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59B2173" w14:textId="77777777" w:rsidR="000563B9" w:rsidRDefault="000563B9" w:rsidP="001A4F4A">
      <w:pPr>
        <w:spacing w:after="0"/>
        <w:ind w:left="2340" w:firstLine="540"/>
        <w:jc w:val="center"/>
        <w:rPr>
          <w:rFonts w:ascii="Arial" w:hAnsi="Arial" w:cs="Arial"/>
          <w:sz w:val="24"/>
          <w:szCs w:val="24"/>
        </w:rPr>
      </w:pPr>
    </w:p>
    <w:p w14:paraId="1B5F03A2" w14:textId="77777777" w:rsidR="000563B9" w:rsidRDefault="000563B9" w:rsidP="001A4F4A">
      <w:pPr>
        <w:spacing w:after="0"/>
        <w:ind w:left="2340" w:firstLine="540"/>
        <w:jc w:val="center"/>
        <w:rPr>
          <w:rFonts w:ascii="Arial" w:hAnsi="Arial" w:cs="Arial"/>
          <w:sz w:val="24"/>
          <w:szCs w:val="24"/>
        </w:rPr>
      </w:pPr>
    </w:p>
    <w:p w14:paraId="271B22F0" w14:textId="77777777" w:rsidR="000563B9" w:rsidRDefault="000563B9" w:rsidP="001A4F4A">
      <w:pPr>
        <w:spacing w:after="0"/>
        <w:ind w:left="2340" w:firstLine="540"/>
        <w:jc w:val="center"/>
        <w:rPr>
          <w:rFonts w:ascii="Arial" w:hAnsi="Arial" w:cs="Arial"/>
          <w:sz w:val="24"/>
          <w:szCs w:val="24"/>
        </w:rPr>
      </w:pPr>
    </w:p>
    <w:p w14:paraId="571816CB" w14:textId="77777777" w:rsidR="000563B9" w:rsidRDefault="000563B9" w:rsidP="001A4F4A">
      <w:pPr>
        <w:spacing w:after="0"/>
        <w:ind w:left="2340" w:firstLine="540"/>
        <w:jc w:val="center"/>
        <w:rPr>
          <w:rFonts w:ascii="Arial" w:hAnsi="Arial" w:cs="Arial"/>
          <w:sz w:val="24"/>
          <w:szCs w:val="24"/>
        </w:rPr>
      </w:pPr>
    </w:p>
    <w:p w14:paraId="522F6022" w14:textId="74BE3776" w:rsidR="00797776" w:rsidRPr="00C11019" w:rsidRDefault="00991EB5" w:rsidP="0080429D">
      <w:pPr>
        <w:spacing w:after="0"/>
        <w:ind w:left="2340" w:firstLine="540"/>
        <w:jc w:val="right"/>
        <w:rPr>
          <w:rFonts w:ascii="Arial" w:hAnsi="Arial" w:cs="Arial"/>
          <w:sz w:val="24"/>
          <w:szCs w:val="24"/>
        </w:rPr>
      </w:pPr>
      <w:r>
        <w:rPr>
          <w:rFonts w:ascii="Arial" w:hAnsi="Arial" w:cs="Arial"/>
          <w:sz w:val="24"/>
          <w:szCs w:val="24"/>
        </w:rPr>
        <w:t>ORCP-</w:t>
      </w:r>
      <w:r w:rsidR="00E11D61">
        <w:rPr>
          <w:rFonts w:ascii="Arial" w:hAnsi="Arial" w:cs="Arial"/>
          <w:sz w:val="24"/>
          <w:szCs w:val="24"/>
        </w:rPr>
        <w:t>WR-</w:t>
      </w:r>
      <w:r w:rsidR="001E2029">
        <w:rPr>
          <w:rFonts w:ascii="Arial" w:hAnsi="Arial" w:cs="Arial"/>
          <w:sz w:val="24"/>
          <w:szCs w:val="24"/>
        </w:rPr>
        <w:t>WM-21-05</w:t>
      </w:r>
    </w:p>
    <w:p w14:paraId="7E87D1E3" w14:textId="50FA75E0" w:rsidR="00797776" w:rsidRDefault="00797776" w:rsidP="0080429D">
      <w:pPr>
        <w:spacing w:after="0"/>
        <w:ind w:left="5040" w:firstLine="720"/>
        <w:jc w:val="right"/>
        <w:rPr>
          <w:rFonts w:ascii="Arial" w:hAnsi="Arial" w:cs="Arial"/>
          <w:sz w:val="24"/>
          <w:szCs w:val="24"/>
        </w:rPr>
      </w:pPr>
      <w:r w:rsidRPr="00C11019">
        <w:rPr>
          <w:rFonts w:ascii="Arial" w:hAnsi="Arial" w:cs="Arial"/>
          <w:sz w:val="24"/>
          <w:szCs w:val="24"/>
        </w:rPr>
        <w:t>Date Received:</w:t>
      </w:r>
      <w:r w:rsidR="0080429D">
        <w:rPr>
          <w:rFonts w:ascii="Arial" w:hAnsi="Arial" w:cs="Arial"/>
          <w:sz w:val="24"/>
          <w:szCs w:val="24"/>
        </w:rPr>
        <w:t xml:space="preserve"> 23 March 2021</w:t>
      </w:r>
    </w:p>
    <w:p w14:paraId="3B8BF3FE" w14:textId="77777777" w:rsidR="001A4F4A" w:rsidRPr="00C11019" w:rsidRDefault="001A4F4A" w:rsidP="001A4F4A">
      <w:pPr>
        <w:spacing w:after="0"/>
        <w:ind w:left="5040" w:firstLine="720"/>
        <w:rPr>
          <w:rFonts w:ascii="Arial" w:hAnsi="Arial" w:cs="Arial"/>
          <w:sz w:val="24"/>
          <w:szCs w:val="24"/>
        </w:rPr>
      </w:pPr>
    </w:p>
    <w:p w14:paraId="031C1AF0" w14:textId="77777777" w:rsidR="00797776" w:rsidRPr="001A4F4A" w:rsidRDefault="00797776" w:rsidP="00797776">
      <w:pPr>
        <w:pBdr>
          <w:top w:val="thinThickSmallGap" w:sz="24" w:space="2" w:color="auto"/>
          <w:bottom w:val="thickThinSmallGap" w:sz="24" w:space="1" w:color="auto"/>
        </w:pBdr>
        <w:ind w:left="1620" w:hanging="1620"/>
        <w:jc w:val="center"/>
        <w:rPr>
          <w:rFonts w:ascii="Arial" w:hAnsi="Arial" w:cs="Arial"/>
          <w:b/>
          <w:sz w:val="24"/>
          <w:szCs w:val="24"/>
        </w:rPr>
      </w:pPr>
      <w:r w:rsidRPr="001A4F4A">
        <w:rPr>
          <w:rFonts w:ascii="Arial" w:hAnsi="Arial" w:cs="Arial"/>
          <w:b/>
          <w:sz w:val="24"/>
          <w:szCs w:val="24"/>
        </w:rPr>
        <w:t xml:space="preserve">REQUEST FOR MARKET RULES AND MANUALS AMENDMENTS </w:t>
      </w:r>
    </w:p>
    <w:p w14:paraId="68421D7C" w14:textId="77777777" w:rsidR="00797776" w:rsidRPr="00C11019" w:rsidRDefault="00797776" w:rsidP="00797776">
      <w:pPr>
        <w:jc w:val="both"/>
        <w:rPr>
          <w:rFonts w:ascii="Arial" w:hAnsi="Arial" w:cs="Arial"/>
          <w:sz w:val="24"/>
          <w:szCs w:val="24"/>
        </w:rPr>
      </w:pPr>
    </w:p>
    <w:p w14:paraId="4B721602" w14:textId="77777777" w:rsidR="00797776" w:rsidRPr="00C11019" w:rsidRDefault="00797776" w:rsidP="00797776">
      <w:pPr>
        <w:jc w:val="both"/>
        <w:rPr>
          <w:rFonts w:ascii="Arial" w:hAnsi="Arial" w:cs="Arial"/>
          <w:sz w:val="24"/>
          <w:szCs w:val="24"/>
        </w:rPr>
      </w:pPr>
      <w:r w:rsidRPr="00C11019">
        <w:rPr>
          <w:rFonts w:ascii="Arial" w:hAnsi="Arial" w:cs="Arial"/>
          <w:sz w:val="24"/>
          <w:szCs w:val="24"/>
        </w:rPr>
        <w:t>Proposals made only under this prescribed form shall be accepted and considered as submitted.</w:t>
      </w:r>
    </w:p>
    <w:p w14:paraId="72C33426" w14:textId="77777777" w:rsidR="00797776" w:rsidRPr="00C11019" w:rsidRDefault="00797776" w:rsidP="00797776">
      <w:pPr>
        <w:jc w:val="both"/>
        <w:rPr>
          <w:rFonts w:ascii="Arial" w:hAnsi="Arial" w:cs="Arial"/>
          <w:sz w:val="24"/>
          <w:szCs w:val="24"/>
        </w:rPr>
      </w:pPr>
      <w:r w:rsidRPr="00C11019">
        <w:rPr>
          <w:rFonts w:ascii="Arial" w:hAnsi="Arial" w:cs="Arial"/>
          <w:sz w:val="24"/>
          <w:szCs w:val="24"/>
        </w:rPr>
        <w:t xml:space="preserve">This request for amendments are be submitted to: </w:t>
      </w:r>
    </w:p>
    <w:p w14:paraId="45B48573" w14:textId="77777777" w:rsidR="00797776" w:rsidRPr="00C11019" w:rsidRDefault="00797776" w:rsidP="00797776">
      <w:pPr>
        <w:pStyle w:val="NoSpacing"/>
        <w:ind w:left="1440"/>
        <w:rPr>
          <w:rFonts w:ascii="Arial" w:hAnsi="Arial" w:cs="Arial"/>
          <w:sz w:val="24"/>
          <w:szCs w:val="24"/>
        </w:rPr>
      </w:pPr>
    </w:p>
    <w:p w14:paraId="39705921" w14:textId="77777777" w:rsidR="00797776" w:rsidRPr="001A4F4A" w:rsidRDefault="00797776" w:rsidP="00797776">
      <w:pPr>
        <w:pStyle w:val="NoSpacing"/>
        <w:ind w:left="1440"/>
        <w:rPr>
          <w:rFonts w:ascii="Arial" w:hAnsi="Arial" w:cs="Arial"/>
          <w:b/>
          <w:strike/>
          <w:sz w:val="24"/>
          <w:szCs w:val="24"/>
        </w:rPr>
      </w:pPr>
      <w:r w:rsidRPr="001A4F4A">
        <w:rPr>
          <w:rFonts w:ascii="Arial" w:hAnsi="Arial" w:cs="Arial"/>
          <w:b/>
          <w:sz w:val="24"/>
          <w:szCs w:val="24"/>
        </w:rPr>
        <w:t>Rules Change Committee</w:t>
      </w:r>
    </w:p>
    <w:p w14:paraId="2618245A" w14:textId="77777777" w:rsidR="00797776" w:rsidRPr="00C11019" w:rsidRDefault="00797776" w:rsidP="00797776">
      <w:pPr>
        <w:pStyle w:val="NoSpacing"/>
        <w:ind w:left="1440"/>
        <w:rPr>
          <w:rFonts w:ascii="Arial" w:hAnsi="Arial" w:cs="Arial"/>
          <w:sz w:val="24"/>
          <w:szCs w:val="24"/>
        </w:rPr>
      </w:pPr>
      <w:r w:rsidRPr="00C11019">
        <w:rPr>
          <w:rFonts w:ascii="Arial" w:hAnsi="Arial" w:cs="Arial"/>
          <w:sz w:val="24"/>
          <w:szCs w:val="24"/>
        </w:rPr>
        <w:t>Attention: WESM Governance Committee Secretariat</w:t>
      </w:r>
    </w:p>
    <w:p w14:paraId="0737509D" w14:textId="77777777" w:rsidR="00797776" w:rsidRPr="00C11019" w:rsidRDefault="00797776" w:rsidP="00797776">
      <w:pPr>
        <w:pStyle w:val="NoSpacing"/>
        <w:ind w:left="1440"/>
        <w:rPr>
          <w:rFonts w:ascii="Arial" w:hAnsi="Arial" w:cs="Arial"/>
          <w:sz w:val="24"/>
          <w:szCs w:val="24"/>
        </w:rPr>
      </w:pPr>
      <w:r w:rsidRPr="00C11019">
        <w:rPr>
          <w:rFonts w:ascii="Arial" w:hAnsi="Arial" w:cs="Arial"/>
          <w:sz w:val="24"/>
          <w:szCs w:val="24"/>
        </w:rPr>
        <w:t xml:space="preserve">Philippine Electricity Market Corporation </w:t>
      </w:r>
    </w:p>
    <w:p w14:paraId="701C482F" w14:textId="77777777" w:rsidR="00797776" w:rsidRPr="00C11019" w:rsidRDefault="00797776" w:rsidP="00797776">
      <w:pPr>
        <w:pStyle w:val="NoSpacing"/>
        <w:ind w:left="1440"/>
        <w:rPr>
          <w:rFonts w:ascii="Arial" w:hAnsi="Arial" w:cs="Arial"/>
          <w:sz w:val="24"/>
          <w:szCs w:val="24"/>
        </w:rPr>
      </w:pPr>
      <w:r w:rsidRPr="00C11019">
        <w:rPr>
          <w:rFonts w:ascii="Arial" w:hAnsi="Arial" w:cs="Arial"/>
          <w:sz w:val="24"/>
          <w:szCs w:val="24"/>
        </w:rPr>
        <w:t>18/F Robinsons Equitable Tower</w:t>
      </w:r>
    </w:p>
    <w:p w14:paraId="080A3946" w14:textId="77777777" w:rsidR="00797776" w:rsidRPr="00C11019" w:rsidRDefault="00797776" w:rsidP="00797776">
      <w:pPr>
        <w:pStyle w:val="NoSpacing"/>
        <w:ind w:left="1440"/>
        <w:rPr>
          <w:rFonts w:ascii="Arial" w:hAnsi="Arial" w:cs="Arial"/>
          <w:sz w:val="24"/>
          <w:szCs w:val="24"/>
        </w:rPr>
      </w:pPr>
      <w:r w:rsidRPr="00C11019">
        <w:rPr>
          <w:rFonts w:ascii="Arial" w:hAnsi="Arial" w:cs="Arial"/>
          <w:sz w:val="24"/>
          <w:szCs w:val="24"/>
        </w:rPr>
        <w:t xml:space="preserve">ADB Avenue, </w:t>
      </w:r>
      <w:proofErr w:type="spellStart"/>
      <w:r w:rsidRPr="00A96B89">
        <w:rPr>
          <w:rFonts w:ascii="Arial" w:hAnsi="Arial" w:cs="Arial"/>
          <w:sz w:val="24"/>
          <w:szCs w:val="24"/>
        </w:rPr>
        <w:t>Ortigas</w:t>
      </w:r>
      <w:proofErr w:type="spellEnd"/>
      <w:r w:rsidRPr="00A96B89">
        <w:rPr>
          <w:rFonts w:ascii="Arial" w:hAnsi="Arial" w:cs="Arial"/>
          <w:sz w:val="24"/>
          <w:szCs w:val="24"/>
        </w:rPr>
        <w:t xml:space="preserve"> </w:t>
      </w:r>
      <w:r w:rsidRPr="00C11019">
        <w:rPr>
          <w:rFonts w:ascii="Arial" w:hAnsi="Arial" w:cs="Arial"/>
          <w:sz w:val="24"/>
          <w:szCs w:val="24"/>
        </w:rPr>
        <w:t>Center</w:t>
      </w:r>
    </w:p>
    <w:p w14:paraId="0B43F232" w14:textId="77777777" w:rsidR="00797776" w:rsidRPr="00C11019" w:rsidRDefault="00797776" w:rsidP="00797776">
      <w:pPr>
        <w:pStyle w:val="NoSpacing"/>
        <w:ind w:left="1440"/>
        <w:rPr>
          <w:rFonts w:ascii="Arial" w:hAnsi="Arial" w:cs="Arial"/>
          <w:sz w:val="24"/>
          <w:szCs w:val="24"/>
        </w:rPr>
      </w:pPr>
      <w:r w:rsidRPr="00C11019">
        <w:rPr>
          <w:rFonts w:ascii="Arial" w:hAnsi="Arial" w:cs="Arial"/>
          <w:sz w:val="24"/>
          <w:szCs w:val="24"/>
        </w:rPr>
        <w:t>Pasig City, 1605 Philippines</w:t>
      </w:r>
    </w:p>
    <w:p w14:paraId="48AF31BE" w14:textId="77777777" w:rsidR="00797776" w:rsidRPr="00C11019" w:rsidRDefault="00797776" w:rsidP="00797776">
      <w:pPr>
        <w:pStyle w:val="NoSpacing"/>
        <w:ind w:left="1440"/>
        <w:rPr>
          <w:rFonts w:ascii="Arial" w:hAnsi="Arial" w:cs="Arial"/>
          <w:sz w:val="24"/>
          <w:szCs w:val="24"/>
        </w:rPr>
      </w:pPr>
      <w:r w:rsidRPr="00C11019">
        <w:rPr>
          <w:rFonts w:ascii="Arial" w:hAnsi="Arial" w:cs="Arial"/>
          <w:sz w:val="24"/>
          <w:szCs w:val="24"/>
        </w:rPr>
        <w:t xml:space="preserve">Email addresses: </w:t>
      </w:r>
      <w:hyperlink r:id="rId8" w:history="1">
        <w:r w:rsidRPr="00C11019">
          <w:rPr>
            <w:rStyle w:val="Hyperlink"/>
            <w:rFonts w:ascii="Arial" w:hAnsi="Arial" w:cs="Arial"/>
            <w:sz w:val="24"/>
            <w:szCs w:val="24"/>
          </w:rPr>
          <w:t>rcc@wesm.ph</w:t>
        </w:r>
      </w:hyperlink>
      <w:r w:rsidRPr="00C11019">
        <w:rPr>
          <w:rFonts w:ascii="Arial" w:hAnsi="Arial" w:cs="Arial"/>
          <w:sz w:val="24"/>
          <w:szCs w:val="24"/>
        </w:rPr>
        <w:t xml:space="preserve"> / </w:t>
      </w:r>
      <w:hyperlink r:id="rId9" w:history="1">
        <w:r w:rsidRPr="00C11019">
          <w:rPr>
            <w:rStyle w:val="Hyperlink"/>
            <w:rFonts w:ascii="Arial" w:hAnsi="Arial" w:cs="Arial"/>
            <w:sz w:val="24"/>
            <w:szCs w:val="24"/>
          </w:rPr>
          <w:t>mag_rrd@wesm.ph</w:t>
        </w:r>
      </w:hyperlink>
    </w:p>
    <w:p w14:paraId="04142E1A" w14:textId="77777777" w:rsidR="00797776" w:rsidRPr="00C11019" w:rsidRDefault="001A4F4A" w:rsidP="00797776">
      <w:pPr>
        <w:pStyle w:val="NoSpacing"/>
        <w:ind w:left="1440"/>
        <w:rPr>
          <w:rFonts w:ascii="Arial" w:hAnsi="Arial" w:cs="Arial"/>
          <w:sz w:val="24"/>
          <w:szCs w:val="24"/>
          <w:u w:val="single"/>
        </w:rPr>
      </w:pPr>
      <w:r>
        <w:rPr>
          <w:rFonts w:ascii="Arial" w:hAnsi="Arial" w:cs="Arial"/>
          <w:sz w:val="24"/>
          <w:szCs w:val="24"/>
        </w:rPr>
        <w:t>Contact No</w:t>
      </w:r>
      <w:r w:rsidR="00797776" w:rsidRPr="00C11019">
        <w:rPr>
          <w:rFonts w:ascii="Arial" w:hAnsi="Arial" w:cs="Arial"/>
          <w:sz w:val="24"/>
          <w:szCs w:val="24"/>
        </w:rPr>
        <w:t xml:space="preserve">: (+632) </w:t>
      </w:r>
      <w:r w:rsidR="000563B9">
        <w:rPr>
          <w:rFonts w:ascii="Arial" w:hAnsi="Arial" w:cs="Arial"/>
          <w:sz w:val="24"/>
          <w:szCs w:val="24"/>
        </w:rPr>
        <w:t>8</w:t>
      </w:r>
      <w:r>
        <w:rPr>
          <w:rFonts w:ascii="Arial" w:hAnsi="Arial" w:cs="Arial"/>
          <w:sz w:val="24"/>
          <w:szCs w:val="24"/>
        </w:rPr>
        <w:t>631-8734</w:t>
      </w:r>
      <w:r w:rsidR="00797776" w:rsidRPr="00C11019">
        <w:rPr>
          <w:rFonts w:ascii="Arial" w:hAnsi="Arial" w:cs="Arial"/>
          <w:sz w:val="24"/>
          <w:szCs w:val="24"/>
          <w:u w:val="single"/>
        </w:rPr>
        <w:t xml:space="preserve">  </w:t>
      </w:r>
    </w:p>
    <w:p w14:paraId="15395A63" w14:textId="77777777" w:rsidR="00797776" w:rsidRPr="00C11019" w:rsidRDefault="00797776" w:rsidP="00797776">
      <w:pPr>
        <w:ind w:firstLine="1440"/>
        <w:rPr>
          <w:rFonts w:ascii="Arial" w:hAnsi="Arial" w:cs="Arial"/>
          <w:sz w:val="24"/>
          <w:szCs w:val="24"/>
        </w:rPr>
      </w:pPr>
      <w:r w:rsidRPr="00C11019">
        <w:rPr>
          <w:rFonts w:ascii="Arial" w:hAnsi="Arial" w:cs="Arial"/>
          <w:sz w:val="24"/>
          <w:szCs w:val="24"/>
        </w:rPr>
        <w:tab/>
        <w:t xml:space="preserve">   </w:t>
      </w:r>
    </w:p>
    <w:p w14:paraId="544D519E" w14:textId="77777777" w:rsidR="00797776" w:rsidRPr="00C11019" w:rsidRDefault="00797776" w:rsidP="00797776">
      <w:pPr>
        <w:numPr>
          <w:ilvl w:val="0"/>
          <w:numId w:val="1"/>
        </w:numPr>
        <w:tabs>
          <w:tab w:val="clear" w:pos="180"/>
          <w:tab w:val="num" w:pos="540"/>
        </w:tabs>
        <w:spacing w:after="0" w:line="240" w:lineRule="auto"/>
        <w:ind w:left="540" w:hanging="360"/>
        <w:rPr>
          <w:rFonts w:ascii="Arial" w:hAnsi="Arial" w:cs="Arial"/>
          <w:b/>
          <w:sz w:val="24"/>
          <w:szCs w:val="24"/>
        </w:rPr>
      </w:pPr>
      <w:r w:rsidRPr="00C11019">
        <w:rPr>
          <w:rFonts w:ascii="Arial" w:hAnsi="Arial" w:cs="Arial"/>
          <w:b/>
          <w:sz w:val="24"/>
          <w:szCs w:val="24"/>
        </w:rPr>
        <w:t xml:space="preserve"> Proponent’s Information</w:t>
      </w:r>
    </w:p>
    <w:p w14:paraId="35410971" w14:textId="77777777" w:rsidR="00797776" w:rsidRPr="00C11019" w:rsidRDefault="00797776" w:rsidP="00797776">
      <w:pPr>
        <w:spacing w:after="0" w:line="240" w:lineRule="auto"/>
        <w:ind w:left="540"/>
        <w:rPr>
          <w:rFonts w:ascii="Arial" w:hAnsi="Arial" w:cs="Arial"/>
          <w:b/>
          <w:sz w:val="24"/>
          <w:szCs w:val="24"/>
        </w:rPr>
      </w:pPr>
    </w:p>
    <w:tbl>
      <w:tblPr>
        <w:tblW w:w="0" w:type="auto"/>
        <w:tblBorders>
          <w:top w:val="single" w:sz="4" w:space="0" w:color="auto"/>
          <w:left w:val="single" w:sz="4" w:space="0" w:color="auto"/>
          <w:bottom w:val="single" w:sz="12" w:space="0" w:color="auto"/>
          <w:right w:val="single" w:sz="4" w:space="0" w:color="auto"/>
          <w:insideH w:val="single" w:sz="4" w:space="0" w:color="auto"/>
        </w:tblBorders>
        <w:tblLook w:val="01E0" w:firstRow="1" w:lastRow="1" w:firstColumn="1" w:lastColumn="1" w:noHBand="0" w:noVBand="0"/>
      </w:tblPr>
      <w:tblGrid>
        <w:gridCol w:w="2088"/>
        <w:gridCol w:w="6660"/>
      </w:tblGrid>
      <w:tr w:rsidR="00797776" w:rsidRPr="00A96B89" w14:paraId="6EE5522C" w14:textId="77777777" w:rsidTr="000563B9">
        <w:trPr>
          <w:trHeight w:val="583"/>
        </w:trPr>
        <w:tc>
          <w:tcPr>
            <w:tcW w:w="2088" w:type="dxa"/>
            <w:tcBorders>
              <w:top w:val="single" w:sz="12" w:space="0" w:color="auto"/>
              <w:left w:val="single" w:sz="12" w:space="0" w:color="auto"/>
              <w:bottom w:val="single" w:sz="4" w:space="0" w:color="auto"/>
              <w:right w:val="single" w:sz="2" w:space="0" w:color="auto"/>
            </w:tcBorders>
            <w:vAlign w:val="center"/>
          </w:tcPr>
          <w:p w14:paraId="1B14153C" w14:textId="77777777" w:rsidR="00797776" w:rsidRPr="00C11019" w:rsidRDefault="00797776" w:rsidP="000563B9">
            <w:pPr>
              <w:spacing w:after="0"/>
              <w:rPr>
                <w:rFonts w:ascii="Arial" w:hAnsi="Arial" w:cs="Arial"/>
                <w:sz w:val="24"/>
                <w:szCs w:val="24"/>
              </w:rPr>
            </w:pPr>
            <w:r w:rsidRPr="00C11019">
              <w:rPr>
                <w:rFonts w:ascii="Arial" w:hAnsi="Arial" w:cs="Arial"/>
                <w:sz w:val="24"/>
                <w:szCs w:val="24"/>
              </w:rPr>
              <w:t xml:space="preserve">Name                  </w:t>
            </w:r>
          </w:p>
        </w:tc>
        <w:tc>
          <w:tcPr>
            <w:tcW w:w="6660" w:type="dxa"/>
            <w:tcBorders>
              <w:top w:val="single" w:sz="12" w:space="0" w:color="auto"/>
              <w:left w:val="single" w:sz="2" w:space="0" w:color="auto"/>
              <w:bottom w:val="single" w:sz="4" w:space="0" w:color="auto"/>
              <w:right w:val="single" w:sz="12" w:space="0" w:color="auto"/>
            </w:tcBorders>
            <w:vAlign w:val="center"/>
          </w:tcPr>
          <w:p w14:paraId="6C7F68D3" w14:textId="77777777" w:rsidR="00797776" w:rsidRPr="00C11019" w:rsidRDefault="004A41C3" w:rsidP="000563B9">
            <w:pPr>
              <w:spacing w:after="0"/>
              <w:rPr>
                <w:rFonts w:ascii="Arial" w:hAnsi="Arial" w:cs="Arial"/>
                <w:b/>
                <w:sz w:val="24"/>
                <w:szCs w:val="24"/>
              </w:rPr>
            </w:pPr>
            <w:r w:rsidRPr="004A41C3">
              <w:rPr>
                <w:rFonts w:ascii="Arial" w:hAnsi="Arial" w:cs="Arial"/>
                <w:b/>
                <w:sz w:val="24"/>
                <w:szCs w:val="24"/>
              </w:rPr>
              <w:t>Richard J. Nethercott</w:t>
            </w:r>
          </w:p>
        </w:tc>
      </w:tr>
      <w:tr w:rsidR="00797776" w:rsidRPr="00A96B89" w14:paraId="238727C1" w14:textId="77777777" w:rsidTr="000563B9">
        <w:trPr>
          <w:trHeight w:val="569"/>
        </w:trPr>
        <w:tc>
          <w:tcPr>
            <w:tcW w:w="2088" w:type="dxa"/>
            <w:tcBorders>
              <w:left w:val="single" w:sz="12" w:space="0" w:color="auto"/>
              <w:bottom w:val="single" w:sz="4" w:space="0" w:color="auto"/>
              <w:right w:val="single" w:sz="2" w:space="0" w:color="auto"/>
            </w:tcBorders>
            <w:vAlign w:val="center"/>
          </w:tcPr>
          <w:p w14:paraId="6E8E54FF" w14:textId="77777777" w:rsidR="00797776" w:rsidRPr="00C11019" w:rsidRDefault="00797776" w:rsidP="000563B9">
            <w:pPr>
              <w:spacing w:after="0"/>
              <w:rPr>
                <w:rFonts w:ascii="Arial" w:hAnsi="Arial" w:cs="Arial"/>
                <w:sz w:val="24"/>
                <w:szCs w:val="24"/>
              </w:rPr>
            </w:pPr>
            <w:r w:rsidRPr="00C11019">
              <w:rPr>
                <w:rFonts w:ascii="Arial" w:hAnsi="Arial" w:cs="Arial"/>
                <w:sz w:val="24"/>
                <w:szCs w:val="24"/>
              </w:rPr>
              <w:t xml:space="preserve">Designation         </w:t>
            </w:r>
          </w:p>
        </w:tc>
        <w:tc>
          <w:tcPr>
            <w:tcW w:w="6660" w:type="dxa"/>
            <w:tcBorders>
              <w:left w:val="single" w:sz="2" w:space="0" w:color="auto"/>
              <w:bottom w:val="single" w:sz="4" w:space="0" w:color="auto"/>
              <w:right w:val="single" w:sz="12" w:space="0" w:color="auto"/>
            </w:tcBorders>
            <w:vAlign w:val="center"/>
          </w:tcPr>
          <w:p w14:paraId="655FB3F2" w14:textId="77777777" w:rsidR="00797776" w:rsidRPr="00C11019" w:rsidRDefault="004A41C3" w:rsidP="000563B9">
            <w:pPr>
              <w:spacing w:after="0"/>
              <w:rPr>
                <w:rFonts w:ascii="Arial" w:hAnsi="Arial" w:cs="Arial"/>
                <w:sz w:val="24"/>
                <w:szCs w:val="24"/>
              </w:rPr>
            </w:pPr>
            <w:r w:rsidRPr="004A41C3">
              <w:rPr>
                <w:rFonts w:ascii="Arial" w:hAnsi="Arial" w:cs="Arial"/>
                <w:sz w:val="24"/>
                <w:szCs w:val="24"/>
              </w:rPr>
              <w:t>President and CEO</w:t>
            </w:r>
          </w:p>
        </w:tc>
      </w:tr>
      <w:tr w:rsidR="00797776" w:rsidRPr="00A96B89" w14:paraId="7787437A" w14:textId="77777777" w:rsidTr="000563B9">
        <w:trPr>
          <w:trHeight w:val="691"/>
        </w:trPr>
        <w:tc>
          <w:tcPr>
            <w:tcW w:w="2088" w:type="dxa"/>
            <w:tcBorders>
              <w:left w:val="single" w:sz="12" w:space="0" w:color="auto"/>
              <w:bottom w:val="single" w:sz="4" w:space="0" w:color="auto"/>
              <w:right w:val="single" w:sz="2" w:space="0" w:color="auto"/>
            </w:tcBorders>
            <w:vAlign w:val="center"/>
          </w:tcPr>
          <w:p w14:paraId="130CCC9D" w14:textId="77777777" w:rsidR="00797776" w:rsidRPr="00C11019" w:rsidRDefault="00797776" w:rsidP="000563B9">
            <w:pPr>
              <w:spacing w:after="0"/>
              <w:rPr>
                <w:rFonts w:ascii="Arial" w:hAnsi="Arial" w:cs="Arial"/>
                <w:sz w:val="24"/>
                <w:szCs w:val="24"/>
              </w:rPr>
            </w:pPr>
            <w:r w:rsidRPr="00C11019">
              <w:rPr>
                <w:rFonts w:ascii="Arial" w:hAnsi="Arial" w:cs="Arial"/>
                <w:sz w:val="24"/>
                <w:szCs w:val="24"/>
              </w:rPr>
              <w:t xml:space="preserve">Company              </w:t>
            </w:r>
          </w:p>
        </w:tc>
        <w:tc>
          <w:tcPr>
            <w:tcW w:w="6660" w:type="dxa"/>
            <w:tcBorders>
              <w:left w:val="single" w:sz="2" w:space="0" w:color="auto"/>
              <w:bottom w:val="single" w:sz="4" w:space="0" w:color="auto"/>
              <w:right w:val="single" w:sz="12" w:space="0" w:color="auto"/>
            </w:tcBorders>
            <w:vAlign w:val="center"/>
          </w:tcPr>
          <w:p w14:paraId="6D127108" w14:textId="77777777" w:rsidR="00797776" w:rsidRPr="00C11019" w:rsidRDefault="004A41C3" w:rsidP="000563B9">
            <w:pPr>
              <w:spacing w:after="0"/>
              <w:rPr>
                <w:rFonts w:ascii="Arial" w:hAnsi="Arial" w:cs="Arial"/>
                <w:sz w:val="24"/>
                <w:szCs w:val="24"/>
              </w:rPr>
            </w:pPr>
            <w:r w:rsidRPr="004A41C3">
              <w:rPr>
                <w:rFonts w:ascii="Arial" w:hAnsi="Arial" w:cs="Arial"/>
                <w:sz w:val="24"/>
                <w:szCs w:val="24"/>
              </w:rPr>
              <w:t>Independent Electricity Market Operator of the Philippines, Inc.</w:t>
            </w:r>
          </w:p>
        </w:tc>
      </w:tr>
      <w:tr w:rsidR="000563B9" w:rsidRPr="00A96B89" w14:paraId="11685525" w14:textId="77777777" w:rsidTr="00A544CE">
        <w:trPr>
          <w:trHeight w:val="498"/>
        </w:trPr>
        <w:tc>
          <w:tcPr>
            <w:tcW w:w="2088" w:type="dxa"/>
            <w:vMerge w:val="restart"/>
            <w:tcBorders>
              <w:left w:val="single" w:sz="12" w:space="0" w:color="auto"/>
              <w:right w:val="single" w:sz="2" w:space="0" w:color="auto"/>
            </w:tcBorders>
            <w:vAlign w:val="center"/>
          </w:tcPr>
          <w:p w14:paraId="1B349E07" w14:textId="77777777" w:rsidR="000563B9" w:rsidRPr="00C11019" w:rsidRDefault="000563B9" w:rsidP="000563B9">
            <w:pPr>
              <w:spacing w:after="0"/>
              <w:rPr>
                <w:rFonts w:ascii="Arial" w:hAnsi="Arial" w:cs="Arial"/>
                <w:sz w:val="24"/>
                <w:szCs w:val="24"/>
              </w:rPr>
            </w:pPr>
            <w:r w:rsidRPr="00C11019">
              <w:rPr>
                <w:rFonts w:ascii="Arial" w:hAnsi="Arial" w:cs="Arial"/>
                <w:sz w:val="24"/>
                <w:szCs w:val="24"/>
              </w:rPr>
              <w:t xml:space="preserve">Company Address               </w:t>
            </w:r>
          </w:p>
        </w:tc>
        <w:tc>
          <w:tcPr>
            <w:tcW w:w="6660" w:type="dxa"/>
            <w:tcBorders>
              <w:left w:val="single" w:sz="2" w:space="0" w:color="auto"/>
              <w:bottom w:val="single" w:sz="4" w:space="0" w:color="auto"/>
              <w:right w:val="single" w:sz="12" w:space="0" w:color="auto"/>
            </w:tcBorders>
            <w:vAlign w:val="center"/>
          </w:tcPr>
          <w:p w14:paraId="4C9F2C03" w14:textId="77777777" w:rsidR="000563B9" w:rsidRPr="00C11019" w:rsidRDefault="004A41C3" w:rsidP="000563B9">
            <w:pPr>
              <w:spacing w:after="0"/>
              <w:rPr>
                <w:rFonts w:ascii="Arial" w:hAnsi="Arial" w:cs="Arial"/>
                <w:sz w:val="24"/>
                <w:szCs w:val="24"/>
              </w:rPr>
            </w:pPr>
            <w:r w:rsidRPr="004A41C3">
              <w:rPr>
                <w:rFonts w:ascii="Arial" w:hAnsi="Arial" w:cs="Arial"/>
                <w:sz w:val="24"/>
                <w:szCs w:val="24"/>
              </w:rPr>
              <w:t xml:space="preserve">19/F Robinsons Equitable Tower ADB Ave. </w:t>
            </w:r>
            <w:proofErr w:type="spellStart"/>
            <w:r w:rsidRPr="004A41C3">
              <w:rPr>
                <w:rFonts w:ascii="Arial" w:hAnsi="Arial" w:cs="Arial"/>
                <w:sz w:val="24"/>
                <w:szCs w:val="24"/>
              </w:rPr>
              <w:t>Ortigas</w:t>
            </w:r>
            <w:proofErr w:type="spellEnd"/>
            <w:r w:rsidRPr="004A41C3">
              <w:rPr>
                <w:rFonts w:ascii="Arial" w:hAnsi="Arial" w:cs="Arial"/>
                <w:sz w:val="24"/>
                <w:szCs w:val="24"/>
              </w:rPr>
              <w:t xml:space="preserve"> Center</w:t>
            </w:r>
          </w:p>
        </w:tc>
      </w:tr>
      <w:tr w:rsidR="000563B9" w:rsidRPr="00A96B89" w14:paraId="03F1A94E" w14:textId="77777777" w:rsidTr="000563B9">
        <w:trPr>
          <w:trHeight w:val="562"/>
        </w:trPr>
        <w:tc>
          <w:tcPr>
            <w:tcW w:w="2088" w:type="dxa"/>
            <w:vMerge/>
            <w:tcBorders>
              <w:left w:val="single" w:sz="12" w:space="0" w:color="auto"/>
              <w:bottom w:val="nil"/>
              <w:right w:val="single" w:sz="2" w:space="0" w:color="auto"/>
            </w:tcBorders>
            <w:vAlign w:val="center"/>
          </w:tcPr>
          <w:p w14:paraId="6A972F0D" w14:textId="77777777" w:rsidR="000563B9" w:rsidRPr="00C11019" w:rsidRDefault="000563B9" w:rsidP="000563B9">
            <w:pPr>
              <w:spacing w:after="0"/>
              <w:rPr>
                <w:rFonts w:ascii="Arial" w:hAnsi="Arial" w:cs="Arial"/>
                <w:sz w:val="24"/>
                <w:szCs w:val="24"/>
              </w:rPr>
            </w:pPr>
          </w:p>
        </w:tc>
        <w:tc>
          <w:tcPr>
            <w:tcW w:w="6660" w:type="dxa"/>
            <w:tcBorders>
              <w:left w:val="single" w:sz="2" w:space="0" w:color="auto"/>
              <w:bottom w:val="single" w:sz="4" w:space="0" w:color="auto"/>
              <w:right w:val="single" w:sz="12" w:space="0" w:color="auto"/>
            </w:tcBorders>
            <w:vAlign w:val="center"/>
          </w:tcPr>
          <w:p w14:paraId="44F4F1EB" w14:textId="77777777" w:rsidR="000563B9" w:rsidRPr="00C11019" w:rsidRDefault="004A41C3" w:rsidP="000563B9">
            <w:pPr>
              <w:spacing w:after="0"/>
              <w:rPr>
                <w:rFonts w:ascii="Arial" w:hAnsi="Arial" w:cs="Arial"/>
                <w:sz w:val="24"/>
                <w:szCs w:val="24"/>
              </w:rPr>
            </w:pPr>
            <w:r w:rsidRPr="004A41C3">
              <w:rPr>
                <w:rFonts w:ascii="Arial" w:hAnsi="Arial" w:cs="Arial"/>
                <w:sz w:val="24"/>
                <w:szCs w:val="24"/>
              </w:rPr>
              <w:t>Pasig City</w:t>
            </w:r>
          </w:p>
        </w:tc>
      </w:tr>
      <w:tr w:rsidR="00797776" w:rsidRPr="00A96B89" w14:paraId="041FE0AB" w14:textId="77777777" w:rsidTr="000563B9">
        <w:trPr>
          <w:trHeight w:val="657"/>
        </w:trPr>
        <w:tc>
          <w:tcPr>
            <w:tcW w:w="2088" w:type="dxa"/>
            <w:tcBorders>
              <w:left w:val="single" w:sz="12" w:space="0" w:color="auto"/>
              <w:bottom w:val="single" w:sz="4" w:space="0" w:color="auto"/>
              <w:right w:val="single" w:sz="2" w:space="0" w:color="auto"/>
            </w:tcBorders>
            <w:vAlign w:val="center"/>
          </w:tcPr>
          <w:p w14:paraId="68F8BC26" w14:textId="77777777" w:rsidR="00797776" w:rsidRPr="00C11019" w:rsidRDefault="00797776" w:rsidP="000563B9">
            <w:pPr>
              <w:spacing w:after="0"/>
              <w:rPr>
                <w:rFonts w:ascii="Arial" w:hAnsi="Arial" w:cs="Arial"/>
                <w:sz w:val="24"/>
                <w:szCs w:val="24"/>
              </w:rPr>
            </w:pPr>
            <w:r w:rsidRPr="00C11019">
              <w:rPr>
                <w:rFonts w:ascii="Arial" w:hAnsi="Arial" w:cs="Arial"/>
                <w:sz w:val="24"/>
                <w:szCs w:val="24"/>
              </w:rPr>
              <w:t xml:space="preserve">Telephone No.                      </w:t>
            </w:r>
          </w:p>
        </w:tc>
        <w:tc>
          <w:tcPr>
            <w:tcW w:w="6660" w:type="dxa"/>
            <w:tcBorders>
              <w:left w:val="single" w:sz="2" w:space="0" w:color="auto"/>
              <w:bottom w:val="single" w:sz="4" w:space="0" w:color="auto"/>
              <w:right w:val="single" w:sz="12" w:space="0" w:color="auto"/>
            </w:tcBorders>
            <w:vAlign w:val="center"/>
          </w:tcPr>
          <w:p w14:paraId="2956DB18" w14:textId="77777777" w:rsidR="00797776" w:rsidRPr="00C11019" w:rsidRDefault="004A41C3" w:rsidP="000563B9">
            <w:pPr>
              <w:spacing w:after="0"/>
              <w:rPr>
                <w:rFonts w:ascii="Arial" w:hAnsi="Arial" w:cs="Arial"/>
                <w:sz w:val="24"/>
                <w:szCs w:val="24"/>
              </w:rPr>
            </w:pPr>
            <w:r w:rsidRPr="004A41C3">
              <w:rPr>
                <w:rFonts w:ascii="Arial" w:hAnsi="Arial" w:cs="Arial"/>
                <w:sz w:val="24"/>
                <w:szCs w:val="24"/>
              </w:rPr>
              <w:t>02 5318 9376</w:t>
            </w:r>
          </w:p>
        </w:tc>
      </w:tr>
      <w:tr w:rsidR="00797776" w:rsidRPr="00A96B89" w14:paraId="41047261" w14:textId="77777777" w:rsidTr="000563B9">
        <w:trPr>
          <w:trHeight w:val="567"/>
        </w:trPr>
        <w:tc>
          <w:tcPr>
            <w:tcW w:w="2088" w:type="dxa"/>
            <w:tcBorders>
              <w:left w:val="single" w:sz="12" w:space="0" w:color="auto"/>
              <w:bottom w:val="single" w:sz="4" w:space="0" w:color="auto"/>
              <w:right w:val="single" w:sz="2" w:space="0" w:color="auto"/>
            </w:tcBorders>
            <w:vAlign w:val="center"/>
          </w:tcPr>
          <w:p w14:paraId="55FAB565" w14:textId="77777777" w:rsidR="00797776" w:rsidRPr="00C11019" w:rsidRDefault="00797776" w:rsidP="000563B9">
            <w:pPr>
              <w:spacing w:after="0"/>
              <w:rPr>
                <w:rFonts w:ascii="Arial" w:hAnsi="Arial" w:cs="Arial"/>
                <w:sz w:val="24"/>
                <w:szCs w:val="24"/>
              </w:rPr>
            </w:pPr>
            <w:r w:rsidRPr="00C11019">
              <w:rPr>
                <w:rFonts w:ascii="Arial" w:hAnsi="Arial" w:cs="Arial"/>
                <w:sz w:val="24"/>
                <w:szCs w:val="24"/>
              </w:rPr>
              <w:t>Fax. No.</w:t>
            </w:r>
          </w:p>
        </w:tc>
        <w:tc>
          <w:tcPr>
            <w:tcW w:w="6660" w:type="dxa"/>
            <w:tcBorders>
              <w:left w:val="single" w:sz="2" w:space="0" w:color="auto"/>
              <w:bottom w:val="single" w:sz="4" w:space="0" w:color="auto"/>
              <w:right w:val="single" w:sz="12" w:space="0" w:color="auto"/>
            </w:tcBorders>
            <w:vAlign w:val="center"/>
          </w:tcPr>
          <w:p w14:paraId="0E0DC327" w14:textId="77777777" w:rsidR="00797776" w:rsidRPr="00C11019" w:rsidRDefault="004A41C3" w:rsidP="000563B9">
            <w:pPr>
              <w:spacing w:after="0"/>
              <w:rPr>
                <w:rFonts w:ascii="Arial" w:hAnsi="Arial" w:cs="Arial"/>
                <w:sz w:val="24"/>
                <w:szCs w:val="24"/>
              </w:rPr>
            </w:pPr>
            <w:r w:rsidRPr="004A41C3">
              <w:rPr>
                <w:rFonts w:ascii="Arial" w:hAnsi="Arial" w:cs="Arial"/>
                <w:sz w:val="24"/>
                <w:szCs w:val="24"/>
              </w:rPr>
              <w:t>02 8636 0802</w:t>
            </w:r>
          </w:p>
        </w:tc>
      </w:tr>
      <w:tr w:rsidR="00797776" w:rsidRPr="00A96B89" w14:paraId="46ECDB67" w14:textId="77777777" w:rsidTr="000563B9">
        <w:trPr>
          <w:trHeight w:val="703"/>
        </w:trPr>
        <w:tc>
          <w:tcPr>
            <w:tcW w:w="2088" w:type="dxa"/>
            <w:tcBorders>
              <w:left w:val="single" w:sz="12" w:space="0" w:color="auto"/>
              <w:bottom w:val="single" w:sz="12" w:space="0" w:color="auto"/>
              <w:right w:val="single" w:sz="2" w:space="0" w:color="auto"/>
            </w:tcBorders>
            <w:vAlign w:val="center"/>
          </w:tcPr>
          <w:p w14:paraId="62A4CA74" w14:textId="77777777" w:rsidR="00797776" w:rsidRPr="00C11019" w:rsidRDefault="00797776" w:rsidP="000563B9">
            <w:pPr>
              <w:spacing w:after="0"/>
              <w:rPr>
                <w:rFonts w:ascii="Arial" w:hAnsi="Arial" w:cs="Arial"/>
                <w:sz w:val="24"/>
                <w:szCs w:val="24"/>
              </w:rPr>
            </w:pPr>
            <w:r w:rsidRPr="00C11019">
              <w:rPr>
                <w:rFonts w:ascii="Arial" w:hAnsi="Arial" w:cs="Arial"/>
                <w:sz w:val="24"/>
                <w:szCs w:val="24"/>
              </w:rPr>
              <w:t>Email Address</w:t>
            </w:r>
          </w:p>
        </w:tc>
        <w:tc>
          <w:tcPr>
            <w:tcW w:w="6660" w:type="dxa"/>
            <w:tcBorders>
              <w:left w:val="single" w:sz="2" w:space="0" w:color="auto"/>
              <w:bottom w:val="single" w:sz="12" w:space="0" w:color="auto"/>
              <w:right w:val="single" w:sz="12" w:space="0" w:color="auto"/>
            </w:tcBorders>
            <w:vAlign w:val="center"/>
          </w:tcPr>
          <w:p w14:paraId="66F7AE76" w14:textId="77777777" w:rsidR="00797776" w:rsidRPr="00C11019" w:rsidRDefault="004A41C3" w:rsidP="000563B9">
            <w:pPr>
              <w:spacing w:after="0"/>
              <w:rPr>
                <w:rFonts w:ascii="Arial" w:hAnsi="Arial" w:cs="Arial"/>
                <w:sz w:val="24"/>
                <w:szCs w:val="24"/>
              </w:rPr>
            </w:pPr>
            <w:r w:rsidRPr="004A41C3">
              <w:rPr>
                <w:rFonts w:ascii="Arial" w:hAnsi="Arial" w:cs="Arial"/>
                <w:sz w:val="24"/>
                <w:szCs w:val="24"/>
              </w:rPr>
              <w:t>richard.nethercott@iemop.ph</w:t>
            </w:r>
          </w:p>
        </w:tc>
      </w:tr>
    </w:tbl>
    <w:p w14:paraId="07A9E5E6" w14:textId="77777777" w:rsidR="00797776" w:rsidRDefault="00797776" w:rsidP="00797776">
      <w:pPr>
        <w:rPr>
          <w:rFonts w:ascii="Arial" w:hAnsi="Arial" w:cs="Arial"/>
          <w:sz w:val="24"/>
          <w:szCs w:val="24"/>
        </w:rPr>
      </w:pPr>
    </w:p>
    <w:p w14:paraId="1BE5561D" w14:textId="77777777" w:rsidR="00797776" w:rsidRDefault="00797776" w:rsidP="00797776">
      <w:pPr>
        <w:rPr>
          <w:rFonts w:ascii="Arial" w:hAnsi="Arial" w:cs="Arial"/>
          <w:sz w:val="24"/>
          <w:szCs w:val="24"/>
        </w:rPr>
      </w:pPr>
    </w:p>
    <w:p w14:paraId="48255ACB" w14:textId="77777777" w:rsidR="00797776" w:rsidRPr="00C11019" w:rsidRDefault="00797776" w:rsidP="00797776">
      <w:pPr>
        <w:rPr>
          <w:rFonts w:ascii="Arial" w:hAnsi="Arial" w:cs="Arial"/>
          <w:sz w:val="24"/>
          <w:szCs w:val="24"/>
        </w:rPr>
      </w:pPr>
    </w:p>
    <w:p w14:paraId="5C1909CB" w14:textId="77777777" w:rsidR="00797776" w:rsidRPr="00C11019" w:rsidRDefault="00797776" w:rsidP="00797776">
      <w:pPr>
        <w:rPr>
          <w:rFonts w:ascii="Arial" w:hAnsi="Arial" w:cs="Arial"/>
          <w:sz w:val="24"/>
          <w:szCs w:val="24"/>
        </w:rPr>
      </w:pPr>
    </w:p>
    <w:p w14:paraId="479987BD" w14:textId="77777777" w:rsidR="00797776" w:rsidRPr="00C11019" w:rsidRDefault="00797776" w:rsidP="00797776">
      <w:pPr>
        <w:numPr>
          <w:ilvl w:val="0"/>
          <w:numId w:val="1"/>
        </w:numPr>
        <w:tabs>
          <w:tab w:val="clear" w:pos="180"/>
          <w:tab w:val="num" w:pos="540"/>
        </w:tabs>
        <w:spacing w:after="0" w:line="240" w:lineRule="auto"/>
        <w:ind w:left="540" w:hanging="360"/>
        <w:rPr>
          <w:rFonts w:ascii="Arial" w:hAnsi="Arial" w:cs="Arial"/>
          <w:b/>
          <w:sz w:val="24"/>
          <w:szCs w:val="24"/>
        </w:rPr>
      </w:pPr>
      <w:r w:rsidRPr="00C11019">
        <w:rPr>
          <w:rFonts w:ascii="Arial" w:hAnsi="Arial" w:cs="Arial"/>
          <w:b/>
          <w:sz w:val="24"/>
          <w:szCs w:val="24"/>
        </w:rPr>
        <w:t>Amendment Information</w:t>
      </w:r>
    </w:p>
    <w:p w14:paraId="67F93314" w14:textId="77777777" w:rsidR="00797776" w:rsidRPr="00C11019" w:rsidRDefault="00797776" w:rsidP="00797776">
      <w:pPr>
        <w:spacing w:after="0" w:line="240" w:lineRule="auto"/>
        <w:ind w:left="180"/>
        <w:rPr>
          <w:rFonts w:ascii="Arial" w:hAnsi="Arial" w:cs="Arial"/>
          <w:b/>
          <w:sz w:val="24"/>
          <w:szCs w:val="24"/>
        </w:rPr>
      </w:pPr>
    </w:p>
    <w:tbl>
      <w:tblPr>
        <w:tblW w:w="8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748"/>
      </w:tblGrid>
      <w:tr w:rsidR="00797776" w:rsidRPr="00A96B89" w14:paraId="0F916522" w14:textId="77777777" w:rsidTr="00A544CE">
        <w:trPr>
          <w:trHeight w:val="1590"/>
        </w:trPr>
        <w:tc>
          <w:tcPr>
            <w:tcW w:w="8748" w:type="dxa"/>
            <w:tcBorders>
              <w:top w:val="single" w:sz="12" w:space="0" w:color="auto"/>
              <w:left w:val="single" w:sz="12" w:space="0" w:color="auto"/>
              <w:bottom w:val="single" w:sz="12" w:space="0" w:color="auto"/>
              <w:right w:val="single" w:sz="12" w:space="0" w:color="auto"/>
            </w:tcBorders>
          </w:tcPr>
          <w:p w14:paraId="5E2962CD" w14:textId="77777777" w:rsidR="00797776" w:rsidRPr="00C11019" w:rsidRDefault="00797776" w:rsidP="00A544CE">
            <w:pPr>
              <w:rPr>
                <w:rFonts w:ascii="Arial" w:hAnsi="Arial" w:cs="Arial"/>
                <w:sz w:val="24"/>
                <w:szCs w:val="24"/>
              </w:rPr>
            </w:pPr>
          </w:p>
          <w:tbl>
            <w:tblPr>
              <w:tblW w:w="0" w:type="auto"/>
              <w:tblInd w:w="5" w:type="dxa"/>
              <w:tblLayout w:type="fixed"/>
              <w:tblLook w:val="01E0" w:firstRow="1" w:lastRow="1" w:firstColumn="1" w:lastColumn="1" w:noHBand="0" w:noVBand="0"/>
            </w:tblPr>
            <w:tblGrid>
              <w:gridCol w:w="2268"/>
              <w:gridCol w:w="6102"/>
            </w:tblGrid>
            <w:tr w:rsidR="00797776" w:rsidRPr="00A96B89" w14:paraId="0D50D524" w14:textId="77777777" w:rsidTr="000563B9">
              <w:trPr>
                <w:trHeight w:val="112"/>
              </w:trPr>
              <w:tc>
                <w:tcPr>
                  <w:tcW w:w="8370" w:type="dxa"/>
                  <w:gridSpan w:val="2"/>
                  <w:shd w:val="clear" w:color="auto" w:fill="auto"/>
                </w:tcPr>
                <w:p w14:paraId="74C038D2" w14:textId="77777777" w:rsidR="00797776" w:rsidRPr="00C11019" w:rsidRDefault="00797776" w:rsidP="00A544CE">
                  <w:pPr>
                    <w:rPr>
                      <w:rFonts w:ascii="Arial" w:hAnsi="Arial" w:cs="Arial"/>
                      <w:b/>
                      <w:sz w:val="24"/>
                      <w:szCs w:val="24"/>
                    </w:rPr>
                  </w:pPr>
                  <w:r w:rsidRPr="00C11019">
                    <w:rPr>
                      <w:rFonts w:ascii="Arial" w:hAnsi="Arial" w:cs="Arial"/>
                      <w:b/>
                      <w:sz w:val="24"/>
                      <w:szCs w:val="24"/>
                    </w:rPr>
                    <w:t xml:space="preserve">Proposed Amendments to the </w:t>
                  </w:r>
                  <w:r w:rsidRPr="00C11019">
                    <w:rPr>
                      <w:rFonts w:ascii="Arial" w:hAnsi="Arial" w:cs="Arial"/>
                      <w:sz w:val="24"/>
                      <w:szCs w:val="24"/>
                    </w:rPr>
                    <w:t>(please tick the box):</w:t>
                  </w:r>
                </w:p>
              </w:tc>
            </w:tr>
            <w:tr w:rsidR="00797776" w:rsidRPr="00A96B89" w14:paraId="2D47CAE6" w14:textId="77777777" w:rsidTr="000563B9">
              <w:tc>
                <w:tcPr>
                  <w:tcW w:w="8370" w:type="dxa"/>
                  <w:gridSpan w:val="2"/>
                  <w:shd w:val="clear" w:color="auto" w:fill="auto"/>
                </w:tcPr>
                <w:p w14:paraId="710D7B80" w14:textId="6BFD48F3" w:rsidR="00797776" w:rsidRPr="00C11019" w:rsidRDefault="00C81B88" w:rsidP="00A544CE">
                  <w:pPr>
                    <w:rPr>
                      <w:rFonts w:ascii="Arial" w:hAnsi="Arial" w:cs="Arial"/>
                      <w:sz w:val="24"/>
                      <w:szCs w:val="24"/>
                    </w:rPr>
                  </w:pPr>
                  <w:r>
                    <w:rPr>
                      <w:rFonts w:ascii="Arial" w:hAnsi="Arial" w:cs="Arial"/>
                      <w:sz w:val="24"/>
                      <w:szCs w:val="24"/>
                    </w:rPr>
                    <w:fldChar w:fldCharType="begin">
                      <w:ffData>
                        <w:name w:val=""/>
                        <w:enabled/>
                        <w:calcOnExit w:val="0"/>
                        <w:checkBox>
                          <w:sizeAuto/>
                          <w:default w:val="1"/>
                        </w:checkBox>
                      </w:ffData>
                    </w:fldChar>
                  </w:r>
                  <w:r>
                    <w:rPr>
                      <w:rFonts w:ascii="Arial" w:hAnsi="Arial" w:cs="Arial"/>
                      <w:sz w:val="24"/>
                      <w:szCs w:val="24"/>
                    </w:rPr>
                    <w:instrText xml:space="preserve"> FORMCHECKBOX </w:instrText>
                  </w:r>
                  <w:r w:rsidR="00081D0A">
                    <w:rPr>
                      <w:rFonts w:ascii="Arial" w:hAnsi="Arial" w:cs="Arial"/>
                      <w:sz w:val="24"/>
                      <w:szCs w:val="24"/>
                    </w:rPr>
                  </w:r>
                  <w:r w:rsidR="00081D0A">
                    <w:rPr>
                      <w:rFonts w:ascii="Arial" w:hAnsi="Arial" w:cs="Arial"/>
                      <w:sz w:val="24"/>
                      <w:szCs w:val="24"/>
                    </w:rPr>
                    <w:fldChar w:fldCharType="separate"/>
                  </w:r>
                  <w:r>
                    <w:rPr>
                      <w:rFonts w:ascii="Arial" w:hAnsi="Arial" w:cs="Arial"/>
                      <w:sz w:val="24"/>
                      <w:szCs w:val="24"/>
                    </w:rPr>
                    <w:fldChar w:fldCharType="end"/>
                  </w:r>
                  <w:r w:rsidR="00797776" w:rsidRPr="00C11019">
                    <w:rPr>
                      <w:rFonts w:ascii="Arial" w:hAnsi="Arial" w:cs="Arial"/>
                      <w:sz w:val="24"/>
                      <w:szCs w:val="24"/>
                    </w:rPr>
                    <w:t xml:space="preserve"> WESM Rules   </w:t>
                  </w:r>
                  <w:r w:rsidR="00797776" w:rsidRPr="00C11019">
                    <w:rPr>
                      <w:rFonts w:ascii="Arial" w:hAnsi="Arial" w:cs="Arial"/>
                      <w:sz w:val="24"/>
                      <w:szCs w:val="24"/>
                    </w:rPr>
                    <w:fldChar w:fldCharType="begin">
                      <w:ffData>
                        <w:name w:val=""/>
                        <w:enabled/>
                        <w:calcOnExit w:val="0"/>
                        <w:checkBox>
                          <w:sizeAuto/>
                          <w:default w:val="0"/>
                        </w:checkBox>
                      </w:ffData>
                    </w:fldChar>
                  </w:r>
                  <w:r w:rsidR="00797776" w:rsidRPr="00C11019">
                    <w:rPr>
                      <w:rFonts w:ascii="Arial" w:hAnsi="Arial" w:cs="Arial"/>
                      <w:sz w:val="24"/>
                      <w:szCs w:val="24"/>
                    </w:rPr>
                    <w:instrText xml:space="preserve"> FORMCHECKBOX </w:instrText>
                  </w:r>
                  <w:r w:rsidR="00081D0A">
                    <w:rPr>
                      <w:rFonts w:ascii="Arial" w:hAnsi="Arial" w:cs="Arial"/>
                      <w:sz w:val="24"/>
                      <w:szCs w:val="24"/>
                    </w:rPr>
                  </w:r>
                  <w:r w:rsidR="00081D0A">
                    <w:rPr>
                      <w:rFonts w:ascii="Arial" w:hAnsi="Arial" w:cs="Arial"/>
                      <w:sz w:val="24"/>
                      <w:szCs w:val="24"/>
                    </w:rPr>
                    <w:fldChar w:fldCharType="separate"/>
                  </w:r>
                  <w:r w:rsidR="00797776" w:rsidRPr="00C11019">
                    <w:rPr>
                      <w:rFonts w:ascii="Arial" w:hAnsi="Arial" w:cs="Arial"/>
                      <w:sz w:val="24"/>
                      <w:szCs w:val="24"/>
                    </w:rPr>
                    <w:fldChar w:fldCharType="end"/>
                  </w:r>
                  <w:r w:rsidR="00797776" w:rsidRPr="00C11019">
                    <w:rPr>
                      <w:rFonts w:ascii="Arial" w:hAnsi="Arial" w:cs="Arial"/>
                      <w:sz w:val="24"/>
                      <w:szCs w:val="24"/>
                    </w:rPr>
                    <w:t xml:space="preserve"> Retail Rules</w:t>
                  </w:r>
                </w:p>
              </w:tc>
            </w:tr>
            <w:tr w:rsidR="00797776" w:rsidRPr="00A96B89" w14:paraId="53E43D6B" w14:textId="77777777" w:rsidTr="000563B9">
              <w:trPr>
                <w:trHeight w:val="1136"/>
              </w:trPr>
              <w:tc>
                <w:tcPr>
                  <w:tcW w:w="2268" w:type="dxa"/>
                  <w:shd w:val="clear" w:color="auto" w:fill="auto"/>
                </w:tcPr>
                <w:p w14:paraId="363F9486" w14:textId="77777777" w:rsidR="00797776" w:rsidRPr="00C11019" w:rsidRDefault="00797776" w:rsidP="00A544CE">
                  <w:pPr>
                    <w:rPr>
                      <w:rFonts w:ascii="Arial" w:hAnsi="Arial" w:cs="Arial"/>
                      <w:sz w:val="24"/>
                      <w:szCs w:val="24"/>
                    </w:rPr>
                  </w:pPr>
                </w:p>
                <w:p w14:paraId="4031B0A5" w14:textId="77777777" w:rsidR="00797776" w:rsidRPr="00C11019" w:rsidRDefault="004A41C3" w:rsidP="00A544CE">
                  <w:pPr>
                    <w:rPr>
                      <w:rFonts w:ascii="Arial" w:hAnsi="Arial" w:cs="Arial"/>
                      <w:sz w:val="24"/>
                      <w:szCs w:val="24"/>
                    </w:rPr>
                  </w:pPr>
                  <w:r>
                    <w:rPr>
                      <w:rFonts w:ascii="Arial" w:hAnsi="Arial" w:cs="Arial"/>
                      <w:sz w:val="24"/>
                      <w:szCs w:val="24"/>
                    </w:rPr>
                    <w:fldChar w:fldCharType="begin">
                      <w:ffData>
                        <w:name w:val="Check28"/>
                        <w:enabled/>
                        <w:calcOnExit w:val="0"/>
                        <w:checkBox>
                          <w:sizeAuto/>
                          <w:default w:val="1"/>
                        </w:checkBox>
                      </w:ffData>
                    </w:fldChar>
                  </w:r>
                  <w:bookmarkStart w:id="0" w:name="Check28"/>
                  <w:r>
                    <w:rPr>
                      <w:rFonts w:ascii="Arial" w:hAnsi="Arial" w:cs="Arial"/>
                      <w:sz w:val="24"/>
                      <w:szCs w:val="24"/>
                    </w:rPr>
                    <w:instrText xml:space="preserve"> FORMCHECKBOX </w:instrText>
                  </w:r>
                  <w:r w:rsidR="00081D0A">
                    <w:rPr>
                      <w:rFonts w:ascii="Arial" w:hAnsi="Arial" w:cs="Arial"/>
                      <w:sz w:val="24"/>
                      <w:szCs w:val="24"/>
                    </w:rPr>
                  </w:r>
                  <w:r w:rsidR="00081D0A">
                    <w:rPr>
                      <w:rFonts w:ascii="Arial" w:hAnsi="Arial" w:cs="Arial"/>
                      <w:sz w:val="24"/>
                      <w:szCs w:val="24"/>
                    </w:rPr>
                    <w:fldChar w:fldCharType="separate"/>
                  </w:r>
                  <w:r>
                    <w:rPr>
                      <w:rFonts w:ascii="Arial" w:hAnsi="Arial" w:cs="Arial"/>
                      <w:sz w:val="24"/>
                      <w:szCs w:val="24"/>
                    </w:rPr>
                    <w:fldChar w:fldCharType="end"/>
                  </w:r>
                  <w:bookmarkEnd w:id="0"/>
                  <w:r w:rsidR="00797776" w:rsidRPr="00C11019">
                    <w:rPr>
                      <w:rFonts w:ascii="Arial" w:hAnsi="Arial" w:cs="Arial"/>
                      <w:sz w:val="24"/>
                      <w:szCs w:val="24"/>
                    </w:rPr>
                    <w:t xml:space="preserve"> Market Manual:</w:t>
                  </w:r>
                </w:p>
              </w:tc>
              <w:tc>
                <w:tcPr>
                  <w:tcW w:w="6102" w:type="dxa"/>
                </w:tcPr>
                <w:p w14:paraId="4D528D39" w14:textId="77777777" w:rsidR="00797776" w:rsidRPr="00C11019" w:rsidRDefault="00797776" w:rsidP="00A544CE">
                  <w:pPr>
                    <w:rPr>
                      <w:rFonts w:ascii="Arial" w:hAnsi="Arial" w:cs="Arial"/>
                      <w:sz w:val="24"/>
                      <w:szCs w:val="24"/>
                    </w:rPr>
                  </w:pPr>
                </w:p>
                <w:p w14:paraId="6D258821" w14:textId="2095BD33" w:rsidR="004A41C3" w:rsidRPr="004A41C3" w:rsidRDefault="00C81B88" w:rsidP="00C81B88">
                  <w:pPr>
                    <w:rPr>
                      <w:rFonts w:ascii="Arial" w:hAnsi="Arial" w:cs="Arial"/>
                      <w:sz w:val="24"/>
                      <w:szCs w:val="24"/>
                    </w:rPr>
                  </w:pPr>
                  <w:r>
                    <w:rPr>
                      <w:rFonts w:ascii="Arial" w:hAnsi="Arial" w:cs="Arial"/>
                      <w:sz w:val="24"/>
                      <w:szCs w:val="24"/>
                    </w:rPr>
                    <w:t xml:space="preserve">Registration, Suspension and De-Registration Criteria and Procedures </w:t>
                  </w:r>
                  <w:r w:rsidR="00FF238C">
                    <w:rPr>
                      <w:rFonts w:ascii="Arial" w:hAnsi="Arial" w:cs="Arial"/>
                      <w:sz w:val="24"/>
                      <w:szCs w:val="24"/>
                    </w:rPr>
                    <w:t xml:space="preserve">Issue </w:t>
                  </w:r>
                  <w:r>
                    <w:rPr>
                      <w:rFonts w:ascii="Arial" w:hAnsi="Arial" w:cs="Arial"/>
                      <w:sz w:val="24"/>
                      <w:szCs w:val="24"/>
                    </w:rPr>
                    <w:t>5.3</w:t>
                  </w:r>
                </w:p>
              </w:tc>
            </w:tr>
            <w:tr w:rsidR="00797776" w:rsidRPr="00A96B89" w14:paraId="06BAA9F5" w14:textId="77777777" w:rsidTr="000563B9">
              <w:tc>
                <w:tcPr>
                  <w:tcW w:w="2268" w:type="dxa"/>
                  <w:shd w:val="clear" w:color="auto" w:fill="auto"/>
                </w:tcPr>
                <w:p w14:paraId="76150D35" w14:textId="77777777" w:rsidR="00797776" w:rsidRDefault="00797776" w:rsidP="000563B9">
                  <w:pPr>
                    <w:spacing w:after="0"/>
                    <w:rPr>
                      <w:rFonts w:ascii="Arial" w:hAnsi="Arial" w:cs="Arial"/>
                      <w:sz w:val="24"/>
                      <w:szCs w:val="24"/>
                    </w:rPr>
                  </w:pPr>
                  <w:r w:rsidRPr="00C11019">
                    <w:rPr>
                      <w:rFonts w:ascii="Arial" w:hAnsi="Arial" w:cs="Arial"/>
                      <w:sz w:val="24"/>
                      <w:szCs w:val="24"/>
                    </w:rPr>
                    <w:t>Topic:</w:t>
                  </w:r>
                </w:p>
                <w:p w14:paraId="20A89434" w14:textId="77777777" w:rsidR="000563B9" w:rsidRPr="00C11019" w:rsidRDefault="000563B9" w:rsidP="000563B9">
                  <w:pPr>
                    <w:spacing w:after="0"/>
                    <w:rPr>
                      <w:rFonts w:ascii="Arial" w:hAnsi="Arial" w:cs="Arial"/>
                      <w:sz w:val="24"/>
                      <w:szCs w:val="24"/>
                    </w:rPr>
                  </w:pPr>
                </w:p>
              </w:tc>
              <w:tc>
                <w:tcPr>
                  <w:tcW w:w="6102" w:type="dxa"/>
                </w:tcPr>
                <w:p w14:paraId="7E4A62BB" w14:textId="4F217D6C" w:rsidR="00797776" w:rsidRPr="00C11019" w:rsidRDefault="00C81B88" w:rsidP="00A544CE">
                  <w:pPr>
                    <w:rPr>
                      <w:rFonts w:ascii="Arial" w:hAnsi="Arial" w:cs="Arial"/>
                      <w:sz w:val="24"/>
                      <w:szCs w:val="24"/>
                    </w:rPr>
                  </w:pPr>
                  <w:r>
                    <w:rPr>
                      <w:rFonts w:ascii="Arial" w:hAnsi="Arial" w:cs="Arial"/>
                      <w:sz w:val="24"/>
                      <w:szCs w:val="24"/>
                    </w:rPr>
                    <w:t>De-registration and Cessation</w:t>
                  </w:r>
                </w:p>
              </w:tc>
            </w:tr>
            <w:tr w:rsidR="00797776" w:rsidRPr="00A96B89" w14:paraId="070C3F8D" w14:textId="77777777" w:rsidTr="000563B9">
              <w:tc>
                <w:tcPr>
                  <w:tcW w:w="8370" w:type="dxa"/>
                  <w:gridSpan w:val="2"/>
                  <w:shd w:val="clear" w:color="auto" w:fill="auto"/>
                </w:tcPr>
                <w:p w14:paraId="4216BF98" w14:textId="77777777" w:rsidR="00797776" w:rsidRPr="00C11019" w:rsidRDefault="00797776" w:rsidP="00A544CE">
                  <w:pPr>
                    <w:rPr>
                      <w:rFonts w:ascii="Arial" w:hAnsi="Arial" w:cs="Arial"/>
                      <w:b/>
                      <w:sz w:val="24"/>
                      <w:szCs w:val="24"/>
                    </w:rPr>
                  </w:pPr>
                </w:p>
                <w:p w14:paraId="7DC10EC5" w14:textId="77777777" w:rsidR="00797776" w:rsidRPr="00C11019" w:rsidRDefault="00797776" w:rsidP="00A544CE">
                  <w:pPr>
                    <w:rPr>
                      <w:rFonts w:ascii="Arial" w:hAnsi="Arial" w:cs="Arial"/>
                      <w:sz w:val="24"/>
                      <w:szCs w:val="24"/>
                    </w:rPr>
                  </w:pPr>
                  <w:r w:rsidRPr="00C11019">
                    <w:rPr>
                      <w:rFonts w:ascii="Arial" w:hAnsi="Arial" w:cs="Arial"/>
                      <w:b/>
                      <w:sz w:val="24"/>
                      <w:szCs w:val="24"/>
                    </w:rPr>
                    <w:t>Proposed Classification of Amendments</w:t>
                  </w:r>
                  <w:r w:rsidRPr="00C11019">
                    <w:rPr>
                      <w:rFonts w:ascii="Arial" w:hAnsi="Arial" w:cs="Arial"/>
                      <w:sz w:val="24"/>
                      <w:szCs w:val="24"/>
                    </w:rPr>
                    <w:t xml:space="preserve"> (please tick the box):</w:t>
                  </w:r>
                </w:p>
                <w:p w14:paraId="726092A0" w14:textId="77777777" w:rsidR="00797776" w:rsidRPr="00C11019" w:rsidRDefault="00797776" w:rsidP="00A544CE">
                  <w:pPr>
                    <w:rPr>
                      <w:rFonts w:ascii="Arial" w:hAnsi="Arial" w:cs="Arial"/>
                      <w:sz w:val="24"/>
                      <w:szCs w:val="24"/>
                    </w:rPr>
                  </w:pPr>
                  <w:r w:rsidRPr="00C11019">
                    <w:rPr>
                      <w:rFonts w:ascii="Arial" w:hAnsi="Arial" w:cs="Arial"/>
                      <w:sz w:val="24"/>
                      <w:szCs w:val="24"/>
                    </w:rPr>
                    <w:t xml:space="preserve">    </w:t>
                  </w:r>
                  <w:r w:rsidR="004A41C3">
                    <w:rPr>
                      <w:rFonts w:ascii="Arial" w:hAnsi="Arial" w:cs="Arial"/>
                      <w:sz w:val="24"/>
                      <w:szCs w:val="24"/>
                    </w:rPr>
                    <w:fldChar w:fldCharType="begin">
                      <w:ffData>
                        <w:name w:val="Check2"/>
                        <w:enabled/>
                        <w:calcOnExit w:val="0"/>
                        <w:checkBox>
                          <w:sizeAuto/>
                          <w:default w:val="1"/>
                        </w:checkBox>
                      </w:ffData>
                    </w:fldChar>
                  </w:r>
                  <w:bookmarkStart w:id="1" w:name="Check2"/>
                  <w:r w:rsidR="004A41C3">
                    <w:rPr>
                      <w:rFonts w:ascii="Arial" w:hAnsi="Arial" w:cs="Arial"/>
                      <w:sz w:val="24"/>
                      <w:szCs w:val="24"/>
                    </w:rPr>
                    <w:instrText xml:space="preserve"> FORMCHECKBOX </w:instrText>
                  </w:r>
                  <w:r w:rsidR="00081D0A">
                    <w:rPr>
                      <w:rFonts w:ascii="Arial" w:hAnsi="Arial" w:cs="Arial"/>
                      <w:sz w:val="24"/>
                      <w:szCs w:val="24"/>
                    </w:rPr>
                  </w:r>
                  <w:r w:rsidR="00081D0A">
                    <w:rPr>
                      <w:rFonts w:ascii="Arial" w:hAnsi="Arial" w:cs="Arial"/>
                      <w:sz w:val="24"/>
                      <w:szCs w:val="24"/>
                    </w:rPr>
                    <w:fldChar w:fldCharType="separate"/>
                  </w:r>
                  <w:r w:rsidR="004A41C3">
                    <w:rPr>
                      <w:rFonts w:ascii="Arial" w:hAnsi="Arial" w:cs="Arial"/>
                      <w:sz w:val="24"/>
                      <w:szCs w:val="24"/>
                    </w:rPr>
                    <w:fldChar w:fldCharType="end"/>
                  </w:r>
                  <w:bookmarkEnd w:id="1"/>
                  <w:r w:rsidRPr="00C11019">
                    <w:rPr>
                      <w:rFonts w:ascii="Arial" w:hAnsi="Arial" w:cs="Arial"/>
                      <w:sz w:val="24"/>
                      <w:szCs w:val="24"/>
                    </w:rPr>
                    <w:t xml:space="preserve"> General  </w:t>
                  </w:r>
                  <w:r w:rsidRPr="00C11019">
                    <w:rPr>
                      <w:rFonts w:ascii="Arial" w:hAnsi="Arial" w:cs="Arial"/>
                      <w:sz w:val="24"/>
                      <w:szCs w:val="24"/>
                    </w:rPr>
                    <w:fldChar w:fldCharType="begin">
                      <w:ffData>
                        <w:name w:val="Check3"/>
                        <w:enabled/>
                        <w:calcOnExit w:val="0"/>
                        <w:checkBox>
                          <w:sizeAuto/>
                          <w:default w:val="0"/>
                        </w:checkBox>
                      </w:ffData>
                    </w:fldChar>
                  </w:r>
                  <w:bookmarkStart w:id="2" w:name="Check3"/>
                  <w:r w:rsidRPr="00C11019">
                    <w:rPr>
                      <w:rFonts w:ascii="Arial" w:hAnsi="Arial" w:cs="Arial"/>
                      <w:sz w:val="24"/>
                      <w:szCs w:val="24"/>
                    </w:rPr>
                    <w:instrText xml:space="preserve"> FORMCHECKBOX </w:instrText>
                  </w:r>
                  <w:r w:rsidR="00081D0A">
                    <w:rPr>
                      <w:rFonts w:ascii="Arial" w:hAnsi="Arial" w:cs="Arial"/>
                      <w:sz w:val="24"/>
                      <w:szCs w:val="24"/>
                    </w:rPr>
                  </w:r>
                  <w:r w:rsidR="00081D0A">
                    <w:rPr>
                      <w:rFonts w:ascii="Arial" w:hAnsi="Arial" w:cs="Arial"/>
                      <w:sz w:val="24"/>
                      <w:szCs w:val="24"/>
                    </w:rPr>
                    <w:fldChar w:fldCharType="separate"/>
                  </w:r>
                  <w:r w:rsidRPr="00C11019">
                    <w:rPr>
                      <w:rFonts w:ascii="Arial" w:hAnsi="Arial" w:cs="Arial"/>
                      <w:sz w:val="24"/>
                      <w:szCs w:val="24"/>
                    </w:rPr>
                    <w:fldChar w:fldCharType="end"/>
                  </w:r>
                  <w:bookmarkEnd w:id="2"/>
                  <w:r w:rsidRPr="00C11019">
                    <w:rPr>
                      <w:rFonts w:ascii="Arial" w:hAnsi="Arial" w:cs="Arial"/>
                      <w:sz w:val="24"/>
                      <w:szCs w:val="24"/>
                    </w:rPr>
                    <w:t xml:space="preserve"> Minor   </w:t>
                  </w:r>
                  <w:r w:rsidRPr="00C11019">
                    <w:rPr>
                      <w:rFonts w:ascii="Arial" w:hAnsi="Arial" w:cs="Arial"/>
                      <w:sz w:val="24"/>
                      <w:szCs w:val="24"/>
                    </w:rPr>
                    <w:fldChar w:fldCharType="begin">
                      <w:ffData>
                        <w:name w:val="Check4"/>
                        <w:enabled/>
                        <w:calcOnExit w:val="0"/>
                        <w:checkBox>
                          <w:sizeAuto/>
                          <w:default w:val="0"/>
                        </w:checkBox>
                      </w:ffData>
                    </w:fldChar>
                  </w:r>
                  <w:bookmarkStart w:id="3" w:name="Check4"/>
                  <w:r w:rsidRPr="00C11019">
                    <w:rPr>
                      <w:rFonts w:ascii="Arial" w:hAnsi="Arial" w:cs="Arial"/>
                      <w:sz w:val="24"/>
                      <w:szCs w:val="24"/>
                    </w:rPr>
                    <w:instrText xml:space="preserve"> FORMCHECKBOX </w:instrText>
                  </w:r>
                  <w:r w:rsidR="00081D0A">
                    <w:rPr>
                      <w:rFonts w:ascii="Arial" w:hAnsi="Arial" w:cs="Arial"/>
                      <w:sz w:val="24"/>
                      <w:szCs w:val="24"/>
                    </w:rPr>
                  </w:r>
                  <w:r w:rsidR="00081D0A">
                    <w:rPr>
                      <w:rFonts w:ascii="Arial" w:hAnsi="Arial" w:cs="Arial"/>
                      <w:sz w:val="24"/>
                      <w:szCs w:val="24"/>
                    </w:rPr>
                    <w:fldChar w:fldCharType="separate"/>
                  </w:r>
                  <w:r w:rsidRPr="00C11019">
                    <w:rPr>
                      <w:rFonts w:ascii="Arial" w:hAnsi="Arial" w:cs="Arial"/>
                      <w:sz w:val="24"/>
                      <w:szCs w:val="24"/>
                    </w:rPr>
                    <w:fldChar w:fldCharType="end"/>
                  </w:r>
                  <w:bookmarkEnd w:id="3"/>
                  <w:r w:rsidRPr="00C11019">
                    <w:rPr>
                      <w:rFonts w:ascii="Arial" w:hAnsi="Arial" w:cs="Arial"/>
                      <w:sz w:val="24"/>
                      <w:szCs w:val="24"/>
                    </w:rPr>
                    <w:t xml:space="preserve"> Urgent</w:t>
                  </w:r>
                </w:p>
                <w:p w14:paraId="7DE5F616" w14:textId="77777777" w:rsidR="001A4F4A" w:rsidRDefault="001A4F4A" w:rsidP="00A544CE">
                  <w:pPr>
                    <w:rPr>
                      <w:rFonts w:ascii="Arial" w:hAnsi="Arial" w:cs="Arial"/>
                      <w:sz w:val="24"/>
                      <w:szCs w:val="24"/>
                    </w:rPr>
                  </w:pPr>
                </w:p>
                <w:p w14:paraId="7A1EB4D5" w14:textId="77777777" w:rsidR="00797776" w:rsidRPr="00C11019" w:rsidRDefault="00797776" w:rsidP="00A544CE">
                  <w:pPr>
                    <w:rPr>
                      <w:rFonts w:ascii="Arial" w:hAnsi="Arial" w:cs="Arial"/>
                      <w:sz w:val="24"/>
                      <w:szCs w:val="24"/>
                    </w:rPr>
                  </w:pPr>
                  <w:r>
                    <w:rPr>
                      <w:rFonts w:ascii="Arial" w:hAnsi="Arial" w:cs="Arial"/>
                      <w:sz w:val="24"/>
                      <w:szCs w:val="24"/>
                    </w:rPr>
                    <w:t xml:space="preserve">If Urgent, reason for </w:t>
                  </w:r>
                  <w:r w:rsidRPr="00C11019">
                    <w:rPr>
                      <w:rFonts w:ascii="Arial" w:hAnsi="Arial" w:cs="Arial"/>
                      <w:sz w:val="24"/>
                      <w:szCs w:val="24"/>
                    </w:rPr>
                    <w:t>urgency:</w:t>
                  </w:r>
                  <w:r>
                    <w:rPr>
                      <w:rFonts w:ascii="Arial" w:hAnsi="Arial" w:cs="Arial"/>
                      <w:sz w:val="24"/>
                      <w:szCs w:val="24"/>
                    </w:rPr>
                    <w:t xml:space="preserve"> </w:t>
                  </w:r>
                  <w:r w:rsidRPr="00C11019">
                    <w:rPr>
                      <w:rFonts w:ascii="Arial" w:hAnsi="Arial" w:cs="Arial"/>
                      <w:sz w:val="24"/>
                      <w:szCs w:val="24"/>
                    </w:rPr>
                    <w:t>___________</w:t>
                  </w:r>
                  <w:r>
                    <w:rPr>
                      <w:rFonts w:ascii="Arial" w:hAnsi="Arial" w:cs="Arial"/>
                      <w:sz w:val="24"/>
                      <w:szCs w:val="24"/>
                    </w:rPr>
                    <w:t>__________________________________________________</w:t>
                  </w:r>
                </w:p>
              </w:tc>
            </w:tr>
          </w:tbl>
          <w:p w14:paraId="7BEEB48C" w14:textId="77777777" w:rsidR="00797776" w:rsidRPr="00C11019" w:rsidRDefault="00797776" w:rsidP="00A544CE">
            <w:pPr>
              <w:rPr>
                <w:rFonts w:ascii="Arial" w:hAnsi="Arial" w:cs="Arial"/>
                <w:sz w:val="24"/>
                <w:szCs w:val="24"/>
              </w:rPr>
            </w:pPr>
          </w:p>
        </w:tc>
      </w:tr>
    </w:tbl>
    <w:p w14:paraId="57E19002" w14:textId="77777777" w:rsidR="00797776" w:rsidRPr="00C11019" w:rsidRDefault="00797776" w:rsidP="00797776">
      <w:pPr>
        <w:spacing w:after="0" w:line="240" w:lineRule="auto"/>
        <w:rPr>
          <w:rFonts w:ascii="Arial" w:hAnsi="Arial" w:cs="Arial"/>
          <w:b/>
          <w:sz w:val="24"/>
          <w:szCs w:val="24"/>
        </w:rPr>
      </w:pPr>
    </w:p>
    <w:p w14:paraId="035E8196" w14:textId="77777777" w:rsidR="00797776" w:rsidRPr="00C11019" w:rsidRDefault="00797776" w:rsidP="00797776">
      <w:pPr>
        <w:spacing w:after="0" w:line="240" w:lineRule="auto"/>
        <w:rPr>
          <w:rFonts w:ascii="Arial" w:hAnsi="Arial" w:cs="Arial"/>
          <w:b/>
          <w:sz w:val="24"/>
          <w:szCs w:val="24"/>
        </w:rPr>
      </w:pPr>
    </w:p>
    <w:p w14:paraId="5B9DF756" w14:textId="77777777" w:rsidR="00797776" w:rsidRPr="00C11019" w:rsidRDefault="00797776" w:rsidP="00797776">
      <w:pPr>
        <w:spacing w:after="0" w:line="240" w:lineRule="auto"/>
        <w:rPr>
          <w:rFonts w:ascii="Arial" w:hAnsi="Arial" w:cs="Arial"/>
          <w:b/>
          <w:sz w:val="24"/>
          <w:szCs w:val="24"/>
        </w:rPr>
      </w:pPr>
    </w:p>
    <w:p w14:paraId="56267FA6" w14:textId="77777777" w:rsidR="00797776" w:rsidRPr="00C11019" w:rsidRDefault="00797776" w:rsidP="00797776">
      <w:pPr>
        <w:spacing w:after="0" w:line="240" w:lineRule="auto"/>
        <w:rPr>
          <w:rFonts w:ascii="Arial" w:hAnsi="Arial" w:cs="Arial"/>
          <w:b/>
          <w:sz w:val="24"/>
          <w:szCs w:val="24"/>
        </w:rPr>
      </w:pPr>
    </w:p>
    <w:p w14:paraId="1DFBE23E" w14:textId="77777777" w:rsidR="00797776" w:rsidRPr="00C11019" w:rsidRDefault="00797776" w:rsidP="00797776">
      <w:pPr>
        <w:spacing w:after="0" w:line="240" w:lineRule="auto"/>
        <w:rPr>
          <w:rFonts w:ascii="Arial" w:hAnsi="Arial" w:cs="Arial"/>
          <w:b/>
          <w:sz w:val="24"/>
          <w:szCs w:val="24"/>
        </w:rPr>
      </w:pPr>
    </w:p>
    <w:p w14:paraId="63231D51" w14:textId="77777777" w:rsidR="00797776" w:rsidRPr="00C11019" w:rsidRDefault="00797776" w:rsidP="00797776">
      <w:pPr>
        <w:spacing w:after="0" w:line="240" w:lineRule="auto"/>
        <w:rPr>
          <w:rFonts w:ascii="Arial" w:hAnsi="Arial" w:cs="Arial"/>
          <w:b/>
          <w:sz w:val="24"/>
          <w:szCs w:val="24"/>
        </w:rPr>
      </w:pPr>
    </w:p>
    <w:p w14:paraId="5528A07D" w14:textId="77777777" w:rsidR="00D73B29" w:rsidRDefault="00D73B29" w:rsidP="00797776">
      <w:pPr>
        <w:spacing w:after="0" w:line="240" w:lineRule="auto"/>
        <w:rPr>
          <w:rFonts w:ascii="Arial" w:hAnsi="Arial" w:cs="Arial"/>
          <w:b/>
          <w:sz w:val="24"/>
          <w:szCs w:val="24"/>
        </w:rPr>
        <w:sectPr w:rsidR="00D73B29" w:rsidSect="00797776">
          <w:headerReference w:type="default" r:id="rId10"/>
          <w:footerReference w:type="even" r:id="rId11"/>
          <w:footerReference w:type="default" r:id="rId12"/>
          <w:headerReference w:type="first" r:id="rId13"/>
          <w:pgSz w:w="12240" w:h="15840" w:code="1"/>
          <w:pgMar w:top="1440" w:right="1440" w:bottom="1440" w:left="1440" w:header="720" w:footer="720" w:gutter="0"/>
          <w:pgNumType w:start="1"/>
          <w:cols w:space="720"/>
          <w:docGrid w:linePitch="360"/>
        </w:sectPr>
      </w:pPr>
    </w:p>
    <w:p w14:paraId="12A1C31D" w14:textId="77777777" w:rsidR="00797776" w:rsidRPr="000563B9" w:rsidRDefault="00797776" w:rsidP="000A0A12">
      <w:pPr>
        <w:numPr>
          <w:ilvl w:val="0"/>
          <w:numId w:val="1"/>
        </w:numPr>
        <w:tabs>
          <w:tab w:val="clear" w:pos="180"/>
        </w:tabs>
        <w:spacing w:after="0" w:line="240" w:lineRule="auto"/>
        <w:rPr>
          <w:rFonts w:ascii="Arial" w:hAnsi="Arial" w:cs="Arial"/>
          <w:b/>
          <w:sz w:val="24"/>
          <w:szCs w:val="24"/>
        </w:rPr>
      </w:pPr>
      <w:r w:rsidRPr="000563B9">
        <w:rPr>
          <w:rFonts w:ascii="Arial" w:hAnsi="Arial" w:cs="Arial"/>
          <w:b/>
          <w:sz w:val="24"/>
          <w:szCs w:val="24"/>
        </w:rPr>
        <w:lastRenderedPageBreak/>
        <w:t>SUMMARY OF THE PROPOSED RULES CHANGE</w:t>
      </w:r>
    </w:p>
    <w:p w14:paraId="31D08CB9" w14:textId="77777777" w:rsidR="004C3AA7" w:rsidRDefault="004C3AA7" w:rsidP="004C3AA7">
      <w:pPr>
        <w:pStyle w:val="ListParagraph"/>
        <w:ind w:left="180"/>
        <w:jc w:val="both"/>
        <w:rPr>
          <w:rFonts w:ascii="Arial" w:hAnsi="Arial" w:cs="Arial"/>
          <w:sz w:val="24"/>
          <w:szCs w:val="24"/>
        </w:rPr>
      </w:pPr>
    </w:p>
    <w:p w14:paraId="128AE406" w14:textId="76CC8726" w:rsidR="000B5CA2" w:rsidRPr="000B5CA2" w:rsidRDefault="000B5CA2" w:rsidP="000B5CA2">
      <w:pPr>
        <w:pStyle w:val="ListParagraph"/>
        <w:spacing w:after="0" w:line="240" w:lineRule="auto"/>
        <w:ind w:left="180"/>
        <w:jc w:val="both"/>
        <w:rPr>
          <w:rFonts w:ascii="Arial" w:hAnsi="Arial" w:cs="Arial"/>
          <w:sz w:val="24"/>
          <w:szCs w:val="24"/>
        </w:rPr>
      </w:pPr>
      <w:r w:rsidRPr="000B5CA2">
        <w:rPr>
          <w:rFonts w:ascii="Arial" w:hAnsi="Arial" w:cs="Arial"/>
          <w:sz w:val="24"/>
          <w:szCs w:val="24"/>
        </w:rPr>
        <w:t>The amendments to the WESM Rules and WESM Manual</w:t>
      </w:r>
      <w:r>
        <w:rPr>
          <w:rFonts w:ascii="Arial" w:hAnsi="Arial" w:cs="Arial"/>
          <w:sz w:val="24"/>
          <w:szCs w:val="24"/>
        </w:rPr>
        <w:t xml:space="preserve"> on Registration, Suspension and De-Registration Criteria and Procedures </w:t>
      </w:r>
      <w:r w:rsidRPr="000B5CA2">
        <w:rPr>
          <w:rFonts w:ascii="Arial" w:hAnsi="Arial" w:cs="Arial"/>
          <w:sz w:val="24"/>
          <w:szCs w:val="24"/>
        </w:rPr>
        <w:t xml:space="preserve">are proposed to </w:t>
      </w:r>
      <w:r w:rsidR="001A211A">
        <w:rPr>
          <w:rFonts w:ascii="Arial" w:hAnsi="Arial" w:cs="Arial"/>
          <w:sz w:val="24"/>
          <w:szCs w:val="24"/>
        </w:rPr>
        <w:t xml:space="preserve">make the process of </w:t>
      </w:r>
      <w:r>
        <w:rPr>
          <w:rFonts w:ascii="Arial" w:hAnsi="Arial" w:cs="Arial"/>
          <w:sz w:val="24"/>
          <w:szCs w:val="24"/>
        </w:rPr>
        <w:t>de-regist</w:t>
      </w:r>
      <w:r w:rsidR="00D13D1E">
        <w:rPr>
          <w:rFonts w:ascii="Arial" w:hAnsi="Arial" w:cs="Arial"/>
          <w:sz w:val="24"/>
          <w:szCs w:val="24"/>
        </w:rPr>
        <w:t>ering</w:t>
      </w:r>
      <w:r>
        <w:rPr>
          <w:rFonts w:ascii="Arial" w:hAnsi="Arial" w:cs="Arial"/>
          <w:sz w:val="24"/>
          <w:szCs w:val="24"/>
        </w:rPr>
        <w:t xml:space="preserve"> </w:t>
      </w:r>
      <w:r w:rsidR="00D13D1E">
        <w:rPr>
          <w:rFonts w:ascii="Arial" w:hAnsi="Arial" w:cs="Arial"/>
          <w:sz w:val="24"/>
          <w:szCs w:val="24"/>
        </w:rPr>
        <w:t xml:space="preserve">WESM Members that has recently become </w:t>
      </w:r>
      <w:r>
        <w:rPr>
          <w:rFonts w:ascii="Arial" w:hAnsi="Arial" w:cs="Arial"/>
          <w:sz w:val="24"/>
          <w:szCs w:val="24"/>
        </w:rPr>
        <w:t xml:space="preserve">ineligible </w:t>
      </w:r>
      <w:r w:rsidR="00D13D1E">
        <w:rPr>
          <w:rFonts w:ascii="Arial" w:hAnsi="Arial" w:cs="Arial"/>
          <w:sz w:val="24"/>
          <w:szCs w:val="24"/>
        </w:rPr>
        <w:t>for membership</w:t>
      </w:r>
      <w:r w:rsidR="001A211A">
        <w:rPr>
          <w:rFonts w:ascii="Arial" w:hAnsi="Arial" w:cs="Arial"/>
          <w:sz w:val="24"/>
          <w:szCs w:val="24"/>
        </w:rPr>
        <w:t xml:space="preserve"> more efficient</w:t>
      </w:r>
      <w:r w:rsidR="00D13D1E">
        <w:rPr>
          <w:rFonts w:ascii="Arial" w:hAnsi="Arial" w:cs="Arial"/>
          <w:sz w:val="24"/>
          <w:szCs w:val="24"/>
        </w:rPr>
        <w:t xml:space="preserve">, </w:t>
      </w:r>
      <w:r>
        <w:rPr>
          <w:rFonts w:ascii="Arial" w:hAnsi="Arial" w:cs="Arial"/>
          <w:sz w:val="24"/>
          <w:szCs w:val="24"/>
        </w:rPr>
        <w:t xml:space="preserve">and </w:t>
      </w:r>
      <w:r w:rsidR="000A0A12">
        <w:rPr>
          <w:rFonts w:ascii="Arial" w:hAnsi="Arial" w:cs="Arial"/>
          <w:sz w:val="24"/>
          <w:szCs w:val="24"/>
        </w:rPr>
        <w:t xml:space="preserve">provide a validation period for </w:t>
      </w:r>
      <w:r>
        <w:rPr>
          <w:rFonts w:ascii="Arial" w:hAnsi="Arial" w:cs="Arial"/>
          <w:sz w:val="24"/>
          <w:szCs w:val="24"/>
        </w:rPr>
        <w:t xml:space="preserve">cessation </w:t>
      </w:r>
      <w:r w:rsidR="000A0A12">
        <w:rPr>
          <w:rFonts w:ascii="Arial" w:hAnsi="Arial" w:cs="Arial"/>
          <w:sz w:val="24"/>
          <w:szCs w:val="24"/>
        </w:rPr>
        <w:t xml:space="preserve">requests </w:t>
      </w:r>
      <w:r>
        <w:rPr>
          <w:rFonts w:ascii="Arial" w:hAnsi="Arial" w:cs="Arial"/>
          <w:sz w:val="24"/>
          <w:szCs w:val="24"/>
        </w:rPr>
        <w:t xml:space="preserve">in response to </w:t>
      </w:r>
      <w:r w:rsidR="008200C7">
        <w:rPr>
          <w:rFonts w:ascii="Arial" w:hAnsi="Arial" w:cs="Arial"/>
          <w:sz w:val="24"/>
          <w:szCs w:val="24"/>
        </w:rPr>
        <w:t xml:space="preserve">a </w:t>
      </w:r>
      <w:r>
        <w:rPr>
          <w:rFonts w:ascii="Arial" w:hAnsi="Arial" w:cs="Arial"/>
          <w:sz w:val="24"/>
          <w:szCs w:val="24"/>
        </w:rPr>
        <w:t xml:space="preserve">finding </w:t>
      </w:r>
      <w:r w:rsidR="000A0A12">
        <w:rPr>
          <w:rFonts w:ascii="Arial" w:hAnsi="Arial" w:cs="Arial"/>
          <w:sz w:val="24"/>
          <w:szCs w:val="24"/>
        </w:rPr>
        <w:t xml:space="preserve">during </w:t>
      </w:r>
      <w:r>
        <w:rPr>
          <w:rFonts w:ascii="Arial" w:hAnsi="Arial" w:cs="Arial"/>
          <w:sz w:val="24"/>
          <w:szCs w:val="24"/>
        </w:rPr>
        <w:t xml:space="preserve">the recent </w:t>
      </w:r>
      <w:r w:rsidR="00AF3D7E">
        <w:rPr>
          <w:rFonts w:ascii="Arial" w:hAnsi="Arial" w:cs="Arial"/>
          <w:sz w:val="24"/>
          <w:szCs w:val="24"/>
        </w:rPr>
        <w:t xml:space="preserve">market operations </w:t>
      </w:r>
      <w:r>
        <w:rPr>
          <w:rFonts w:ascii="Arial" w:hAnsi="Arial" w:cs="Arial"/>
          <w:sz w:val="24"/>
          <w:szCs w:val="24"/>
        </w:rPr>
        <w:t>audit.</w:t>
      </w:r>
    </w:p>
    <w:p w14:paraId="62C6F1FF" w14:textId="77777777" w:rsidR="00797776" w:rsidRDefault="00797776" w:rsidP="00797776">
      <w:pPr>
        <w:spacing w:after="0" w:line="240" w:lineRule="auto"/>
        <w:ind w:left="284"/>
        <w:rPr>
          <w:rFonts w:ascii="Arial" w:hAnsi="Arial" w:cs="Arial"/>
          <w:b/>
          <w:sz w:val="24"/>
          <w:szCs w:val="24"/>
        </w:rPr>
      </w:pPr>
    </w:p>
    <w:p w14:paraId="7881AB35" w14:textId="77777777" w:rsidR="00797776" w:rsidRPr="00C11019" w:rsidRDefault="00797776" w:rsidP="000A0A12">
      <w:pPr>
        <w:numPr>
          <w:ilvl w:val="0"/>
          <w:numId w:val="1"/>
        </w:numPr>
        <w:tabs>
          <w:tab w:val="clear" w:pos="180"/>
        </w:tabs>
        <w:spacing w:after="0" w:line="240" w:lineRule="auto"/>
        <w:rPr>
          <w:rFonts w:ascii="Arial" w:hAnsi="Arial" w:cs="Arial"/>
          <w:b/>
          <w:sz w:val="24"/>
          <w:szCs w:val="24"/>
        </w:rPr>
      </w:pPr>
      <w:r w:rsidRPr="00C11019">
        <w:rPr>
          <w:rFonts w:ascii="Arial" w:hAnsi="Arial" w:cs="Arial"/>
          <w:b/>
          <w:sz w:val="24"/>
          <w:szCs w:val="24"/>
        </w:rPr>
        <w:t>BACKGROUND</w:t>
      </w:r>
    </w:p>
    <w:p w14:paraId="4DCADC57" w14:textId="77777777" w:rsidR="000A0A12" w:rsidRDefault="000A0A12" w:rsidP="003605A1">
      <w:pPr>
        <w:spacing w:after="0"/>
        <w:ind w:firstLine="187"/>
        <w:jc w:val="both"/>
        <w:rPr>
          <w:rFonts w:ascii="Arial" w:hAnsi="Arial" w:cs="Arial"/>
          <w:sz w:val="24"/>
          <w:szCs w:val="24"/>
        </w:rPr>
      </w:pPr>
    </w:p>
    <w:p w14:paraId="7C82810C" w14:textId="16EDA320" w:rsidR="00B67003" w:rsidRDefault="00895021" w:rsidP="000A0A12">
      <w:pPr>
        <w:ind w:left="180"/>
        <w:jc w:val="both"/>
        <w:rPr>
          <w:rFonts w:ascii="Arial" w:hAnsi="Arial" w:cs="Arial"/>
          <w:sz w:val="24"/>
          <w:szCs w:val="24"/>
        </w:rPr>
      </w:pPr>
      <w:r>
        <w:rPr>
          <w:rFonts w:ascii="Arial" w:hAnsi="Arial" w:cs="Arial"/>
          <w:sz w:val="24"/>
          <w:szCs w:val="24"/>
        </w:rPr>
        <w:t xml:space="preserve">Under </w:t>
      </w:r>
      <w:r w:rsidR="008200C7">
        <w:rPr>
          <w:rFonts w:ascii="Arial" w:hAnsi="Arial" w:cs="Arial"/>
          <w:sz w:val="24"/>
          <w:szCs w:val="24"/>
        </w:rPr>
        <w:t xml:space="preserve">Section 2.9.1 of the </w:t>
      </w:r>
      <w:r>
        <w:rPr>
          <w:rFonts w:ascii="Arial" w:hAnsi="Arial" w:cs="Arial"/>
          <w:sz w:val="24"/>
          <w:szCs w:val="24"/>
        </w:rPr>
        <w:t xml:space="preserve">WESM Manual </w:t>
      </w:r>
      <w:r w:rsidR="00EF450B">
        <w:rPr>
          <w:rFonts w:ascii="Arial" w:hAnsi="Arial" w:cs="Arial"/>
          <w:sz w:val="24"/>
          <w:szCs w:val="24"/>
        </w:rPr>
        <w:t>on Registration, Suspension and De-Registration Criteria and Procedure</w:t>
      </w:r>
      <w:r w:rsidR="0084203F">
        <w:rPr>
          <w:rFonts w:ascii="Arial" w:hAnsi="Arial" w:cs="Arial"/>
          <w:sz w:val="24"/>
          <w:szCs w:val="24"/>
        </w:rPr>
        <w:t>s</w:t>
      </w:r>
      <w:r>
        <w:rPr>
          <w:rFonts w:ascii="Arial" w:hAnsi="Arial" w:cs="Arial"/>
          <w:sz w:val="24"/>
          <w:szCs w:val="24"/>
        </w:rPr>
        <w:t>, all registered WESM members shall ensure their continuing compliance with the membership criteria</w:t>
      </w:r>
      <w:r w:rsidR="008200C7">
        <w:rPr>
          <w:rFonts w:ascii="Arial" w:hAnsi="Arial" w:cs="Arial"/>
          <w:sz w:val="24"/>
          <w:szCs w:val="24"/>
        </w:rPr>
        <w:t>,</w:t>
      </w:r>
      <w:r>
        <w:rPr>
          <w:rFonts w:ascii="Arial" w:hAnsi="Arial" w:cs="Arial"/>
          <w:sz w:val="24"/>
          <w:szCs w:val="24"/>
        </w:rPr>
        <w:t xml:space="preserve"> and technical and commercial requirements set forth in the WESM Rules and the Manual.</w:t>
      </w:r>
      <w:r w:rsidR="007B3886">
        <w:rPr>
          <w:rFonts w:ascii="Arial" w:hAnsi="Arial" w:cs="Arial"/>
          <w:sz w:val="24"/>
          <w:szCs w:val="24"/>
        </w:rPr>
        <w:t xml:space="preserve"> In the event that a Trading Participant becomes ineligible to </w:t>
      </w:r>
      <w:r w:rsidR="00FD0785">
        <w:rPr>
          <w:rFonts w:ascii="Arial" w:hAnsi="Arial" w:cs="Arial"/>
          <w:sz w:val="24"/>
          <w:szCs w:val="24"/>
        </w:rPr>
        <w:t>be a WESM member</w:t>
      </w:r>
      <w:r w:rsidR="007B3886">
        <w:rPr>
          <w:rFonts w:ascii="Arial" w:hAnsi="Arial" w:cs="Arial"/>
          <w:sz w:val="24"/>
          <w:szCs w:val="24"/>
        </w:rPr>
        <w:t xml:space="preserve">, it is expected to submit a request to cease its registration in the WESM. </w:t>
      </w:r>
      <w:r>
        <w:rPr>
          <w:rFonts w:ascii="Arial" w:hAnsi="Arial" w:cs="Arial"/>
          <w:sz w:val="24"/>
          <w:szCs w:val="24"/>
        </w:rPr>
        <w:t xml:space="preserve">However, there are certain circumstances </w:t>
      </w:r>
      <w:r w:rsidR="00B67003">
        <w:rPr>
          <w:rFonts w:ascii="Arial" w:hAnsi="Arial" w:cs="Arial"/>
          <w:sz w:val="24"/>
          <w:szCs w:val="24"/>
        </w:rPr>
        <w:t xml:space="preserve">that </w:t>
      </w:r>
      <w:r>
        <w:rPr>
          <w:rFonts w:ascii="Arial" w:hAnsi="Arial" w:cs="Arial"/>
          <w:sz w:val="24"/>
          <w:szCs w:val="24"/>
        </w:rPr>
        <w:t>registered WESM Member</w:t>
      </w:r>
      <w:r w:rsidR="00B67003">
        <w:rPr>
          <w:rFonts w:ascii="Arial" w:hAnsi="Arial" w:cs="Arial"/>
          <w:sz w:val="24"/>
          <w:szCs w:val="24"/>
        </w:rPr>
        <w:t>s</w:t>
      </w:r>
      <w:r>
        <w:rPr>
          <w:rFonts w:ascii="Arial" w:hAnsi="Arial" w:cs="Arial"/>
          <w:sz w:val="24"/>
          <w:szCs w:val="24"/>
        </w:rPr>
        <w:t xml:space="preserve"> </w:t>
      </w:r>
      <w:r w:rsidR="001C6030">
        <w:rPr>
          <w:rFonts w:ascii="Arial" w:hAnsi="Arial" w:cs="Arial"/>
          <w:sz w:val="24"/>
          <w:szCs w:val="24"/>
        </w:rPr>
        <w:t>that have recently become in</w:t>
      </w:r>
      <w:r>
        <w:rPr>
          <w:rFonts w:ascii="Arial" w:hAnsi="Arial" w:cs="Arial"/>
          <w:sz w:val="24"/>
          <w:szCs w:val="24"/>
        </w:rPr>
        <w:t>eligible</w:t>
      </w:r>
      <w:r w:rsidR="00B67003">
        <w:rPr>
          <w:rFonts w:ascii="Arial" w:hAnsi="Arial" w:cs="Arial"/>
          <w:sz w:val="24"/>
          <w:szCs w:val="24"/>
        </w:rPr>
        <w:t xml:space="preserve"> </w:t>
      </w:r>
      <w:r w:rsidR="001C6030">
        <w:rPr>
          <w:rFonts w:ascii="Arial" w:hAnsi="Arial" w:cs="Arial"/>
          <w:sz w:val="24"/>
          <w:szCs w:val="24"/>
        </w:rPr>
        <w:t xml:space="preserve">may </w:t>
      </w:r>
      <w:r w:rsidR="007B3886">
        <w:rPr>
          <w:rFonts w:ascii="Arial" w:hAnsi="Arial" w:cs="Arial"/>
          <w:sz w:val="24"/>
          <w:szCs w:val="24"/>
        </w:rPr>
        <w:t xml:space="preserve">be </w:t>
      </w:r>
      <w:r>
        <w:rPr>
          <w:rFonts w:ascii="Arial" w:hAnsi="Arial" w:cs="Arial"/>
          <w:sz w:val="24"/>
          <w:szCs w:val="24"/>
        </w:rPr>
        <w:t xml:space="preserve">apathetic </w:t>
      </w:r>
      <w:r w:rsidR="001C6030">
        <w:rPr>
          <w:rFonts w:ascii="Arial" w:hAnsi="Arial" w:cs="Arial"/>
          <w:sz w:val="24"/>
          <w:szCs w:val="24"/>
        </w:rPr>
        <w:t xml:space="preserve">to </w:t>
      </w:r>
      <w:r w:rsidR="00B67003">
        <w:rPr>
          <w:rFonts w:ascii="Arial" w:hAnsi="Arial" w:cs="Arial"/>
          <w:sz w:val="24"/>
          <w:szCs w:val="24"/>
        </w:rPr>
        <w:t xml:space="preserve">the process of ceasing </w:t>
      </w:r>
      <w:r w:rsidR="007B3886">
        <w:rPr>
          <w:rFonts w:ascii="Arial" w:hAnsi="Arial" w:cs="Arial"/>
          <w:sz w:val="24"/>
          <w:szCs w:val="24"/>
        </w:rPr>
        <w:t xml:space="preserve">their </w:t>
      </w:r>
      <w:r w:rsidR="00B67003">
        <w:rPr>
          <w:rFonts w:ascii="Arial" w:hAnsi="Arial" w:cs="Arial"/>
          <w:sz w:val="24"/>
          <w:szCs w:val="24"/>
        </w:rPr>
        <w:t>WESM membership. Such circumstances may include the sale of sub-transmission asset where it is connected resulting in the change of status of a directly connected customer (DCC) to a captive customer</w:t>
      </w:r>
      <w:r w:rsidR="007B3886">
        <w:rPr>
          <w:rFonts w:ascii="Arial" w:hAnsi="Arial" w:cs="Arial"/>
          <w:sz w:val="24"/>
          <w:szCs w:val="24"/>
        </w:rPr>
        <w:t>,</w:t>
      </w:r>
      <w:r w:rsidR="00B67003">
        <w:rPr>
          <w:rFonts w:ascii="Arial" w:hAnsi="Arial" w:cs="Arial"/>
          <w:sz w:val="24"/>
          <w:szCs w:val="24"/>
        </w:rPr>
        <w:t xml:space="preserve"> or </w:t>
      </w:r>
      <w:r w:rsidR="007B3886">
        <w:rPr>
          <w:rFonts w:ascii="Arial" w:hAnsi="Arial" w:cs="Arial"/>
          <w:sz w:val="24"/>
          <w:szCs w:val="24"/>
        </w:rPr>
        <w:t xml:space="preserve">termination </w:t>
      </w:r>
      <w:r w:rsidR="00B67003">
        <w:rPr>
          <w:rFonts w:ascii="Arial" w:hAnsi="Arial" w:cs="Arial"/>
          <w:sz w:val="24"/>
          <w:szCs w:val="24"/>
        </w:rPr>
        <w:t xml:space="preserve">of the operations of a generation or load facility. </w:t>
      </w:r>
    </w:p>
    <w:p w14:paraId="13A38AB8" w14:textId="25FC99E1" w:rsidR="00C8632D" w:rsidRDefault="00B67003" w:rsidP="000A0A12">
      <w:pPr>
        <w:ind w:left="180"/>
        <w:jc w:val="both"/>
        <w:rPr>
          <w:rFonts w:ascii="Arial" w:hAnsi="Arial" w:cs="Arial"/>
          <w:sz w:val="24"/>
          <w:szCs w:val="24"/>
        </w:rPr>
      </w:pPr>
      <w:r>
        <w:rPr>
          <w:rFonts w:ascii="Arial" w:hAnsi="Arial" w:cs="Arial"/>
          <w:sz w:val="24"/>
          <w:szCs w:val="24"/>
        </w:rPr>
        <w:t>Under WESM Rules Clause 2.3.3.</w:t>
      </w:r>
      <w:r w:rsidR="007B3886">
        <w:rPr>
          <w:rFonts w:ascii="Arial" w:hAnsi="Arial" w:cs="Arial"/>
          <w:sz w:val="24"/>
          <w:szCs w:val="24"/>
        </w:rPr>
        <w:t>9</w:t>
      </w:r>
      <w:r>
        <w:rPr>
          <w:rFonts w:ascii="Arial" w:hAnsi="Arial" w:cs="Arial"/>
          <w:sz w:val="24"/>
          <w:szCs w:val="24"/>
        </w:rPr>
        <w:t xml:space="preserve">, </w:t>
      </w:r>
      <w:r w:rsidR="00C8632D" w:rsidRPr="00C8632D">
        <w:rPr>
          <w:rFonts w:ascii="Arial" w:hAnsi="Arial" w:cs="Arial"/>
          <w:sz w:val="24"/>
          <w:szCs w:val="24"/>
        </w:rPr>
        <w:t>as soon as practicable after the Market Operator becomes aware that a Trading Participant is no longer eligible to be registered, the Market Operator shall issue a suspension notice in respect of that Trading Participant</w:t>
      </w:r>
      <w:r w:rsidR="00C8632D">
        <w:rPr>
          <w:rFonts w:ascii="Arial" w:hAnsi="Arial" w:cs="Arial"/>
          <w:sz w:val="24"/>
          <w:szCs w:val="24"/>
        </w:rPr>
        <w:t>.</w:t>
      </w:r>
      <w:r w:rsidR="007B3886">
        <w:rPr>
          <w:rFonts w:ascii="Arial" w:hAnsi="Arial" w:cs="Arial"/>
          <w:sz w:val="24"/>
          <w:szCs w:val="24"/>
        </w:rPr>
        <w:t xml:space="preserve"> </w:t>
      </w:r>
      <w:r w:rsidR="001C6030">
        <w:rPr>
          <w:rFonts w:ascii="Arial" w:hAnsi="Arial" w:cs="Arial"/>
          <w:sz w:val="24"/>
          <w:szCs w:val="24"/>
        </w:rPr>
        <w:t xml:space="preserve">When issuing </w:t>
      </w:r>
      <w:r w:rsidR="00C8632D">
        <w:rPr>
          <w:rFonts w:ascii="Arial" w:hAnsi="Arial" w:cs="Arial"/>
          <w:sz w:val="24"/>
          <w:szCs w:val="24"/>
        </w:rPr>
        <w:t>a suspension notice</w:t>
      </w:r>
      <w:r w:rsidR="001C6030">
        <w:rPr>
          <w:rFonts w:ascii="Arial" w:hAnsi="Arial" w:cs="Arial"/>
          <w:sz w:val="24"/>
          <w:szCs w:val="24"/>
        </w:rPr>
        <w:t xml:space="preserve">, </w:t>
      </w:r>
      <w:r w:rsidR="00C8632D">
        <w:rPr>
          <w:rFonts w:ascii="Arial" w:hAnsi="Arial" w:cs="Arial"/>
          <w:sz w:val="24"/>
          <w:szCs w:val="24"/>
        </w:rPr>
        <w:t xml:space="preserve">the Market Operator </w:t>
      </w:r>
      <w:r w:rsidR="001C6030">
        <w:rPr>
          <w:rFonts w:ascii="Arial" w:hAnsi="Arial" w:cs="Arial"/>
          <w:sz w:val="24"/>
          <w:szCs w:val="24"/>
        </w:rPr>
        <w:t xml:space="preserve">is </w:t>
      </w:r>
      <w:r w:rsidR="00C8632D">
        <w:rPr>
          <w:rFonts w:ascii="Arial" w:hAnsi="Arial" w:cs="Arial"/>
          <w:sz w:val="24"/>
          <w:szCs w:val="24"/>
        </w:rPr>
        <w:t>require</w:t>
      </w:r>
      <w:r w:rsidR="001C6030">
        <w:rPr>
          <w:rFonts w:ascii="Arial" w:hAnsi="Arial" w:cs="Arial"/>
          <w:sz w:val="24"/>
          <w:szCs w:val="24"/>
        </w:rPr>
        <w:t xml:space="preserve">d to </w:t>
      </w:r>
      <w:r w:rsidR="00E74430">
        <w:rPr>
          <w:rFonts w:ascii="Arial" w:hAnsi="Arial" w:cs="Arial"/>
          <w:sz w:val="24"/>
          <w:szCs w:val="24"/>
        </w:rPr>
        <w:t xml:space="preserve">publish the same </w:t>
      </w:r>
      <w:r w:rsidR="00C8632D">
        <w:rPr>
          <w:rFonts w:ascii="Arial" w:hAnsi="Arial" w:cs="Arial"/>
          <w:sz w:val="24"/>
          <w:szCs w:val="24"/>
        </w:rPr>
        <w:t xml:space="preserve">in a newspaper of general circulation, which will incur cost </w:t>
      </w:r>
      <w:r w:rsidR="001C6030">
        <w:rPr>
          <w:rFonts w:ascii="Arial" w:hAnsi="Arial" w:cs="Arial"/>
          <w:sz w:val="24"/>
          <w:szCs w:val="24"/>
        </w:rPr>
        <w:t>t</w:t>
      </w:r>
      <w:r w:rsidR="00E74430">
        <w:rPr>
          <w:rFonts w:ascii="Arial" w:hAnsi="Arial" w:cs="Arial"/>
          <w:sz w:val="24"/>
          <w:szCs w:val="24"/>
        </w:rPr>
        <w:t>o</w:t>
      </w:r>
      <w:r w:rsidR="00C8632D">
        <w:rPr>
          <w:rFonts w:ascii="Arial" w:hAnsi="Arial" w:cs="Arial"/>
          <w:sz w:val="24"/>
          <w:szCs w:val="24"/>
        </w:rPr>
        <w:t xml:space="preserve"> be recovered </w:t>
      </w:r>
      <w:r w:rsidR="001C6030">
        <w:rPr>
          <w:rFonts w:ascii="Arial" w:hAnsi="Arial" w:cs="Arial"/>
          <w:sz w:val="24"/>
          <w:szCs w:val="24"/>
        </w:rPr>
        <w:t xml:space="preserve">from </w:t>
      </w:r>
      <w:r w:rsidR="00C8632D">
        <w:rPr>
          <w:rFonts w:ascii="Arial" w:hAnsi="Arial" w:cs="Arial"/>
          <w:sz w:val="24"/>
          <w:szCs w:val="24"/>
        </w:rPr>
        <w:t xml:space="preserve">the </w:t>
      </w:r>
      <w:r w:rsidR="001C6030">
        <w:rPr>
          <w:rFonts w:ascii="Arial" w:hAnsi="Arial" w:cs="Arial"/>
          <w:sz w:val="24"/>
          <w:szCs w:val="24"/>
        </w:rPr>
        <w:t>m</w:t>
      </w:r>
      <w:r w:rsidR="00C8632D">
        <w:rPr>
          <w:rFonts w:ascii="Arial" w:hAnsi="Arial" w:cs="Arial"/>
          <w:sz w:val="24"/>
          <w:szCs w:val="24"/>
        </w:rPr>
        <w:t>arket participants.</w:t>
      </w:r>
      <w:r w:rsidR="00FD0785">
        <w:rPr>
          <w:rFonts w:ascii="Arial" w:hAnsi="Arial" w:cs="Arial"/>
          <w:sz w:val="24"/>
          <w:szCs w:val="24"/>
        </w:rPr>
        <w:t xml:space="preserve"> </w:t>
      </w:r>
      <w:r w:rsidR="00C8632D">
        <w:rPr>
          <w:rFonts w:ascii="Arial" w:hAnsi="Arial" w:cs="Arial"/>
          <w:sz w:val="24"/>
          <w:szCs w:val="24"/>
        </w:rPr>
        <w:t>Due to the change in the circumstance which l</w:t>
      </w:r>
      <w:r w:rsidR="00FD0785">
        <w:rPr>
          <w:rFonts w:ascii="Arial" w:hAnsi="Arial" w:cs="Arial"/>
          <w:sz w:val="24"/>
          <w:szCs w:val="24"/>
        </w:rPr>
        <w:t>e</w:t>
      </w:r>
      <w:r w:rsidR="00C8632D">
        <w:rPr>
          <w:rFonts w:ascii="Arial" w:hAnsi="Arial" w:cs="Arial"/>
          <w:sz w:val="24"/>
          <w:szCs w:val="24"/>
        </w:rPr>
        <w:t xml:space="preserve">d to </w:t>
      </w:r>
      <w:r w:rsidR="00FD0785">
        <w:rPr>
          <w:rFonts w:ascii="Arial" w:hAnsi="Arial" w:cs="Arial"/>
          <w:sz w:val="24"/>
          <w:szCs w:val="24"/>
        </w:rPr>
        <w:t xml:space="preserve">the </w:t>
      </w:r>
      <w:r w:rsidR="00C8632D">
        <w:rPr>
          <w:rFonts w:ascii="Arial" w:hAnsi="Arial" w:cs="Arial"/>
          <w:sz w:val="24"/>
          <w:szCs w:val="24"/>
        </w:rPr>
        <w:t xml:space="preserve">ineligibility of the WESM member, the said Trading Participant </w:t>
      </w:r>
      <w:r w:rsidR="00FD0785">
        <w:rPr>
          <w:rFonts w:ascii="Arial" w:hAnsi="Arial" w:cs="Arial"/>
          <w:sz w:val="24"/>
          <w:szCs w:val="24"/>
        </w:rPr>
        <w:t>will not be able to remedy its ineligibility and its de-registration would be inevitable</w:t>
      </w:r>
      <w:r w:rsidR="00AF3D7E">
        <w:rPr>
          <w:rFonts w:ascii="Arial" w:hAnsi="Arial" w:cs="Arial"/>
          <w:sz w:val="24"/>
          <w:szCs w:val="24"/>
        </w:rPr>
        <w:t>.</w:t>
      </w:r>
      <w:r w:rsidR="00C8632D">
        <w:rPr>
          <w:rFonts w:ascii="Arial" w:hAnsi="Arial" w:cs="Arial"/>
          <w:sz w:val="24"/>
          <w:szCs w:val="24"/>
        </w:rPr>
        <w:t xml:space="preserve"> </w:t>
      </w:r>
      <w:r w:rsidR="00AF3D7E">
        <w:rPr>
          <w:rFonts w:ascii="Arial" w:hAnsi="Arial" w:cs="Arial"/>
          <w:sz w:val="24"/>
          <w:szCs w:val="24"/>
        </w:rPr>
        <w:t>H</w:t>
      </w:r>
      <w:r w:rsidR="00C8632D">
        <w:rPr>
          <w:rFonts w:ascii="Arial" w:hAnsi="Arial" w:cs="Arial"/>
          <w:sz w:val="24"/>
          <w:szCs w:val="24"/>
        </w:rPr>
        <w:t>ence</w:t>
      </w:r>
      <w:r w:rsidR="00915BA4">
        <w:rPr>
          <w:rFonts w:ascii="Arial" w:hAnsi="Arial" w:cs="Arial"/>
          <w:sz w:val="24"/>
          <w:szCs w:val="24"/>
        </w:rPr>
        <w:t>,</w:t>
      </w:r>
      <w:r w:rsidR="00C8632D">
        <w:rPr>
          <w:rFonts w:ascii="Arial" w:hAnsi="Arial" w:cs="Arial"/>
          <w:sz w:val="24"/>
          <w:szCs w:val="24"/>
        </w:rPr>
        <w:t xml:space="preserve"> going through the suspension process</w:t>
      </w:r>
      <w:r w:rsidR="00915BA4">
        <w:rPr>
          <w:rFonts w:ascii="Arial" w:hAnsi="Arial" w:cs="Arial"/>
          <w:sz w:val="24"/>
          <w:szCs w:val="24"/>
        </w:rPr>
        <w:t xml:space="preserve"> and </w:t>
      </w:r>
      <w:r w:rsidR="00E74430">
        <w:rPr>
          <w:rFonts w:ascii="Arial" w:hAnsi="Arial" w:cs="Arial"/>
          <w:sz w:val="24"/>
          <w:szCs w:val="24"/>
        </w:rPr>
        <w:t xml:space="preserve">complying with the </w:t>
      </w:r>
      <w:r w:rsidR="00915BA4">
        <w:rPr>
          <w:rFonts w:ascii="Arial" w:hAnsi="Arial" w:cs="Arial"/>
          <w:sz w:val="24"/>
          <w:szCs w:val="24"/>
        </w:rPr>
        <w:t xml:space="preserve">publication </w:t>
      </w:r>
      <w:r w:rsidR="00E74430">
        <w:rPr>
          <w:rFonts w:ascii="Arial" w:hAnsi="Arial" w:cs="Arial"/>
          <w:sz w:val="24"/>
          <w:szCs w:val="24"/>
        </w:rPr>
        <w:t xml:space="preserve">requirement on the part of the Market Operator entails </w:t>
      </w:r>
      <w:r w:rsidR="00C8632D">
        <w:rPr>
          <w:rFonts w:ascii="Arial" w:hAnsi="Arial" w:cs="Arial"/>
          <w:sz w:val="24"/>
          <w:szCs w:val="24"/>
        </w:rPr>
        <w:t>unnecessary cost.</w:t>
      </w:r>
    </w:p>
    <w:p w14:paraId="18EB80DA" w14:textId="565FD578" w:rsidR="00DA2D89" w:rsidRDefault="00DA2D89" w:rsidP="000A0A12">
      <w:pPr>
        <w:ind w:left="180"/>
        <w:jc w:val="both"/>
        <w:rPr>
          <w:rFonts w:ascii="Arial" w:hAnsi="Arial" w:cs="Arial"/>
          <w:sz w:val="24"/>
          <w:szCs w:val="24"/>
        </w:rPr>
      </w:pPr>
      <w:r>
        <w:rPr>
          <w:rFonts w:ascii="Arial" w:hAnsi="Arial" w:cs="Arial"/>
          <w:sz w:val="24"/>
          <w:szCs w:val="24"/>
        </w:rPr>
        <w:t xml:space="preserve">If a Trading Participant wishes to cease its registration in the WESM, it has to send a notice to the Market Operator. Under WESM Rules Clause 2.6.3, the Market Operator is required to notify all WESM Members that the Trading Participant who gave the notice </w:t>
      </w:r>
      <w:r w:rsidR="002D46DA">
        <w:rPr>
          <w:rFonts w:ascii="Arial" w:hAnsi="Arial" w:cs="Arial"/>
          <w:sz w:val="24"/>
          <w:szCs w:val="24"/>
        </w:rPr>
        <w:t xml:space="preserve">will </w:t>
      </w:r>
      <w:r>
        <w:rPr>
          <w:rFonts w:ascii="Arial" w:hAnsi="Arial" w:cs="Arial"/>
          <w:sz w:val="24"/>
          <w:szCs w:val="24"/>
        </w:rPr>
        <w:t xml:space="preserve">cease to be registered </w:t>
      </w:r>
      <w:r w:rsidR="001808FF">
        <w:rPr>
          <w:rFonts w:ascii="Arial" w:hAnsi="Arial" w:cs="Arial"/>
          <w:sz w:val="24"/>
          <w:szCs w:val="24"/>
        </w:rPr>
        <w:t>upon</w:t>
      </w:r>
      <w:r>
        <w:rPr>
          <w:rFonts w:ascii="Arial" w:hAnsi="Arial" w:cs="Arial"/>
          <w:sz w:val="24"/>
          <w:szCs w:val="24"/>
        </w:rPr>
        <w:t xml:space="preserve"> receipt of the notice from the Trading Participant. However, to ensure the </w:t>
      </w:r>
      <w:r w:rsidR="00E74430">
        <w:rPr>
          <w:rFonts w:ascii="Arial" w:hAnsi="Arial" w:cs="Arial"/>
          <w:sz w:val="24"/>
          <w:szCs w:val="24"/>
        </w:rPr>
        <w:t xml:space="preserve">cessation of registration of a </w:t>
      </w:r>
      <w:r>
        <w:rPr>
          <w:rFonts w:ascii="Arial" w:hAnsi="Arial" w:cs="Arial"/>
          <w:sz w:val="24"/>
          <w:szCs w:val="24"/>
        </w:rPr>
        <w:t xml:space="preserve">Trading Participant, the Market Operator </w:t>
      </w:r>
      <w:r w:rsidR="00AF3D7E">
        <w:rPr>
          <w:rFonts w:ascii="Arial" w:hAnsi="Arial" w:cs="Arial"/>
          <w:sz w:val="24"/>
          <w:szCs w:val="24"/>
        </w:rPr>
        <w:t xml:space="preserve">currently </w:t>
      </w:r>
      <w:r>
        <w:rPr>
          <w:rFonts w:ascii="Arial" w:hAnsi="Arial" w:cs="Arial"/>
          <w:sz w:val="24"/>
          <w:szCs w:val="24"/>
        </w:rPr>
        <w:t>requires the submission of proof that the Trading Participant will not be injecting or withdrawing power from the grid</w:t>
      </w:r>
      <w:r w:rsidR="001808FF">
        <w:rPr>
          <w:rFonts w:ascii="Arial" w:hAnsi="Arial" w:cs="Arial"/>
          <w:sz w:val="24"/>
          <w:szCs w:val="24"/>
        </w:rPr>
        <w:t xml:space="preserve"> (i.e., proof of disconnection)</w:t>
      </w:r>
      <w:r>
        <w:rPr>
          <w:rFonts w:ascii="Arial" w:hAnsi="Arial" w:cs="Arial"/>
          <w:sz w:val="24"/>
          <w:szCs w:val="24"/>
        </w:rPr>
        <w:t xml:space="preserve">. If a Trading </w:t>
      </w:r>
      <w:r>
        <w:rPr>
          <w:rFonts w:ascii="Arial" w:hAnsi="Arial" w:cs="Arial"/>
          <w:sz w:val="24"/>
          <w:szCs w:val="24"/>
        </w:rPr>
        <w:lastRenderedPageBreak/>
        <w:t xml:space="preserve">Participant </w:t>
      </w:r>
      <w:r w:rsidR="00E74430">
        <w:rPr>
          <w:rFonts w:ascii="Arial" w:hAnsi="Arial" w:cs="Arial"/>
          <w:sz w:val="24"/>
          <w:szCs w:val="24"/>
        </w:rPr>
        <w:t>i</w:t>
      </w:r>
      <w:r>
        <w:rPr>
          <w:rFonts w:ascii="Arial" w:hAnsi="Arial" w:cs="Arial"/>
          <w:sz w:val="24"/>
          <w:szCs w:val="24"/>
        </w:rPr>
        <w:t>s</w:t>
      </w:r>
      <w:r w:rsidR="00E74430">
        <w:rPr>
          <w:rFonts w:ascii="Arial" w:hAnsi="Arial" w:cs="Arial"/>
          <w:sz w:val="24"/>
          <w:szCs w:val="24"/>
        </w:rPr>
        <w:t xml:space="preserve"> still capable of </w:t>
      </w:r>
      <w:r>
        <w:rPr>
          <w:rFonts w:ascii="Arial" w:hAnsi="Arial" w:cs="Arial"/>
          <w:sz w:val="24"/>
          <w:szCs w:val="24"/>
        </w:rPr>
        <w:t xml:space="preserve">injecting or withdrawing power, </w:t>
      </w:r>
      <w:r w:rsidR="00E74430">
        <w:rPr>
          <w:rFonts w:ascii="Arial" w:hAnsi="Arial" w:cs="Arial"/>
          <w:sz w:val="24"/>
          <w:szCs w:val="24"/>
        </w:rPr>
        <w:t xml:space="preserve">the cessation of </w:t>
      </w:r>
      <w:r>
        <w:rPr>
          <w:rFonts w:ascii="Arial" w:hAnsi="Arial" w:cs="Arial"/>
          <w:sz w:val="24"/>
          <w:szCs w:val="24"/>
        </w:rPr>
        <w:t xml:space="preserve">its registration </w:t>
      </w:r>
      <w:r w:rsidR="00E74430">
        <w:rPr>
          <w:rFonts w:ascii="Arial" w:hAnsi="Arial" w:cs="Arial"/>
          <w:sz w:val="24"/>
          <w:szCs w:val="24"/>
        </w:rPr>
        <w:t>cannot proceed</w:t>
      </w:r>
      <w:r>
        <w:rPr>
          <w:rFonts w:ascii="Arial" w:hAnsi="Arial" w:cs="Arial"/>
          <w:sz w:val="24"/>
          <w:szCs w:val="24"/>
        </w:rPr>
        <w:t xml:space="preserve">. </w:t>
      </w:r>
      <w:r w:rsidR="00E74430">
        <w:rPr>
          <w:rFonts w:ascii="Arial" w:hAnsi="Arial" w:cs="Arial"/>
          <w:sz w:val="24"/>
          <w:szCs w:val="24"/>
        </w:rPr>
        <w:t>T</w:t>
      </w:r>
      <w:r>
        <w:rPr>
          <w:rFonts w:ascii="Arial" w:hAnsi="Arial" w:cs="Arial"/>
          <w:sz w:val="24"/>
          <w:szCs w:val="24"/>
        </w:rPr>
        <w:t>he Market Operator issues the notice of cessation to the rest of WESM Membe</w:t>
      </w:r>
      <w:r w:rsidR="001808FF">
        <w:rPr>
          <w:rFonts w:ascii="Arial" w:hAnsi="Arial" w:cs="Arial"/>
          <w:sz w:val="24"/>
          <w:szCs w:val="24"/>
        </w:rPr>
        <w:t xml:space="preserve">rs </w:t>
      </w:r>
      <w:r w:rsidR="00E74430">
        <w:rPr>
          <w:rFonts w:ascii="Arial" w:hAnsi="Arial" w:cs="Arial"/>
          <w:sz w:val="24"/>
          <w:szCs w:val="24"/>
        </w:rPr>
        <w:t xml:space="preserve">only </w:t>
      </w:r>
      <w:r w:rsidR="001808FF">
        <w:rPr>
          <w:rFonts w:ascii="Arial" w:hAnsi="Arial" w:cs="Arial"/>
          <w:sz w:val="24"/>
          <w:szCs w:val="24"/>
        </w:rPr>
        <w:t>after receiving and validating</w:t>
      </w:r>
      <w:r>
        <w:rPr>
          <w:rFonts w:ascii="Arial" w:hAnsi="Arial" w:cs="Arial"/>
          <w:sz w:val="24"/>
          <w:szCs w:val="24"/>
        </w:rPr>
        <w:t xml:space="preserve"> the proof submitted by the Trading Participant.</w:t>
      </w:r>
    </w:p>
    <w:p w14:paraId="4C7F272A" w14:textId="02443EF5" w:rsidR="0084203F" w:rsidRPr="00C8632D" w:rsidRDefault="0084203F">
      <w:pPr>
        <w:ind w:left="180"/>
        <w:jc w:val="both"/>
        <w:rPr>
          <w:rFonts w:ascii="Arial" w:hAnsi="Arial" w:cs="Arial"/>
          <w:sz w:val="24"/>
          <w:szCs w:val="24"/>
        </w:rPr>
      </w:pPr>
      <w:r>
        <w:rPr>
          <w:rFonts w:ascii="Arial" w:hAnsi="Arial" w:cs="Arial"/>
          <w:sz w:val="24"/>
          <w:szCs w:val="24"/>
        </w:rPr>
        <w:t xml:space="preserve">In the latest </w:t>
      </w:r>
      <w:r w:rsidR="002D46DA">
        <w:rPr>
          <w:rFonts w:ascii="Arial" w:hAnsi="Arial" w:cs="Arial"/>
          <w:sz w:val="24"/>
          <w:szCs w:val="24"/>
        </w:rPr>
        <w:t xml:space="preserve">market operations </w:t>
      </w:r>
      <w:r>
        <w:rPr>
          <w:rFonts w:ascii="Arial" w:hAnsi="Arial" w:cs="Arial"/>
          <w:sz w:val="24"/>
          <w:szCs w:val="24"/>
        </w:rPr>
        <w:t xml:space="preserve">audit, </w:t>
      </w:r>
      <w:r w:rsidR="00DA2D89">
        <w:rPr>
          <w:rFonts w:ascii="Arial" w:hAnsi="Arial" w:cs="Arial"/>
          <w:sz w:val="24"/>
          <w:szCs w:val="24"/>
        </w:rPr>
        <w:t xml:space="preserve">an </w:t>
      </w:r>
      <w:r>
        <w:rPr>
          <w:rFonts w:ascii="Arial" w:hAnsi="Arial" w:cs="Arial"/>
          <w:sz w:val="24"/>
          <w:szCs w:val="24"/>
        </w:rPr>
        <w:t xml:space="preserve">initial finding </w:t>
      </w:r>
      <w:r w:rsidR="00DA2D89">
        <w:rPr>
          <w:rFonts w:ascii="Arial" w:hAnsi="Arial" w:cs="Arial"/>
          <w:sz w:val="24"/>
          <w:szCs w:val="24"/>
        </w:rPr>
        <w:t xml:space="preserve">is </w:t>
      </w:r>
      <w:r w:rsidR="00EE0E8D">
        <w:rPr>
          <w:rFonts w:ascii="Arial" w:hAnsi="Arial" w:cs="Arial"/>
          <w:sz w:val="24"/>
          <w:szCs w:val="24"/>
        </w:rPr>
        <w:t xml:space="preserve">that </w:t>
      </w:r>
      <w:r w:rsidR="00DA2D89">
        <w:rPr>
          <w:rFonts w:ascii="Arial" w:hAnsi="Arial" w:cs="Arial"/>
          <w:sz w:val="24"/>
          <w:szCs w:val="24"/>
        </w:rPr>
        <w:t xml:space="preserve">the </w:t>
      </w:r>
      <w:r w:rsidR="00EE0E8D" w:rsidRPr="00EE0E8D">
        <w:rPr>
          <w:rFonts w:ascii="Arial" w:hAnsi="Arial" w:cs="Arial"/>
          <w:sz w:val="24"/>
          <w:szCs w:val="24"/>
        </w:rPr>
        <w:t>notice of cessation is not immediately published</w:t>
      </w:r>
      <w:r w:rsidR="00C8179A">
        <w:rPr>
          <w:rFonts w:ascii="Arial" w:hAnsi="Arial" w:cs="Arial"/>
          <w:sz w:val="24"/>
          <w:szCs w:val="24"/>
        </w:rPr>
        <w:t xml:space="preserve"> by the Market Operator</w:t>
      </w:r>
      <w:r w:rsidR="00EE0E8D" w:rsidRPr="00EE0E8D">
        <w:rPr>
          <w:rFonts w:ascii="Arial" w:hAnsi="Arial" w:cs="Arial"/>
          <w:sz w:val="24"/>
          <w:szCs w:val="24"/>
        </w:rPr>
        <w:t xml:space="preserve"> upon receipt of notice. </w:t>
      </w:r>
      <w:r w:rsidR="00C8179A">
        <w:rPr>
          <w:rFonts w:ascii="Arial" w:hAnsi="Arial" w:cs="Arial"/>
          <w:iCs/>
          <w:sz w:val="24"/>
          <w:szCs w:val="24"/>
        </w:rPr>
        <w:t xml:space="preserve">As mentioned above, the Market Operator does not immediately publish the notice to allow for </w:t>
      </w:r>
      <w:r w:rsidR="00E74430">
        <w:rPr>
          <w:rFonts w:ascii="Arial" w:hAnsi="Arial" w:cs="Arial"/>
          <w:iCs/>
          <w:sz w:val="24"/>
          <w:szCs w:val="24"/>
        </w:rPr>
        <w:t xml:space="preserve">time to </w:t>
      </w:r>
      <w:r w:rsidR="00C8179A">
        <w:rPr>
          <w:rFonts w:ascii="Arial" w:hAnsi="Arial" w:cs="Arial"/>
          <w:iCs/>
          <w:sz w:val="24"/>
          <w:szCs w:val="24"/>
        </w:rPr>
        <w:t>validat</w:t>
      </w:r>
      <w:r w:rsidR="00E74430">
        <w:rPr>
          <w:rFonts w:ascii="Arial" w:hAnsi="Arial" w:cs="Arial"/>
          <w:iCs/>
          <w:sz w:val="24"/>
          <w:szCs w:val="24"/>
        </w:rPr>
        <w:t>e such</w:t>
      </w:r>
      <w:r w:rsidR="00C8179A">
        <w:rPr>
          <w:rFonts w:ascii="Arial" w:hAnsi="Arial" w:cs="Arial"/>
          <w:iCs/>
          <w:sz w:val="24"/>
          <w:szCs w:val="24"/>
        </w:rPr>
        <w:t xml:space="preserve"> </w:t>
      </w:r>
      <w:r w:rsidR="00AF3D7E">
        <w:rPr>
          <w:rFonts w:ascii="Arial" w:hAnsi="Arial" w:cs="Arial"/>
          <w:iCs/>
          <w:sz w:val="24"/>
          <w:szCs w:val="24"/>
        </w:rPr>
        <w:t>notice</w:t>
      </w:r>
      <w:r w:rsidR="00C8179A">
        <w:rPr>
          <w:rFonts w:ascii="Arial" w:hAnsi="Arial" w:cs="Arial"/>
          <w:iCs/>
          <w:sz w:val="24"/>
          <w:szCs w:val="24"/>
        </w:rPr>
        <w:t>.</w:t>
      </w:r>
      <w:r w:rsidR="00DE65CF">
        <w:rPr>
          <w:rFonts w:ascii="Arial" w:hAnsi="Arial" w:cs="Arial"/>
          <w:iCs/>
          <w:sz w:val="24"/>
          <w:szCs w:val="24"/>
        </w:rPr>
        <w:t xml:space="preserve"> </w:t>
      </w:r>
    </w:p>
    <w:p w14:paraId="22E41623" w14:textId="77777777" w:rsidR="00C8179A" w:rsidRDefault="00C8179A" w:rsidP="003605A1">
      <w:pPr>
        <w:spacing w:after="0" w:line="240" w:lineRule="auto"/>
        <w:ind w:left="284"/>
        <w:rPr>
          <w:rFonts w:ascii="Arial" w:hAnsi="Arial" w:cs="Arial"/>
          <w:b/>
          <w:sz w:val="24"/>
          <w:szCs w:val="24"/>
        </w:rPr>
      </w:pPr>
    </w:p>
    <w:p w14:paraId="154B5F60" w14:textId="02917FE5" w:rsidR="00797776" w:rsidRDefault="00797776" w:rsidP="00AF3D7E">
      <w:pPr>
        <w:numPr>
          <w:ilvl w:val="0"/>
          <w:numId w:val="1"/>
        </w:numPr>
        <w:tabs>
          <w:tab w:val="clear" w:pos="180"/>
        </w:tabs>
        <w:spacing w:after="0" w:line="240" w:lineRule="auto"/>
        <w:ind w:hanging="256"/>
        <w:rPr>
          <w:rFonts w:ascii="Arial" w:hAnsi="Arial" w:cs="Arial"/>
          <w:b/>
          <w:sz w:val="24"/>
          <w:szCs w:val="24"/>
        </w:rPr>
      </w:pPr>
      <w:r w:rsidRPr="00C11019">
        <w:rPr>
          <w:rFonts w:ascii="Arial" w:hAnsi="Arial" w:cs="Arial"/>
          <w:b/>
          <w:sz w:val="24"/>
          <w:szCs w:val="24"/>
        </w:rPr>
        <w:t>THE PROPOSED RULES CHANGE</w:t>
      </w:r>
    </w:p>
    <w:p w14:paraId="03D06607" w14:textId="77777777" w:rsidR="00197103" w:rsidRPr="00C11019" w:rsidRDefault="00197103" w:rsidP="00197103">
      <w:pPr>
        <w:spacing w:after="0" w:line="240" w:lineRule="auto"/>
        <w:ind w:left="284"/>
        <w:rPr>
          <w:rFonts w:ascii="Arial" w:hAnsi="Arial" w:cs="Arial"/>
          <w:b/>
          <w:sz w:val="24"/>
          <w:szCs w:val="24"/>
        </w:rPr>
      </w:pPr>
    </w:p>
    <w:p w14:paraId="0796AC9C" w14:textId="358D354F" w:rsidR="00797776" w:rsidRDefault="00DE65CF" w:rsidP="00C8179A">
      <w:pPr>
        <w:ind w:left="180"/>
        <w:jc w:val="both"/>
        <w:rPr>
          <w:rFonts w:ascii="Arial" w:hAnsi="Arial" w:cs="Arial"/>
          <w:sz w:val="24"/>
          <w:szCs w:val="24"/>
        </w:rPr>
      </w:pPr>
      <w:r>
        <w:rPr>
          <w:rFonts w:ascii="Arial" w:hAnsi="Arial" w:cs="Arial"/>
          <w:sz w:val="24"/>
          <w:szCs w:val="24"/>
        </w:rPr>
        <w:t>T</w:t>
      </w:r>
      <w:r w:rsidR="00E74430">
        <w:rPr>
          <w:rFonts w:ascii="Arial" w:hAnsi="Arial" w:cs="Arial"/>
          <w:sz w:val="24"/>
          <w:szCs w:val="24"/>
        </w:rPr>
        <w:t>he proposed rules change has the following objectives: (i)</w:t>
      </w:r>
      <w:r>
        <w:rPr>
          <w:rFonts w:ascii="Arial" w:hAnsi="Arial" w:cs="Arial"/>
          <w:sz w:val="24"/>
          <w:szCs w:val="24"/>
        </w:rPr>
        <w:t xml:space="preserve"> </w:t>
      </w:r>
      <w:r w:rsidR="00E74430">
        <w:rPr>
          <w:rFonts w:ascii="Arial" w:hAnsi="Arial" w:cs="Arial"/>
          <w:sz w:val="24"/>
          <w:szCs w:val="24"/>
        </w:rPr>
        <w:t xml:space="preserve">to </w:t>
      </w:r>
      <w:r w:rsidR="002D46DA">
        <w:rPr>
          <w:rFonts w:ascii="Arial" w:hAnsi="Arial" w:cs="Arial"/>
          <w:sz w:val="24"/>
          <w:szCs w:val="24"/>
        </w:rPr>
        <w:t xml:space="preserve">avoid the </w:t>
      </w:r>
      <w:r>
        <w:rPr>
          <w:rFonts w:ascii="Arial" w:hAnsi="Arial" w:cs="Arial"/>
          <w:sz w:val="24"/>
          <w:szCs w:val="24"/>
        </w:rPr>
        <w:t>unnecessary cost of undergoing the suspension process for ineligible Trading Participants wh</w:t>
      </w:r>
      <w:r w:rsidR="00E74430">
        <w:rPr>
          <w:rFonts w:ascii="Arial" w:hAnsi="Arial" w:cs="Arial"/>
          <w:sz w:val="24"/>
          <w:szCs w:val="24"/>
        </w:rPr>
        <w:t>ose</w:t>
      </w:r>
      <w:r>
        <w:rPr>
          <w:rFonts w:ascii="Arial" w:hAnsi="Arial" w:cs="Arial"/>
          <w:sz w:val="24"/>
          <w:szCs w:val="24"/>
        </w:rPr>
        <w:t xml:space="preserve"> de</w:t>
      </w:r>
      <w:r w:rsidR="002D46DA">
        <w:rPr>
          <w:rFonts w:ascii="Arial" w:hAnsi="Arial" w:cs="Arial"/>
          <w:sz w:val="24"/>
          <w:szCs w:val="24"/>
        </w:rPr>
        <w:t>-</w:t>
      </w:r>
      <w:r>
        <w:rPr>
          <w:rFonts w:ascii="Arial" w:hAnsi="Arial" w:cs="Arial"/>
          <w:sz w:val="24"/>
          <w:szCs w:val="24"/>
        </w:rPr>
        <w:t>registration</w:t>
      </w:r>
      <w:r w:rsidR="00E74430">
        <w:rPr>
          <w:rFonts w:ascii="Arial" w:hAnsi="Arial" w:cs="Arial"/>
          <w:sz w:val="24"/>
          <w:szCs w:val="24"/>
        </w:rPr>
        <w:t xml:space="preserve"> is inevitable;</w:t>
      </w:r>
      <w:r>
        <w:rPr>
          <w:rFonts w:ascii="Arial" w:hAnsi="Arial" w:cs="Arial"/>
          <w:sz w:val="24"/>
          <w:szCs w:val="24"/>
        </w:rPr>
        <w:t xml:space="preserve"> and</w:t>
      </w:r>
      <w:r w:rsidR="00E74430">
        <w:rPr>
          <w:rFonts w:ascii="Arial" w:hAnsi="Arial" w:cs="Arial"/>
          <w:sz w:val="24"/>
          <w:szCs w:val="24"/>
        </w:rPr>
        <w:t xml:space="preserve"> (ii)</w:t>
      </w:r>
      <w:r>
        <w:rPr>
          <w:rFonts w:ascii="Arial" w:hAnsi="Arial" w:cs="Arial"/>
          <w:sz w:val="24"/>
          <w:szCs w:val="24"/>
        </w:rPr>
        <w:t xml:space="preserve"> </w:t>
      </w:r>
      <w:r w:rsidR="00E74430">
        <w:rPr>
          <w:rFonts w:ascii="Arial" w:hAnsi="Arial" w:cs="Arial"/>
          <w:sz w:val="24"/>
          <w:szCs w:val="24"/>
        </w:rPr>
        <w:t xml:space="preserve">to </w:t>
      </w:r>
      <w:r w:rsidR="002D46DA">
        <w:rPr>
          <w:rFonts w:ascii="Arial" w:hAnsi="Arial" w:cs="Arial"/>
          <w:sz w:val="24"/>
          <w:szCs w:val="24"/>
        </w:rPr>
        <w:t xml:space="preserve">provide a validation period </w:t>
      </w:r>
      <w:r w:rsidR="00E74430">
        <w:rPr>
          <w:rFonts w:ascii="Arial" w:hAnsi="Arial" w:cs="Arial"/>
          <w:sz w:val="24"/>
          <w:szCs w:val="24"/>
        </w:rPr>
        <w:t xml:space="preserve">for the Market Operator to assess the submissions relative to a request for </w:t>
      </w:r>
      <w:r w:rsidR="002D46DA">
        <w:rPr>
          <w:rFonts w:ascii="Arial" w:hAnsi="Arial" w:cs="Arial"/>
          <w:sz w:val="24"/>
          <w:szCs w:val="24"/>
        </w:rPr>
        <w:t xml:space="preserve">cessation </w:t>
      </w:r>
      <w:r w:rsidR="00E74430">
        <w:rPr>
          <w:rFonts w:ascii="Arial" w:hAnsi="Arial" w:cs="Arial"/>
          <w:sz w:val="24"/>
          <w:szCs w:val="24"/>
        </w:rPr>
        <w:t xml:space="preserve">of registration, </w:t>
      </w:r>
      <w:r>
        <w:rPr>
          <w:rFonts w:ascii="Arial" w:hAnsi="Arial" w:cs="Arial"/>
          <w:sz w:val="24"/>
          <w:szCs w:val="24"/>
        </w:rPr>
        <w:t xml:space="preserve">in response to </w:t>
      </w:r>
      <w:r w:rsidR="00E74430">
        <w:rPr>
          <w:rFonts w:ascii="Arial" w:hAnsi="Arial" w:cs="Arial"/>
          <w:sz w:val="24"/>
          <w:szCs w:val="24"/>
        </w:rPr>
        <w:t xml:space="preserve">an </w:t>
      </w:r>
      <w:r w:rsidR="002D46DA">
        <w:rPr>
          <w:rFonts w:ascii="Arial" w:hAnsi="Arial" w:cs="Arial"/>
          <w:sz w:val="24"/>
          <w:szCs w:val="24"/>
        </w:rPr>
        <w:t xml:space="preserve">initial </w:t>
      </w:r>
      <w:r>
        <w:rPr>
          <w:rFonts w:ascii="Arial" w:hAnsi="Arial" w:cs="Arial"/>
          <w:sz w:val="24"/>
          <w:szCs w:val="24"/>
        </w:rPr>
        <w:t xml:space="preserve">finding </w:t>
      </w:r>
      <w:r w:rsidR="00E74430">
        <w:rPr>
          <w:rFonts w:ascii="Arial" w:hAnsi="Arial" w:cs="Arial"/>
          <w:sz w:val="24"/>
          <w:szCs w:val="24"/>
        </w:rPr>
        <w:t xml:space="preserve">in </w:t>
      </w:r>
      <w:r w:rsidR="002D46DA">
        <w:rPr>
          <w:rFonts w:ascii="Arial" w:hAnsi="Arial" w:cs="Arial"/>
          <w:sz w:val="24"/>
          <w:szCs w:val="24"/>
        </w:rPr>
        <w:t xml:space="preserve">the </w:t>
      </w:r>
      <w:r>
        <w:rPr>
          <w:rFonts w:ascii="Arial" w:hAnsi="Arial" w:cs="Arial"/>
          <w:sz w:val="24"/>
          <w:szCs w:val="24"/>
        </w:rPr>
        <w:t>recent market operat</w:t>
      </w:r>
      <w:r w:rsidR="002D46DA">
        <w:rPr>
          <w:rFonts w:ascii="Arial" w:hAnsi="Arial" w:cs="Arial"/>
          <w:sz w:val="24"/>
          <w:szCs w:val="24"/>
        </w:rPr>
        <w:t>ions</w:t>
      </w:r>
      <w:r>
        <w:rPr>
          <w:rFonts w:ascii="Arial" w:hAnsi="Arial" w:cs="Arial"/>
          <w:sz w:val="24"/>
          <w:szCs w:val="24"/>
        </w:rPr>
        <w:t xml:space="preserve"> audit</w:t>
      </w:r>
      <w:r w:rsidR="00E74430">
        <w:rPr>
          <w:rFonts w:ascii="Arial" w:hAnsi="Arial" w:cs="Arial"/>
          <w:sz w:val="24"/>
          <w:szCs w:val="24"/>
        </w:rPr>
        <w:t>. In particular,</w:t>
      </w:r>
      <w:r>
        <w:rPr>
          <w:rFonts w:ascii="Arial" w:hAnsi="Arial" w:cs="Arial"/>
          <w:sz w:val="24"/>
          <w:szCs w:val="24"/>
        </w:rPr>
        <w:t xml:space="preserve"> the Market Operator propose</w:t>
      </w:r>
      <w:r w:rsidR="00197103">
        <w:rPr>
          <w:rFonts w:ascii="Arial" w:hAnsi="Arial" w:cs="Arial"/>
          <w:sz w:val="24"/>
          <w:szCs w:val="24"/>
        </w:rPr>
        <w:t>s</w:t>
      </w:r>
      <w:r>
        <w:rPr>
          <w:rFonts w:ascii="Arial" w:hAnsi="Arial" w:cs="Arial"/>
          <w:sz w:val="24"/>
          <w:szCs w:val="24"/>
        </w:rPr>
        <w:t xml:space="preserve"> to amend the WESM Rules and WESM Manual on Registration, Suspension and De-Regis</w:t>
      </w:r>
      <w:r w:rsidR="00AB4F77">
        <w:rPr>
          <w:rFonts w:ascii="Arial" w:hAnsi="Arial" w:cs="Arial"/>
          <w:sz w:val="24"/>
          <w:szCs w:val="24"/>
        </w:rPr>
        <w:t>tration Criteria and Procedures. The highlights of the proposed amendments are the following:</w:t>
      </w:r>
    </w:p>
    <w:p w14:paraId="6F2F9A0E" w14:textId="4F627FD9" w:rsidR="00087973" w:rsidRDefault="00087973" w:rsidP="00AB4F77">
      <w:pPr>
        <w:pStyle w:val="ListParagraph"/>
        <w:numPr>
          <w:ilvl w:val="0"/>
          <w:numId w:val="46"/>
        </w:numPr>
        <w:jc w:val="both"/>
        <w:rPr>
          <w:rFonts w:ascii="Arial" w:hAnsi="Arial" w:cs="Arial"/>
          <w:sz w:val="24"/>
          <w:szCs w:val="24"/>
        </w:rPr>
      </w:pPr>
      <w:r>
        <w:rPr>
          <w:rFonts w:ascii="Arial" w:hAnsi="Arial" w:cs="Arial"/>
          <w:sz w:val="24"/>
          <w:szCs w:val="24"/>
        </w:rPr>
        <w:t xml:space="preserve">Allow the Market Operator to de-register a Trading Participant that has recently become ineligible without undergoing the </w:t>
      </w:r>
      <w:r w:rsidRPr="00197103">
        <w:rPr>
          <w:rFonts w:ascii="Arial" w:hAnsi="Arial" w:cs="Arial"/>
          <w:sz w:val="24"/>
          <w:szCs w:val="24"/>
        </w:rPr>
        <w:t>suspension process</w:t>
      </w:r>
    </w:p>
    <w:p w14:paraId="331D6D4F" w14:textId="534FD8DD" w:rsidR="00AB4F77" w:rsidRDefault="00AB4F77" w:rsidP="003605A1">
      <w:pPr>
        <w:pStyle w:val="ListParagraph"/>
        <w:numPr>
          <w:ilvl w:val="1"/>
          <w:numId w:val="46"/>
        </w:numPr>
        <w:jc w:val="both"/>
        <w:rPr>
          <w:rFonts w:ascii="Arial" w:hAnsi="Arial" w:cs="Arial"/>
          <w:sz w:val="24"/>
          <w:szCs w:val="24"/>
        </w:rPr>
      </w:pPr>
      <w:r>
        <w:rPr>
          <w:rFonts w:ascii="Arial" w:hAnsi="Arial" w:cs="Arial"/>
          <w:sz w:val="24"/>
          <w:szCs w:val="24"/>
        </w:rPr>
        <w:t xml:space="preserve">Provide criteria on </w:t>
      </w:r>
      <w:r w:rsidR="00087973">
        <w:rPr>
          <w:rFonts w:ascii="Arial" w:hAnsi="Arial" w:cs="Arial"/>
          <w:sz w:val="24"/>
          <w:szCs w:val="24"/>
        </w:rPr>
        <w:t xml:space="preserve">identifying a </w:t>
      </w:r>
      <w:r>
        <w:rPr>
          <w:rFonts w:ascii="Arial" w:hAnsi="Arial" w:cs="Arial"/>
          <w:sz w:val="24"/>
          <w:szCs w:val="24"/>
        </w:rPr>
        <w:t xml:space="preserve">Trading Participant </w:t>
      </w:r>
      <w:r w:rsidR="00087973">
        <w:rPr>
          <w:rFonts w:ascii="Arial" w:hAnsi="Arial" w:cs="Arial"/>
          <w:sz w:val="24"/>
          <w:szCs w:val="24"/>
        </w:rPr>
        <w:t>that has recently become ineligible</w:t>
      </w:r>
    </w:p>
    <w:p w14:paraId="01518061" w14:textId="749508AA" w:rsidR="00087973" w:rsidRDefault="00AB4F77" w:rsidP="003605A1">
      <w:pPr>
        <w:pStyle w:val="ListParagraph"/>
        <w:numPr>
          <w:ilvl w:val="1"/>
          <w:numId w:val="46"/>
        </w:numPr>
        <w:jc w:val="both"/>
        <w:rPr>
          <w:rFonts w:ascii="Arial" w:hAnsi="Arial" w:cs="Arial"/>
          <w:sz w:val="24"/>
          <w:szCs w:val="24"/>
        </w:rPr>
      </w:pPr>
      <w:r>
        <w:rPr>
          <w:rFonts w:ascii="Arial" w:hAnsi="Arial" w:cs="Arial"/>
          <w:sz w:val="24"/>
          <w:szCs w:val="24"/>
        </w:rPr>
        <w:t xml:space="preserve">Provide process and timeline to be followed, which include coordination </w:t>
      </w:r>
      <w:r w:rsidR="00087973">
        <w:rPr>
          <w:rFonts w:ascii="Arial" w:hAnsi="Arial" w:cs="Arial"/>
          <w:sz w:val="24"/>
          <w:szCs w:val="24"/>
        </w:rPr>
        <w:t xml:space="preserve">with </w:t>
      </w:r>
      <w:r>
        <w:rPr>
          <w:rFonts w:ascii="Arial" w:hAnsi="Arial" w:cs="Arial"/>
          <w:sz w:val="24"/>
          <w:szCs w:val="24"/>
        </w:rPr>
        <w:t xml:space="preserve">the Trading Participant, </w:t>
      </w:r>
      <w:r w:rsidR="00AA0CA5">
        <w:rPr>
          <w:rFonts w:ascii="Arial" w:hAnsi="Arial" w:cs="Arial"/>
          <w:sz w:val="24"/>
          <w:szCs w:val="24"/>
        </w:rPr>
        <w:t xml:space="preserve">and </w:t>
      </w:r>
      <w:r>
        <w:rPr>
          <w:rFonts w:ascii="Arial" w:hAnsi="Arial" w:cs="Arial"/>
          <w:sz w:val="24"/>
          <w:szCs w:val="24"/>
        </w:rPr>
        <w:t>Network Service provider or Distribution Uti</w:t>
      </w:r>
      <w:r w:rsidR="000B5CA2">
        <w:rPr>
          <w:rFonts w:ascii="Arial" w:hAnsi="Arial" w:cs="Arial"/>
          <w:sz w:val="24"/>
          <w:szCs w:val="24"/>
        </w:rPr>
        <w:t>lity</w:t>
      </w:r>
    </w:p>
    <w:p w14:paraId="37DB5EC9" w14:textId="7A9E03CC" w:rsidR="00BF49A3" w:rsidRPr="00197103" w:rsidRDefault="00BF49A3" w:rsidP="003605A1">
      <w:pPr>
        <w:pStyle w:val="ListParagraph"/>
        <w:ind w:left="1440"/>
        <w:jc w:val="both"/>
        <w:rPr>
          <w:rFonts w:ascii="Arial" w:hAnsi="Arial" w:cs="Arial"/>
          <w:sz w:val="24"/>
          <w:szCs w:val="24"/>
        </w:rPr>
      </w:pPr>
    </w:p>
    <w:p w14:paraId="3624326F" w14:textId="5955F6D6" w:rsidR="00197103" w:rsidRDefault="00AB4F77" w:rsidP="00197103">
      <w:pPr>
        <w:pStyle w:val="ListParagraph"/>
        <w:numPr>
          <w:ilvl w:val="0"/>
          <w:numId w:val="46"/>
        </w:numPr>
        <w:jc w:val="both"/>
        <w:rPr>
          <w:rFonts w:ascii="Arial" w:hAnsi="Arial" w:cs="Arial"/>
          <w:sz w:val="24"/>
          <w:szCs w:val="24"/>
        </w:rPr>
      </w:pPr>
      <w:r w:rsidRPr="00197103">
        <w:rPr>
          <w:rFonts w:ascii="Arial" w:hAnsi="Arial" w:cs="Arial"/>
          <w:sz w:val="24"/>
          <w:szCs w:val="24"/>
        </w:rPr>
        <w:t xml:space="preserve">To </w:t>
      </w:r>
      <w:r w:rsidR="00087973">
        <w:rPr>
          <w:rFonts w:ascii="Arial" w:hAnsi="Arial" w:cs="Arial"/>
          <w:sz w:val="24"/>
          <w:szCs w:val="24"/>
        </w:rPr>
        <w:t xml:space="preserve">provide a validation period after the submission of a cessation </w:t>
      </w:r>
      <w:r w:rsidR="00826587" w:rsidRPr="00197103">
        <w:rPr>
          <w:rFonts w:ascii="Arial" w:hAnsi="Arial" w:cs="Arial"/>
          <w:sz w:val="24"/>
          <w:szCs w:val="24"/>
        </w:rPr>
        <w:t xml:space="preserve">notice by </w:t>
      </w:r>
      <w:r w:rsidR="00087973">
        <w:rPr>
          <w:rFonts w:ascii="Arial" w:hAnsi="Arial" w:cs="Arial"/>
          <w:sz w:val="24"/>
          <w:szCs w:val="24"/>
        </w:rPr>
        <w:t xml:space="preserve">a </w:t>
      </w:r>
      <w:r w:rsidR="00826587" w:rsidRPr="00197103">
        <w:rPr>
          <w:rFonts w:ascii="Arial" w:hAnsi="Arial" w:cs="Arial"/>
          <w:sz w:val="24"/>
          <w:szCs w:val="24"/>
        </w:rPr>
        <w:t xml:space="preserve">WESM member </w:t>
      </w:r>
      <w:r w:rsidR="00087973">
        <w:rPr>
          <w:rFonts w:ascii="Arial" w:hAnsi="Arial" w:cs="Arial"/>
          <w:sz w:val="24"/>
          <w:szCs w:val="24"/>
        </w:rPr>
        <w:t>prior to the publication of the Market Operator of a notice to the rest of the WESM Members</w:t>
      </w:r>
      <w:r w:rsidR="00197103" w:rsidRPr="00197103">
        <w:rPr>
          <w:rFonts w:ascii="Arial" w:hAnsi="Arial" w:cs="Arial"/>
          <w:sz w:val="24"/>
          <w:szCs w:val="24"/>
        </w:rPr>
        <w:t xml:space="preserve"> </w:t>
      </w:r>
    </w:p>
    <w:p w14:paraId="78479304" w14:textId="77777777" w:rsidR="00087973" w:rsidRDefault="00087973" w:rsidP="003605A1">
      <w:pPr>
        <w:pStyle w:val="ListParagraph"/>
        <w:spacing w:after="0"/>
        <w:jc w:val="both"/>
        <w:rPr>
          <w:rFonts w:ascii="Arial" w:hAnsi="Arial" w:cs="Arial"/>
          <w:sz w:val="24"/>
          <w:szCs w:val="24"/>
        </w:rPr>
      </w:pPr>
    </w:p>
    <w:p w14:paraId="1310CDD8" w14:textId="77777777" w:rsidR="00797776" w:rsidRPr="00C11019" w:rsidRDefault="00797776" w:rsidP="00797776">
      <w:pPr>
        <w:numPr>
          <w:ilvl w:val="0"/>
          <w:numId w:val="1"/>
        </w:numPr>
        <w:tabs>
          <w:tab w:val="clear" w:pos="180"/>
          <w:tab w:val="num" w:pos="284"/>
        </w:tabs>
        <w:spacing w:after="0" w:line="240" w:lineRule="auto"/>
        <w:ind w:left="284" w:hanging="360"/>
        <w:rPr>
          <w:rFonts w:ascii="Arial" w:hAnsi="Arial" w:cs="Arial"/>
          <w:b/>
          <w:sz w:val="24"/>
          <w:szCs w:val="24"/>
        </w:rPr>
      </w:pPr>
      <w:r w:rsidRPr="00C11019">
        <w:rPr>
          <w:rFonts w:ascii="Arial" w:hAnsi="Arial" w:cs="Arial"/>
          <w:b/>
          <w:sz w:val="24"/>
          <w:szCs w:val="24"/>
        </w:rPr>
        <w:t>BACKGROUND AND DESCRIPTION OF THE PROPONENT</w:t>
      </w:r>
    </w:p>
    <w:p w14:paraId="1DD65D27" w14:textId="77777777" w:rsidR="000B5CA2" w:rsidRDefault="000B5CA2" w:rsidP="006B1FD5">
      <w:pPr>
        <w:spacing w:after="0" w:line="240" w:lineRule="auto"/>
        <w:ind w:left="360"/>
        <w:jc w:val="both"/>
        <w:rPr>
          <w:rFonts w:ascii="Arial" w:hAnsi="Arial" w:cs="Arial"/>
          <w:sz w:val="24"/>
          <w:szCs w:val="24"/>
        </w:rPr>
      </w:pPr>
    </w:p>
    <w:p w14:paraId="00E4B1F5" w14:textId="40DA9D6E" w:rsidR="006B1FD5" w:rsidRPr="006B1FD5" w:rsidRDefault="006B1FD5" w:rsidP="006B1FD5">
      <w:pPr>
        <w:spacing w:after="0" w:line="240" w:lineRule="auto"/>
        <w:ind w:left="360"/>
        <w:jc w:val="both"/>
        <w:rPr>
          <w:rFonts w:ascii="Arial" w:hAnsi="Arial" w:cs="Arial"/>
          <w:sz w:val="24"/>
          <w:szCs w:val="24"/>
        </w:rPr>
      </w:pPr>
      <w:r w:rsidRPr="006B1FD5">
        <w:rPr>
          <w:rFonts w:ascii="Arial" w:hAnsi="Arial" w:cs="Arial"/>
          <w:sz w:val="24"/>
          <w:szCs w:val="24"/>
        </w:rPr>
        <w:t xml:space="preserve">The proponent is the Independent Electricity Market Operator of the Philippines, Inc. IEMOP acts as the market operator of the WESM. </w:t>
      </w:r>
    </w:p>
    <w:p w14:paraId="608BAD10" w14:textId="77777777" w:rsidR="006B1FD5" w:rsidRPr="006B1FD5" w:rsidRDefault="006B1FD5" w:rsidP="006B1FD5">
      <w:pPr>
        <w:spacing w:after="0" w:line="240" w:lineRule="auto"/>
        <w:ind w:left="360"/>
        <w:jc w:val="both"/>
        <w:rPr>
          <w:rFonts w:ascii="Arial" w:hAnsi="Arial" w:cs="Arial"/>
          <w:sz w:val="24"/>
          <w:szCs w:val="24"/>
        </w:rPr>
      </w:pPr>
    </w:p>
    <w:p w14:paraId="697B2D55" w14:textId="77777777" w:rsidR="006B1FD5" w:rsidRPr="006B1FD5" w:rsidRDefault="006B1FD5" w:rsidP="006B1FD5">
      <w:pPr>
        <w:spacing w:after="0" w:line="240" w:lineRule="auto"/>
        <w:ind w:left="360"/>
        <w:jc w:val="both"/>
        <w:rPr>
          <w:rFonts w:ascii="Arial" w:hAnsi="Arial" w:cs="Arial"/>
          <w:sz w:val="24"/>
          <w:szCs w:val="24"/>
        </w:rPr>
      </w:pPr>
      <w:r w:rsidRPr="006B1FD5">
        <w:rPr>
          <w:rFonts w:ascii="Arial" w:hAnsi="Arial" w:cs="Arial"/>
          <w:sz w:val="24"/>
          <w:szCs w:val="24"/>
        </w:rPr>
        <w:t>Top Officers:</w:t>
      </w:r>
    </w:p>
    <w:p w14:paraId="3586F81C" w14:textId="77777777" w:rsidR="006B1FD5" w:rsidRPr="006B1FD5" w:rsidRDefault="006B1FD5" w:rsidP="006B1FD5">
      <w:pPr>
        <w:spacing w:after="0" w:line="240" w:lineRule="auto"/>
        <w:ind w:left="360"/>
        <w:jc w:val="both"/>
        <w:rPr>
          <w:rFonts w:ascii="Arial" w:hAnsi="Arial" w:cs="Arial"/>
          <w:sz w:val="24"/>
          <w:szCs w:val="24"/>
        </w:rPr>
      </w:pPr>
      <w:r w:rsidRPr="006B1FD5">
        <w:rPr>
          <w:rFonts w:ascii="Arial" w:hAnsi="Arial" w:cs="Arial"/>
          <w:sz w:val="24"/>
          <w:szCs w:val="24"/>
        </w:rPr>
        <w:t>Richard J. Nethercott – President and CEO</w:t>
      </w:r>
    </w:p>
    <w:p w14:paraId="15E92909" w14:textId="6C8F1514" w:rsidR="006B1FD5" w:rsidRPr="006B1FD5" w:rsidRDefault="006B1FD5" w:rsidP="006B1FD5">
      <w:pPr>
        <w:spacing w:after="0" w:line="240" w:lineRule="auto"/>
        <w:ind w:left="360"/>
        <w:jc w:val="both"/>
        <w:rPr>
          <w:rFonts w:ascii="Arial" w:hAnsi="Arial" w:cs="Arial"/>
          <w:sz w:val="24"/>
          <w:szCs w:val="24"/>
        </w:rPr>
      </w:pPr>
      <w:r w:rsidRPr="006B1FD5">
        <w:rPr>
          <w:rFonts w:ascii="Arial" w:hAnsi="Arial" w:cs="Arial"/>
          <w:sz w:val="24"/>
          <w:szCs w:val="24"/>
        </w:rPr>
        <w:lastRenderedPageBreak/>
        <w:t xml:space="preserve">Robinson P. Descanzo – Chief Operating Officer and </w:t>
      </w:r>
      <w:r w:rsidR="00FB2389" w:rsidRPr="00FB2389">
        <w:rPr>
          <w:rFonts w:ascii="Arial" w:hAnsi="Arial" w:cs="Arial"/>
          <w:sz w:val="24"/>
          <w:szCs w:val="24"/>
        </w:rPr>
        <w:t>Trading Operations Head</w:t>
      </w:r>
    </w:p>
    <w:p w14:paraId="2CD7F019" w14:textId="7F5B9B7C" w:rsidR="006B1FD5" w:rsidRPr="006B1FD5" w:rsidRDefault="006B1FD5" w:rsidP="006B1FD5">
      <w:pPr>
        <w:spacing w:after="0" w:line="240" w:lineRule="auto"/>
        <w:ind w:left="360"/>
        <w:jc w:val="both"/>
        <w:rPr>
          <w:rFonts w:ascii="Arial" w:hAnsi="Arial" w:cs="Arial"/>
          <w:sz w:val="24"/>
          <w:szCs w:val="24"/>
        </w:rPr>
      </w:pPr>
      <w:r w:rsidRPr="006B1FD5">
        <w:rPr>
          <w:rFonts w:ascii="Arial" w:hAnsi="Arial" w:cs="Arial"/>
          <w:sz w:val="24"/>
          <w:szCs w:val="24"/>
        </w:rPr>
        <w:t xml:space="preserve">Arthur P. </w:t>
      </w:r>
      <w:proofErr w:type="spellStart"/>
      <w:r w:rsidRPr="006B1FD5">
        <w:rPr>
          <w:rFonts w:ascii="Arial" w:hAnsi="Arial" w:cs="Arial"/>
          <w:sz w:val="24"/>
          <w:szCs w:val="24"/>
        </w:rPr>
        <w:t>Pintado</w:t>
      </w:r>
      <w:proofErr w:type="spellEnd"/>
      <w:r w:rsidRPr="006B1FD5">
        <w:rPr>
          <w:rFonts w:ascii="Arial" w:hAnsi="Arial" w:cs="Arial"/>
          <w:sz w:val="24"/>
          <w:szCs w:val="24"/>
        </w:rPr>
        <w:t xml:space="preserve"> – </w:t>
      </w:r>
      <w:r w:rsidR="00FB2389" w:rsidRPr="00A85F72">
        <w:rPr>
          <w:rFonts w:ascii="Helvetica" w:hAnsi="Helvetica" w:cs="Helvetica"/>
          <w:sz w:val="24"/>
          <w:szCs w:val="24"/>
        </w:rPr>
        <w:t>Internal Audit Head</w:t>
      </w:r>
    </w:p>
    <w:p w14:paraId="7322C0E7" w14:textId="1F4A0623" w:rsidR="006B1FD5" w:rsidRPr="006B1FD5" w:rsidRDefault="006B1FD5" w:rsidP="006B1FD5">
      <w:pPr>
        <w:spacing w:after="0" w:line="240" w:lineRule="auto"/>
        <w:ind w:left="360"/>
        <w:jc w:val="both"/>
        <w:rPr>
          <w:rFonts w:ascii="Arial" w:hAnsi="Arial" w:cs="Arial"/>
          <w:sz w:val="24"/>
          <w:szCs w:val="24"/>
        </w:rPr>
      </w:pPr>
      <w:r w:rsidRPr="006B1FD5">
        <w:rPr>
          <w:rFonts w:ascii="Arial" w:hAnsi="Arial" w:cs="Arial"/>
          <w:sz w:val="24"/>
          <w:szCs w:val="24"/>
        </w:rPr>
        <w:t xml:space="preserve">Rachel Angela P. Anosan – </w:t>
      </w:r>
      <w:r w:rsidR="00FB2389">
        <w:rPr>
          <w:rFonts w:ascii="Arial" w:hAnsi="Arial" w:cs="Arial"/>
          <w:sz w:val="24"/>
          <w:szCs w:val="24"/>
        </w:rPr>
        <w:t>Chief Legal Officer / Head of Legal Department</w:t>
      </w:r>
      <w:r w:rsidRPr="006B1FD5">
        <w:rPr>
          <w:rFonts w:ascii="Arial" w:hAnsi="Arial" w:cs="Arial"/>
          <w:sz w:val="24"/>
          <w:szCs w:val="24"/>
        </w:rPr>
        <w:t xml:space="preserve"> </w:t>
      </w:r>
    </w:p>
    <w:p w14:paraId="174F453F" w14:textId="259CA5C8" w:rsidR="006B1FD5" w:rsidRPr="006B1FD5" w:rsidRDefault="006B1FD5" w:rsidP="006B1FD5">
      <w:pPr>
        <w:spacing w:after="0" w:line="240" w:lineRule="auto"/>
        <w:ind w:left="360"/>
        <w:jc w:val="both"/>
        <w:rPr>
          <w:rFonts w:ascii="Arial" w:hAnsi="Arial" w:cs="Arial"/>
          <w:sz w:val="24"/>
          <w:szCs w:val="24"/>
        </w:rPr>
      </w:pPr>
      <w:r w:rsidRPr="006B1FD5">
        <w:rPr>
          <w:rFonts w:ascii="Arial" w:hAnsi="Arial" w:cs="Arial"/>
          <w:sz w:val="24"/>
          <w:szCs w:val="24"/>
        </w:rPr>
        <w:t xml:space="preserve">Isidro E. Cacho, Jr. – </w:t>
      </w:r>
      <w:r w:rsidR="00FB2389">
        <w:rPr>
          <w:rFonts w:ascii="Arial" w:hAnsi="Arial" w:cs="Arial"/>
          <w:sz w:val="24"/>
          <w:szCs w:val="24"/>
        </w:rPr>
        <w:t>Head of</w:t>
      </w:r>
      <w:r w:rsidR="005E0C7F">
        <w:rPr>
          <w:rFonts w:ascii="Arial" w:hAnsi="Arial" w:cs="Arial"/>
          <w:sz w:val="24"/>
          <w:szCs w:val="24"/>
        </w:rPr>
        <w:t xml:space="preserve"> </w:t>
      </w:r>
      <w:r w:rsidRPr="006B1FD5">
        <w:rPr>
          <w:rFonts w:ascii="Arial" w:hAnsi="Arial" w:cs="Arial"/>
          <w:sz w:val="24"/>
          <w:szCs w:val="24"/>
        </w:rPr>
        <w:t>Corporate Strategy and Communications</w:t>
      </w:r>
      <w:r w:rsidR="00FB2389">
        <w:rPr>
          <w:rFonts w:ascii="Arial" w:hAnsi="Arial" w:cs="Arial"/>
          <w:sz w:val="24"/>
          <w:szCs w:val="24"/>
        </w:rPr>
        <w:t xml:space="preserve"> Department</w:t>
      </w:r>
    </w:p>
    <w:p w14:paraId="572047F2" w14:textId="34444427" w:rsidR="00797776" w:rsidRPr="00C11019" w:rsidRDefault="006B1FD5" w:rsidP="006B1FD5">
      <w:pPr>
        <w:spacing w:after="0" w:line="240" w:lineRule="auto"/>
        <w:ind w:left="360"/>
        <w:jc w:val="both"/>
        <w:rPr>
          <w:rFonts w:ascii="Arial" w:hAnsi="Arial" w:cs="Arial"/>
          <w:i/>
          <w:sz w:val="24"/>
          <w:szCs w:val="24"/>
        </w:rPr>
      </w:pPr>
      <w:r w:rsidRPr="006B1FD5">
        <w:rPr>
          <w:rFonts w:ascii="Arial" w:hAnsi="Arial" w:cs="Arial"/>
          <w:sz w:val="24"/>
          <w:szCs w:val="24"/>
        </w:rPr>
        <w:t xml:space="preserve">Salvador D. </w:t>
      </w:r>
      <w:proofErr w:type="spellStart"/>
      <w:r w:rsidRPr="006B1FD5">
        <w:rPr>
          <w:rFonts w:ascii="Arial" w:hAnsi="Arial" w:cs="Arial"/>
          <w:sz w:val="24"/>
          <w:szCs w:val="24"/>
        </w:rPr>
        <w:t>Subaran</w:t>
      </w:r>
      <w:proofErr w:type="spellEnd"/>
      <w:r w:rsidRPr="006B1FD5">
        <w:rPr>
          <w:rFonts w:ascii="Arial" w:hAnsi="Arial" w:cs="Arial"/>
          <w:sz w:val="24"/>
          <w:szCs w:val="24"/>
        </w:rPr>
        <w:t xml:space="preserve"> – </w:t>
      </w:r>
      <w:r w:rsidR="00FB2389">
        <w:rPr>
          <w:rFonts w:ascii="Arial" w:hAnsi="Arial" w:cs="Arial"/>
          <w:sz w:val="24"/>
          <w:szCs w:val="24"/>
        </w:rPr>
        <w:t>Head of</w:t>
      </w:r>
      <w:r w:rsidR="005E0C7F">
        <w:rPr>
          <w:rFonts w:ascii="Arial" w:hAnsi="Arial" w:cs="Arial"/>
          <w:sz w:val="24"/>
          <w:szCs w:val="24"/>
        </w:rPr>
        <w:t xml:space="preserve"> </w:t>
      </w:r>
      <w:r w:rsidRPr="006B1FD5">
        <w:rPr>
          <w:rFonts w:ascii="Arial" w:hAnsi="Arial" w:cs="Arial"/>
          <w:sz w:val="24"/>
          <w:szCs w:val="24"/>
        </w:rPr>
        <w:t>Information Systems and Technology</w:t>
      </w:r>
      <w:r w:rsidR="00FB2389">
        <w:rPr>
          <w:rFonts w:ascii="Arial" w:hAnsi="Arial" w:cs="Arial"/>
          <w:sz w:val="24"/>
          <w:szCs w:val="24"/>
        </w:rPr>
        <w:t xml:space="preserve"> Department</w:t>
      </w:r>
    </w:p>
    <w:p w14:paraId="0C74E263" w14:textId="77777777" w:rsidR="00797776" w:rsidRPr="00C11019" w:rsidRDefault="00797776" w:rsidP="00797776">
      <w:pPr>
        <w:ind w:left="360"/>
        <w:jc w:val="both"/>
        <w:rPr>
          <w:rFonts w:ascii="Arial" w:hAnsi="Arial" w:cs="Arial"/>
          <w:i/>
          <w:sz w:val="24"/>
          <w:szCs w:val="24"/>
        </w:rPr>
      </w:pPr>
    </w:p>
    <w:p w14:paraId="7B1DB0C6" w14:textId="0BA5CD1B" w:rsidR="00797776" w:rsidRPr="000B5CA2" w:rsidRDefault="00797776" w:rsidP="00797776">
      <w:pPr>
        <w:numPr>
          <w:ilvl w:val="0"/>
          <w:numId w:val="1"/>
        </w:numPr>
        <w:tabs>
          <w:tab w:val="clear" w:pos="180"/>
          <w:tab w:val="num" w:pos="284"/>
        </w:tabs>
        <w:spacing w:after="0" w:line="240" w:lineRule="auto"/>
        <w:ind w:left="284" w:hanging="360"/>
        <w:rPr>
          <w:rFonts w:ascii="Arial" w:hAnsi="Arial" w:cs="Arial"/>
          <w:sz w:val="24"/>
          <w:szCs w:val="24"/>
        </w:rPr>
      </w:pPr>
      <w:r w:rsidRPr="00C11019">
        <w:rPr>
          <w:rFonts w:ascii="Arial" w:hAnsi="Arial" w:cs="Arial"/>
          <w:b/>
          <w:sz w:val="24"/>
          <w:szCs w:val="24"/>
        </w:rPr>
        <w:t>CONCLUSIONS AND RECOMMENDATIONS</w:t>
      </w:r>
    </w:p>
    <w:p w14:paraId="72BA4911" w14:textId="77777777" w:rsidR="000B5CA2" w:rsidRPr="00C11019" w:rsidRDefault="000B5CA2" w:rsidP="000B5CA2">
      <w:pPr>
        <w:spacing w:after="0" w:line="240" w:lineRule="auto"/>
        <w:ind w:left="284"/>
        <w:rPr>
          <w:rFonts w:ascii="Arial" w:hAnsi="Arial" w:cs="Arial"/>
          <w:sz w:val="24"/>
          <w:szCs w:val="24"/>
        </w:rPr>
      </w:pPr>
    </w:p>
    <w:p w14:paraId="7D0516E2" w14:textId="41842D0B" w:rsidR="000B5CA2" w:rsidRPr="000B5CA2" w:rsidRDefault="000B5CA2" w:rsidP="000B5CA2">
      <w:pPr>
        <w:pStyle w:val="ListParagraph"/>
        <w:spacing w:after="0" w:line="240" w:lineRule="auto"/>
        <w:ind w:left="180"/>
        <w:jc w:val="both"/>
        <w:rPr>
          <w:rFonts w:ascii="Arial" w:hAnsi="Arial" w:cs="Arial"/>
          <w:sz w:val="24"/>
          <w:szCs w:val="24"/>
        </w:rPr>
      </w:pPr>
      <w:r w:rsidRPr="000B5CA2">
        <w:rPr>
          <w:rFonts w:ascii="Arial" w:hAnsi="Arial" w:cs="Arial"/>
          <w:sz w:val="24"/>
          <w:szCs w:val="24"/>
        </w:rPr>
        <w:t>The amendments to the WESM Rules and WESM Manual</w:t>
      </w:r>
      <w:r>
        <w:rPr>
          <w:rFonts w:ascii="Arial" w:hAnsi="Arial" w:cs="Arial"/>
          <w:sz w:val="24"/>
          <w:szCs w:val="24"/>
        </w:rPr>
        <w:t xml:space="preserve"> on Registration, Suspension and De-Registration Criteria and Procedures </w:t>
      </w:r>
      <w:r w:rsidRPr="000B5CA2">
        <w:rPr>
          <w:rFonts w:ascii="Arial" w:hAnsi="Arial" w:cs="Arial"/>
          <w:sz w:val="24"/>
          <w:szCs w:val="24"/>
        </w:rPr>
        <w:t xml:space="preserve">are proposed to </w:t>
      </w:r>
      <w:r w:rsidR="00087973">
        <w:rPr>
          <w:rFonts w:ascii="Arial" w:hAnsi="Arial" w:cs="Arial"/>
          <w:sz w:val="24"/>
          <w:szCs w:val="24"/>
        </w:rPr>
        <w:t>make the process of de</w:t>
      </w:r>
      <w:r>
        <w:rPr>
          <w:rFonts w:ascii="Arial" w:hAnsi="Arial" w:cs="Arial"/>
          <w:sz w:val="24"/>
          <w:szCs w:val="24"/>
        </w:rPr>
        <w:t xml:space="preserve">-registration </w:t>
      </w:r>
      <w:r w:rsidR="00087973">
        <w:rPr>
          <w:rFonts w:ascii="Arial" w:hAnsi="Arial" w:cs="Arial"/>
          <w:sz w:val="24"/>
          <w:szCs w:val="24"/>
        </w:rPr>
        <w:t xml:space="preserve">of </w:t>
      </w:r>
      <w:r>
        <w:rPr>
          <w:rFonts w:ascii="Arial" w:hAnsi="Arial" w:cs="Arial"/>
          <w:sz w:val="24"/>
          <w:szCs w:val="24"/>
        </w:rPr>
        <w:t xml:space="preserve">ineligible Trading </w:t>
      </w:r>
      <w:r w:rsidR="00087973">
        <w:rPr>
          <w:rFonts w:ascii="Arial" w:hAnsi="Arial" w:cs="Arial"/>
          <w:sz w:val="24"/>
          <w:szCs w:val="24"/>
        </w:rPr>
        <w:t>P</w:t>
      </w:r>
      <w:r>
        <w:rPr>
          <w:rFonts w:ascii="Arial" w:hAnsi="Arial" w:cs="Arial"/>
          <w:sz w:val="24"/>
          <w:szCs w:val="24"/>
        </w:rPr>
        <w:t>articipants wh</w:t>
      </w:r>
      <w:r w:rsidR="00346504">
        <w:rPr>
          <w:rFonts w:ascii="Arial" w:hAnsi="Arial" w:cs="Arial"/>
          <w:sz w:val="24"/>
          <w:szCs w:val="24"/>
        </w:rPr>
        <w:t>ose</w:t>
      </w:r>
      <w:r>
        <w:rPr>
          <w:rFonts w:ascii="Arial" w:hAnsi="Arial" w:cs="Arial"/>
          <w:sz w:val="24"/>
          <w:szCs w:val="24"/>
        </w:rPr>
        <w:t xml:space="preserve"> deregistration </w:t>
      </w:r>
      <w:r w:rsidR="00346504">
        <w:rPr>
          <w:rFonts w:ascii="Arial" w:hAnsi="Arial" w:cs="Arial"/>
          <w:sz w:val="24"/>
          <w:szCs w:val="24"/>
        </w:rPr>
        <w:t xml:space="preserve">is inevitable </w:t>
      </w:r>
      <w:r w:rsidR="00087973">
        <w:rPr>
          <w:rFonts w:ascii="Arial" w:hAnsi="Arial" w:cs="Arial"/>
          <w:sz w:val="24"/>
          <w:szCs w:val="24"/>
        </w:rPr>
        <w:t xml:space="preserve">more efficient, </w:t>
      </w:r>
      <w:r>
        <w:rPr>
          <w:rFonts w:ascii="Arial" w:hAnsi="Arial" w:cs="Arial"/>
          <w:sz w:val="24"/>
          <w:szCs w:val="24"/>
        </w:rPr>
        <w:t xml:space="preserve">and </w:t>
      </w:r>
      <w:r w:rsidR="00346504">
        <w:rPr>
          <w:rFonts w:ascii="Arial" w:hAnsi="Arial" w:cs="Arial"/>
          <w:sz w:val="24"/>
          <w:szCs w:val="24"/>
        </w:rPr>
        <w:t xml:space="preserve">to </w:t>
      </w:r>
      <w:r w:rsidR="00087973">
        <w:rPr>
          <w:rFonts w:ascii="Arial" w:hAnsi="Arial" w:cs="Arial"/>
          <w:sz w:val="24"/>
          <w:szCs w:val="24"/>
        </w:rPr>
        <w:t xml:space="preserve">provide for a validation period in the </w:t>
      </w:r>
      <w:r>
        <w:rPr>
          <w:rFonts w:ascii="Arial" w:hAnsi="Arial" w:cs="Arial"/>
          <w:sz w:val="24"/>
          <w:szCs w:val="24"/>
        </w:rPr>
        <w:t xml:space="preserve">cessation </w:t>
      </w:r>
      <w:r w:rsidR="00087973">
        <w:rPr>
          <w:rFonts w:ascii="Arial" w:hAnsi="Arial" w:cs="Arial"/>
          <w:sz w:val="24"/>
          <w:szCs w:val="24"/>
        </w:rPr>
        <w:t xml:space="preserve">process </w:t>
      </w:r>
      <w:r>
        <w:rPr>
          <w:rFonts w:ascii="Arial" w:hAnsi="Arial" w:cs="Arial"/>
          <w:sz w:val="24"/>
          <w:szCs w:val="24"/>
        </w:rPr>
        <w:t xml:space="preserve">in response to </w:t>
      </w:r>
      <w:r w:rsidR="00346504">
        <w:rPr>
          <w:rFonts w:ascii="Arial" w:hAnsi="Arial" w:cs="Arial"/>
          <w:sz w:val="24"/>
          <w:szCs w:val="24"/>
        </w:rPr>
        <w:t xml:space="preserve">an </w:t>
      </w:r>
      <w:r w:rsidR="00087973">
        <w:rPr>
          <w:rFonts w:ascii="Arial" w:hAnsi="Arial" w:cs="Arial"/>
          <w:sz w:val="24"/>
          <w:szCs w:val="24"/>
        </w:rPr>
        <w:t xml:space="preserve">initial </w:t>
      </w:r>
      <w:r>
        <w:rPr>
          <w:rFonts w:ascii="Arial" w:hAnsi="Arial" w:cs="Arial"/>
          <w:sz w:val="24"/>
          <w:szCs w:val="24"/>
        </w:rPr>
        <w:t>finding</w:t>
      </w:r>
      <w:r w:rsidR="00346504">
        <w:rPr>
          <w:rFonts w:ascii="Arial" w:hAnsi="Arial" w:cs="Arial"/>
          <w:sz w:val="24"/>
          <w:szCs w:val="24"/>
        </w:rPr>
        <w:t xml:space="preserve"> in </w:t>
      </w:r>
      <w:r>
        <w:rPr>
          <w:rFonts w:ascii="Arial" w:hAnsi="Arial" w:cs="Arial"/>
          <w:sz w:val="24"/>
          <w:szCs w:val="24"/>
        </w:rPr>
        <w:t xml:space="preserve">the recent </w:t>
      </w:r>
      <w:r w:rsidR="00087973">
        <w:rPr>
          <w:rFonts w:ascii="Arial" w:hAnsi="Arial" w:cs="Arial"/>
          <w:sz w:val="24"/>
          <w:szCs w:val="24"/>
        </w:rPr>
        <w:t xml:space="preserve">market operations </w:t>
      </w:r>
      <w:r>
        <w:rPr>
          <w:rFonts w:ascii="Arial" w:hAnsi="Arial" w:cs="Arial"/>
          <w:sz w:val="24"/>
          <w:szCs w:val="24"/>
        </w:rPr>
        <w:t>audit.</w:t>
      </w:r>
      <w:r w:rsidR="00087973">
        <w:rPr>
          <w:rFonts w:ascii="Arial" w:hAnsi="Arial" w:cs="Arial"/>
          <w:sz w:val="24"/>
          <w:szCs w:val="24"/>
        </w:rPr>
        <w:t xml:space="preserve"> It is recommended that the proposed amendments be adopted.</w:t>
      </w:r>
    </w:p>
    <w:p w14:paraId="31838D51" w14:textId="112F2ADD" w:rsidR="001D7CCA" w:rsidRPr="00C11019" w:rsidRDefault="001D7CCA" w:rsidP="00797776">
      <w:pPr>
        <w:ind w:left="360"/>
        <w:jc w:val="both"/>
        <w:rPr>
          <w:rFonts w:ascii="Arial" w:hAnsi="Arial" w:cs="Arial"/>
          <w:sz w:val="24"/>
          <w:szCs w:val="24"/>
        </w:rPr>
      </w:pPr>
    </w:p>
    <w:p w14:paraId="6ABEF4A1" w14:textId="77777777" w:rsidR="00797776" w:rsidRPr="00C11019" w:rsidRDefault="00797776" w:rsidP="00797776">
      <w:pPr>
        <w:numPr>
          <w:ilvl w:val="0"/>
          <w:numId w:val="1"/>
        </w:numPr>
        <w:tabs>
          <w:tab w:val="clear" w:pos="180"/>
        </w:tabs>
        <w:spacing w:after="0" w:line="240" w:lineRule="auto"/>
        <w:ind w:left="284" w:hanging="360"/>
        <w:rPr>
          <w:rFonts w:ascii="Arial" w:hAnsi="Arial" w:cs="Arial"/>
          <w:sz w:val="24"/>
          <w:szCs w:val="24"/>
        </w:rPr>
      </w:pPr>
      <w:r w:rsidRPr="00C11019">
        <w:rPr>
          <w:rFonts w:ascii="Arial" w:hAnsi="Arial" w:cs="Arial"/>
          <w:b/>
          <w:sz w:val="24"/>
          <w:szCs w:val="24"/>
        </w:rPr>
        <w:t>REFERENCES</w:t>
      </w:r>
    </w:p>
    <w:p w14:paraId="3ABBC5F7" w14:textId="77777777" w:rsidR="00797776" w:rsidRPr="00B93846" w:rsidRDefault="00797776" w:rsidP="00797776">
      <w:pPr>
        <w:ind w:left="360"/>
        <w:jc w:val="both"/>
        <w:rPr>
          <w:rFonts w:ascii="Arial" w:hAnsi="Arial" w:cs="Arial"/>
          <w:i/>
          <w:sz w:val="24"/>
          <w:szCs w:val="24"/>
        </w:rPr>
      </w:pPr>
    </w:p>
    <w:p w14:paraId="08C1F433" w14:textId="77777777" w:rsidR="00432864" w:rsidRPr="00432864" w:rsidRDefault="006B1FD5" w:rsidP="001D7CCA">
      <w:pPr>
        <w:pStyle w:val="ListParagraph"/>
        <w:numPr>
          <w:ilvl w:val="0"/>
          <w:numId w:val="5"/>
        </w:numPr>
        <w:jc w:val="both"/>
      </w:pPr>
      <w:r w:rsidRPr="00B93846">
        <w:rPr>
          <w:rFonts w:ascii="Arial" w:hAnsi="Arial" w:cs="Arial"/>
          <w:sz w:val="24"/>
          <w:szCs w:val="24"/>
        </w:rPr>
        <w:t xml:space="preserve">WESM </w:t>
      </w:r>
      <w:r w:rsidR="00432864">
        <w:rPr>
          <w:rFonts w:ascii="Arial" w:hAnsi="Arial" w:cs="Arial"/>
          <w:sz w:val="24"/>
          <w:szCs w:val="24"/>
        </w:rPr>
        <w:t>Rules</w:t>
      </w:r>
    </w:p>
    <w:p w14:paraId="604ED028" w14:textId="568F1EF3" w:rsidR="00D73B29" w:rsidRPr="00B93846" w:rsidRDefault="00432864" w:rsidP="001D7CCA">
      <w:pPr>
        <w:pStyle w:val="ListParagraph"/>
        <w:numPr>
          <w:ilvl w:val="0"/>
          <w:numId w:val="5"/>
        </w:numPr>
        <w:jc w:val="both"/>
      </w:pPr>
      <w:r>
        <w:rPr>
          <w:rFonts w:ascii="Arial" w:hAnsi="Arial" w:cs="Arial"/>
          <w:sz w:val="24"/>
          <w:szCs w:val="24"/>
        </w:rPr>
        <w:t>WESM Manual on Registration, Suspension and De-Registration Criteria and Procedures Issue 5.</w:t>
      </w:r>
      <w:r w:rsidR="00B93846" w:rsidRPr="001D7CCA">
        <w:rPr>
          <w:rFonts w:ascii="Arial" w:hAnsi="Arial" w:cs="Arial"/>
          <w:sz w:val="24"/>
          <w:szCs w:val="24"/>
        </w:rPr>
        <w:t xml:space="preserve">3 </w:t>
      </w:r>
    </w:p>
    <w:p w14:paraId="4A946A9E" w14:textId="77777777" w:rsidR="00D73B29" w:rsidRPr="00C11019" w:rsidRDefault="00D73B29" w:rsidP="000563B9">
      <w:pPr>
        <w:jc w:val="both"/>
        <w:rPr>
          <w:rFonts w:ascii="Arial" w:hAnsi="Arial" w:cs="Arial"/>
          <w:i/>
          <w:sz w:val="24"/>
          <w:szCs w:val="24"/>
        </w:rPr>
        <w:sectPr w:rsidR="00D73B29" w:rsidRPr="00C11019" w:rsidSect="004A41C3">
          <w:footerReference w:type="default" r:id="rId14"/>
          <w:pgSz w:w="12240" w:h="15840" w:code="1"/>
          <w:pgMar w:top="2880" w:right="1440" w:bottom="1440" w:left="1440" w:header="720" w:footer="720" w:gutter="0"/>
          <w:pgNumType w:start="1"/>
          <w:cols w:space="720"/>
          <w:docGrid w:linePitch="360"/>
        </w:sectPr>
      </w:pPr>
    </w:p>
    <w:p w14:paraId="1B8A0B30" w14:textId="77777777" w:rsidR="00797776" w:rsidRPr="00C11019" w:rsidRDefault="00797776" w:rsidP="00A53376">
      <w:pPr>
        <w:numPr>
          <w:ilvl w:val="0"/>
          <w:numId w:val="1"/>
        </w:numPr>
        <w:tabs>
          <w:tab w:val="clear" w:pos="180"/>
          <w:tab w:val="num" w:pos="928"/>
        </w:tabs>
        <w:spacing w:after="0" w:line="240" w:lineRule="auto"/>
        <w:ind w:left="360" w:hanging="360"/>
        <w:rPr>
          <w:rFonts w:ascii="Arial" w:hAnsi="Arial" w:cs="Arial"/>
          <w:b/>
          <w:sz w:val="24"/>
          <w:szCs w:val="24"/>
        </w:rPr>
      </w:pPr>
      <w:r w:rsidRPr="00C11019">
        <w:rPr>
          <w:rFonts w:ascii="Arial" w:hAnsi="Arial" w:cs="Arial"/>
          <w:b/>
          <w:sz w:val="24"/>
          <w:szCs w:val="24"/>
        </w:rPr>
        <w:lastRenderedPageBreak/>
        <w:t>Proposed Amendment</w:t>
      </w:r>
    </w:p>
    <w:p w14:paraId="19DBE38B" w14:textId="77777777" w:rsidR="00797776" w:rsidRPr="00C11019" w:rsidRDefault="00797776" w:rsidP="00797776">
      <w:pPr>
        <w:rPr>
          <w:rFonts w:ascii="Arial" w:hAnsi="Arial" w:cs="Arial"/>
          <w:b/>
          <w:sz w:val="24"/>
          <w:szCs w:val="24"/>
        </w:rPr>
      </w:pPr>
    </w:p>
    <w:p w14:paraId="23B4FA54" w14:textId="7AC9EF7B" w:rsidR="00797776" w:rsidRPr="00C11019" w:rsidRDefault="00432864" w:rsidP="00A53376">
      <w:pPr>
        <w:numPr>
          <w:ilvl w:val="0"/>
          <w:numId w:val="2"/>
        </w:numPr>
        <w:spacing w:after="0" w:line="240" w:lineRule="auto"/>
        <w:ind w:left="360"/>
        <w:rPr>
          <w:rFonts w:ascii="Arial" w:hAnsi="Arial" w:cs="Arial"/>
          <w:b/>
          <w:sz w:val="24"/>
          <w:szCs w:val="24"/>
        </w:rPr>
      </w:pPr>
      <w:r>
        <w:rPr>
          <w:rFonts w:ascii="Arial" w:hAnsi="Arial" w:cs="Arial"/>
          <w:b/>
          <w:sz w:val="24"/>
          <w:szCs w:val="24"/>
        </w:rPr>
        <w:t xml:space="preserve">WESM Rules </w:t>
      </w:r>
    </w:p>
    <w:p w14:paraId="70F43025" w14:textId="77777777" w:rsidR="00797776" w:rsidRDefault="00797776" w:rsidP="00797776">
      <w:pPr>
        <w:rPr>
          <w:rFonts w:ascii="Arial" w:hAnsi="Arial" w:cs="Arial"/>
          <w:b/>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71"/>
        <w:gridCol w:w="992"/>
        <w:gridCol w:w="3401"/>
        <w:gridCol w:w="3207"/>
        <w:gridCol w:w="1972"/>
        <w:gridCol w:w="1972"/>
        <w:gridCol w:w="1965"/>
        <w:gridCol w:w="1965"/>
        <w:gridCol w:w="1965"/>
      </w:tblGrid>
      <w:tr w:rsidR="00A53376" w:rsidRPr="00A53376" w14:paraId="3559B8C0" w14:textId="6A26933B" w:rsidTr="00A53376">
        <w:trPr>
          <w:trHeight w:val="576"/>
          <w:tblHeader/>
        </w:trPr>
        <w:tc>
          <w:tcPr>
            <w:tcW w:w="340" w:type="pct"/>
            <w:vAlign w:val="center"/>
          </w:tcPr>
          <w:p w14:paraId="62E7EE28" w14:textId="77777777" w:rsidR="00A53376" w:rsidRPr="00A53376" w:rsidRDefault="00A53376" w:rsidP="00A53376">
            <w:pPr>
              <w:spacing w:after="0" w:line="276" w:lineRule="auto"/>
              <w:jc w:val="center"/>
              <w:rPr>
                <w:rFonts w:ascii="Arial" w:hAnsi="Arial" w:cs="Arial"/>
                <w:b/>
                <w:szCs w:val="20"/>
              </w:rPr>
            </w:pPr>
            <w:bookmarkStart w:id="4" w:name="OLE_LINK1"/>
            <w:r w:rsidRPr="00A53376">
              <w:rPr>
                <w:rFonts w:ascii="Arial" w:hAnsi="Arial" w:cs="Arial"/>
                <w:b/>
                <w:szCs w:val="20"/>
              </w:rPr>
              <w:t>Title</w:t>
            </w:r>
          </w:p>
        </w:tc>
        <w:tc>
          <w:tcPr>
            <w:tcW w:w="265" w:type="pct"/>
            <w:vAlign w:val="center"/>
          </w:tcPr>
          <w:p w14:paraId="76A851F7" w14:textId="77777777" w:rsidR="00A53376" w:rsidRPr="00A53376" w:rsidRDefault="00A53376" w:rsidP="00A53376">
            <w:pPr>
              <w:spacing w:after="0" w:line="276" w:lineRule="auto"/>
              <w:jc w:val="center"/>
              <w:rPr>
                <w:rFonts w:ascii="Arial" w:hAnsi="Arial" w:cs="Arial"/>
                <w:b/>
                <w:szCs w:val="20"/>
              </w:rPr>
            </w:pPr>
            <w:r w:rsidRPr="00A53376">
              <w:rPr>
                <w:rFonts w:ascii="Arial" w:hAnsi="Arial" w:cs="Arial"/>
                <w:b/>
                <w:szCs w:val="20"/>
              </w:rPr>
              <w:t>Clause</w:t>
            </w:r>
          </w:p>
        </w:tc>
        <w:tc>
          <w:tcPr>
            <w:tcW w:w="909" w:type="pct"/>
            <w:vAlign w:val="center"/>
          </w:tcPr>
          <w:p w14:paraId="325D5DFA" w14:textId="77777777" w:rsidR="00A53376" w:rsidRPr="00A53376" w:rsidRDefault="00A53376" w:rsidP="00A53376">
            <w:pPr>
              <w:spacing w:after="0" w:line="276" w:lineRule="auto"/>
              <w:jc w:val="center"/>
              <w:rPr>
                <w:rFonts w:ascii="Arial" w:hAnsi="Arial" w:cs="Arial"/>
                <w:b/>
                <w:szCs w:val="20"/>
              </w:rPr>
            </w:pPr>
            <w:r w:rsidRPr="00A53376">
              <w:rPr>
                <w:rFonts w:ascii="Arial" w:hAnsi="Arial" w:cs="Arial"/>
                <w:b/>
                <w:szCs w:val="20"/>
              </w:rPr>
              <w:t>Provision</w:t>
            </w:r>
          </w:p>
        </w:tc>
        <w:tc>
          <w:tcPr>
            <w:tcW w:w="857" w:type="pct"/>
            <w:vAlign w:val="center"/>
          </w:tcPr>
          <w:p w14:paraId="42EB135E" w14:textId="77777777" w:rsidR="00A53376" w:rsidRPr="00A53376" w:rsidRDefault="00A53376" w:rsidP="00A53376">
            <w:pPr>
              <w:spacing w:after="0" w:line="276" w:lineRule="auto"/>
              <w:jc w:val="center"/>
              <w:rPr>
                <w:rFonts w:ascii="Arial" w:hAnsi="Arial" w:cs="Arial"/>
                <w:b/>
                <w:szCs w:val="20"/>
              </w:rPr>
            </w:pPr>
            <w:r w:rsidRPr="00A53376">
              <w:rPr>
                <w:rFonts w:ascii="Arial" w:hAnsi="Arial" w:cs="Arial"/>
                <w:b/>
                <w:szCs w:val="20"/>
              </w:rPr>
              <w:t>Proposed Amendment</w:t>
            </w:r>
          </w:p>
        </w:tc>
        <w:tc>
          <w:tcPr>
            <w:tcW w:w="527" w:type="pct"/>
            <w:vAlign w:val="center"/>
          </w:tcPr>
          <w:p w14:paraId="4F52C4EE" w14:textId="77777777" w:rsidR="00A53376" w:rsidRPr="00A53376" w:rsidRDefault="00A53376" w:rsidP="00A53376">
            <w:pPr>
              <w:spacing w:after="0" w:line="276" w:lineRule="auto"/>
              <w:jc w:val="center"/>
              <w:rPr>
                <w:rFonts w:ascii="Arial" w:hAnsi="Arial" w:cs="Arial"/>
                <w:b/>
                <w:szCs w:val="20"/>
              </w:rPr>
            </w:pPr>
            <w:r w:rsidRPr="00A53376">
              <w:rPr>
                <w:rFonts w:ascii="Arial" w:hAnsi="Arial" w:cs="Arial"/>
                <w:b/>
                <w:szCs w:val="20"/>
              </w:rPr>
              <w:t>Rationale</w:t>
            </w:r>
          </w:p>
        </w:tc>
        <w:tc>
          <w:tcPr>
            <w:tcW w:w="527" w:type="pct"/>
            <w:vAlign w:val="center"/>
          </w:tcPr>
          <w:p w14:paraId="43C7B9BF" w14:textId="6F77BA3E" w:rsidR="00A53376" w:rsidRPr="00A53376" w:rsidRDefault="00A53376" w:rsidP="00A53376">
            <w:pPr>
              <w:spacing w:after="0" w:line="276" w:lineRule="auto"/>
              <w:jc w:val="center"/>
              <w:rPr>
                <w:rFonts w:ascii="Arial" w:hAnsi="Arial" w:cs="Arial"/>
                <w:b/>
                <w:szCs w:val="20"/>
              </w:rPr>
            </w:pPr>
            <w:r w:rsidRPr="00A53376">
              <w:rPr>
                <w:rFonts w:ascii="Arial" w:hAnsi="Arial" w:cs="Arial"/>
                <w:b/>
                <w:szCs w:val="20"/>
              </w:rPr>
              <w:t>Comments</w:t>
            </w:r>
          </w:p>
        </w:tc>
        <w:tc>
          <w:tcPr>
            <w:tcW w:w="525" w:type="pct"/>
            <w:vAlign w:val="center"/>
          </w:tcPr>
          <w:p w14:paraId="68EA2061" w14:textId="17225678" w:rsidR="00A53376" w:rsidRPr="00A53376" w:rsidRDefault="00A53376" w:rsidP="00A53376">
            <w:pPr>
              <w:spacing w:after="0" w:line="276" w:lineRule="auto"/>
              <w:jc w:val="center"/>
              <w:rPr>
                <w:rFonts w:ascii="Arial" w:hAnsi="Arial" w:cs="Arial"/>
                <w:b/>
                <w:szCs w:val="20"/>
              </w:rPr>
            </w:pPr>
            <w:r w:rsidRPr="00A53376">
              <w:rPr>
                <w:rFonts w:ascii="Arial" w:hAnsi="Arial" w:cs="Arial"/>
                <w:b/>
                <w:szCs w:val="20"/>
              </w:rPr>
              <w:t>Proposed Wording based on Comment</w:t>
            </w:r>
          </w:p>
        </w:tc>
        <w:tc>
          <w:tcPr>
            <w:tcW w:w="525" w:type="pct"/>
            <w:vAlign w:val="center"/>
          </w:tcPr>
          <w:p w14:paraId="16995FDF" w14:textId="4459610A" w:rsidR="00A53376" w:rsidRPr="00A53376" w:rsidRDefault="00A53376" w:rsidP="00A53376">
            <w:pPr>
              <w:spacing w:after="0" w:line="276" w:lineRule="auto"/>
              <w:jc w:val="center"/>
              <w:rPr>
                <w:rFonts w:ascii="Arial" w:hAnsi="Arial" w:cs="Arial"/>
                <w:b/>
                <w:szCs w:val="20"/>
              </w:rPr>
            </w:pPr>
            <w:r w:rsidRPr="00A53376">
              <w:rPr>
                <w:rFonts w:ascii="Arial" w:hAnsi="Arial" w:cs="Arial"/>
                <w:b/>
                <w:szCs w:val="20"/>
              </w:rPr>
              <w:t>Proponent’s Response</w:t>
            </w:r>
          </w:p>
        </w:tc>
        <w:tc>
          <w:tcPr>
            <w:tcW w:w="525" w:type="pct"/>
            <w:vAlign w:val="center"/>
          </w:tcPr>
          <w:p w14:paraId="64EB3515" w14:textId="491B460E" w:rsidR="00A53376" w:rsidRPr="00A53376" w:rsidRDefault="00A53376" w:rsidP="00A53376">
            <w:pPr>
              <w:spacing w:after="0" w:line="276" w:lineRule="auto"/>
              <w:jc w:val="center"/>
              <w:rPr>
                <w:rFonts w:ascii="Arial" w:hAnsi="Arial" w:cs="Arial"/>
                <w:b/>
                <w:szCs w:val="20"/>
              </w:rPr>
            </w:pPr>
            <w:r w:rsidRPr="00A53376">
              <w:rPr>
                <w:rFonts w:ascii="Arial" w:hAnsi="Arial" w:cs="Arial"/>
                <w:b/>
                <w:szCs w:val="20"/>
              </w:rPr>
              <w:t>RCC Decision</w:t>
            </w:r>
          </w:p>
        </w:tc>
      </w:tr>
      <w:tr w:rsidR="00A53376" w:rsidRPr="00A53376" w14:paraId="13698B32" w14:textId="2E604557" w:rsidTr="00A53376">
        <w:trPr>
          <w:trHeight w:val="20"/>
        </w:trPr>
        <w:tc>
          <w:tcPr>
            <w:tcW w:w="340" w:type="pct"/>
          </w:tcPr>
          <w:p w14:paraId="4E1172DE" w14:textId="796867DD" w:rsidR="00A53376" w:rsidRPr="00A53376" w:rsidRDefault="00A53376" w:rsidP="00A53376">
            <w:pPr>
              <w:spacing w:after="0" w:line="276" w:lineRule="auto"/>
              <w:jc w:val="both"/>
              <w:rPr>
                <w:rFonts w:ascii="Arial" w:hAnsi="Arial" w:cs="Arial"/>
                <w:b/>
                <w:szCs w:val="20"/>
              </w:rPr>
            </w:pPr>
            <w:permStart w:id="2046392988" w:edGrp="everyone" w:colFirst="5" w:colLast="5"/>
            <w:permStart w:id="1538328681" w:edGrp="everyone" w:colFirst="6" w:colLast="6"/>
            <w:r w:rsidRPr="00A53376">
              <w:rPr>
                <w:rFonts w:ascii="Arial" w:hAnsi="Arial" w:cs="Arial"/>
                <w:szCs w:val="20"/>
              </w:rPr>
              <w:t>Trading Participant</w:t>
            </w:r>
          </w:p>
        </w:tc>
        <w:tc>
          <w:tcPr>
            <w:tcW w:w="265" w:type="pct"/>
          </w:tcPr>
          <w:p w14:paraId="0E7095AE" w14:textId="257884A1" w:rsidR="00A53376" w:rsidRPr="00A53376" w:rsidRDefault="00A53376" w:rsidP="00A53376">
            <w:pPr>
              <w:spacing w:after="0" w:line="276" w:lineRule="auto"/>
              <w:ind w:hanging="103"/>
              <w:jc w:val="center"/>
              <w:rPr>
                <w:rFonts w:ascii="Arial" w:hAnsi="Arial" w:cs="Arial"/>
                <w:szCs w:val="20"/>
              </w:rPr>
            </w:pPr>
            <w:r w:rsidRPr="00A53376">
              <w:rPr>
                <w:rFonts w:ascii="Arial" w:hAnsi="Arial" w:cs="Arial"/>
                <w:szCs w:val="20"/>
              </w:rPr>
              <w:t>2.3.3.9</w:t>
            </w:r>
          </w:p>
        </w:tc>
        <w:tc>
          <w:tcPr>
            <w:tcW w:w="909" w:type="pct"/>
          </w:tcPr>
          <w:p w14:paraId="374CF839" w14:textId="6FCDEF43" w:rsidR="00A53376" w:rsidRPr="00A53376" w:rsidRDefault="00A53376" w:rsidP="00A53376">
            <w:pPr>
              <w:spacing w:after="0" w:line="276" w:lineRule="auto"/>
              <w:rPr>
                <w:rFonts w:ascii="Arial" w:hAnsi="Arial" w:cs="Arial"/>
                <w:szCs w:val="20"/>
              </w:rPr>
            </w:pPr>
            <w:r w:rsidRPr="00A53376">
              <w:rPr>
                <w:rFonts w:ascii="Arial" w:hAnsi="Arial" w:cs="Arial"/>
                <w:szCs w:val="20"/>
              </w:rPr>
              <w:t xml:space="preserve">If at any time a </w:t>
            </w:r>
            <w:r w:rsidRPr="00A53376">
              <w:rPr>
                <w:rFonts w:ascii="Arial" w:hAnsi="Arial" w:cs="Arial"/>
                <w:i/>
                <w:szCs w:val="20"/>
              </w:rPr>
              <w:t>Trading Participant</w:t>
            </w:r>
            <w:r w:rsidRPr="00A53376">
              <w:rPr>
                <w:rFonts w:ascii="Arial" w:hAnsi="Arial" w:cs="Arial"/>
                <w:szCs w:val="20"/>
              </w:rPr>
              <w:t xml:space="preserve"> ceases to be eligible to be registered as a </w:t>
            </w:r>
            <w:r w:rsidRPr="00A53376">
              <w:rPr>
                <w:rFonts w:ascii="Arial" w:hAnsi="Arial" w:cs="Arial"/>
                <w:i/>
                <w:szCs w:val="20"/>
              </w:rPr>
              <w:t>Trading Participants</w:t>
            </w:r>
            <w:r w:rsidRPr="00A53376">
              <w:rPr>
                <w:rFonts w:ascii="Arial" w:hAnsi="Arial" w:cs="Arial"/>
                <w:szCs w:val="20"/>
              </w:rPr>
              <w:t xml:space="preserve"> accordance with clause 2.3.3.4, that </w:t>
            </w:r>
            <w:r w:rsidRPr="00A53376">
              <w:rPr>
                <w:rFonts w:ascii="Arial" w:hAnsi="Arial" w:cs="Arial"/>
                <w:i/>
                <w:szCs w:val="20"/>
              </w:rPr>
              <w:t>Trading Participant</w:t>
            </w:r>
            <w:r w:rsidRPr="00A53376">
              <w:rPr>
                <w:rFonts w:ascii="Arial" w:hAnsi="Arial" w:cs="Arial"/>
                <w:szCs w:val="20"/>
              </w:rPr>
              <w:t xml:space="preserve"> shall inform the </w:t>
            </w:r>
            <w:r w:rsidRPr="00A53376">
              <w:rPr>
                <w:rFonts w:ascii="Arial" w:hAnsi="Arial" w:cs="Arial"/>
                <w:i/>
                <w:szCs w:val="20"/>
              </w:rPr>
              <w:t>Market Operator</w:t>
            </w:r>
            <w:r w:rsidRPr="00A53376">
              <w:rPr>
                <w:rFonts w:ascii="Arial" w:hAnsi="Arial" w:cs="Arial"/>
                <w:szCs w:val="20"/>
              </w:rPr>
              <w:t xml:space="preserve"> accordingly and, as soon as practicable after the </w:t>
            </w:r>
            <w:r w:rsidRPr="00A53376">
              <w:rPr>
                <w:rFonts w:ascii="Arial" w:hAnsi="Arial" w:cs="Arial"/>
                <w:i/>
                <w:szCs w:val="20"/>
              </w:rPr>
              <w:t>Market Operator</w:t>
            </w:r>
            <w:r w:rsidRPr="00A53376">
              <w:rPr>
                <w:rFonts w:ascii="Arial" w:hAnsi="Arial" w:cs="Arial"/>
                <w:szCs w:val="20"/>
              </w:rPr>
              <w:t xml:space="preserve"> becomes aware that a Trading Participant is no longer eligible to be registered, the Market Operator shall issue a suspension notice in respect of that Trading Participant in accordance with clause 3.15.7.</w:t>
            </w:r>
          </w:p>
          <w:p w14:paraId="5961E5A5" w14:textId="2A9BB847" w:rsidR="00A53376" w:rsidRPr="00A53376" w:rsidRDefault="00A53376" w:rsidP="00A53376">
            <w:pPr>
              <w:spacing w:after="0" w:line="276" w:lineRule="auto"/>
              <w:ind w:left="270" w:hanging="270"/>
              <w:rPr>
                <w:rFonts w:ascii="Arial" w:hAnsi="Arial" w:cs="Arial"/>
                <w:szCs w:val="20"/>
              </w:rPr>
            </w:pPr>
          </w:p>
        </w:tc>
        <w:tc>
          <w:tcPr>
            <w:tcW w:w="857" w:type="pct"/>
          </w:tcPr>
          <w:p w14:paraId="32A81F97" w14:textId="77777777" w:rsidR="00A53376" w:rsidRPr="00A53376" w:rsidRDefault="00A53376" w:rsidP="00A53376">
            <w:pPr>
              <w:spacing w:after="0" w:line="276" w:lineRule="auto"/>
              <w:rPr>
                <w:rFonts w:ascii="Arial" w:hAnsi="Arial" w:cs="Arial"/>
                <w:szCs w:val="20"/>
              </w:rPr>
            </w:pPr>
            <w:r w:rsidRPr="00A53376">
              <w:rPr>
                <w:rFonts w:ascii="Arial" w:hAnsi="Arial" w:cs="Arial"/>
                <w:szCs w:val="20"/>
              </w:rPr>
              <w:t xml:space="preserve">If at any time a </w:t>
            </w:r>
            <w:r w:rsidRPr="00A53376">
              <w:rPr>
                <w:rFonts w:ascii="Arial" w:hAnsi="Arial" w:cs="Arial"/>
                <w:i/>
                <w:szCs w:val="20"/>
              </w:rPr>
              <w:t>Trading Participant</w:t>
            </w:r>
            <w:r w:rsidRPr="00A53376">
              <w:rPr>
                <w:rFonts w:ascii="Arial" w:hAnsi="Arial" w:cs="Arial"/>
                <w:szCs w:val="20"/>
              </w:rPr>
              <w:t xml:space="preserve"> ceases to be eligible to be registered as a </w:t>
            </w:r>
            <w:r w:rsidRPr="00A53376">
              <w:rPr>
                <w:rFonts w:ascii="Arial" w:hAnsi="Arial" w:cs="Arial"/>
                <w:i/>
                <w:szCs w:val="20"/>
              </w:rPr>
              <w:t>Trading Participant</w:t>
            </w:r>
            <w:r w:rsidRPr="00A53376">
              <w:rPr>
                <w:rFonts w:ascii="Arial" w:hAnsi="Arial" w:cs="Arial"/>
                <w:szCs w:val="20"/>
              </w:rPr>
              <w:t xml:space="preserve"> in accordance with Clause 2.3.3.4, that </w:t>
            </w:r>
            <w:r w:rsidRPr="00A53376">
              <w:rPr>
                <w:rFonts w:ascii="Arial" w:hAnsi="Arial" w:cs="Arial"/>
                <w:i/>
                <w:szCs w:val="20"/>
              </w:rPr>
              <w:t>Trading Participant</w:t>
            </w:r>
            <w:r w:rsidRPr="00A53376">
              <w:rPr>
                <w:rFonts w:ascii="Arial" w:hAnsi="Arial" w:cs="Arial"/>
                <w:szCs w:val="20"/>
              </w:rPr>
              <w:t xml:space="preserve"> shall inform the </w:t>
            </w:r>
            <w:r w:rsidRPr="00A53376">
              <w:rPr>
                <w:rFonts w:ascii="Arial" w:hAnsi="Arial" w:cs="Arial"/>
                <w:i/>
                <w:szCs w:val="20"/>
              </w:rPr>
              <w:t>Market Operator</w:t>
            </w:r>
            <w:r w:rsidRPr="00A53376">
              <w:rPr>
                <w:rFonts w:ascii="Arial" w:hAnsi="Arial" w:cs="Arial"/>
                <w:szCs w:val="20"/>
              </w:rPr>
              <w:t xml:space="preserve"> accordingly and, as soon as practicable after the </w:t>
            </w:r>
            <w:r w:rsidRPr="00A53376">
              <w:rPr>
                <w:rFonts w:ascii="Arial" w:hAnsi="Arial" w:cs="Arial"/>
                <w:i/>
                <w:szCs w:val="20"/>
              </w:rPr>
              <w:t>Market Operator</w:t>
            </w:r>
            <w:r w:rsidRPr="00A53376">
              <w:rPr>
                <w:rFonts w:ascii="Arial" w:hAnsi="Arial" w:cs="Arial"/>
                <w:szCs w:val="20"/>
              </w:rPr>
              <w:t xml:space="preserve"> becomes aware that a </w:t>
            </w:r>
            <w:r w:rsidRPr="00A53376">
              <w:rPr>
                <w:rFonts w:ascii="Arial" w:hAnsi="Arial" w:cs="Arial"/>
                <w:i/>
                <w:szCs w:val="20"/>
              </w:rPr>
              <w:t>Trading Participant</w:t>
            </w:r>
            <w:r w:rsidRPr="00A53376">
              <w:rPr>
                <w:rFonts w:ascii="Arial" w:hAnsi="Arial" w:cs="Arial"/>
                <w:szCs w:val="20"/>
              </w:rPr>
              <w:t xml:space="preserve"> is no longer eligible to be registered, the </w:t>
            </w:r>
            <w:r w:rsidRPr="00A53376">
              <w:rPr>
                <w:rFonts w:ascii="Arial" w:hAnsi="Arial" w:cs="Arial"/>
                <w:i/>
                <w:szCs w:val="20"/>
              </w:rPr>
              <w:t>Market Operator</w:t>
            </w:r>
            <w:r w:rsidRPr="00A53376">
              <w:rPr>
                <w:rFonts w:ascii="Arial" w:hAnsi="Arial" w:cs="Arial"/>
                <w:szCs w:val="20"/>
              </w:rPr>
              <w:t xml:space="preserve"> shall</w:t>
            </w:r>
          </w:p>
          <w:p w14:paraId="10386B4E" w14:textId="30886231" w:rsidR="00A53376" w:rsidRPr="00A53376" w:rsidRDefault="00A53376" w:rsidP="00A53376">
            <w:pPr>
              <w:pStyle w:val="ListParagraph"/>
              <w:numPr>
                <w:ilvl w:val="1"/>
                <w:numId w:val="1"/>
              </w:numPr>
              <w:tabs>
                <w:tab w:val="clear" w:pos="900"/>
                <w:tab w:val="num" w:pos="620"/>
              </w:tabs>
              <w:spacing w:after="0" w:line="276" w:lineRule="auto"/>
              <w:ind w:left="530" w:hanging="270"/>
              <w:rPr>
                <w:rFonts w:ascii="Arial" w:hAnsi="Arial" w:cs="Arial"/>
                <w:szCs w:val="20"/>
              </w:rPr>
            </w:pPr>
            <w:r w:rsidRPr="00A53376">
              <w:rPr>
                <w:rFonts w:ascii="Arial" w:hAnsi="Arial" w:cs="Arial"/>
                <w:szCs w:val="20"/>
              </w:rPr>
              <w:t xml:space="preserve">issue a suspension notice in respect of that </w:t>
            </w:r>
            <w:r w:rsidRPr="00A53376">
              <w:rPr>
                <w:rFonts w:ascii="Arial" w:hAnsi="Arial" w:cs="Arial"/>
                <w:i/>
                <w:szCs w:val="20"/>
              </w:rPr>
              <w:t>Trading Participant</w:t>
            </w:r>
            <w:r w:rsidRPr="00A53376">
              <w:rPr>
                <w:rFonts w:ascii="Arial" w:hAnsi="Arial" w:cs="Arial"/>
                <w:szCs w:val="20"/>
              </w:rPr>
              <w:t xml:space="preserve"> in accordance with Clause 3.15.</w:t>
            </w:r>
            <w:r w:rsidRPr="00A53376">
              <w:rPr>
                <w:rFonts w:ascii="Arial" w:hAnsi="Arial" w:cs="Arial"/>
                <w:strike/>
                <w:szCs w:val="20"/>
              </w:rPr>
              <w:t>7</w:t>
            </w:r>
            <w:r w:rsidRPr="00A53376">
              <w:rPr>
                <w:rFonts w:ascii="Arial" w:hAnsi="Arial" w:cs="Arial"/>
                <w:b/>
                <w:szCs w:val="20"/>
                <w:u w:val="single"/>
              </w:rPr>
              <w:t>8</w:t>
            </w:r>
            <w:r w:rsidRPr="00A53376">
              <w:rPr>
                <w:rFonts w:ascii="Arial" w:hAnsi="Arial" w:cs="Arial"/>
                <w:szCs w:val="20"/>
              </w:rPr>
              <w:t xml:space="preserve">; </w:t>
            </w:r>
            <w:r w:rsidRPr="00A53376">
              <w:rPr>
                <w:rFonts w:ascii="Arial" w:hAnsi="Arial" w:cs="Arial"/>
                <w:b/>
                <w:szCs w:val="20"/>
                <w:u w:val="single"/>
              </w:rPr>
              <w:t>or</w:t>
            </w:r>
            <w:r w:rsidRPr="00A53376">
              <w:rPr>
                <w:rFonts w:ascii="Arial" w:hAnsi="Arial" w:cs="Arial"/>
                <w:szCs w:val="20"/>
              </w:rPr>
              <w:t xml:space="preserve"> </w:t>
            </w:r>
          </w:p>
          <w:p w14:paraId="6C6E2E6C" w14:textId="74AE2775" w:rsidR="00A53376" w:rsidRPr="00A53376" w:rsidRDefault="00A53376" w:rsidP="00A53376">
            <w:pPr>
              <w:pStyle w:val="ListParagraph"/>
              <w:numPr>
                <w:ilvl w:val="1"/>
                <w:numId w:val="1"/>
              </w:numPr>
              <w:tabs>
                <w:tab w:val="clear" w:pos="900"/>
                <w:tab w:val="num" w:pos="530"/>
              </w:tabs>
              <w:spacing w:after="0" w:line="276" w:lineRule="auto"/>
              <w:ind w:left="570" w:hanging="310"/>
              <w:rPr>
                <w:rFonts w:ascii="Arial" w:hAnsi="Arial" w:cs="Arial"/>
                <w:b/>
                <w:szCs w:val="20"/>
                <w:u w:val="single"/>
              </w:rPr>
            </w:pPr>
            <w:r w:rsidRPr="00A53376">
              <w:rPr>
                <w:rFonts w:ascii="Arial" w:hAnsi="Arial" w:cs="Arial"/>
                <w:b/>
                <w:szCs w:val="20"/>
                <w:u w:val="single"/>
              </w:rPr>
              <w:t xml:space="preserve">coordinate with relevant external parties for confirmation of ineligibility in accordance with the relevant </w:t>
            </w:r>
            <w:r w:rsidRPr="00A53376">
              <w:rPr>
                <w:rFonts w:ascii="Arial" w:hAnsi="Arial" w:cs="Arial"/>
                <w:b/>
                <w:i/>
                <w:szCs w:val="20"/>
                <w:u w:val="single"/>
              </w:rPr>
              <w:t>Market Manual</w:t>
            </w:r>
            <w:r w:rsidRPr="00A53376">
              <w:rPr>
                <w:rFonts w:ascii="Arial" w:hAnsi="Arial" w:cs="Arial"/>
                <w:b/>
                <w:szCs w:val="20"/>
                <w:u w:val="single"/>
              </w:rPr>
              <w:t>.</w:t>
            </w:r>
          </w:p>
        </w:tc>
        <w:tc>
          <w:tcPr>
            <w:tcW w:w="527" w:type="pct"/>
          </w:tcPr>
          <w:p w14:paraId="16623FA2" w14:textId="41002B3D" w:rsidR="00A53376" w:rsidRPr="00A53376" w:rsidRDefault="00A53376" w:rsidP="00A53376">
            <w:pPr>
              <w:spacing w:after="0" w:line="276" w:lineRule="auto"/>
              <w:rPr>
                <w:rFonts w:ascii="Arial" w:hAnsi="Arial" w:cs="Arial"/>
                <w:color w:val="000000" w:themeColor="text1"/>
                <w:szCs w:val="20"/>
              </w:rPr>
            </w:pPr>
            <w:r w:rsidRPr="00A53376">
              <w:rPr>
                <w:rFonts w:ascii="Arial" w:hAnsi="Arial" w:cs="Arial"/>
                <w:color w:val="000000" w:themeColor="text1"/>
                <w:szCs w:val="20"/>
              </w:rPr>
              <w:t>Provide reference to proposed procedure on de-registration without suspension</w:t>
            </w:r>
          </w:p>
          <w:p w14:paraId="687DDC14" w14:textId="77777777" w:rsidR="00A53376" w:rsidRPr="00A53376" w:rsidRDefault="00A53376" w:rsidP="00A53376">
            <w:pPr>
              <w:spacing w:after="0" w:line="276" w:lineRule="auto"/>
              <w:rPr>
                <w:rFonts w:ascii="Arial" w:hAnsi="Arial" w:cs="Arial"/>
                <w:color w:val="000000" w:themeColor="text1"/>
                <w:szCs w:val="20"/>
              </w:rPr>
            </w:pPr>
          </w:p>
          <w:p w14:paraId="16111EF1" w14:textId="028782B3" w:rsidR="00A53376" w:rsidRPr="00A53376" w:rsidRDefault="00A53376" w:rsidP="00A53376">
            <w:pPr>
              <w:spacing w:after="0" w:line="276" w:lineRule="auto"/>
              <w:rPr>
                <w:rFonts w:ascii="Arial" w:hAnsi="Arial" w:cs="Arial"/>
                <w:color w:val="000000" w:themeColor="text1"/>
                <w:szCs w:val="20"/>
              </w:rPr>
            </w:pPr>
            <w:r w:rsidRPr="00A53376">
              <w:rPr>
                <w:rFonts w:ascii="Arial" w:hAnsi="Arial" w:cs="Arial"/>
                <w:color w:val="000000" w:themeColor="text1"/>
                <w:szCs w:val="20"/>
              </w:rPr>
              <w:t>Correct reference clause on suspension to 3.15.8</w:t>
            </w:r>
          </w:p>
          <w:p w14:paraId="02320D1B" w14:textId="77777777" w:rsidR="00A53376" w:rsidRPr="00A53376" w:rsidRDefault="00A53376" w:rsidP="00A53376">
            <w:pPr>
              <w:spacing w:after="0" w:line="276" w:lineRule="auto"/>
              <w:rPr>
                <w:rFonts w:ascii="Arial" w:hAnsi="Arial" w:cs="Arial"/>
                <w:color w:val="000000" w:themeColor="text1"/>
                <w:szCs w:val="20"/>
              </w:rPr>
            </w:pPr>
          </w:p>
          <w:p w14:paraId="4EB79723" w14:textId="45B48450" w:rsidR="00A53376" w:rsidRPr="00A53376" w:rsidRDefault="00A53376" w:rsidP="00A53376">
            <w:pPr>
              <w:spacing w:after="0" w:line="276" w:lineRule="auto"/>
              <w:rPr>
                <w:rFonts w:ascii="Arial" w:hAnsi="Arial" w:cs="Arial"/>
                <w:color w:val="000000" w:themeColor="text1"/>
                <w:szCs w:val="20"/>
              </w:rPr>
            </w:pPr>
            <w:r w:rsidRPr="00A53376">
              <w:rPr>
                <w:rFonts w:ascii="Arial" w:hAnsi="Arial" w:cs="Arial"/>
                <w:color w:val="000000" w:themeColor="text1"/>
                <w:szCs w:val="20"/>
              </w:rPr>
              <w:t>Note: Sections 2.3.3.5 and 2.3.3.9 have the same provisions</w:t>
            </w:r>
          </w:p>
          <w:p w14:paraId="59F7D314" w14:textId="3944D039" w:rsidR="00A53376" w:rsidRPr="00A53376" w:rsidRDefault="00A53376" w:rsidP="00A53376">
            <w:pPr>
              <w:spacing w:after="0" w:line="276" w:lineRule="auto"/>
              <w:rPr>
                <w:rFonts w:ascii="Arial" w:hAnsi="Arial" w:cs="Arial"/>
                <w:color w:val="000000" w:themeColor="text1"/>
                <w:szCs w:val="20"/>
              </w:rPr>
            </w:pPr>
          </w:p>
        </w:tc>
        <w:tc>
          <w:tcPr>
            <w:tcW w:w="527" w:type="pct"/>
          </w:tcPr>
          <w:p w14:paraId="53033E6F" w14:textId="77777777" w:rsidR="00A53376" w:rsidRPr="00A53376" w:rsidRDefault="00A53376" w:rsidP="00A53376">
            <w:pPr>
              <w:spacing w:after="0" w:line="276" w:lineRule="auto"/>
              <w:rPr>
                <w:rFonts w:ascii="Arial" w:hAnsi="Arial" w:cs="Arial"/>
                <w:color w:val="000000" w:themeColor="text1"/>
                <w:szCs w:val="20"/>
              </w:rPr>
            </w:pPr>
          </w:p>
        </w:tc>
        <w:tc>
          <w:tcPr>
            <w:tcW w:w="525" w:type="pct"/>
          </w:tcPr>
          <w:p w14:paraId="22103AEF" w14:textId="77777777" w:rsidR="00A53376" w:rsidRPr="00A53376" w:rsidRDefault="00A53376" w:rsidP="00A53376">
            <w:pPr>
              <w:spacing w:after="0" w:line="276" w:lineRule="auto"/>
              <w:rPr>
                <w:rFonts w:ascii="Arial" w:hAnsi="Arial" w:cs="Arial"/>
                <w:color w:val="000000" w:themeColor="text1"/>
                <w:szCs w:val="20"/>
              </w:rPr>
            </w:pPr>
          </w:p>
        </w:tc>
        <w:tc>
          <w:tcPr>
            <w:tcW w:w="525" w:type="pct"/>
          </w:tcPr>
          <w:p w14:paraId="2D61AFE7" w14:textId="77777777" w:rsidR="00A53376" w:rsidRPr="00A53376" w:rsidRDefault="00A53376" w:rsidP="00A53376">
            <w:pPr>
              <w:spacing w:after="0" w:line="276" w:lineRule="auto"/>
              <w:rPr>
                <w:rFonts w:ascii="Arial" w:hAnsi="Arial" w:cs="Arial"/>
                <w:color w:val="000000" w:themeColor="text1"/>
                <w:szCs w:val="20"/>
              </w:rPr>
            </w:pPr>
          </w:p>
        </w:tc>
        <w:tc>
          <w:tcPr>
            <w:tcW w:w="525" w:type="pct"/>
          </w:tcPr>
          <w:p w14:paraId="3E50E4DC" w14:textId="77777777" w:rsidR="00A53376" w:rsidRPr="00A53376" w:rsidRDefault="00A53376" w:rsidP="00A53376">
            <w:pPr>
              <w:spacing w:after="0" w:line="276" w:lineRule="auto"/>
              <w:rPr>
                <w:rFonts w:ascii="Arial" w:hAnsi="Arial" w:cs="Arial"/>
                <w:color w:val="000000" w:themeColor="text1"/>
                <w:szCs w:val="20"/>
              </w:rPr>
            </w:pPr>
          </w:p>
        </w:tc>
      </w:tr>
      <w:tr w:rsidR="00A53376" w:rsidRPr="00A53376" w14:paraId="7BC587DA" w14:textId="4068A5FC" w:rsidTr="00A53376">
        <w:trPr>
          <w:trHeight w:val="20"/>
        </w:trPr>
        <w:tc>
          <w:tcPr>
            <w:tcW w:w="340" w:type="pct"/>
          </w:tcPr>
          <w:p w14:paraId="1C1A271D" w14:textId="71268F90" w:rsidR="00A53376" w:rsidRPr="00A53376" w:rsidRDefault="00A53376" w:rsidP="00A53376">
            <w:pPr>
              <w:spacing w:after="0" w:line="276" w:lineRule="auto"/>
              <w:jc w:val="both"/>
              <w:rPr>
                <w:rFonts w:ascii="Arial" w:hAnsi="Arial" w:cs="Arial"/>
                <w:szCs w:val="20"/>
              </w:rPr>
            </w:pPr>
            <w:permStart w:id="2088980124" w:edGrp="everyone" w:colFirst="5" w:colLast="5"/>
            <w:permStart w:id="653790943" w:edGrp="everyone" w:colFirst="6" w:colLast="6"/>
            <w:permEnd w:id="2046392988"/>
            <w:permEnd w:id="1538328681"/>
            <w:r w:rsidRPr="00A53376">
              <w:rPr>
                <w:rFonts w:ascii="Arial" w:hAnsi="Arial" w:cs="Arial"/>
                <w:szCs w:val="20"/>
              </w:rPr>
              <w:lastRenderedPageBreak/>
              <w:t>CEASING TO BE A WESM MEMBER</w:t>
            </w:r>
          </w:p>
        </w:tc>
        <w:tc>
          <w:tcPr>
            <w:tcW w:w="265" w:type="pct"/>
          </w:tcPr>
          <w:p w14:paraId="325B550F" w14:textId="307DEB9C" w:rsidR="00A53376" w:rsidRPr="00A53376" w:rsidRDefault="00A53376" w:rsidP="00A53376">
            <w:pPr>
              <w:spacing w:after="0" w:line="276" w:lineRule="auto"/>
              <w:ind w:hanging="103"/>
              <w:jc w:val="center"/>
              <w:rPr>
                <w:rFonts w:ascii="Arial" w:hAnsi="Arial" w:cs="Arial"/>
                <w:szCs w:val="20"/>
              </w:rPr>
            </w:pPr>
            <w:r w:rsidRPr="00A53376">
              <w:rPr>
                <w:rFonts w:ascii="Arial" w:hAnsi="Arial" w:cs="Arial"/>
                <w:szCs w:val="20"/>
              </w:rPr>
              <w:t>2.6.3</w:t>
            </w:r>
          </w:p>
        </w:tc>
        <w:tc>
          <w:tcPr>
            <w:tcW w:w="909" w:type="pct"/>
          </w:tcPr>
          <w:p w14:paraId="74DAEBE6" w14:textId="049C90A5" w:rsidR="00A53376" w:rsidRPr="00A53376" w:rsidRDefault="00A53376" w:rsidP="00A53376">
            <w:pPr>
              <w:spacing w:after="0" w:line="276" w:lineRule="auto"/>
              <w:rPr>
                <w:rFonts w:ascii="Arial" w:hAnsi="Arial" w:cs="Arial"/>
                <w:szCs w:val="20"/>
              </w:rPr>
            </w:pPr>
            <w:r w:rsidRPr="00A53376">
              <w:rPr>
                <w:rFonts w:ascii="Arial" w:hAnsi="Arial" w:cs="Arial"/>
                <w:szCs w:val="20"/>
              </w:rPr>
              <w:t xml:space="preserve">On receipt of a notice under clause 2.6.1, the </w:t>
            </w:r>
            <w:r w:rsidRPr="00A53376">
              <w:rPr>
                <w:rFonts w:ascii="Arial" w:hAnsi="Arial" w:cs="Arial"/>
                <w:i/>
                <w:szCs w:val="20"/>
              </w:rPr>
              <w:t>Market Operator</w:t>
            </w:r>
            <w:r w:rsidRPr="00A53376">
              <w:rPr>
                <w:rFonts w:ascii="Arial" w:hAnsi="Arial" w:cs="Arial"/>
                <w:szCs w:val="20"/>
              </w:rPr>
              <w:t xml:space="preserve"> shall notify all </w:t>
            </w:r>
            <w:r w:rsidRPr="00A53376">
              <w:rPr>
                <w:rFonts w:ascii="Arial" w:hAnsi="Arial" w:cs="Arial"/>
                <w:i/>
                <w:szCs w:val="20"/>
              </w:rPr>
              <w:t>WESM members</w:t>
            </w:r>
            <w:r w:rsidRPr="00A53376">
              <w:rPr>
                <w:rFonts w:ascii="Arial" w:hAnsi="Arial" w:cs="Arial"/>
                <w:szCs w:val="20"/>
              </w:rPr>
              <w:t xml:space="preserve"> that the person or entity who gave the notice shall cease to be registered as a </w:t>
            </w:r>
            <w:r w:rsidRPr="00A53376">
              <w:rPr>
                <w:rFonts w:ascii="Arial" w:hAnsi="Arial" w:cs="Arial"/>
                <w:i/>
                <w:szCs w:val="20"/>
              </w:rPr>
              <w:t>WESM member</w:t>
            </w:r>
            <w:r w:rsidRPr="00A53376">
              <w:rPr>
                <w:rFonts w:ascii="Arial" w:hAnsi="Arial" w:cs="Arial"/>
                <w:szCs w:val="20"/>
              </w:rPr>
              <w:t xml:space="preserve"> in the relevant category and the date on which that will occur.</w:t>
            </w:r>
          </w:p>
        </w:tc>
        <w:tc>
          <w:tcPr>
            <w:tcW w:w="857" w:type="pct"/>
          </w:tcPr>
          <w:p w14:paraId="0D98D363" w14:textId="1FF4E869" w:rsidR="00A53376" w:rsidRPr="00A53376" w:rsidRDefault="00A53376" w:rsidP="00A53376">
            <w:pPr>
              <w:spacing w:after="0" w:line="276" w:lineRule="auto"/>
              <w:ind w:left="30" w:hanging="30"/>
              <w:rPr>
                <w:rFonts w:ascii="Arial" w:hAnsi="Arial" w:cs="Arial"/>
                <w:b/>
                <w:szCs w:val="20"/>
                <w:u w:val="single"/>
              </w:rPr>
            </w:pPr>
            <w:r w:rsidRPr="00A53376">
              <w:rPr>
                <w:rFonts w:ascii="Arial" w:hAnsi="Arial" w:cs="Arial"/>
                <w:strike/>
                <w:color w:val="000000"/>
                <w:szCs w:val="20"/>
              </w:rPr>
              <w:t xml:space="preserve">Immediately </w:t>
            </w:r>
            <w:proofErr w:type="spellStart"/>
            <w:r w:rsidRPr="00A53376">
              <w:rPr>
                <w:rFonts w:ascii="Arial" w:hAnsi="Arial" w:cs="Arial"/>
                <w:strike/>
                <w:color w:val="000000"/>
                <w:szCs w:val="20"/>
              </w:rPr>
              <w:t>u</w:t>
            </w:r>
            <w:r w:rsidRPr="00A53376">
              <w:rPr>
                <w:rFonts w:ascii="Arial" w:hAnsi="Arial" w:cs="Arial"/>
                <w:b/>
                <w:color w:val="000000"/>
                <w:szCs w:val="20"/>
                <w:u w:val="single"/>
              </w:rPr>
              <w:t>U</w:t>
            </w:r>
            <w:r w:rsidRPr="00A53376">
              <w:rPr>
                <w:rFonts w:ascii="Arial" w:hAnsi="Arial" w:cs="Arial"/>
                <w:color w:val="000000"/>
                <w:szCs w:val="20"/>
              </w:rPr>
              <w:t>pon</w:t>
            </w:r>
            <w:proofErr w:type="spellEnd"/>
            <w:r w:rsidRPr="00A53376">
              <w:rPr>
                <w:rFonts w:ascii="Arial" w:hAnsi="Arial" w:cs="Arial"/>
                <w:color w:val="000000"/>
                <w:szCs w:val="20"/>
              </w:rPr>
              <w:t xml:space="preserve"> receipt of the notice </w:t>
            </w:r>
            <w:r w:rsidRPr="00A53376">
              <w:rPr>
                <w:rFonts w:ascii="Arial" w:hAnsi="Arial" w:cs="Arial"/>
                <w:b/>
                <w:color w:val="000000"/>
                <w:szCs w:val="20"/>
                <w:u w:val="single"/>
              </w:rPr>
              <w:t>with proof of disconnection, as applicable,</w:t>
            </w:r>
            <w:r w:rsidRPr="00A53376">
              <w:rPr>
                <w:rFonts w:ascii="Arial" w:hAnsi="Arial" w:cs="Arial"/>
                <w:color w:val="000000"/>
                <w:szCs w:val="20"/>
              </w:rPr>
              <w:t xml:space="preserve"> from the </w:t>
            </w:r>
            <w:r w:rsidRPr="00A53376">
              <w:rPr>
                <w:rFonts w:ascii="Arial" w:hAnsi="Arial" w:cs="Arial"/>
                <w:i/>
                <w:iCs/>
                <w:color w:val="000000"/>
                <w:szCs w:val="20"/>
              </w:rPr>
              <w:t>WESM member</w:t>
            </w:r>
            <w:r w:rsidRPr="00A53376">
              <w:rPr>
                <w:rFonts w:ascii="Arial" w:hAnsi="Arial" w:cs="Arial"/>
                <w:color w:val="000000"/>
                <w:szCs w:val="20"/>
              </w:rPr>
              <w:t xml:space="preserve">, the </w:t>
            </w:r>
            <w:r w:rsidRPr="00A53376">
              <w:rPr>
                <w:rFonts w:ascii="Arial" w:hAnsi="Arial" w:cs="Arial"/>
                <w:i/>
                <w:iCs/>
                <w:color w:val="000000"/>
                <w:szCs w:val="20"/>
              </w:rPr>
              <w:t xml:space="preserve">Market Operator </w:t>
            </w:r>
            <w:r w:rsidRPr="00A53376">
              <w:rPr>
                <w:rFonts w:ascii="Arial" w:hAnsi="Arial" w:cs="Arial"/>
                <w:color w:val="000000"/>
                <w:szCs w:val="20"/>
              </w:rPr>
              <w:t xml:space="preserve">shall </w:t>
            </w:r>
            <w:r w:rsidRPr="00A53376">
              <w:rPr>
                <w:rFonts w:ascii="Arial" w:hAnsi="Arial" w:cs="Arial"/>
                <w:b/>
                <w:color w:val="000000"/>
                <w:szCs w:val="20"/>
                <w:u w:val="single"/>
              </w:rPr>
              <w:t xml:space="preserve">confirm the cessation and notify approval of the same to the relevant </w:t>
            </w:r>
            <w:r w:rsidRPr="00A53376">
              <w:rPr>
                <w:rFonts w:ascii="Arial" w:hAnsi="Arial" w:cs="Arial"/>
                <w:b/>
                <w:i/>
                <w:color w:val="000000"/>
                <w:szCs w:val="20"/>
                <w:u w:val="single"/>
              </w:rPr>
              <w:t>WESM Member</w:t>
            </w:r>
            <w:r w:rsidRPr="00A53376">
              <w:rPr>
                <w:rFonts w:ascii="Arial" w:hAnsi="Arial" w:cs="Arial"/>
                <w:b/>
                <w:color w:val="000000"/>
                <w:szCs w:val="20"/>
                <w:u w:val="single"/>
              </w:rPr>
              <w:t xml:space="preserve">. After such notification, the </w:t>
            </w:r>
            <w:r w:rsidRPr="00A53376">
              <w:rPr>
                <w:rFonts w:ascii="Arial" w:hAnsi="Arial" w:cs="Arial"/>
                <w:b/>
                <w:i/>
                <w:color w:val="000000"/>
                <w:szCs w:val="20"/>
                <w:u w:val="single"/>
              </w:rPr>
              <w:t>Market Operator</w:t>
            </w:r>
            <w:r w:rsidRPr="00A53376">
              <w:rPr>
                <w:rFonts w:ascii="Arial" w:hAnsi="Arial" w:cs="Arial"/>
                <w:b/>
                <w:color w:val="000000"/>
                <w:szCs w:val="20"/>
                <w:u w:val="single"/>
              </w:rPr>
              <w:t xml:space="preserve"> shall</w:t>
            </w:r>
            <w:r w:rsidRPr="00A53376">
              <w:rPr>
                <w:rFonts w:ascii="Arial" w:hAnsi="Arial" w:cs="Arial"/>
                <w:color w:val="000000"/>
                <w:szCs w:val="20"/>
              </w:rPr>
              <w:t xml:space="preserve"> issue a Notice of Cessation to all </w:t>
            </w:r>
            <w:r w:rsidRPr="00A53376">
              <w:rPr>
                <w:rFonts w:ascii="Arial" w:hAnsi="Arial" w:cs="Arial"/>
                <w:i/>
                <w:iCs/>
                <w:color w:val="000000"/>
                <w:szCs w:val="20"/>
              </w:rPr>
              <w:t xml:space="preserve">WESM members </w:t>
            </w:r>
            <w:r w:rsidRPr="00A53376">
              <w:rPr>
                <w:rFonts w:ascii="Arial" w:hAnsi="Arial" w:cs="Arial"/>
                <w:color w:val="000000"/>
                <w:szCs w:val="20"/>
              </w:rPr>
              <w:t xml:space="preserve">stating the cessation of registration of </w:t>
            </w:r>
            <w:r w:rsidRPr="00A53376">
              <w:rPr>
                <w:rFonts w:ascii="Arial" w:hAnsi="Arial" w:cs="Arial"/>
                <w:i/>
                <w:iCs/>
                <w:color w:val="000000"/>
                <w:szCs w:val="20"/>
              </w:rPr>
              <w:t>WESM member</w:t>
            </w:r>
            <w:r w:rsidRPr="00A53376">
              <w:rPr>
                <w:rFonts w:ascii="Arial" w:hAnsi="Arial" w:cs="Arial"/>
                <w:color w:val="000000"/>
                <w:szCs w:val="20"/>
              </w:rPr>
              <w:t>, the category in which it ceases its registration, and the effective date of cessation.</w:t>
            </w:r>
          </w:p>
        </w:tc>
        <w:tc>
          <w:tcPr>
            <w:tcW w:w="527" w:type="pct"/>
          </w:tcPr>
          <w:p w14:paraId="3AF2481E" w14:textId="7F560DD2" w:rsidR="00A53376" w:rsidRPr="00A53376" w:rsidRDefault="00A53376" w:rsidP="00A53376">
            <w:pPr>
              <w:spacing w:after="0" w:line="276" w:lineRule="auto"/>
              <w:rPr>
                <w:rFonts w:ascii="Arial" w:hAnsi="Arial" w:cs="Arial"/>
                <w:szCs w:val="20"/>
                <w:lang w:val="en-US"/>
              </w:rPr>
            </w:pPr>
            <w:r w:rsidRPr="00A53376">
              <w:rPr>
                <w:rFonts w:ascii="Arial" w:hAnsi="Arial" w:cs="Arial"/>
                <w:szCs w:val="20"/>
                <w:lang w:val="en-US"/>
              </w:rPr>
              <w:t>Clarify the documentary requirement for cessation notices and provide for validation period prior to notifying the rest of the WESM Members</w:t>
            </w:r>
          </w:p>
        </w:tc>
        <w:tc>
          <w:tcPr>
            <w:tcW w:w="527" w:type="pct"/>
          </w:tcPr>
          <w:p w14:paraId="27DF29D0" w14:textId="77777777" w:rsidR="00A53376" w:rsidRPr="00A53376" w:rsidRDefault="00A53376" w:rsidP="00A53376">
            <w:pPr>
              <w:spacing w:after="0" w:line="276" w:lineRule="auto"/>
              <w:rPr>
                <w:rFonts w:ascii="Arial" w:hAnsi="Arial" w:cs="Arial"/>
                <w:szCs w:val="20"/>
                <w:lang w:val="en-US"/>
              </w:rPr>
            </w:pPr>
          </w:p>
        </w:tc>
        <w:tc>
          <w:tcPr>
            <w:tcW w:w="525" w:type="pct"/>
          </w:tcPr>
          <w:p w14:paraId="3260B14C" w14:textId="77777777" w:rsidR="00A53376" w:rsidRPr="00A53376" w:rsidRDefault="00A53376" w:rsidP="00A53376">
            <w:pPr>
              <w:spacing w:after="0" w:line="276" w:lineRule="auto"/>
              <w:rPr>
                <w:rFonts w:ascii="Arial" w:hAnsi="Arial" w:cs="Arial"/>
                <w:szCs w:val="20"/>
                <w:lang w:val="en-US"/>
              </w:rPr>
            </w:pPr>
          </w:p>
        </w:tc>
        <w:tc>
          <w:tcPr>
            <w:tcW w:w="525" w:type="pct"/>
          </w:tcPr>
          <w:p w14:paraId="56F1F1EA" w14:textId="77777777" w:rsidR="00A53376" w:rsidRPr="00A53376" w:rsidRDefault="00A53376" w:rsidP="00A53376">
            <w:pPr>
              <w:spacing w:after="0" w:line="276" w:lineRule="auto"/>
              <w:rPr>
                <w:rFonts w:ascii="Arial" w:hAnsi="Arial" w:cs="Arial"/>
                <w:szCs w:val="20"/>
                <w:lang w:val="en-US"/>
              </w:rPr>
            </w:pPr>
          </w:p>
        </w:tc>
        <w:tc>
          <w:tcPr>
            <w:tcW w:w="525" w:type="pct"/>
          </w:tcPr>
          <w:p w14:paraId="09B49B21" w14:textId="77777777" w:rsidR="00A53376" w:rsidRPr="00A53376" w:rsidRDefault="00A53376" w:rsidP="00A53376">
            <w:pPr>
              <w:spacing w:after="0" w:line="276" w:lineRule="auto"/>
              <w:rPr>
                <w:rFonts w:ascii="Arial" w:hAnsi="Arial" w:cs="Arial"/>
                <w:szCs w:val="20"/>
                <w:lang w:val="en-US"/>
              </w:rPr>
            </w:pPr>
          </w:p>
        </w:tc>
      </w:tr>
      <w:bookmarkEnd w:id="4"/>
      <w:permEnd w:id="2088980124"/>
      <w:permEnd w:id="653790943"/>
    </w:tbl>
    <w:p w14:paraId="54B45988" w14:textId="3D1F4DA5" w:rsidR="006B1FD5" w:rsidRDefault="006B1FD5" w:rsidP="006B1FD5">
      <w:pPr>
        <w:spacing w:after="0" w:line="240" w:lineRule="auto"/>
        <w:rPr>
          <w:rFonts w:ascii="Arial" w:hAnsi="Arial" w:cs="Arial"/>
          <w:b/>
          <w:sz w:val="24"/>
          <w:szCs w:val="24"/>
        </w:rPr>
      </w:pPr>
    </w:p>
    <w:p w14:paraId="74F27E77" w14:textId="557E84E0" w:rsidR="00D92FA9" w:rsidRDefault="00D92FA9" w:rsidP="006B1FD5">
      <w:pPr>
        <w:spacing w:after="0" w:line="240" w:lineRule="auto"/>
        <w:rPr>
          <w:rFonts w:ascii="Arial" w:hAnsi="Arial" w:cs="Arial"/>
          <w:b/>
          <w:sz w:val="24"/>
          <w:szCs w:val="24"/>
        </w:rPr>
      </w:pPr>
    </w:p>
    <w:p w14:paraId="71BC5B04" w14:textId="6520A951" w:rsidR="00D92FA9" w:rsidRDefault="00D92FA9" w:rsidP="006B1FD5">
      <w:pPr>
        <w:spacing w:after="0" w:line="240" w:lineRule="auto"/>
        <w:rPr>
          <w:rFonts w:ascii="Arial" w:hAnsi="Arial" w:cs="Arial"/>
          <w:b/>
          <w:sz w:val="24"/>
          <w:szCs w:val="24"/>
        </w:rPr>
      </w:pPr>
    </w:p>
    <w:p w14:paraId="310C644A" w14:textId="202AB5F8" w:rsidR="00D92FA9" w:rsidRDefault="00D92FA9" w:rsidP="006B1FD5">
      <w:pPr>
        <w:spacing w:after="0" w:line="240" w:lineRule="auto"/>
        <w:rPr>
          <w:rFonts w:ascii="Arial" w:hAnsi="Arial" w:cs="Arial"/>
          <w:b/>
          <w:sz w:val="24"/>
          <w:szCs w:val="24"/>
        </w:rPr>
      </w:pPr>
    </w:p>
    <w:p w14:paraId="2193AC22" w14:textId="53870403" w:rsidR="00D92FA9" w:rsidRDefault="00D92FA9" w:rsidP="006B1FD5">
      <w:pPr>
        <w:spacing w:after="0" w:line="240" w:lineRule="auto"/>
        <w:rPr>
          <w:rFonts w:ascii="Arial" w:hAnsi="Arial" w:cs="Arial"/>
          <w:b/>
          <w:sz w:val="24"/>
          <w:szCs w:val="24"/>
        </w:rPr>
      </w:pPr>
    </w:p>
    <w:p w14:paraId="7DB1D8D4" w14:textId="5884AD18" w:rsidR="00D92FA9" w:rsidRDefault="00D92FA9" w:rsidP="006B1FD5">
      <w:pPr>
        <w:spacing w:after="0" w:line="240" w:lineRule="auto"/>
        <w:rPr>
          <w:rFonts w:ascii="Arial" w:hAnsi="Arial" w:cs="Arial"/>
          <w:b/>
          <w:sz w:val="24"/>
          <w:szCs w:val="24"/>
        </w:rPr>
      </w:pPr>
    </w:p>
    <w:p w14:paraId="74F1640E" w14:textId="04768EF5" w:rsidR="00111866" w:rsidRDefault="00111866" w:rsidP="006B1FD5">
      <w:pPr>
        <w:spacing w:after="0" w:line="240" w:lineRule="auto"/>
        <w:rPr>
          <w:rFonts w:ascii="Arial" w:hAnsi="Arial" w:cs="Arial"/>
          <w:b/>
          <w:sz w:val="24"/>
          <w:szCs w:val="24"/>
        </w:rPr>
      </w:pPr>
    </w:p>
    <w:p w14:paraId="5356EDF9" w14:textId="514EA126" w:rsidR="00111866" w:rsidRDefault="00111866" w:rsidP="006B1FD5">
      <w:pPr>
        <w:spacing w:after="0" w:line="240" w:lineRule="auto"/>
        <w:rPr>
          <w:rFonts w:ascii="Arial" w:hAnsi="Arial" w:cs="Arial"/>
          <w:b/>
          <w:sz w:val="24"/>
          <w:szCs w:val="24"/>
        </w:rPr>
      </w:pPr>
    </w:p>
    <w:p w14:paraId="50891BAD" w14:textId="0A1B25D1" w:rsidR="00111866" w:rsidRDefault="00111866" w:rsidP="006B1FD5">
      <w:pPr>
        <w:spacing w:after="0" w:line="240" w:lineRule="auto"/>
        <w:rPr>
          <w:rFonts w:ascii="Arial" w:hAnsi="Arial" w:cs="Arial"/>
          <w:b/>
          <w:sz w:val="24"/>
          <w:szCs w:val="24"/>
        </w:rPr>
      </w:pPr>
    </w:p>
    <w:p w14:paraId="4E8678B9" w14:textId="4EC4529D" w:rsidR="00111866" w:rsidRDefault="00111866" w:rsidP="006B1FD5">
      <w:pPr>
        <w:spacing w:after="0" w:line="240" w:lineRule="auto"/>
        <w:rPr>
          <w:rFonts w:ascii="Arial" w:hAnsi="Arial" w:cs="Arial"/>
          <w:b/>
          <w:sz w:val="24"/>
          <w:szCs w:val="24"/>
        </w:rPr>
      </w:pPr>
    </w:p>
    <w:p w14:paraId="5CA2276D" w14:textId="20E3862F" w:rsidR="00111866" w:rsidRDefault="00111866" w:rsidP="006B1FD5">
      <w:pPr>
        <w:spacing w:after="0" w:line="240" w:lineRule="auto"/>
        <w:rPr>
          <w:rFonts w:ascii="Arial" w:hAnsi="Arial" w:cs="Arial"/>
          <w:b/>
          <w:sz w:val="24"/>
          <w:szCs w:val="24"/>
        </w:rPr>
      </w:pPr>
    </w:p>
    <w:p w14:paraId="539F826E" w14:textId="79FCACCE" w:rsidR="00111866" w:rsidRDefault="00111866" w:rsidP="006B1FD5">
      <w:pPr>
        <w:spacing w:after="0" w:line="240" w:lineRule="auto"/>
        <w:rPr>
          <w:rFonts w:ascii="Arial" w:hAnsi="Arial" w:cs="Arial"/>
          <w:b/>
          <w:sz w:val="24"/>
          <w:szCs w:val="24"/>
        </w:rPr>
      </w:pPr>
    </w:p>
    <w:p w14:paraId="6D7E6048" w14:textId="4106164C" w:rsidR="00111866" w:rsidRDefault="00111866" w:rsidP="006B1FD5">
      <w:pPr>
        <w:spacing w:after="0" w:line="240" w:lineRule="auto"/>
        <w:rPr>
          <w:rFonts w:ascii="Arial" w:hAnsi="Arial" w:cs="Arial"/>
          <w:b/>
          <w:sz w:val="24"/>
          <w:szCs w:val="24"/>
        </w:rPr>
      </w:pPr>
    </w:p>
    <w:p w14:paraId="0F88A7DB" w14:textId="29F553DB" w:rsidR="00D92FA9" w:rsidRDefault="00D92FA9" w:rsidP="006B1FD5">
      <w:pPr>
        <w:spacing w:after="0" w:line="240" w:lineRule="auto"/>
        <w:rPr>
          <w:rFonts w:ascii="Arial" w:hAnsi="Arial" w:cs="Arial"/>
          <w:b/>
          <w:sz w:val="24"/>
          <w:szCs w:val="24"/>
        </w:rPr>
      </w:pPr>
    </w:p>
    <w:p w14:paraId="439ECB6E" w14:textId="77777777" w:rsidR="00A53376" w:rsidRDefault="00A53376" w:rsidP="006B1FD5">
      <w:pPr>
        <w:spacing w:after="0" w:line="240" w:lineRule="auto"/>
        <w:rPr>
          <w:rFonts w:ascii="Arial" w:hAnsi="Arial" w:cs="Arial"/>
          <w:b/>
          <w:sz w:val="24"/>
          <w:szCs w:val="24"/>
        </w:rPr>
      </w:pPr>
    </w:p>
    <w:p w14:paraId="3F44EB5A" w14:textId="63B74395" w:rsidR="00432864" w:rsidRDefault="00432864" w:rsidP="00A53376">
      <w:pPr>
        <w:numPr>
          <w:ilvl w:val="0"/>
          <w:numId w:val="2"/>
        </w:numPr>
        <w:spacing w:after="0" w:line="240" w:lineRule="auto"/>
        <w:ind w:left="426"/>
        <w:rPr>
          <w:rFonts w:ascii="Arial" w:hAnsi="Arial" w:cs="Arial"/>
          <w:b/>
          <w:sz w:val="24"/>
          <w:szCs w:val="24"/>
        </w:rPr>
      </w:pPr>
      <w:r>
        <w:rPr>
          <w:rFonts w:ascii="Arial" w:hAnsi="Arial" w:cs="Arial"/>
          <w:b/>
          <w:sz w:val="24"/>
          <w:szCs w:val="24"/>
        </w:rPr>
        <w:lastRenderedPageBreak/>
        <w:t xml:space="preserve">WESM Manual on Registration, Suspension and De-Registration Criteria and Procedures Issue 5.3 </w:t>
      </w:r>
    </w:p>
    <w:p w14:paraId="08A898C1" w14:textId="01B79EB4" w:rsidR="00432864" w:rsidRDefault="00432864" w:rsidP="00432864">
      <w:pPr>
        <w:spacing w:after="0" w:line="240" w:lineRule="auto"/>
        <w:rPr>
          <w:rFonts w:ascii="Arial" w:hAnsi="Arial" w:cs="Arial"/>
          <w:b/>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14"/>
        <w:gridCol w:w="992"/>
        <w:gridCol w:w="3263"/>
        <w:gridCol w:w="3196"/>
        <w:gridCol w:w="1972"/>
        <w:gridCol w:w="1972"/>
        <w:gridCol w:w="1968"/>
        <w:gridCol w:w="1968"/>
        <w:gridCol w:w="1965"/>
      </w:tblGrid>
      <w:tr w:rsidR="00723CC5" w:rsidRPr="00F85F61" w14:paraId="03798A8A" w14:textId="4273F470" w:rsidTr="00723CC5">
        <w:trPr>
          <w:trHeight w:val="576"/>
          <w:tblHeader/>
        </w:trPr>
        <w:tc>
          <w:tcPr>
            <w:tcW w:w="378" w:type="pct"/>
            <w:vAlign w:val="center"/>
          </w:tcPr>
          <w:p w14:paraId="7C87CE4D" w14:textId="77777777" w:rsidR="00A53376" w:rsidRPr="003605A1" w:rsidRDefault="00A53376" w:rsidP="00A53376">
            <w:pPr>
              <w:spacing w:after="0" w:line="276" w:lineRule="auto"/>
              <w:jc w:val="center"/>
              <w:rPr>
                <w:rFonts w:ascii="Arial" w:hAnsi="Arial" w:cs="Arial"/>
                <w:b/>
                <w:szCs w:val="24"/>
              </w:rPr>
            </w:pPr>
            <w:r w:rsidRPr="003605A1">
              <w:rPr>
                <w:rFonts w:ascii="Arial" w:hAnsi="Arial" w:cs="Arial"/>
                <w:b/>
                <w:szCs w:val="24"/>
              </w:rPr>
              <w:t>Title</w:t>
            </w:r>
          </w:p>
        </w:tc>
        <w:tc>
          <w:tcPr>
            <w:tcW w:w="265" w:type="pct"/>
            <w:vAlign w:val="center"/>
          </w:tcPr>
          <w:p w14:paraId="01026C8B" w14:textId="77777777" w:rsidR="00A53376" w:rsidRPr="003605A1" w:rsidRDefault="00A53376" w:rsidP="00A53376">
            <w:pPr>
              <w:spacing w:after="0" w:line="276" w:lineRule="auto"/>
              <w:jc w:val="center"/>
              <w:rPr>
                <w:rFonts w:ascii="Arial" w:hAnsi="Arial" w:cs="Arial"/>
                <w:b/>
                <w:szCs w:val="24"/>
              </w:rPr>
            </w:pPr>
            <w:r w:rsidRPr="003605A1">
              <w:rPr>
                <w:rFonts w:ascii="Arial" w:hAnsi="Arial" w:cs="Arial"/>
                <w:b/>
                <w:szCs w:val="24"/>
              </w:rPr>
              <w:t>Clause</w:t>
            </w:r>
          </w:p>
        </w:tc>
        <w:tc>
          <w:tcPr>
            <w:tcW w:w="872" w:type="pct"/>
            <w:vAlign w:val="center"/>
          </w:tcPr>
          <w:p w14:paraId="550ABAAE" w14:textId="77777777" w:rsidR="00A53376" w:rsidRPr="003605A1" w:rsidRDefault="00A53376" w:rsidP="00A53376">
            <w:pPr>
              <w:spacing w:after="0" w:line="276" w:lineRule="auto"/>
              <w:jc w:val="center"/>
              <w:rPr>
                <w:rFonts w:ascii="Arial" w:hAnsi="Arial" w:cs="Arial"/>
                <w:b/>
                <w:szCs w:val="24"/>
              </w:rPr>
            </w:pPr>
            <w:r w:rsidRPr="003605A1">
              <w:rPr>
                <w:rFonts w:ascii="Arial" w:hAnsi="Arial" w:cs="Arial"/>
                <w:b/>
                <w:szCs w:val="24"/>
              </w:rPr>
              <w:t>Provision</w:t>
            </w:r>
          </w:p>
        </w:tc>
        <w:tc>
          <w:tcPr>
            <w:tcW w:w="854" w:type="pct"/>
            <w:vAlign w:val="center"/>
          </w:tcPr>
          <w:p w14:paraId="17A8892B" w14:textId="77777777" w:rsidR="00A53376" w:rsidRPr="003605A1" w:rsidRDefault="00A53376" w:rsidP="00A53376">
            <w:pPr>
              <w:spacing w:after="0" w:line="276" w:lineRule="auto"/>
              <w:jc w:val="center"/>
              <w:rPr>
                <w:rFonts w:ascii="Arial" w:hAnsi="Arial" w:cs="Arial"/>
                <w:b/>
                <w:szCs w:val="24"/>
              </w:rPr>
            </w:pPr>
            <w:r w:rsidRPr="003605A1">
              <w:rPr>
                <w:rFonts w:ascii="Arial" w:hAnsi="Arial" w:cs="Arial"/>
                <w:b/>
                <w:szCs w:val="24"/>
              </w:rPr>
              <w:t>Proposed Amendment</w:t>
            </w:r>
          </w:p>
        </w:tc>
        <w:tc>
          <w:tcPr>
            <w:tcW w:w="527" w:type="pct"/>
            <w:vAlign w:val="center"/>
          </w:tcPr>
          <w:p w14:paraId="37A30166" w14:textId="77777777" w:rsidR="00A53376" w:rsidRPr="003605A1" w:rsidRDefault="00A53376" w:rsidP="00A53376">
            <w:pPr>
              <w:spacing w:after="0" w:line="276" w:lineRule="auto"/>
              <w:jc w:val="center"/>
              <w:rPr>
                <w:rFonts w:ascii="Arial" w:hAnsi="Arial" w:cs="Arial"/>
                <w:b/>
                <w:szCs w:val="24"/>
              </w:rPr>
            </w:pPr>
            <w:r w:rsidRPr="003605A1">
              <w:rPr>
                <w:rFonts w:ascii="Arial" w:hAnsi="Arial" w:cs="Arial"/>
                <w:b/>
                <w:szCs w:val="24"/>
              </w:rPr>
              <w:t>Rationale</w:t>
            </w:r>
          </w:p>
        </w:tc>
        <w:tc>
          <w:tcPr>
            <w:tcW w:w="527" w:type="pct"/>
            <w:vAlign w:val="center"/>
          </w:tcPr>
          <w:p w14:paraId="3AC45388" w14:textId="43442654" w:rsidR="00A53376" w:rsidRPr="003605A1" w:rsidRDefault="00A53376" w:rsidP="00A53376">
            <w:pPr>
              <w:spacing w:after="0" w:line="276" w:lineRule="auto"/>
              <w:jc w:val="center"/>
              <w:rPr>
                <w:rFonts w:ascii="Arial" w:hAnsi="Arial" w:cs="Arial"/>
                <w:b/>
                <w:szCs w:val="24"/>
              </w:rPr>
            </w:pPr>
            <w:r w:rsidRPr="00A53376">
              <w:rPr>
                <w:rFonts w:ascii="Arial" w:hAnsi="Arial" w:cs="Arial"/>
                <w:b/>
                <w:szCs w:val="20"/>
              </w:rPr>
              <w:t>Comments</w:t>
            </w:r>
          </w:p>
        </w:tc>
        <w:tc>
          <w:tcPr>
            <w:tcW w:w="526" w:type="pct"/>
            <w:vAlign w:val="center"/>
          </w:tcPr>
          <w:p w14:paraId="0E12FF74" w14:textId="287F4699" w:rsidR="00A53376" w:rsidRPr="003605A1" w:rsidRDefault="00A53376" w:rsidP="00A53376">
            <w:pPr>
              <w:spacing w:after="0" w:line="276" w:lineRule="auto"/>
              <w:jc w:val="center"/>
              <w:rPr>
                <w:rFonts w:ascii="Arial" w:hAnsi="Arial" w:cs="Arial"/>
                <w:b/>
                <w:szCs w:val="24"/>
              </w:rPr>
            </w:pPr>
            <w:r w:rsidRPr="00A53376">
              <w:rPr>
                <w:rFonts w:ascii="Arial" w:hAnsi="Arial" w:cs="Arial"/>
                <w:b/>
                <w:szCs w:val="20"/>
              </w:rPr>
              <w:t>Proposed Wording based on Comment</w:t>
            </w:r>
          </w:p>
        </w:tc>
        <w:tc>
          <w:tcPr>
            <w:tcW w:w="526" w:type="pct"/>
            <w:vAlign w:val="center"/>
          </w:tcPr>
          <w:p w14:paraId="73075FCF" w14:textId="35C42C81" w:rsidR="00A53376" w:rsidRPr="003605A1" w:rsidRDefault="00A53376" w:rsidP="00A53376">
            <w:pPr>
              <w:spacing w:after="0" w:line="276" w:lineRule="auto"/>
              <w:jc w:val="center"/>
              <w:rPr>
                <w:rFonts w:ascii="Arial" w:hAnsi="Arial" w:cs="Arial"/>
                <w:b/>
                <w:szCs w:val="24"/>
              </w:rPr>
            </w:pPr>
            <w:r w:rsidRPr="00A53376">
              <w:rPr>
                <w:rFonts w:ascii="Arial" w:hAnsi="Arial" w:cs="Arial"/>
                <w:b/>
                <w:szCs w:val="20"/>
              </w:rPr>
              <w:t>Proponent’s Response</w:t>
            </w:r>
          </w:p>
        </w:tc>
        <w:tc>
          <w:tcPr>
            <w:tcW w:w="525" w:type="pct"/>
            <w:vAlign w:val="center"/>
          </w:tcPr>
          <w:p w14:paraId="75754A92" w14:textId="41EC314C" w:rsidR="00A53376" w:rsidRPr="003605A1" w:rsidRDefault="00A53376" w:rsidP="00A53376">
            <w:pPr>
              <w:spacing w:after="0" w:line="276" w:lineRule="auto"/>
              <w:jc w:val="center"/>
              <w:rPr>
                <w:rFonts w:ascii="Arial" w:hAnsi="Arial" w:cs="Arial"/>
                <w:b/>
                <w:szCs w:val="24"/>
              </w:rPr>
            </w:pPr>
            <w:r w:rsidRPr="00A53376">
              <w:rPr>
                <w:rFonts w:ascii="Arial" w:hAnsi="Arial" w:cs="Arial"/>
                <w:b/>
                <w:szCs w:val="20"/>
              </w:rPr>
              <w:t>RCC Decision</w:t>
            </w:r>
          </w:p>
        </w:tc>
      </w:tr>
      <w:tr w:rsidR="00723CC5" w:rsidRPr="00F85F61" w14:paraId="08D35487" w14:textId="2FBAB3BC" w:rsidTr="00723CC5">
        <w:trPr>
          <w:trHeight w:val="20"/>
        </w:trPr>
        <w:tc>
          <w:tcPr>
            <w:tcW w:w="378" w:type="pct"/>
          </w:tcPr>
          <w:p w14:paraId="3A43B73D" w14:textId="53DF3F41" w:rsidR="00A53376" w:rsidRPr="00F85F61" w:rsidRDefault="00A53376" w:rsidP="00A53376">
            <w:pPr>
              <w:spacing w:after="0" w:line="276" w:lineRule="auto"/>
              <w:jc w:val="both"/>
              <w:rPr>
                <w:rFonts w:ascii="Arial" w:hAnsi="Arial" w:cs="Arial"/>
                <w:szCs w:val="24"/>
              </w:rPr>
            </w:pPr>
            <w:permStart w:id="283470091" w:edGrp="everyone" w:colFirst="5" w:colLast="5"/>
            <w:permStart w:id="745886169" w:edGrp="everyone" w:colFirst="6" w:colLast="6"/>
            <w:r w:rsidRPr="003336D7">
              <w:rPr>
                <w:rFonts w:ascii="Arial" w:hAnsi="Arial" w:cs="Arial"/>
                <w:szCs w:val="24"/>
              </w:rPr>
              <w:t>CONTINUING COMPLIANCE</w:t>
            </w:r>
          </w:p>
        </w:tc>
        <w:tc>
          <w:tcPr>
            <w:tcW w:w="265" w:type="pct"/>
          </w:tcPr>
          <w:p w14:paraId="52D97687" w14:textId="368A7FB3" w:rsidR="00A53376" w:rsidRPr="00F85F61" w:rsidRDefault="00A53376" w:rsidP="00A53376">
            <w:pPr>
              <w:spacing w:after="0" w:line="276" w:lineRule="auto"/>
              <w:ind w:hanging="103"/>
              <w:jc w:val="center"/>
              <w:rPr>
                <w:rFonts w:ascii="Arial" w:hAnsi="Arial" w:cs="Arial"/>
                <w:szCs w:val="24"/>
              </w:rPr>
            </w:pPr>
            <w:r w:rsidRPr="003336D7">
              <w:rPr>
                <w:rFonts w:ascii="Arial" w:hAnsi="Arial" w:cs="Arial"/>
                <w:szCs w:val="24"/>
              </w:rPr>
              <w:t>2.9.4</w:t>
            </w:r>
            <w:permStart w:id="2056217012" w:edGrp="everyone"/>
            <w:permEnd w:id="2056217012"/>
          </w:p>
        </w:tc>
        <w:tc>
          <w:tcPr>
            <w:tcW w:w="872" w:type="pct"/>
          </w:tcPr>
          <w:p w14:paraId="7BA4EAF0" w14:textId="7A51BCC2" w:rsidR="00A53376" w:rsidRPr="00F85F61" w:rsidDel="0028534F" w:rsidRDefault="00A53376" w:rsidP="00A53376">
            <w:pPr>
              <w:spacing w:after="0" w:line="276" w:lineRule="auto"/>
              <w:rPr>
                <w:rFonts w:ascii="Arial" w:hAnsi="Arial" w:cs="Arial"/>
                <w:szCs w:val="24"/>
              </w:rPr>
            </w:pPr>
            <w:r w:rsidRPr="003336D7">
              <w:rPr>
                <w:rFonts w:ascii="Arial" w:hAnsi="Arial" w:cs="Arial"/>
                <w:szCs w:val="24"/>
              </w:rPr>
              <w:t xml:space="preserve">2.9.4 </w:t>
            </w:r>
            <w:r w:rsidRPr="003336D7">
              <w:rPr>
                <w:rFonts w:ascii="Arial" w:hAnsi="Arial" w:cs="Arial"/>
                <w:b/>
                <w:szCs w:val="24"/>
              </w:rPr>
              <w:t>Cessation of eligibility</w:t>
            </w:r>
            <w:r w:rsidRPr="003336D7">
              <w:rPr>
                <w:rFonts w:ascii="Arial" w:hAnsi="Arial" w:cs="Arial"/>
                <w:szCs w:val="24"/>
              </w:rPr>
              <w:t xml:space="preserve">. As soon as practicable after the </w:t>
            </w:r>
            <w:r w:rsidRPr="003336D7">
              <w:rPr>
                <w:rFonts w:ascii="Arial" w:hAnsi="Arial" w:cs="Arial"/>
                <w:i/>
                <w:szCs w:val="24"/>
              </w:rPr>
              <w:t>Market Operator</w:t>
            </w:r>
            <w:r w:rsidRPr="003336D7">
              <w:rPr>
                <w:rFonts w:ascii="Arial" w:hAnsi="Arial" w:cs="Arial"/>
                <w:szCs w:val="24"/>
              </w:rPr>
              <w:t xml:space="preserve"> becomes aware that a </w:t>
            </w:r>
            <w:r w:rsidRPr="003336D7">
              <w:rPr>
                <w:rFonts w:ascii="Arial" w:hAnsi="Arial" w:cs="Arial"/>
                <w:i/>
                <w:szCs w:val="24"/>
              </w:rPr>
              <w:t>WESM member</w:t>
            </w:r>
            <w:r w:rsidRPr="003336D7">
              <w:rPr>
                <w:rFonts w:ascii="Arial" w:hAnsi="Arial" w:cs="Arial"/>
                <w:szCs w:val="24"/>
              </w:rPr>
              <w:t xml:space="preserve"> no longer meets any one of the membership criteria or requirement, the </w:t>
            </w:r>
            <w:r w:rsidRPr="003336D7">
              <w:rPr>
                <w:rFonts w:ascii="Arial" w:hAnsi="Arial" w:cs="Arial"/>
                <w:i/>
                <w:szCs w:val="24"/>
              </w:rPr>
              <w:t>Market Operator</w:t>
            </w:r>
            <w:r w:rsidRPr="003336D7">
              <w:rPr>
                <w:rFonts w:ascii="Arial" w:hAnsi="Arial" w:cs="Arial"/>
                <w:szCs w:val="24"/>
              </w:rPr>
              <w:t xml:space="preserve"> shall issue a suspension notice in respect to that </w:t>
            </w:r>
            <w:r w:rsidRPr="003336D7">
              <w:rPr>
                <w:rFonts w:ascii="Arial" w:hAnsi="Arial" w:cs="Arial"/>
                <w:i/>
                <w:szCs w:val="24"/>
              </w:rPr>
              <w:t>WESM member</w:t>
            </w:r>
            <w:r w:rsidRPr="003336D7">
              <w:rPr>
                <w:rFonts w:ascii="Arial" w:hAnsi="Arial" w:cs="Arial"/>
                <w:szCs w:val="24"/>
              </w:rPr>
              <w:t xml:space="preserve">. The suspension shall continue until the </w:t>
            </w:r>
            <w:r w:rsidRPr="003336D7">
              <w:rPr>
                <w:rFonts w:ascii="Arial" w:hAnsi="Arial" w:cs="Arial"/>
                <w:i/>
                <w:szCs w:val="24"/>
              </w:rPr>
              <w:t>WESM member</w:t>
            </w:r>
            <w:r w:rsidRPr="003336D7">
              <w:rPr>
                <w:rFonts w:ascii="Arial" w:hAnsi="Arial" w:cs="Arial"/>
                <w:szCs w:val="24"/>
              </w:rPr>
              <w:t xml:space="preserve"> is able to rectify or remedy the noncompliance or the defect to the satisfaction of the Market Operator. The Market Operator may, at its discretion, prescribe a period within which the noncompliance or defect is to be remedied. The failure of the </w:t>
            </w:r>
            <w:r w:rsidRPr="003336D7">
              <w:rPr>
                <w:rFonts w:ascii="Arial" w:hAnsi="Arial" w:cs="Arial"/>
                <w:i/>
                <w:szCs w:val="24"/>
              </w:rPr>
              <w:t>WESM member</w:t>
            </w:r>
            <w:r w:rsidRPr="003336D7">
              <w:rPr>
                <w:rFonts w:ascii="Arial" w:hAnsi="Arial" w:cs="Arial"/>
                <w:szCs w:val="24"/>
              </w:rPr>
              <w:t xml:space="preserve"> to remedy or rectify the defect is a ground for deregistration. Suspension and deregistration shall be implemented in accordance with the conditions and procedures set forth in the </w:t>
            </w:r>
            <w:r w:rsidRPr="003336D7">
              <w:rPr>
                <w:rFonts w:ascii="Arial" w:hAnsi="Arial" w:cs="Arial"/>
                <w:i/>
                <w:szCs w:val="24"/>
              </w:rPr>
              <w:t>WESM Rules</w:t>
            </w:r>
            <w:r w:rsidRPr="003336D7">
              <w:rPr>
                <w:rFonts w:ascii="Arial" w:hAnsi="Arial" w:cs="Arial"/>
                <w:szCs w:val="24"/>
              </w:rPr>
              <w:t xml:space="preserve"> and this Manual. Non-compliance with prudential requirements shall </w:t>
            </w:r>
            <w:r w:rsidRPr="003336D7">
              <w:rPr>
                <w:rFonts w:ascii="Arial" w:hAnsi="Arial" w:cs="Arial"/>
                <w:szCs w:val="24"/>
              </w:rPr>
              <w:lastRenderedPageBreak/>
              <w:t xml:space="preserve">be governed by relevant provisions of the </w:t>
            </w:r>
            <w:r w:rsidRPr="003336D7">
              <w:rPr>
                <w:rFonts w:ascii="Arial" w:hAnsi="Arial" w:cs="Arial"/>
                <w:i/>
                <w:szCs w:val="24"/>
              </w:rPr>
              <w:t>WESM Rules</w:t>
            </w:r>
            <w:r w:rsidRPr="003336D7">
              <w:rPr>
                <w:rFonts w:ascii="Arial" w:hAnsi="Arial" w:cs="Arial"/>
                <w:szCs w:val="24"/>
              </w:rPr>
              <w:t xml:space="preserve"> and relevant market manuals.</w:t>
            </w:r>
          </w:p>
        </w:tc>
        <w:tc>
          <w:tcPr>
            <w:tcW w:w="854" w:type="pct"/>
          </w:tcPr>
          <w:p w14:paraId="2CC34A4D" w14:textId="77777777" w:rsidR="00A53376" w:rsidRPr="003336D7" w:rsidRDefault="00A53376" w:rsidP="00A53376">
            <w:pPr>
              <w:spacing w:after="0" w:line="276" w:lineRule="auto"/>
              <w:ind w:left="180" w:hanging="200"/>
              <w:rPr>
                <w:rFonts w:ascii="Arial" w:hAnsi="Arial" w:cs="Arial"/>
                <w:szCs w:val="24"/>
              </w:rPr>
            </w:pPr>
            <w:r w:rsidRPr="003336D7">
              <w:rPr>
                <w:rFonts w:ascii="Arial" w:hAnsi="Arial" w:cs="Arial"/>
                <w:szCs w:val="24"/>
              </w:rPr>
              <w:lastRenderedPageBreak/>
              <w:t xml:space="preserve">2.9.4 </w:t>
            </w:r>
            <w:r w:rsidRPr="003336D7">
              <w:rPr>
                <w:rFonts w:ascii="Arial" w:hAnsi="Arial" w:cs="Arial"/>
                <w:b/>
                <w:szCs w:val="24"/>
              </w:rPr>
              <w:t>Cessation of eligibility</w:t>
            </w:r>
            <w:r w:rsidRPr="003336D7">
              <w:rPr>
                <w:rFonts w:ascii="Arial" w:hAnsi="Arial" w:cs="Arial"/>
                <w:szCs w:val="24"/>
              </w:rPr>
              <w:t xml:space="preserve">. </w:t>
            </w:r>
          </w:p>
          <w:p w14:paraId="769137BC" w14:textId="77777777" w:rsidR="00A53376" w:rsidRPr="003336D7" w:rsidRDefault="00A53376" w:rsidP="00A53376">
            <w:pPr>
              <w:spacing w:after="0" w:line="276" w:lineRule="auto"/>
              <w:ind w:left="180" w:hanging="200"/>
              <w:rPr>
                <w:rFonts w:ascii="Arial" w:hAnsi="Arial" w:cs="Arial"/>
                <w:b/>
                <w:szCs w:val="24"/>
                <w:u w:val="single"/>
              </w:rPr>
            </w:pPr>
          </w:p>
          <w:p w14:paraId="00D5E77C" w14:textId="32F6C2CD" w:rsidR="00A53376" w:rsidRPr="00F85F61" w:rsidRDefault="00A53376" w:rsidP="00A53376">
            <w:pPr>
              <w:spacing w:after="0" w:line="276" w:lineRule="auto"/>
              <w:ind w:left="180" w:hanging="200"/>
              <w:rPr>
                <w:rFonts w:ascii="Arial" w:hAnsi="Arial" w:cs="Arial"/>
                <w:b/>
                <w:szCs w:val="24"/>
                <w:u w:val="single"/>
              </w:rPr>
            </w:pPr>
            <w:r w:rsidRPr="003336D7">
              <w:rPr>
                <w:rFonts w:ascii="Arial" w:hAnsi="Arial" w:cs="Arial"/>
                <w:szCs w:val="24"/>
              </w:rPr>
              <w:t xml:space="preserve">   </w:t>
            </w:r>
            <w:r w:rsidRPr="003336D7">
              <w:rPr>
                <w:rFonts w:ascii="Arial" w:hAnsi="Arial" w:cs="Arial"/>
                <w:b/>
                <w:szCs w:val="24"/>
                <w:u w:val="single"/>
              </w:rPr>
              <w:t xml:space="preserve">Subject to Clause 2.9.5, </w:t>
            </w:r>
            <w:proofErr w:type="spellStart"/>
            <w:r w:rsidRPr="008171E1">
              <w:rPr>
                <w:rFonts w:ascii="Arial" w:hAnsi="Arial" w:cs="Arial"/>
                <w:b/>
                <w:strike/>
                <w:szCs w:val="24"/>
                <w:u w:val="single"/>
              </w:rPr>
              <w:t>A</w:t>
            </w:r>
            <w:r w:rsidRPr="003336D7">
              <w:rPr>
                <w:rFonts w:ascii="Arial" w:hAnsi="Arial" w:cs="Arial"/>
                <w:b/>
                <w:szCs w:val="24"/>
                <w:u w:val="single"/>
              </w:rPr>
              <w:t>a</w:t>
            </w:r>
            <w:r w:rsidRPr="003336D7">
              <w:rPr>
                <w:rFonts w:ascii="Arial" w:hAnsi="Arial" w:cs="Arial"/>
                <w:szCs w:val="24"/>
              </w:rPr>
              <w:t>s</w:t>
            </w:r>
            <w:proofErr w:type="spellEnd"/>
            <w:r w:rsidRPr="003336D7">
              <w:rPr>
                <w:rFonts w:ascii="Arial" w:hAnsi="Arial" w:cs="Arial"/>
                <w:szCs w:val="24"/>
              </w:rPr>
              <w:t xml:space="preserve"> soon as practicable after the </w:t>
            </w:r>
            <w:r w:rsidRPr="003336D7">
              <w:rPr>
                <w:rFonts w:ascii="Arial" w:hAnsi="Arial" w:cs="Arial"/>
                <w:i/>
                <w:szCs w:val="24"/>
              </w:rPr>
              <w:t>Market Operator</w:t>
            </w:r>
            <w:r w:rsidRPr="003336D7">
              <w:rPr>
                <w:rFonts w:ascii="Arial" w:hAnsi="Arial" w:cs="Arial"/>
                <w:szCs w:val="24"/>
              </w:rPr>
              <w:t xml:space="preserve"> becomes aware that a </w:t>
            </w:r>
            <w:r w:rsidRPr="003336D7">
              <w:rPr>
                <w:rFonts w:ascii="Arial" w:hAnsi="Arial" w:cs="Arial"/>
                <w:i/>
                <w:szCs w:val="24"/>
              </w:rPr>
              <w:t>WESM member</w:t>
            </w:r>
            <w:r w:rsidRPr="003336D7">
              <w:rPr>
                <w:rFonts w:ascii="Arial" w:hAnsi="Arial" w:cs="Arial"/>
                <w:szCs w:val="24"/>
              </w:rPr>
              <w:t xml:space="preserve"> no longer meets any one of the membership criteria or requirement, the </w:t>
            </w:r>
            <w:r w:rsidRPr="003336D7">
              <w:rPr>
                <w:rFonts w:ascii="Arial" w:hAnsi="Arial" w:cs="Arial"/>
                <w:i/>
                <w:szCs w:val="24"/>
              </w:rPr>
              <w:t>Market Operator</w:t>
            </w:r>
            <w:r w:rsidRPr="003336D7">
              <w:rPr>
                <w:rFonts w:ascii="Arial" w:hAnsi="Arial" w:cs="Arial"/>
                <w:szCs w:val="24"/>
              </w:rPr>
              <w:t xml:space="preserve"> shall issue a suspension notice in respect to that </w:t>
            </w:r>
            <w:r w:rsidRPr="003336D7">
              <w:rPr>
                <w:rFonts w:ascii="Arial" w:hAnsi="Arial" w:cs="Arial"/>
                <w:i/>
                <w:szCs w:val="24"/>
              </w:rPr>
              <w:t>WESM member</w:t>
            </w:r>
            <w:r w:rsidRPr="003336D7">
              <w:rPr>
                <w:rFonts w:ascii="Arial" w:hAnsi="Arial" w:cs="Arial"/>
                <w:szCs w:val="24"/>
              </w:rPr>
              <w:t xml:space="preserve">. The suspension shall continue until the </w:t>
            </w:r>
            <w:r w:rsidRPr="003336D7">
              <w:rPr>
                <w:rFonts w:ascii="Arial" w:hAnsi="Arial" w:cs="Arial"/>
                <w:i/>
                <w:szCs w:val="24"/>
              </w:rPr>
              <w:t>WESM member</w:t>
            </w:r>
            <w:r w:rsidRPr="003336D7">
              <w:rPr>
                <w:rFonts w:ascii="Arial" w:hAnsi="Arial" w:cs="Arial"/>
                <w:szCs w:val="24"/>
              </w:rPr>
              <w:t xml:space="preserve"> is able to rectify or remedy the noncompliance or the defect to the satisfaction of the Market Operator. The Market Operator may, at its discretion, prescribe a period within which the noncompliance or defect is to be remedied. The failure of the </w:t>
            </w:r>
            <w:r w:rsidRPr="003336D7">
              <w:rPr>
                <w:rFonts w:ascii="Arial" w:hAnsi="Arial" w:cs="Arial"/>
                <w:i/>
                <w:szCs w:val="24"/>
              </w:rPr>
              <w:t>WESM member</w:t>
            </w:r>
            <w:r w:rsidRPr="003336D7">
              <w:rPr>
                <w:rFonts w:ascii="Arial" w:hAnsi="Arial" w:cs="Arial"/>
                <w:szCs w:val="24"/>
              </w:rPr>
              <w:t xml:space="preserve"> to remedy or rectify the defect is a ground for deregistration. Suspension and deregistration shall be implemented in accordance </w:t>
            </w:r>
            <w:r w:rsidRPr="003336D7">
              <w:rPr>
                <w:rFonts w:ascii="Arial" w:hAnsi="Arial" w:cs="Arial"/>
                <w:szCs w:val="24"/>
              </w:rPr>
              <w:lastRenderedPageBreak/>
              <w:t xml:space="preserve">with the conditions and procedures set forth in the </w:t>
            </w:r>
            <w:r w:rsidRPr="003336D7">
              <w:rPr>
                <w:rFonts w:ascii="Arial" w:hAnsi="Arial" w:cs="Arial"/>
                <w:i/>
                <w:szCs w:val="24"/>
              </w:rPr>
              <w:t>WESM Rules</w:t>
            </w:r>
            <w:r w:rsidRPr="003336D7">
              <w:rPr>
                <w:rFonts w:ascii="Arial" w:hAnsi="Arial" w:cs="Arial"/>
                <w:szCs w:val="24"/>
              </w:rPr>
              <w:t xml:space="preserve"> and this Manual. Non-compliance with prudential requirements shall be governed by relevant provisions of the </w:t>
            </w:r>
            <w:r w:rsidRPr="003336D7">
              <w:rPr>
                <w:rFonts w:ascii="Arial" w:hAnsi="Arial" w:cs="Arial"/>
                <w:i/>
                <w:szCs w:val="24"/>
              </w:rPr>
              <w:t>WESM Rules</w:t>
            </w:r>
            <w:r w:rsidRPr="003336D7">
              <w:rPr>
                <w:rFonts w:ascii="Arial" w:hAnsi="Arial" w:cs="Arial"/>
                <w:szCs w:val="24"/>
              </w:rPr>
              <w:t xml:space="preserve"> and relevant market manuals.</w:t>
            </w:r>
          </w:p>
        </w:tc>
        <w:tc>
          <w:tcPr>
            <w:tcW w:w="527" w:type="pct"/>
          </w:tcPr>
          <w:p w14:paraId="291E41E9" w14:textId="311421AF" w:rsidR="00A53376" w:rsidRPr="00F85F61" w:rsidDel="00F262EF" w:rsidRDefault="00A53376" w:rsidP="00A53376">
            <w:pPr>
              <w:spacing w:after="0" w:line="276" w:lineRule="auto"/>
              <w:rPr>
                <w:rFonts w:ascii="Arial" w:hAnsi="Arial" w:cs="Arial"/>
                <w:szCs w:val="24"/>
                <w:lang w:val="en-US"/>
              </w:rPr>
            </w:pPr>
            <w:r w:rsidRPr="003336D7">
              <w:rPr>
                <w:rFonts w:ascii="Arial" w:hAnsi="Arial" w:cs="Arial"/>
                <w:szCs w:val="24"/>
                <w:lang w:val="en-US"/>
              </w:rPr>
              <w:lastRenderedPageBreak/>
              <w:t>Proposed to</w:t>
            </w:r>
            <w:r>
              <w:rPr>
                <w:rFonts w:ascii="Arial" w:hAnsi="Arial" w:cs="Arial"/>
                <w:szCs w:val="24"/>
                <w:lang w:val="en-US"/>
              </w:rPr>
              <w:t xml:space="preserve"> refer to a provision which will be basis for exception on issuance of suspension notice.  </w:t>
            </w:r>
            <w:r w:rsidRPr="003336D7">
              <w:rPr>
                <w:rFonts w:ascii="Arial" w:hAnsi="Arial" w:cs="Arial"/>
                <w:szCs w:val="24"/>
                <w:lang w:val="en-US"/>
              </w:rPr>
              <w:t xml:space="preserve"> </w:t>
            </w:r>
          </w:p>
        </w:tc>
        <w:tc>
          <w:tcPr>
            <w:tcW w:w="527" w:type="pct"/>
          </w:tcPr>
          <w:p w14:paraId="63F5A37C" w14:textId="77777777" w:rsidR="00A53376" w:rsidRPr="003336D7" w:rsidRDefault="00A53376" w:rsidP="00A53376">
            <w:pPr>
              <w:spacing w:after="0" w:line="276" w:lineRule="auto"/>
              <w:rPr>
                <w:rFonts w:ascii="Arial" w:hAnsi="Arial" w:cs="Arial"/>
                <w:szCs w:val="24"/>
                <w:lang w:val="en-US"/>
              </w:rPr>
            </w:pPr>
          </w:p>
        </w:tc>
        <w:tc>
          <w:tcPr>
            <w:tcW w:w="526" w:type="pct"/>
          </w:tcPr>
          <w:p w14:paraId="4096D47C" w14:textId="77777777" w:rsidR="00A53376" w:rsidRPr="003336D7" w:rsidRDefault="00A53376" w:rsidP="00A53376">
            <w:pPr>
              <w:spacing w:after="0" w:line="276" w:lineRule="auto"/>
              <w:rPr>
                <w:rFonts w:ascii="Arial" w:hAnsi="Arial" w:cs="Arial"/>
                <w:szCs w:val="24"/>
                <w:lang w:val="en-US"/>
              </w:rPr>
            </w:pPr>
          </w:p>
        </w:tc>
        <w:tc>
          <w:tcPr>
            <w:tcW w:w="526" w:type="pct"/>
          </w:tcPr>
          <w:p w14:paraId="229CED95" w14:textId="77777777" w:rsidR="00A53376" w:rsidRPr="003336D7" w:rsidRDefault="00A53376" w:rsidP="00A53376">
            <w:pPr>
              <w:spacing w:after="0" w:line="276" w:lineRule="auto"/>
              <w:rPr>
                <w:rFonts w:ascii="Arial" w:hAnsi="Arial" w:cs="Arial"/>
                <w:szCs w:val="24"/>
                <w:lang w:val="en-US"/>
              </w:rPr>
            </w:pPr>
          </w:p>
        </w:tc>
        <w:tc>
          <w:tcPr>
            <w:tcW w:w="525" w:type="pct"/>
          </w:tcPr>
          <w:p w14:paraId="288DEDF8" w14:textId="77777777" w:rsidR="00A53376" w:rsidRPr="003336D7" w:rsidRDefault="00A53376" w:rsidP="00A53376">
            <w:pPr>
              <w:spacing w:after="0" w:line="276" w:lineRule="auto"/>
              <w:rPr>
                <w:rFonts w:ascii="Arial" w:hAnsi="Arial" w:cs="Arial"/>
                <w:szCs w:val="24"/>
                <w:lang w:val="en-US"/>
              </w:rPr>
            </w:pPr>
          </w:p>
        </w:tc>
      </w:tr>
      <w:tr w:rsidR="00723CC5" w:rsidRPr="00F85F61" w14:paraId="2A54D262" w14:textId="67EEFF2F" w:rsidTr="00723CC5">
        <w:trPr>
          <w:trHeight w:val="20"/>
        </w:trPr>
        <w:tc>
          <w:tcPr>
            <w:tcW w:w="378" w:type="pct"/>
          </w:tcPr>
          <w:p w14:paraId="374FCD7C" w14:textId="5C484143" w:rsidR="00A53376" w:rsidRPr="003605A1" w:rsidRDefault="00A53376" w:rsidP="00A53376">
            <w:pPr>
              <w:spacing w:after="0" w:line="276" w:lineRule="auto"/>
              <w:jc w:val="both"/>
              <w:rPr>
                <w:rFonts w:ascii="Arial" w:hAnsi="Arial" w:cs="Arial"/>
                <w:szCs w:val="24"/>
              </w:rPr>
            </w:pPr>
            <w:permStart w:id="1466642760" w:edGrp="everyone" w:colFirst="5" w:colLast="5"/>
            <w:permStart w:id="547053661" w:edGrp="everyone" w:colFirst="6" w:colLast="6"/>
            <w:permEnd w:id="283470091"/>
            <w:permEnd w:id="745886169"/>
            <w:r w:rsidRPr="003605A1">
              <w:rPr>
                <w:rFonts w:ascii="Arial" w:hAnsi="Arial" w:cs="Arial"/>
                <w:szCs w:val="24"/>
              </w:rPr>
              <w:lastRenderedPageBreak/>
              <w:t>CONTINUING COMPLIANCE</w:t>
            </w:r>
          </w:p>
        </w:tc>
        <w:tc>
          <w:tcPr>
            <w:tcW w:w="265" w:type="pct"/>
          </w:tcPr>
          <w:p w14:paraId="0B8AD23C" w14:textId="4621D75F" w:rsidR="00A53376" w:rsidRPr="003605A1" w:rsidRDefault="00A53376" w:rsidP="00A53376">
            <w:pPr>
              <w:spacing w:after="0" w:line="276" w:lineRule="auto"/>
              <w:ind w:hanging="103"/>
              <w:jc w:val="center"/>
              <w:rPr>
                <w:rFonts w:ascii="Arial" w:hAnsi="Arial" w:cs="Arial"/>
                <w:szCs w:val="24"/>
              </w:rPr>
            </w:pPr>
            <w:r w:rsidRPr="003605A1">
              <w:rPr>
                <w:rFonts w:ascii="Arial" w:hAnsi="Arial" w:cs="Arial"/>
                <w:szCs w:val="24"/>
              </w:rPr>
              <w:t>2.9.5</w:t>
            </w:r>
          </w:p>
        </w:tc>
        <w:tc>
          <w:tcPr>
            <w:tcW w:w="872" w:type="pct"/>
          </w:tcPr>
          <w:p w14:paraId="75BB7782" w14:textId="492AD3C5" w:rsidR="00A53376" w:rsidRPr="003605A1" w:rsidRDefault="00A53376" w:rsidP="00A53376">
            <w:pPr>
              <w:spacing w:after="0" w:line="276" w:lineRule="auto"/>
              <w:ind w:left="270" w:hanging="270"/>
              <w:jc w:val="center"/>
              <w:rPr>
                <w:rFonts w:ascii="Arial" w:hAnsi="Arial" w:cs="Arial"/>
                <w:szCs w:val="24"/>
              </w:rPr>
            </w:pPr>
            <w:r w:rsidRPr="003605A1">
              <w:rPr>
                <w:rFonts w:ascii="Arial" w:hAnsi="Arial" w:cs="Arial"/>
                <w:szCs w:val="24"/>
              </w:rPr>
              <w:t>(new)</w:t>
            </w:r>
          </w:p>
          <w:p w14:paraId="6F183A90" w14:textId="77777777" w:rsidR="00A53376" w:rsidRPr="003605A1" w:rsidRDefault="00A53376" w:rsidP="00A53376">
            <w:pPr>
              <w:spacing w:after="0" w:line="276" w:lineRule="auto"/>
              <w:ind w:left="270" w:hanging="270"/>
              <w:rPr>
                <w:rFonts w:ascii="Arial" w:hAnsi="Arial" w:cs="Arial"/>
                <w:szCs w:val="24"/>
              </w:rPr>
            </w:pPr>
          </w:p>
          <w:p w14:paraId="67B00682" w14:textId="319AEAE1" w:rsidR="00A53376" w:rsidRPr="003605A1" w:rsidRDefault="00A53376" w:rsidP="00A53376">
            <w:pPr>
              <w:spacing w:after="0" w:line="276" w:lineRule="auto"/>
              <w:ind w:left="270" w:hanging="270"/>
              <w:rPr>
                <w:rFonts w:ascii="Arial" w:hAnsi="Arial" w:cs="Arial"/>
                <w:szCs w:val="24"/>
              </w:rPr>
            </w:pPr>
          </w:p>
        </w:tc>
        <w:tc>
          <w:tcPr>
            <w:tcW w:w="854" w:type="pct"/>
          </w:tcPr>
          <w:p w14:paraId="0BAEEF03" w14:textId="28042DDA" w:rsidR="00A53376" w:rsidRPr="003605A1" w:rsidRDefault="00A53376" w:rsidP="00A53376">
            <w:pPr>
              <w:spacing w:after="0" w:line="276" w:lineRule="auto"/>
              <w:ind w:left="180" w:hanging="200"/>
              <w:rPr>
                <w:rFonts w:ascii="Arial" w:hAnsi="Arial" w:cs="Arial"/>
                <w:b/>
                <w:szCs w:val="24"/>
                <w:u w:val="single"/>
              </w:rPr>
            </w:pPr>
            <w:r w:rsidRPr="003605A1">
              <w:rPr>
                <w:rFonts w:ascii="Arial" w:hAnsi="Arial" w:cs="Arial"/>
                <w:b/>
                <w:szCs w:val="24"/>
                <w:u w:val="single"/>
              </w:rPr>
              <w:t xml:space="preserve">2.9.5 If a </w:t>
            </w:r>
            <w:r w:rsidRPr="003605A1">
              <w:rPr>
                <w:rFonts w:ascii="Arial" w:hAnsi="Arial" w:cs="Arial"/>
                <w:b/>
                <w:i/>
                <w:szCs w:val="24"/>
                <w:u w:val="single"/>
              </w:rPr>
              <w:t>Trading Participant</w:t>
            </w:r>
            <w:r w:rsidRPr="003605A1">
              <w:rPr>
                <w:rFonts w:ascii="Arial" w:hAnsi="Arial" w:cs="Arial"/>
                <w:b/>
                <w:szCs w:val="24"/>
                <w:u w:val="single"/>
              </w:rPr>
              <w:t xml:space="preserve"> fails to submit a valid interconnection agreement with a Network Service Provider, the </w:t>
            </w:r>
            <w:r w:rsidRPr="003605A1">
              <w:rPr>
                <w:rFonts w:ascii="Arial" w:hAnsi="Arial" w:cs="Arial"/>
                <w:b/>
                <w:i/>
                <w:szCs w:val="24"/>
                <w:u w:val="single"/>
              </w:rPr>
              <w:t>Market Operator</w:t>
            </w:r>
            <w:r w:rsidRPr="003605A1">
              <w:rPr>
                <w:rFonts w:ascii="Arial" w:hAnsi="Arial" w:cs="Arial"/>
                <w:b/>
                <w:szCs w:val="24"/>
                <w:u w:val="single"/>
              </w:rPr>
              <w:t xml:space="preserve"> shall coordinate with its respective</w:t>
            </w:r>
            <w:r>
              <w:rPr>
                <w:rFonts w:ascii="Arial" w:hAnsi="Arial" w:cs="Arial"/>
                <w:b/>
                <w:szCs w:val="24"/>
                <w:u w:val="single"/>
              </w:rPr>
              <w:t xml:space="preserve"> </w:t>
            </w:r>
            <w:r w:rsidRPr="003605A1">
              <w:rPr>
                <w:rFonts w:ascii="Arial" w:hAnsi="Arial" w:cs="Arial"/>
                <w:b/>
                <w:i/>
                <w:szCs w:val="24"/>
                <w:u w:val="single"/>
              </w:rPr>
              <w:t>Network Service Provider</w:t>
            </w:r>
            <w:r w:rsidRPr="003605A1">
              <w:rPr>
                <w:rFonts w:ascii="Arial" w:hAnsi="Arial" w:cs="Arial"/>
                <w:b/>
                <w:szCs w:val="24"/>
                <w:u w:val="single"/>
              </w:rPr>
              <w:t xml:space="preserve"> to check if the registered </w:t>
            </w:r>
            <w:r w:rsidRPr="003605A1">
              <w:rPr>
                <w:rFonts w:ascii="Arial" w:hAnsi="Arial" w:cs="Arial"/>
                <w:b/>
                <w:i/>
                <w:szCs w:val="24"/>
                <w:u w:val="single"/>
              </w:rPr>
              <w:t>Trading Participant</w:t>
            </w:r>
            <w:r w:rsidRPr="003605A1">
              <w:rPr>
                <w:rFonts w:ascii="Arial" w:hAnsi="Arial" w:cs="Arial"/>
                <w:b/>
                <w:szCs w:val="24"/>
                <w:u w:val="single"/>
              </w:rPr>
              <w:t xml:space="preserve"> continues to be connected to the </w:t>
            </w:r>
            <w:r w:rsidRPr="003605A1">
              <w:rPr>
                <w:rFonts w:ascii="Arial" w:hAnsi="Arial" w:cs="Arial"/>
                <w:b/>
                <w:i/>
                <w:szCs w:val="24"/>
                <w:u w:val="single"/>
              </w:rPr>
              <w:t>transmission system</w:t>
            </w:r>
            <w:r w:rsidRPr="003605A1">
              <w:rPr>
                <w:rFonts w:ascii="Arial" w:hAnsi="Arial" w:cs="Arial"/>
                <w:b/>
                <w:szCs w:val="24"/>
                <w:u w:val="single"/>
              </w:rPr>
              <w:t xml:space="preserve"> or </w:t>
            </w:r>
            <w:r w:rsidRPr="003605A1">
              <w:rPr>
                <w:rFonts w:ascii="Arial" w:hAnsi="Arial" w:cs="Arial"/>
                <w:b/>
                <w:i/>
                <w:szCs w:val="24"/>
                <w:u w:val="single"/>
              </w:rPr>
              <w:t>distribution system</w:t>
            </w:r>
            <w:r w:rsidRPr="003605A1">
              <w:rPr>
                <w:rFonts w:ascii="Arial" w:hAnsi="Arial" w:cs="Arial"/>
                <w:b/>
                <w:szCs w:val="24"/>
                <w:u w:val="single"/>
              </w:rPr>
              <w:t>.</w:t>
            </w:r>
          </w:p>
          <w:p w14:paraId="4844C38B" w14:textId="77777777" w:rsidR="00A53376" w:rsidRPr="003605A1" w:rsidRDefault="00A53376" w:rsidP="00A53376">
            <w:pPr>
              <w:spacing w:after="0" w:line="276" w:lineRule="auto"/>
              <w:ind w:left="180" w:hanging="200"/>
              <w:rPr>
                <w:rFonts w:ascii="Arial" w:hAnsi="Arial" w:cs="Arial"/>
                <w:b/>
                <w:szCs w:val="24"/>
                <w:u w:val="single"/>
              </w:rPr>
            </w:pPr>
          </w:p>
          <w:p w14:paraId="4D584FB4" w14:textId="04E497B6" w:rsidR="00A53376" w:rsidRPr="003605A1" w:rsidRDefault="00A53376" w:rsidP="00A53376">
            <w:pPr>
              <w:spacing w:after="0" w:line="276" w:lineRule="auto"/>
              <w:ind w:left="180" w:hanging="200"/>
              <w:rPr>
                <w:rFonts w:ascii="Arial" w:hAnsi="Arial" w:cs="Arial"/>
                <w:b/>
                <w:szCs w:val="24"/>
                <w:u w:val="single"/>
              </w:rPr>
            </w:pPr>
            <w:r w:rsidRPr="003605A1">
              <w:rPr>
                <w:rFonts w:ascii="Arial" w:hAnsi="Arial" w:cs="Arial"/>
                <w:b/>
                <w:szCs w:val="24"/>
                <w:u w:val="single"/>
              </w:rPr>
              <w:t xml:space="preserve">2.9.6 A </w:t>
            </w:r>
            <w:r w:rsidRPr="003605A1">
              <w:rPr>
                <w:rFonts w:ascii="Arial" w:hAnsi="Arial" w:cs="Arial"/>
                <w:b/>
                <w:i/>
                <w:szCs w:val="24"/>
                <w:u w:val="single"/>
              </w:rPr>
              <w:t>Network Service Provider</w:t>
            </w:r>
            <w:r w:rsidRPr="003605A1">
              <w:rPr>
                <w:rFonts w:ascii="Arial" w:hAnsi="Arial" w:cs="Arial"/>
                <w:b/>
                <w:szCs w:val="24"/>
                <w:u w:val="single"/>
              </w:rPr>
              <w:t xml:space="preserve"> that receives a notice from the Market Operator under </w:t>
            </w:r>
            <w:r w:rsidRPr="00C02ECC">
              <w:rPr>
                <w:rFonts w:ascii="Arial" w:hAnsi="Arial" w:cs="Arial"/>
                <w:b/>
                <w:szCs w:val="24"/>
                <w:u w:val="single"/>
              </w:rPr>
              <w:t>Section 2.9.</w:t>
            </w:r>
            <w:r>
              <w:rPr>
                <w:rFonts w:ascii="Arial" w:hAnsi="Arial" w:cs="Arial"/>
                <w:b/>
                <w:szCs w:val="24"/>
                <w:u w:val="single"/>
              </w:rPr>
              <w:t>5</w:t>
            </w:r>
            <w:r w:rsidRPr="003605A1">
              <w:rPr>
                <w:rFonts w:ascii="Arial" w:hAnsi="Arial" w:cs="Arial"/>
                <w:b/>
                <w:szCs w:val="24"/>
                <w:u w:val="single"/>
              </w:rPr>
              <w:t xml:space="preserve"> shall provide the information to the </w:t>
            </w:r>
            <w:r w:rsidRPr="003605A1">
              <w:rPr>
                <w:rFonts w:ascii="Arial" w:hAnsi="Arial" w:cs="Arial"/>
                <w:b/>
                <w:i/>
                <w:szCs w:val="24"/>
                <w:u w:val="single"/>
              </w:rPr>
              <w:t>Market Operator</w:t>
            </w:r>
            <w:r w:rsidRPr="003605A1">
              <w:rPr>
                <w:rFonts w:ascii="Arial" w:hAnsi="Arial" w:cs="Arial"/>
                <w:b/>
                <w:szCs w:val="24"/>
                <w:u w:val="single"/>
              </w:rPr>
              <w:t xml:space="preserve"> within thirty (30) </w:t>
            </w:r>
            <w:r w:rsidRPr="003605A1">
              <w:rPr>
                <w:rFonts w:ascii="Arial" w:hAnsi="Arial" w:cs="Arial"/>
                <w:b/>
                <w:szCs w:val="24"/>
                <w:u w:val="single"/>
              </w:rPr>
              <w:lastRenderedPageBreak/>
              <w:t xml:space="preserve">calendar days from the receipt of the notice. </w:t>
            </w:r>
          </w:p>
          <w:p w14:paraId="6B7C5903" w14:textId="77777777" w:rsidR="00A53376" w:rsidRPr="003605A1" w:rsidRDefault="00A53376" w:rsidP="00A53376">
            <w:pPr>
              <w:spacing w:after="0" w:line="276" w:lineRule="auto"/>
              <w:ind w:left="180" w:hanging="200"/>
              <w:rPr>
                <w:rFonts w:ascii="Arial" w:hAnsi="Arial" w:cs="Arial"/>
                <w:b/>
                <w:szCs w:val="24"/>
                <w:u w:val="single"/>
              </w:rPr>
            </w:pPr>
          </w:p>
          <w:p w14:paraId="37FD7083" w14:textId="24E58B01" w:rsidR="00A53376" w:rsidRPr="003605A1" w:rsidRDefault="00A53376" w:rsidP="00A53376">
            <w:pPr>
              <w:spacing w:after="0" w:line="276" w:lineRule="auto"/>
              <w:ind w:left="180" w:hanging="200"/>
              <w:rPr>
                <w:rFonts w:ascii="Arial" w:hAnsi="Arial" w:cs="Arial"/>
                <w:b/>
                <w:szCs w:val="24"/>
                <w:u w:val="single"/>
              </w:rPr>
            </w:pPr>
            <w:r w:rsidRPr="003605A1">
              <w:rPr>
                <w:rFonts w:ascii="Arial" w:hAnsi="Arial" w:cs="Arial"/>
                <w:b/>
                <w:szCs w:val="24"/>
                <w:u w:val="single"/>
              </w:rPr>
              <w:t xml:space="preserve">2.9.7 Upon receipt of confirmation from the </w:t>
            </w:r>
            <w:r w:rsidRPr="003605A1">
              <w:rPr>
                <w:rFonts w:ascii="Arial" w:hAnsi="Arial" w:cs="Arial"/>
                <w:b/>
                <w:i/>
                <w:szCs w:val="24"/>
                <w:u w:val="single"/>
              </w:rPr>
              <w:t>Network Services Provider</w:t>
            </w:r>
            <w:r w:rsidRPr="003605A1">
              <w:rPr>
                <w:rFonts w:ascii="Arial" w:hAnsi="Arial" w:cs="Arial"/>
                <w:b/>
                <w:szCs w:val="24"/>
                <w:u w:val="single"/>
              </w:rPr>
              <w:t xml:space="preserve"> that the registered </w:t>
            </w:r>
            <w:r w:rsidRPr="003605A1">
              <w:rPr>
                <w:rFonts w:ascii="Arial" w:hAnsi="Arial" w:cs="Arial"/>
                <w:b/>
                <w:i/>
                <w:szCs w:val="24"/>
                <w:u w:val="single"/>
              </w:rPr>
              <w:t>Trading Participant</w:t>
            </w:r>
            <w:r w:rsidRPr="003605A1">
              <w:rPr>
                <w:rFonts w:ascii="Arial" w:hAnsi="Arial" w:cs="Arial"/>
                <w:b/>
                <w:szCs w:val="24"/>
                <w:u w:val="single"/>
              </w:rPr>
              <w:t xml:space="preserve"> is no longer connected to their power system, the </w:t>
            </w:r>
            <w:r w:rsidRPr="003605A1">
              <w:rPr>
                <w:rFonts w:ascii="Arial" w:hAnsi="Arial" w:cs="Arial"/>
                <w:b/>
                <w:i/>
                <w:szCs w:val="24"/>
                <w:u w:val="single"/>
              </w:rPr>
              <w:t>Market Operator</w:t>
            </w:r>
            <w:r w:rsidRPr="003605A1">
              <w:rPr>
                <w:rFonts w:ascii="Arial" w:hAnsi="Arial" w:cs="Arial"/>
                <w:b/>
                <w:szCs w:val="24"/>
                <w:u w:val="single"/>
              </w:rPr>
              <w:t xml:space="preserve"> shall notify the </w:t>
            </w:r>
            <w:r w:rsidRPr="003605A1">
              <w:rPr>
                <w:rFonts w:ascii="Arial" w:hAnsi="Arial" w:cs="Arial"/>
                <w:b/>
                <w:i/>
                <w:szCs w:val="24"/>
                <w:u w:val="single"/>
              </w:rPr>
              <w:t>Trading Participant</w:t>
            </w:r>
            <w:r w:rsidRPr="003605A1">
              <w:rPr>
                <w:rFonts w:ascii="Arial" w:hAnsi="Arial" w:cs="Arial"/>
                <w:b/>
                <w:szCs w:val="24"/>
                <w:u w:val="single"/>
              </w:rPr>
              <w:t xml:space="preserve"> to submit a notice of cessation. </w:t>
            </w:r>
          </w:p>
          <w:p w14:paraId="7477E1FD" w14:textId="6E7098F2" w:rsidR="00A53376" w:rsidRPr="003605A1" w:rsidRDefault="00A53376" w:rsidP="00A53376">
            <w:pPr>
              <w:spacing w:after="0" w:line="276" w:lineRule="auto"/>
              <w:ind w:left="180" w:hanging="200"/>
              <w:rPr>
                <w:rFonts w:ascii="Arial" w:hAnsi="Arial" w:cs="Arial"/>
                <w:b/>
                <w:szCs w:val="24"/>
                <w:u w:val="single"/>
              </w:rPr>
            </w:pPr>
          </w:p>
          <w:p w14:paraId="5D7F86F4" w14:textId="7F2E5C03" w:rsidR="00A53376" w:rsidRPr="003605A1" w:rsidRDefault="00A53376" w:rsidP="00A53376">
            <w:pPr>
              <w:spacing w:after="0" w:line="276" w:lineRule="auto"/>
              <w:ind w:left="180" w:hanging="200"/>
              <w:rPr>
                <w:rFonts w:ascii="Arial" w:hAnsi="Arial" w:cs="Arial"/>
                <w:b/>
                <w:szCs w:val="24"/>
                <w:u w:val="single"/>
              </w:rPr>
            </w:pPr>
            <w:r w:rsidRPr="003605A1">
              <w:rPr>
                <w:rFonts w:ascii="Arial" w:hAnsi="Arial" w:cs="Arial"/>
                <w:b/>
                <w:szCs w:val="24"/>
                <w:u w:val="single"/>
              </w:rPr>
              <w:t xml:space="preserve">2.9.8 Upon the receipt of the notice from the </w:t>
            </w:r>
            <w:r w:rsidRPr="003605A1">
              <w:rPr>
                <w:rFonts w:ascii="Arial" w:hAnsi="Arial" w:cs="Arial"/>
                <w:b/>
                <w:i/>
                <w:szCs w:val="24"/>
                <w:u w:val="single"/>
              </w:rPr>
              <w:t>Market Operator</w:t>
            </w:r>
            <w:r w:rsidRPr="003605A1">
              <w:rPr>
                <w:rFonts w:ascii="Arial" w:hAnsi="Arial" w:cs="Arial"/>
                <w:b/>
                <w:szCs w:val="24"/>
                <w:u w:val="single"/>
              </w:rPr>
              <w:t>, the registered Trading Participant shall initiate cessation of its registration within fifteen (15) calendar days. If the Market Operator does not receive a notice of cessation within fifteen (15) calendar days, the Market Operator shall initiate the de-registration of the Trading Participant.</w:t>
            </w:r>
          </w:p>
          <w:p w14:paraId="66F6AAB3" w14:textId="52DF491B" w:rsidR="00A53376" w:rsidRPr="003605A1" w:rsidRDefault="00A53376" w:rsidP="00A53376">
            <w:pPr>
              <w:spacing w:after="0" w:line="276" w:lineRule="auto"/>
              <w:rPr>
                <w:rFonts w:ascii="Arial" w:hAnsi="Arial" w:cs="Arial"/>
                <w:szCs w:val="24"/>
              </w:rPr>
            </w:pPr>
          </w:p>
        </w:tc>
        <w:tc>
          <w:tcPr>
            <w:tcW w:w="527" w:type="pct"/>
          </w:tcPr>
          <w:p w14:paraId="1FFF9070" w14:textId="3CE0C4D4" w:rsidR="00A53376" w:rsidRPr="003605A1" w:rsidRDefault="00A53376" w:rsidP="00A53376">
            <w:pPr>
              <w:spacing w:after="0" w:line="276" w:lineRule="auto"/>
              <w:rPr>
                <w:rFonts w:ascii="Arial" w:hAnsi="Arial" w:cs="Arial"/>
                <w:szCs w:val="24"/>
                <w:lang w:val="en-US"/>
              </w:rPr>
            </w:pPr>
            <w:r>
              <w:rPr>
                <w:rFonts w:ascii="Arial" w:hAnsi="Arial" w:cs="Arial"/>
                <w:szCs w:val="24"/>
                <w:lang w:val="en-US"/>
              </w:rPr>
              <w:lastRenderedPageBreak/>
              <w:t>P</w:t>
            </w:r>
            <w:r w:rsidRPr="003605A1">
              <w:rPr>
                <w:rFonts w:ascii="Arial" w:hAnsi="Arial" w:cs="Arial"/>
                <w:szCs w:val="24"/>
                <w:lang w:val="en-US"/>
              </w:rPr>
              <w:t xml:space="preserve">rovide steps or process and timeline for de-registration of a Trading Participant </w:t>
            </w:r>
            <w:r>
              <w:rPr>
                <w:rFonts w:ascii="Arial" w:hAnsi="Arial" w:cs="Arial"/>
                <w:szCs w:val="24"/>
                <w:lang w:val="en-US"/>
              </w:rPr>
              <w:t xml:space="preserve">that is not connected to the transmission system (generators and loads) or distribution system (embedded generators) anymore </w:t>
            </w:r>
            <w:r w:rsidRPr="003605A1">
              <w:rPr>
                <w:rFonts w:ascii="Arial" w:hAnsi="Arial" w:cs="Arial"/>
                <w:szCs w:val="24"/>
                <w:lang w:val="en-US"/>
              </w:rPr>
              <w:t>without going through the suspension process</w:t>
            </w:r>
          </w:p>
        </w:tc>
        <w:tc>
          <w:tcPr>
            <w:tcW w:w="527" w:type="pct"/>
          </w:tcPr>
          <w:p w14:paraId="13FC11CD" w14:textId="77777777" w:rsidR="00A53376" w:rsidRDefault="00A53376" w:rsidP="00A53376">
            <w:pPr>
              <w:spacing w:after="0" w:line="276" w:lineRule="auto"/>
              <w:rPr>
                <w:rFonts w:ascii="Arial" w:hAnsi="Arial" w:cs="Arial"/>
                <w:szCs w:val="24"/>
                <w:lang w:val="en-US"/>
              </w:rPr>
            </w:pPr>
          </w:p>
        </w:tc>
        <w:tc>
          <w:tcPr>
            <w:tcW w:w="526" w:type="pct"/>
          </w:tcPr>
          <w:p w14:paraId="5BF28ABD" w14:textId="77777777" w:rsidR="00A53376" w:rsidRDefault="00A53376" w:rsidP="00A53376">
            <w:pPr>
              <w:spacing w:after="0" w:line="276" w:lineRule="auto"/>
              <w:rPr>
                <w:rFonts w:ascii="Arial" w:hAnsi="Arial" w:cs="Arial"/>
                <w:szCs w:val="24"/>
                <w:lang w:val="en-US"/>
              </w:rPr>
            </w:pPr>
          </w:p>
        </w:tc>
        <w:tc>
          <w:tcPr>
            <w:tcW w:w="526" w:type="pct"/>
          </w:tcPr>
          <w:p w14:paraId="0830084A" w14:textId="77777777" w:rsidR="00A53376" w:rsidRDefault="00A53376" w:rsidP="00A53376">
            <w:pPr>
              <w:spacing w:after="0" w:line="276" w:lineRule="auto"/>
              <w:rPr>
                <w:rFonts w:ascii="Arial" w:hAnsi="Arial" w:cs="Arial"/>
                <w:szCs w:val="24"/>
                <w:lang w:val="en-US"/>
              </w:rPr>
            </w:pPr>
          </w:p>
        </w:tc>
        <w:tc>
          <w:tcPr>
            <w:tcW w:w="525" w:type="pct"/>
          </w:tcPr>
          <w:p w14:paraId="56C0A1D6" w14:textId="77777777" w:rsidR="00A53376" w:rsidRDefault="00A53376" w:rsidP="00A53376">
            <w:pPr>
              <w:spacing w:after="0" w:line="276" w:lineRule="auto"/>
              <w:rPr>
                <w:rFonts w:ascii="Arial" w:hAnsi="Arial" w:cs="Arial"/>
                <w:szCs w:val="24"/>
                <w:lang w:val="en-US"/>
              </w:rPr>
            </w:pPr>
          </w:p>
        </w:tc>
      </w:tr>
      <w:tr w:rsidR="00723CC5" w:rsidRPr="00F85F61" w14:paraId="3CDA2B60" w14:textId="370D80EF" w:rsidTr="00723CC5">
        <w:trPr>
          <w:trHeight w:val="20"/>
        </w:trPr>
        <w:tc>
          <w:tcPr>
            <w:tcW w:w="378" w:type="pct"/>
          </w:tcPr>
          <w:p w14:paraId="5ED9FE79" w14:textId="555121DB" w:rsidR="00A53376" w:rsidRPr="003605A1" w:rsidRDefault="00A53376" w:rsidP="00A53376">
            <w:pPr>
              <w:spacing w:after="0" w:line="276" w:lineRule="auto"/>
              <w:jc w:val="both"/>
              <w:rPr>
                <w:rFonts w:ascii="Arial" w:hAnsi="Arial" w:cs="Arial"/>
                <w:szCs w:val="24"/>
              </w:rPr>
            </w:pPr>
            <w:permStart w:id="101327693" w:edGrp="everyone" w:colFirst="5" w:colLast="5"/>
            <w:permStart w:id="710235102" w:edGrp="everyone" w:colFirst="6" w:colLast="6"/>
            <w:permEnd w:id="1466642760"/>
            <w:permEnd w:id="547053661"/>
            <w:r w:rsidRPr="003605A1">
              <w:rPr>
                <w:rFonts w:ascii="Arial" w:hAnsi="Arial" w:cs="Arial"/>
                <w:szCs w:val="24"/>
              </w:rPr>
              <w:lastRenderedPageBreak/>
              <w:t xml:space="preserve">Non-compliance </w:t>
            </w:r>
            <w:r w:rsidRPr="003605A1">
              <w:rPr>
                <w:rFonts w:ascii="Arial" w:hAnsi="Arial" w:cs="Arial"/>
                <w:szCs w:val="24"/>
              </w:rPr>
              <w:lastRenderedPageBreak/>
              <w:t>with the membership criteria or requirement</w:t>
            </w:r>
          </w:p>
        </w:tc>
        <w:tc>
          <w:tcPr>
            <w:tcW w:w="265" w:type="pct"/>
          </w:tcPr>
          <w:p w14:paraId="6C044218" w14:textId="19FD590E" w:rsidR="00A53376" w:rsidRPr="003605A1" w:rsidRDefault="00A53376" w:rsidP="00A53376">
            <w:pPr>
              <w:spacing w:after="0" w:line="276" w:lineRule="auto"/>
              <w:ind w:hanging="103"/>
              <w:jc w:val="center"/>
              <w:rPr>
                <w:rFonts w:ascii="Arial" w:hAnsi="Arial" w:cs="Arial"/>
                <w:szCs w:val="24"/>
              </w:rPr>
            </w:pPr>
            <w:r w:rsidRPr="003605A1">
              <w:rPr>
                <w:rFonts w:ascii="Arial" w:hAnsi="Arial" w:cs="Arial"/>
                <w:szCs w:val="24"/>
              </w:rPr>
              <w:lastRenderedPageBreak/>
              <w:t>4.2.3</w:t>
            </w:r>
          </w:p>
        </w:tc>
        <w:tc>
          <w:tcPr>
            <w:tcW w:w="872" w:type="pct"/>
          </w:tcPr>
          <w:p w14:paraId="7A688043" w14:textId="78426C8F" w:rsidR="00A53376" w:rsidRPr="003605A1" w:rsidRDefault="00A53376" w:rsidP="00A53376">
            <w:pPr>
              <w:autoSpaceDE w:val="0"/>
              <w:autoSpaceDN w:val="0"/>
              <w:adjustRightInd w:val="0"/>
              <w:spacing w:after="0" w:line="276" w:lineRule="auto"/>
              <w:rPr>
                <w:rFonts w:ascii="Arial" w:hAnsi="Arial" w:cs="Arial"/>
                <w:color w:val="000000"/>
                <w:szCs w:val="23"/>
              </w:rPr>
            </w:pPr>
            <w:r w:rsidRPr="003605A1">
              <w:rPr>
                <w:rFonts w:ascii="Arial" w:hAnsi="Arial" w:cs="Arial"/>
                <w:color w:val="000000"/>
                <w:szCs w:val="23"/>
              </w:rPr>
              <w:t xml:space="preserve">The </w:t>
            </w:r>
            <w:r w:rsidRPr="003605A1">
              <w:rPr>
                <w:rFonts w:ascii="Arial" w:hAnsi="Arial" w:cs="Arial"/>
                <w:i/>
                <w:color w:val="000000"/>
                <w:szCs w:val="23"/>
              </w:rPr>
              <w:t>Market Operator</w:t>
            </w:r>
            <w:r w:rsidRPr="003605A1">
              <w:rPr>
                <w:rFonts w:ascii="Arial" w:hAnsi="Arial" w:cs="Arial"/>
                <w:color w:val="000000"/>
                <w:szCs w:val="23"/>
              </w:rPr>
              <w:t xml:space="preserve"> has determined that the </w:t>
            </w:r>
            <w:r w:rsidRPr="003605A1">
              <w:rPr>
                <w:rFonts w:ascii="Arial" w:hAnsi="Arial" w:cs="Arial"/>
                <w:i/>
                <w:color w:val="000000"/>
                <w:szCs w:val="23"/>
              </w:rPr>
              <w:t xml:space="preserve">WESM </w:t>
            </w:r>
            <w:r w:rsidRPr="003605A1">
              <w:rPr>
                <w:rFonts w:ascii="Arial" w:hAnsi="Arial" w:cs="Arial"/>
                <w:i/>
                <w:color w:val="000000"/>
                <w:szCs w:val="23"/>
              </w:rPr>
              <w:lastRenderedPageBreak/>
              <w:t>member</w:t>
            </w:r>
            <w:r w:rsidRPr="003605A1">
              <w:rPr>
                <w:rFonts w:ascii="Arial" w:hAnsi="Arial" w:cs="Arial"/>
                <w:color w:val="000000"/>
                <w:szCs w:val="23"/>
              </w:rPr>
              <w:t xml:space="preserve"> is no longer compliant with any one or all of the criteria and requirements for continuing membership in the WESM and is incapable of rectifying the defect or fails to rectify the defect despite notice from the </w:t>
            </w:r>
            <w:r w:rsidRPr="003605A1">
              <w:rPr>
                <w:rFonts w:ascii="Arial" w:hAnsi="Arial" w:cs="Arial"/>
                <w:i/>
                <w:color w:val="000000"/>
                <w:szCs w:val="23"/>
              </w:rPr>
              <w:t>Market Operator</w:t>
            </w:r>
            <w:r w:rsidRPr="003605A1">
              <w:rPr>
                <w:rFonts w:ascii="Arial" w:hAnsi="Arial" w:cs="Arial"/>
                <w:color w:val="000000"/>
                <w:szCs w:val="23"/>
              </w:rPr>
              <w:t>.</w:t>
            </w:r>
          </w:p>
        </w:tc>
        <w:tc>
          <w:tcPr>
            <w:tcW w:w="854" w:type="pct"/>
          </w:tcPr>
          <w:p w14:paraId="160D79C3" w14:textId="4408FD7C" w:rsidR="00A53376" w:rsidRPr="003605A1" w:rsidRDefault="00A53376" w:rsidP="00A53376">
            <w:pPr>
              <w:spacing w:after="0" w:line="276" w:lineRule="auto"/>
              <w:rPr>
                <w:rFonts w:ascii="Arial" w:hAnsi="Arial" w:cs="Arial"/>
                <w:strike/>
                <w:color w:val="000000"/>
                <w:szCs w:val="23"/>
              </w:rPr>
            </w:pPr>
            <w:r w:rsidRPr="003605A1">
              <w:rPr>
                <w:rFonts w:ascii="Arial" w:hAnsi="Arial" w:cs="Arial"/>
                <w:color w:val="000000"/>
                <w:szCs w:val="23"/>
              </w:rPr>
              <w:lastRenderedPageBreak/>
              <w:t xml:space="preserve">The </w:t>
            </w:r>
            <w:r w:rsidRPr="003605A1">
              <w:rPr>
                <w:rFonts w:ascii="Arial" w:hAnsi="Arial" w:cs="Arial"/>
                <w:i/>
                <w:color w:val="000000"/>
                <w:szCs w:val="23"/>
              </w:rPr>
              <w:t>Market Operator</w:t>
            </w:r>
            <w:r w:rsidRPr="003605A1">
              <w:rPr>
                <w:rFonts w:ascii="Arial" w:hAnsi="Arial" w:cs="Arial"/>
                <w:color w:val="000000"/>
                <w:szCs w:val="23"/>
              </w:rPr>
              <w:t xml:space="preserve"> has determined that the </w:t>
            </w:r>
            <w:r w:rsidRPr="003605A1">
              <w:rPr>
                <w:rFonts w:ascii="Arial" w:hAnsi="Arial" w:cs="Arial"/>
                <w:i/>
                <w:color w:val="000000"/>
                <w:szCs w:val="23"/>
              </w:rPr>
              <w:t xml:space="preserve">WESM </w:t>
            </w:r>
            <w:r w:rsidRPr="003605A1">
              <w:rPr>
                <w:rFonts w:ascii="Arial" w:hAnsi="Arial" w:cs="Arial"/>
                <w:i/>
                <w:color w:val="000000"/>
                <w:szCs w:val="23"/>
              </w:rPr>
              <w:lastRenderedPageBreak/>
              <w:t>member</w:t>
            </w:r>
            <w:r w:rsidRPr="003605A1">
              <w:rPr>
                <w:rFonts w:ascii="Arial" w:hAnsi="Arial" w:cs="Arial"/>
                <w:color w:val="000000"/>
                <w:szCs w:val="23"/>
              </w:rPr>
              <w:t xml:space="preserve"> is no longer compliant with any one or all of the criteria and requirements for continuing membership in the WESM and is incapable of rectifying the defect or fails to rectify the defect despite notice from the </w:t>
            </w:r>
            <w:r w:rsidRPr="003605A1">
              <w:rPr>
                <w:rFonts w:ascii="Arial" w:hAnsi="Arial" w:cs="Arial"/>
                <w:i/>
                <w:color w:val="000000"/>
                <w:szCs w:val="23"/>
              </w:rPr>
              <w:t>Market Operator</w:t>
            </w:r>
            <w:r w:rsidRPr="003605A1">
              <w:rPr>
                <w:rFonts w:ascii="Arial" w:hAnsi="Arial" w:cs="Arial"/>
                <w:color w:val="000000"/>
                <w:szCs w:val="23"/>
              </w:rPr>
              <w:t xml:space="preserve"> </w:t>
            </w:r>
            <w:r>
              <w:rPr>
                <w:rFonts w:ascii="Arial" w:hAnsi="Arial" w:cs="Arial"/>
                <w:b/>
                <w:color w:val="000000"/>
                <w:szCs w:val="23"/>
                <w:u w:val="single"/>
              </w:rPr>
              <w:t xml:space="preserve">subject to </w:t>
            </w:r>
            <w:r w:rsidRPr="003605A1">
              <w:rPr>
                <w:rFonts w:ascii="Arial" w:hAnsi="Arial" w:cs="Arial"/>
                <w:b/>
                <w:color w:val="000000"/>
                <w:szCs w:val="23"/>
                <w:u w:val="single"/>
              </w:rPr>
              <w:t>Section 2.9.5</w:t>
            </w:r>
            <w:r>
              <w:rPr>
                <w:rFonts w:ascii="Arial" w:hAnsi="Arial" w:cs="Arial"/>
                <w:b/>
                <w:color w:val="000000"/>
                <w:szCs w:val="23"/>
                <w:u w:val="single"/>
              </w:rPr>
              <w:t>.</w:t>
            </w:r>
          </w:p>
        </w:tc>
        <w:tc>
          <w:tcPr>
            <w:tcW w:w="527" w:type="pct"/>
          </w:tcPr>
          <w:p w14:paraId="1E04E537" w14:textId="27F15125" w:rsidR="00A53376" w:rsidRPr="003605A1" w:rsidRDefault="00A53376" w:rsidP="00A53376">
            <w:pPr>
              <w:spacing w:after="0" w:line="276" w:lineRule="auto"/>
              <w:rPr>
                <w:rFonts w:ascii="Arial" w:hAnsi="Arial" w:cs="Arial"/>
                <w:szCs w:val="24"/>
                <w:lang w:val="en-US"/>
              </w:rPr>
            </w:pPr>
            <w:r>
              <w:rPr>
                <w:rFonts w:ascii="Arial" w:hAnsi="Arial" w:cs="Arial"/>
                <w:szCs w:val="24"/>
                <w:lang w:val="en-US"/>
              </w:rPr>
              <w:lastRenderedPageBreak/>
              <w:t xml:space="preserve">Provide reference to the proposed </w:t>
            </w:r>
            <w:r>
              <w:rPr>
                <w:rFonts w:ascii="Arial" w:hAnsi="Arial" w:cs="Arial"/>
                <w:szCs w:val="24"/>
                <w:lang w:val="en-US"/>
              </w:rPr>
              <w:lastRenderedPageBreak/>
              <w:t>procedures on de-registration of certain Trading Participants without going through the suspension process</w:t>
            </w:r>
          </w:p>
        </w:tc>
        <w:tc>
          <w:tcPr>
            <w:tcW w:w="527" w:type="pct"/>
          </w:tcPr>
          <w:p w14:paraId="65D3827D" w14:textId="77777777" w:rsidR="00A53376" w:rsidRDefault="00A53376" w:rsidP="00A53376">
            <w:pPr>
              <w:spacing w:after="0" w:line="276" w:lineRule="auto"/>
              <w:rPr>
                <w:rFonts w:ascii="Arial" w:hAnsi="Arial" w:cs="Arial"/>
                <w:szCs w:val="24"/>
                <w:lang w:val="en-US"/>
              </w:rPr>
            </w:pPr>
          </w:p>
        </w:tc>
        <w:tc>
          <w:tcPr>
            <w:tcW w:w="526" w:type="pct"/>
          </w:tcPr>
          <w:p w14:paraId="51822168" w14:textId="77777777" w:rsidR="00A53376" w:rsidRDefault="00A53376" w:rsidP="00A53376">
            <w:pPr>
              <w:spacing w:after="0" w:line="276" w:lineRule="auto"/>
              <w:rPr>
                <w:rFonts w:ascii="Arial" w:hAnsi="Arial" w:cs="Arial"/>
                <w:szCs w:val="24"/>
                <w:lang w:val="en-US"/>
              </w:rPr>
            </w:pPr>
          </w:p>
        </w:tc>
        <w:tc>
          <w:tcPr>
            <w:tcW w:w="526" w:type="pct"/>
          </w:tcPr>
          <w:p w14:paraId="58532E55" w14:textId="77777777" w:rsidR="00A53376" w:rsidRDefault="00A53376" w:rsidP="00A53376">
            <w:pPr>
              <w:spacing w:after="0" w:line="276" w:lineRule="auto"/>
              <w:rPr>
                <w:rFonts w:ascii="Arial" w:hAnsi="Arial" w:cs="Arial"/>
                <w:szCs w:val="24"/>
                <w:lang w:val="en-US"/>
              </w:rPr>
            </w:pPr>
          </w:p>
        </w:tc>
        <w:tc>
          <w:tcPr>
            <w:tcW w:w="525" w:type="pct"/>
          </w:tcPr>
          <w:p w14:paraId="1C1823C6" w14:textId="77777777" w:rsidR="00A53376" w:rsidRDefault="00A53376" w:rsidP="00A53376">
            <w:pPr>
              <w:spacing w:after="0" w:line="276" w:lineRule="auto"/>
              <w:rPr>
                <w:rFonts w:ascii="Arial" w:hAnsi="Arial" w:cs="Arial"/>
                <w:szCs w:val="24"/>
                <w:lang w:val="en-US"/>
              </w:rPr>
            </w:pPr>
          </w:p>
        </w:tc>
      </w:tr>
      <w:tr w:rsidR="00723CC5" w:rsidRPr="00F85F61" w14:paraId="2A0956D6" w14:textId="65211953" w:rsidTr="00723CC5">
        <w:trPr>
          <w:trHeight w:val="20"/>
        </w:trPr>
        <w:tc>
          <w:tcPr>
            <w:tcW w:w="378" w:type="pct"/>
          </w:tcPr>
          <w:p w14:paraId="7F07568E" w14:textId="73266CBB" w:rsidR="00A53376" w:rsidRPr="003605A1" w:rsidRDefault="00A53376" w:rsidP="00A53376">
            <w:pPr>
              <w:spacing w:after="0" w:line="276" w:lineRule="auto"/>
              <w:jc w:val="both"/>
              <w:rPr>
                <w:rFonts w:ascii="Arial" w:hAnsi="Arial" w:cs="Arial"/>
                <w:szCs w:val="24"/>
              </w:rPr>
            </w:pPr>
            <w:permStart w:id="1559120205" w:edGrp="everyone" w:colFirst="5" w:colLast="5"/>
            <w:permStart w:id="1185706456" w:edGrp="everyone" w:colFirst="6" w:colLast="6"/>
            <w:permEnd w:id="101327693"/>
            <w:permEnd w:id="710235102"/>
            <w:r w:rsidRPr="003605A1">
              <w:rPr>
                <w:rFonts w:ascii="Arial" w:hAnsi="Arial" w:cs="Arial"/>
                <w:szCs w:val="24"/>
              </w:rPr>
              <w:lastRenderedPageBreak/>
              <w:t>CESSATION OF REGISTRATION</w:t>
            </w:r>
          </w:p>
        </w:tc>
        <w:tc>
          <w:tcPr>
            <w:tcW w:w="265" w:type="pct"/>
          </w:tcPr>
          <w:p w14:paraId="5790899C" w14:textId="2A5521A1" w:rsidR="00A53376" w:rsidRPr="003605A1" w:rsidRDefault="00A53376" w:rsidP="00A53376">
            <w:pPr>
              <w:spacing w:after="0" w:line="276" w:lineRule="auto"/>
              <w:ind w:hanging="103"/>
              <w:jc w:val="center"/>
              <w:rPr>
                <w:rFonts w:ascii="Arial" w:hAnsi="Arial" w:cs="Arial"/>
                <w:szCs w:val="24"/>
              </w:rPr>
            </w:pPr>
            <w:r w:rsidRPr="003605A1">
              <w:rPr>
                <w:rFonts w:ascii="Arial" w:hAnsi="Arial" w:cs="Arial"/>
                <w:szCs w:val="24"/>
              </w:rPr>
              <w:t>5.2.3.1</w:t>
            </w:r>
          </w:p>
        </w:tc>
        <w:tc>
          <w:tcPr>
            <w:tcW w:w="872" w:type="pct"/>
          </w:tcPr>
          <w:p w14:paraId="5EFC019B" w14:textId="01C183C8" w:rsidR="00A53376" w:rsidRPr="003605A1" w:rsidRDefault="00A53376" w:rsidP="00A53376">
            <w:pPr>
              <w:autoSpaceDE w:val="0"/>
              <w:autoSpaceDN w:val="0"/>
              <w:adjustRightInd w:val="0"/>
              <w:spacing w:after="0" w:line="276" w:lineRule="auto"/>
              <w:rPr>
                <w:rFonts w:ascii="Arial" w:hAnsi="Arial" w:cs="Arial"/>
                <w:color w:val="000000"/>
                <w:szCs w:val="23"/>
              </w:rPr>
            </w:pPr>
            <w:r w:rsidRPr="003605A1">
              <w:rPr>
                <w:rFonts w:ascii="Arial" w:hAnsi="Arial" w:cs="Arial"/>
                <w:color w:val="000000"/>
                <w:szCs w:val="23"/>
              </w:rPr>
              <w:t xml:space="preserve">Immediately upon receipt of the notice from the </w:t>
            </w:r>
            <w:r w:rsidRPr="003605A1">
              <w:rPr>
                <w:rFonts w:ascii="Arial" w:hAnsi="Arial" w:cs="Arial"/>
                <w:i/>
                <w:iCs/>
                <w:color w:val="000000"/>
                <w:szCs w:val="23"/>
              </w:rPr>
              <w:t>WESM member</w:t>
            </w:r>
            <w:r w:rsidRPr="003605A1">
              <w:rPr>
                <w:rFonts w:ascii="Arial" w:hAnsi="Arial" w:cs="Arial"/>
                <w:color w:val="000000"/>
                <w:szCs w:val="23"/>
              </w:rPr>
              <w:t xml:space="preserve">, the </w:t>
            </w:r>
            <w:r w:rsidRPr="003605A1">
              <w:rPr>
                <w:rFonts w:ascii="Arial" w:hAnsi="Arial" w:cs="Arial"/>
                <w:i/>
                <w:iCs/>
                <w:color w:val="000000"/>
                <w:szCs w:val="23"/>
              </w:rPr>
              <w:t xml:space="preserve">Market Operator </w:t>
            </w:r>
            <w:r w:rsidRPr="003605A1">
              <w:rPr>
                <w:rFonts w:ascii="Arial" w:hAnsi="Arial" w:cs="Arial"/>
                <w:color w:val="000000"/>
                <w:szCs w:val="23"/>
              </w:rPr>
              <w:t xml:space="preserve">shall issue a Notice of Cessation to all </w:t>
            </w:r>
            <w:r w:rsidRPr="003605A1">
              <w:rPr>
                <w:rFonts w:ascii="Arial" w:hAnsi="Arial" w:cs="Arial"/>
                <w:i/>
                <w:iCs/>
                <w:color w:val="000000"/>
                <w:szCs w:val="23"/>
              </w:rPr>
              <w:t xml:space="preserve">WESM members </w:t>
            </w:r>
            <w:r w:rsidRPr="003605A1">
              <w:rPr>
                <w:rFonts w:ascii="Arial" w:hAnsi="Arial" w:cs="Arial"/>
                <w:color w:val="000000"/>
                <w:szCs w:val="23"/>
              </w:rPr>
              <w:t xml:space="preserve">stating the cessation of registration of </w:t>
            </w:r>
            <w:r w:rsidRPr="003605A1">
              <w:rPr>
                <w:rFonts w:ascii="Arial" w:hAnsi="Arial" w:cs="Arial"/>
                <w:i/>
                <w:iCs/>
                <w:color w:val="000000"/>
                <w:szCs w:val="23"/>
              </w:rPr>
              <w:t>WESM member</w:t>
            </w:r>
            <w:r w:rsidRPr="003605A1">
              <w:rPr>
                <w:rFonts w:ascii="Arial" w:hAnsi="Arial" w:cs="Arial"/>
                <w:color w:val="000000"/>
                <w:szCs w:val="23"/>
              </w:rPr>
              <w:t xml:space="preserve">, the category in which it ceases its registration, and the effective date of cessation. </w:t>
            </w:r>
          </w:p>
        </w:tc>
        <w:tc>
          <w:tcPr>
            <w:tcW w:w="854" w:type="pct"/>
          </w:tcPr>
          <w:p w14:paraId="04D692A5" w14:textId="66661A65" w:rsidR="00A53376" w:rsidRPr="003605A1" w:rsidRDefault="00A53376" w:rsidP="00A53376">
            <w:pPr>
              <w:spacing w:after="0" w:line="276" w:lineRule="auto"/>
              <w:rPr>
                <w:rFonts w:ascii="Arial" w:hAnsi="Arial" w:cs="Arial"/>
                <w:szCs w:val="24"/>
              </w:rPr>
            </w:pPr>
            <w:r w:rsidRPr="003605A1">
              <w:rPr>
                <w:rFonts w:ascii="Arial" w:hAnsi="Arial" w:cs="Arial"/>
                <w:strike/>
                <w:color w:val="000000"/>
                <w:szCs w:val="23"/>
              </w:rPr>
              <w:t xml:space="preserve">Immediately </w:t>
            </w:r>
            <w:proofErr w:type="spellStart"/>
            <w:r w:rsidRPr="003605A1">
              <w:rPr>
                <w:rFonts w:ascii="Arial" w:hAnsi="Arial" w:cs="Arial"/>
                <w:strike/>
                <w:color w:val="000000"/>
                <w:szCs w:val="23"/>
              </w:rPr>
              <w:t>u</w:t>
            </w:r>
            <w:r w:rsidRPr="003605A1">
              <w:rPr>
                <w:rFonts w:ascii="Arial" w:hAnsi="Arial" w:cs="Arial"/>
                <w:b/>
                <w:color w:val="000000"/>
                <w:szCs w:val="23"/>
                <w:u w:val="single"/>
              </w:rPr>
              <w:t>U</w:t>
            </w:r>
            <w:r w:rsidRPr="003605A1">
              <w:rPr>
                <w:rFonts w:ascii="Arial" w:hAnsi="Arial" w:cs="Arial"/>
                <w:color w:val="000000"/>
                <w:szCs w:val="23"/>
              </w:rPr>
              <w:t>pon</w:t>
            </w:r>
            <w:proofErr w:type="spellEnd"/>
            <w:r w:rsidRPr="003605A1">
              <w:rPr>
                <w:rFonts w:ascii="Arial" w:hAnsi="Arial" w:cs="Arial"/>
                <w:color w:val="000000"/>
                <w:szCs w:val="23"/>
              </w:rPr>
              <w:t xml:space="preserve"> receipt of the notice </w:t>
            </w:r>
            <w:r w:rsidRPr="003605A1">
              <w:rPr>
                <w:rFonts w:ascii="Arial" w:hAnsi="Arial" w:cs="Arial"/>
                <w:b/>
                <w:color w:val="000000"/>
                <w:szCs w:val="23"/>
                <w:u w:val="single"/>
              </w:rPr>
              <w:t>with proof of disconnection, as applicable,</w:t>
            </w:r>
            <w:r w:rsidRPr="003605A1">
              <w:rPr>
                <w:rFonts w:ascii="Arial" w:hAnsi="Arial" w:cs="Arial"/>
                <w:color w:val="000000"/>
                <w:szCs w:val="23"/>
              </w:rPr>
              <w:t xml:space="preserve"> from the </w:t>
            </w:r>
            <w:r w:rsidRPr="003605A1">
              <w:rPr>
                <w:rFonts w:ascii="Arial" w:hAnsi="Arial" w:cs="Arial"/>
                <w:i/>
                <w:iCs/>
                <w:color w:val="000000"/>
                <w:szCs w:val="23"/>
              </w:rPr>
              <w:t>WESM member</w:t>
            </w:r>
            <w:r w:rsidRPr="003605A1">
              <w:rPr>
                <w:rFonts w:ascii="Arial" w:hAnsi="Arial" w:cs="Arial"/>
                <w:color w:val="000000"/>
                <w:szCs w:val="23"/>
              </w:rPr>
              <w:t xml:space="preserve">, the </w:t>
            </w:r>
            <w:r w:rsidRPr="003605A1">
              <w:rPr>
                <w:rFonts w:ascii="Arial" w:hAnsi="Arial" w:cs="Arial"/>
                <w:i/>
                <w:iCs/>
                <w:color w:val="000000"/>
                <w:szCs w:val="23"/>
              </w:rPr>
              <w:t xml:space="preserve">Market Operator </w:t>
            </w:r>
            <w:r w:rsidRPr="003605A1">
              <w:rPr>
                <w:rFonts w:ascii="Arial" w:hAnsi="Arial" w:cs="Arial"/>
                <w:color w:val="000000"/>
                <w:szCs w:val="23"/>
              </w:rPr>
              <w:t xml:space="preserve">shall </w:t>
            </w:r>
            <w:r w:rsidRPr="003605A1">
              <w:rPr>
                <w:rFonts w:ascii="Arial" w:hAnsi="Arial" w:cs="Arial"/>
                <w:b/>
                <w:color w:val="000000"/>
                <w:szCs w:val="23"/>
                <w:u w:val="single"/>
              </w:rPr>
              <w:t xml:space="preserve">confirm the cessation and notify approval of the same to the relevant </w:t>
            </w:r>
            <w:r w:rsidRPr="003605A1">
              <w:rPr>
                <w:rFonts w:ascii="Arial" w:hAnsi="Arial" w:cs="Arial"/>
                <w:b/>
                <w:i/>
                <w:color w:val="000000"/>
                <w:szCs w:val="23"/>
                <w:u w:val="single"/>
              </w:rPr>
              <w:t>WESM Member</w:t>
            </w:r>
            <w:r w:rsidRPr="003605A1">
              <w:rPr>
                <w:rFonts w:ascii="Arial" w:hAnsi="Arial" w:cs="Arial"/>
                <w:b/>
                <w:color w:val="000000"/>
                <w:szCs w:val="23"/>
                <w:u w:val="single"/>
              </w:rPr>
              <w:t xml:space="preserve">. After such notification, the </w:t>
            </w:r>
            <w:r w:rsidRPr="003605A1">
              <w:rPr>
                <w:rFonts w:ascii="Arial" w:hAnsi="Arial" w:cs="Arial"/>
                <w:b/>
                <w:i/>
                <w:color w:val="000000"/>
                <w:szCs w:val="23"/>
                <w:u w:val="single"/>
              </w:rPr>
              <w:t>Market Operator</w:t>
            </w:r>
            <w:r w:rsidRPr="003605A1">
              <w:rPr>
                <w:rFonts w:ascii="Arial" w:hAnsi="Arial" w:cs="Arial"/>
                <w:b/>
                <w:color w:val="000000"/>
                <w:szCs w:val="23"/>
                <w:u w:val="single"/>
              </w:rPr>
              <w:t xml:space="preserve"> shall</w:t>
            </w:r>
            <w:r w:rsidRPr="003605A1">
              <w:rPr>
                <w:rFonts w:ascii="Arial" w:hAnsi="Arial" w:cs="Arial"/>
                <w:color w:val="000000"/>
                <w:szCs w:val="23"/>
              </w:rPr>
              <w:t xml:space="preserve"> issue a Notice of Cessation to all </w:t>
            </w:r>
            <w:r w:rsidRPr="003605A1">
              <w:rPr>
                <w:rFonts w:ascii="Arial" w:hAnsi="Arial" w:cs="Arial"/>
                <w:i/>
                <w:iCs/>
                <w:color w:val="000000"/>
                <w:szCs w:val="23"/>
              </w:rPr>
              <w:t xml:space="preserve">WESM members </w:t>
            </w:r>
            <w:r w:rsidRPr="003605A1">
              <w:rPr>
                <w:rFonts w:ascii="Arial" w:hAnsi="Arial" w:cs="Arial"/>
                <w:color w:val="000000"/>
                <w:szCs w:val="23"/>
              </w:rPr>
              <w:t xml:space="preserve">stating the cessation of registration of </w:t>
            </w:r>
            <w:r w:rsidRPr="003605A1">
              <w:rPr>
                <w:rFonts w:ascii="Arial" w:hAnsi="Arial" w:cs="Arial"/>
                <w:i/>
                <w:iCs/>
                <w:color w:val="000000"/>
                <w:szCs w:val="23"/>
              </w:rPr>
              <w:t>WESM member</w:t>
            </w:r>
            <w:r w:rsidRPr="003605A1">
              <w:rPr>
                <w:rFonts w:ascii="Arial" w:hAnsi="Arial" w:cs="Arial"/>
                <w:color w:val="000000"/>
                <w:szCs w:val="23"/>
              </w:rPr>
              <w:t>, the category in which it ceases its registration, and the effective date of cessation.</w:t>
            </w:r>
          </w:p>
        </w:tc>
        <w:tc>
          <w:tcPr>
            <w:tcW w:w="527" w:type="pct"/>
          </w:tcPr>
          <w:p w14:paraId="36C476AB" w14:textId="1FF4DF79" w:rsidR="00A53376" w:rsidRPr="003605A1" w:rsidRDefault="00A53376" w:rsidP="00A53376">
            <w:pPr>
              <w:spacing w:after="0" w:line="276" w:lineRule="auto"/>
              <w:rPr>
                <w:rFonts w:ascii="Arial" w:hAnsi="Arial" w:cs="Arial"/>
                <w:szCs w:val="24"/>
                <w:lang w:val="en-US"/>
              </w:rPr>
            </w:pPr>
            <w:r w:rsidRPr="003605A1">
              <w:rPr>
                <w:rFonts w:ascii="Arial" w:hAnsi="Arial" w:cs="Arial"/>
                <w:szCs w:val="24"/>
                <w:lang w:val="en-US"/>
              </w:rPr>
              <w:t>Clarify the documentary requirement for cessation notices and provide for validation period prior to notifying the rest of the WESM Members</w:t>
            </w:r>
          </w:p>
        </w:tc>
        <w:tc>
          <w:tcPr>
            <w:tcW w:w="527" w:type="pct"/>
          </w:tcPr>
          <w:p w14:paraId="40845BB8" w14:textId="77777777" w:rsidR="00A53376" w:rsidRPr="003605A1" w:rsidRDefault="00A53376" w:rsidP="00A53376">
            <w:pPr>
              <w:spacing w:after="0" w:line="276" w:lineRule="auto"/>
              <w:rPr>
                <w:rFonts w:ascii="Arial" w:hAnsi="Arial" w:cs="Arial"/>
                <w:szCs w:val="24"/>
                <w:lang w:val="en-US"/>
              </w:rPr>
            </w:pPr>
          </w:p>
        </w:tc>
        <w:tc>
          <w:tcPr>
            <w:tcW w:w="526" w:type="pct"/>
          </w:tcPr>
          <w:p w14:paraId="5E67ADD5" w14:textId="77777777" w:rsidR="00A53376" w:rsidRPr="003605A1" w:rsidRDefault="00A53376" w:rsidP="00A53376">
            <w:pPr>
              <w:spacing w:after="0" w:line="276" w:lineRule="auto"/>
              <w:rPr>
                <w:rFonts w:ascii="Arial" w:hAnsi="Arial" w:cs="Arial"/>
                <w:szCs w:val="24"/>
                <w:lang w:val="en-US"/>
              </w:rPr>
            </w:pPr>
          </w:p>
        </w:tc>
        <w:tc>
          <w:tcPr>
            <w:tcW w:w="526" w:type="pct"/>
          </w:tcPr>
          <w:p w14:paraId="5475BB15" w14:textId="77777777" w:rsidR="00A53376" w:rsidRPr="003605A1" w:rsidRDefault="00A53376" w:rsidP="00A53376">
            <w:pPr>
              <w:spacing w:after="0" w:line="276" w:lineRule="auto"/>
              <w:rPr>
                <w:rFonts w:ascii="Arial" w:hAnsi="Arial" w:cs="Arial"/>
                <w:szCs w:val="24"/>
                <w:lang w:val="en-US"/>
              </w:rPr>
            </w:pPr>
          </w:p>
        </w:tc>
        <w:tc>
          <w:tcPr>
            <w:tcW w:w="525" w:type="pct"/>
          </w:tcPr>
          <w:p w14:paraId="41D58069" w14:textId="77777777" w:rsidR="00A53376" w:rsidRPr="003605A1" w:rsidRDefault="00A53376" w:rsidP="00A53376">
            <w:pPr>
              <w:spacing w:after="0" w:line="276" w:lineRule="auto"/>
              <w:rPr>
                <w:rFonts w:ascii="Arial" w:hAnsi="Arial" w:cs="Arial"/>
                <w:szCs w:val="24"/>
                <w:lang w:val="en-US"/>
              </w:rPr>
            </w:pPr>
          </w:p>
        </w:tc>
      </w:tr>
      <w:tr w:rsidR="00723CC5" w:rsidRPr="00F85F61" w14:paraId="38BE4DF9" w14:textId="36AC0E44" w:rsidTr="00723CC5">
        <w:trPr>
          <w:trHeight w:val="20"/>
        </w:trPr>
        <w:tc>
          <w:tcPr>
            <w:tcW w:w="378" w:type="pct"/>
          </w:tcPr>
          <w:p w14:paraId="430F8317" w14:textId="5EE79F1A" w:rsidR="00A53376" w:rsidRPr="003605A1" w:rsidRDefault="00A53376" w:rsidP="00A53376">
            <w:pPr>
              <w:spacing w:after="0" w:line="276" w:lineRule="auto"/>
              <w:jc w:val="both"/>
              <w:rPr>
                <w:rFonts w:ascii="Arial" w:hAnsi="Arial" w:cs="Arial"/>
                <w:szCs w:val="24"/>
              </w:rPr>
            </w:pPr>
            <w:permStart w:id="94397696" w:edGrp="everyone" w:colFirst="5" w:colLast="5"/>
            <w:permStart w:id="179961905" w:edGrp="everyone" w:colFirst="6" w:colLast="6"/>
            <w:permEnd w:id="1559120205"/>
            <w:permEnd w:id="1185706456"/>
            <w:r w:rsidRPr="003605A1">
              <w:rPr>
                <w:rFonts w:ascii="Arial" w:hAnsi="Arial" w:cs="Arial"/>
                <w:szCs w:val="24"/>
              </w:rPr>
              <w:t xml:space="preserve">Initiation of Deregistration Procedures </w:t>
            </w:r>
          </w:p>
        </w:tc>
        <w:tc>
          <w:tcPr>
            <w:tcW w:w="265" w:type="pct"/>
          </w:tcPr>
          <w:p w14:paraId="4524E0A6" w14:textId="7DA80736" w:rsidR="00A53376" w:rsidRPr="003605A1" w:rsidRDefault="00A53376" w:rsidP="00A53376">
            <w:pPr>
              <w:spacing w:after="0" w:line="276" w:lineRule="auto"/>
              <w:ind w:hanging="103"/>
              <w:jc w:val="center"/>
              <w:rPr>
                <w:rFonts w:ascii="Arial" w:hAnsi="Arial" w:cs="Arial"/>
                <w:szCs w:val="24"/>
              </w:rPr>
            </w:pPr>
            <w:r w:rsidRPr="003605A1">
              <w:rPr>
                <w:rFonts w:ascii="Arial" w:hAnsi="Arial" w:cs="Arial"/>
                <w:szCs w:val="24"/>
              </w:rPr>
              <w:t>5.4.1</w:t>
            </w:r>
            <w:r>
              <w:rPr>
                <w:rFonts w:ascii="Arial" w:hAnsi="Arial" w:cs="Arial"/>
                <w:szCs w:val="24"/>
              </w:rPr>
              <w:t>.4</w:t>
            </w:r>
          </w:p>
        </w:tc>
        <w:tc>
          <w:tcPr>
            <w:tcW w:w="872" w:type="pct"/>
          </w:tcPr>
          <w:p w14:paraId="32CB0B3C" w14:textId="3D85FEA4" w:rsidR="00A53376" w:rsidRPr="003605A1" w:rsidRDefault="00A53376" w:rsidP="00A53376">
            <w:pPr>
              <w:autoSpaceDE w:val="0"/>
              <w:autoSpaceDN w:val="0"/>
              <w:adjustRightInd w:val="0"/>
              <w:spacing w:after="0" w:line="276" w:lineRule="auto"/>
              <w:rPr>
                <w:rFonts w:ascii="Arial" w:hAnsi="Arial" w:cs="Arial"/>
                <w:color w:val="000000"/>
                <w:szCs w:val="23"/>
              </w:rPr>
            </w:pPr>
            <w:r w:rsidRPr="003C21AF">
              <w:rPr>
                <w:rFonts w:ascii="Arial" w:hAnsi="Arial" w:cs="Arial"/>
                <w:color w:val="000000"/>
                <w:szCs w:val="23"/>
              </w:rPr>
              <w:t xml:space="preserve">For </w:t>
            </w:r>
            <w:r w:rsidRPr="003605A1">
              <w:rPr>
                <w:rFonts w:ascii="Arial" w:hAnsi="Arial" w:cs="Arial"/>
                <w:i/>
                <w:color w:val="000000"/>
                <w:szCs w:val="23"/>
              </w:rPr>
              <w:t>WESM Members</w:t>
            </w:r>
            <w:r w:rsidRPr="003C21AF">
              <w:rPr>
                <w:rFonts w:ascii="Arial" w:hAnsi="Arial" w:cs="Arial"/>
                <w:color w:val="000000"/>
                <w:szCs w:val="23"/>
              </w:rPr>
              <w:t xml:space="preserve"> that have been disconnected from the grid at the instance of parties other than the </w:t>
            </w:r>
            <w:r w:rsidRPr="003605A1">
              <w:rPr>
                <w:rFonts w:ascii="Arial" w:hAnsi="Arial" w:cs="Arial"/>
                <w:i/>
                <w:color w:val="000000"/>
                <w:szCs w:val="23"/>
              </w:rPr>
              <w:t>Market Operator</w:t>
            </w:r>
            <w:r w:rsidRPr="003C21AF">
              <w:rPr>
                <w:rFonts w:ascii="Arial" w:hAnsi="Arial" w:cs="Arial"/>
                <w:color w:val="000000"/>
                <w:szCs w:val="23"/>
              </w:rPr>
              <w:t xml:space="preserve"> </w:t>
            </w:r>
            <w:r w:rsidRPr="003C21AF">
              <w:rPr>
                <w:rFonts w:ascii="Arial" w:hAnsi="Arial" w:cs="Arial"/>
                <w:color w:val="000000"/>
                <w:szCs w:val="23"/>
              </w:rPr>
              <w:lastRenderedPageBreak/>
              <w:t xml:space="preserve">pursuant to prevailing rules and regulations on disconnection, upon receipt by the </w:t>
            </w:r>
            <w:r w:rsidRPr="003605A1">
              <w:rPr>
                <w:rFonts w:ascii="Arial" w:hAnsi="Arial" w:cs="Arial"/>
                <w:i/>
                <w:color w:val="000000"/>
                <w:szCs w:val="23"/>
              </w:rPr>
              <w:t>Market Operator</w:t>
            </w:r>
            <w:r w:rsidRPr="003C21AF">
              <w:rPr>
                <w:rFonts w:ascii="Arial" w:hAnsi="Arial" w:cs="Arial"/>
                <w:color w:val="000000"/>
                <w:szCs w:val="23"/>
              </w:rPr>
              <w:t xml:space="preserve"> of a copy of the order or notice of disconnection and the report from the relevant </w:t>
            </w:r>
            <w:r w:rsidRPr="003605A1">
              <w:rPr>
                <w:rFonts w:ascii="Arial" w:hAnsi="Arial" w:cs="Arial"/>
                <w:i/>
                <w:color w:val="000000"/>
                <w:szCs w:val="23"/>
              </w:rPr>
              <w:t>Network Service Provider</w:t>
            </w:r>
            <w:r w:rsidRPr="003C21AF">
              <w:rPr>
                <w:rFonts w:ascii="Arial" w:hAnsi="Arial" w:cs="Arial"/>
                <w:color w:val="000000"/>
                <w:szCs w:val="23"/>
              </w:rPr>
              <w:t xml:space="preserve"> confirming that the WESM member has actually been disconnected from the grid.</w:t>
            </w:r>
          </w:p>
        </w:tc>
        <w:tc>
          <w:tcPr>
            <w:tcW w:w="854" w:type="pct"/>
          </w:tcPr>
          <w:p w14:paraId="327AC8DA" w14:textId="71244C1F" w:rsidR="00A53376" w:rsidRPr="003605A1" w:rsidRDefault="00A53376" w:rsidP="00A53376">
            <w:pPr>
              <w:spacing w:after="0" w:line="276" w:lineRule="auto"/>
              <w:rPr>
                <w:rFonts w:ascii="Arial" w:hAnsi="Arial" w:cs="Arial"/>
                <w:color w:val="000000"/>
                <w:szCs w:val="23"/>
              </w:rPr>
            </w:pPr>
            <w:r w:rsidRPr="003C21AF">
              <w:rPr>
                <w:rFonts w:ascii="Arial" w:hAnsi="Arial" w:cs="Arial"/>
                <w:color w:val="000000"/>
                <w:szCs w:val="23"/>
              </w:rPr>
              <w:lastRenderedPageBreak/>
              <w:t xml:space="preserve">For </w:t>
            </w:r>
            <w:r w:rsidRPr="003336D7">
              <w:rPr>
                <w:rFonts w:ascii="Arial" w:hAnsi="Arial" w:cs="Arial"/>
                <w:i/>
                <w:color w:val="000000"/>
                <w:szCs w:val="23"/>
              </w:rPr>
              <w:t>WESM Members</w:t>
            </w:r>
            <w:r w:rsidRPr="003C21AF">
              <w:rPr>
                <w:rFonts w:ascii="Arial" w:hAnsi="Arial" w:cs="Arial"/>
                <w:color w:val="000000"/>
                <w:szCs w:val="23"/>
              </w:rPr>
              <w:t xml:space="preserve"> that have been disconnected from the grid at the instance of parties other than the </w:t>
            </w:r>
            <w:r w:rsidRPr="003336D7">
              <w:rPr>
                <w:rFonts w:ascii="Arial" w:hAnsi="Arial" w:cs="Arial"/>
                <w:i/>
                <w:color w:val="000000"/>
                <w:szCs w:val="23"/>
              </w:rPr>
              <w:t xml:space="preserve">Market </w:t>
            </w:r>
            <w:r w:rsidRPr="003336D7">
              <w:rPr>
                <w:rFonts w:ascii="Arial" w:hAnsi="Arial" w:cs="Arial"/>
                <w:i/>
                <w:color w:val="000000"/>
                <w:szCs w:val="23"/>
              </w:rPr>
              <w:lastRenderedPageBreak/>
              <w:t>Operator</w:t>
            </w:r>
            <w:r w:rsidRPr="003C21AF">
              <w:rPr>
                <w:rFonts w:ascii="Arial" w:hAnsi="Arial" w:cs="Arial"/>
                <w:color w:val="000000"/>
                <w:szCs w:val="23"/>
              </w:rPr>
              <w:t xml:space="preserve"> pursuant to prevailing rules and regulations on disconnection, upon receipt by the </w:t>
            </w:r>
            <w:r w:rsidRPr="003336D7">
              <w:rPr>
                <w:rFonts w:ascii="Arial" w:hAnsi="Arial" w:cs="Arial"/>
                <w:i/>
                <w:color w:val="000000"/>
                <w:szCs w:val="23"/>
              </w:rPr>
              <w:t>Market Operator</w:t>
            </w:r>
            <w:r w:rsidRPr="003C21AF">
              <w:rPr>
                <w:rFonts w:ascii="Arial" w:hAnsi="Arial" w:cs="Arial"/>
                <w:color w:val="000000"/>
                <w:szCs w:val="23"/>
              </w:rPr>
              <w:t xml:space="preserve"> of a copy of the order or notice of disconnection and the report from the relevant </w:t>
            </w:r>
            <w:r w:rsidRPr="003336D7">
              <w:rPr>
                <w:rFonts w:ascii="Arial" w:hAnsi="Arial" w:cs="Arial"/>
                <w:i/>
                <w:color w:val="000000"/>
                <w:szCs w:val="23"/>
              </w:rPr>
              <w:t>Network Service Provider</w:t>
            </w:r>
            <w:r>
              <w:rPr>
                <w:rFonts w:ascii="Arial" w:hAnsi="Arial" w:cs="Arial"/>
                <w:color w:val="000000"/>
                <w:szCs w:val="23"/>
              </w:rPr>
              <w:t xml:space="preserve"> </w:t>
            </w:r>
            <w:r w:rsidRPr="003C21AF">
              <w:rPr>
                <w:rFonts w:ascii="Arial" w:hAnsi="Arial" w:cs="Arial"/>
                <w:color w:val="000000"/>
                <w:szCs w:val="23"/>
              </w:rPr>
              <w:t xml:space="preserve">confirming that the WESM member has actually </w:t>
            </w:r>
            <w:r>
              <w:rPr>
                <w:rFonts w:ascii="Arial" w:hAnsi="Arial" w:cs="Arial"/>
                <w:color w:val="000000"/>
                <w:szCs w:val="23"/>
              </w:rPr>
              <w:t xml:space="preserve">been disconnected from the grid </w:t>
            </w:r>
            <w:r w:rsidRPr="003605A1">
              <w:rPr>
                <w:rFonts w:ascii="Arial" w:hAnsi="Arial" w:cs="Arial"/>
                <w:b/>
                <w:color w:val="000000"/>
                <w:szCs w:val="23"/>
                <w:u w:val="single"/>
              </w:rPr>
              <w:t xml:space="preserve">and after the </w:t>
            </w:r>
            <w:r w:rsidRPr="003605A1">
              <w:rPr>
                <w:rFonts w:ascii="Arial" w:hAnsi="Arial" w:cs="Arial"/>
                <w:b/>
                <w:i/>
                <w:color w:val="000000"/>
                <w:szCs w:val="23"/>
                <w:u w:val="single"/>
              </w:rPr>
              <w:t>WESM Member</w:t>
            </w:r>
            <w:r w:rsidRPr="003605A1">
              <w:rPr>
                <w:rFonts w:ascii="Arial" w:hAnsi="Arial" w:cs="Arial"/>
                <w:b/>
                <w:color w:val="000000"/>
                <w:szCs w:val="23"/>
                <w:u w:val="single"/>
              </w:rPr>
              <w:t xml:space="preserve"> failed to initiate cessation of its membership in accordance to Section 2.9.8</w:t>
            </w:r>
            <w:r>
              <w:rPr>
                <w:rFonts w:ascii="Arial" w:hAnsi="Arial" w:cs="Arial"/>
                <w:color w:val="000000"/>
                <w:szCs w:val="23"/>
              </w:rPr>
              <w:t>.</w:t>
            </w:r>
          </w:p>
        </w:tc>
        <w:tc>
          <w:tcPr>
            <w:tcW w:w="527" w:type="pct"/>
          </w:tcPr>
          <w:p w14:paraId="2B7814AF" w14:textId="264F1D55" w:rsidR="00A53376" w:rsidRPr="003605A1" w:rsidRDefault="00A53376" w:rsidP="00A53376">
            <w:pPr>
              <w:spacing w:after="0" w:line="276" w:lineRule="auto"/>
              <w:rPr>
                <w:rFonts w:ascii="Arial" w:hAnsi="Arial" w:cs="Arial"/>
                <w:szCs w:val="24"/>
                <w:lang w:val="en-US"/>
              </w:rPr>
            </w:pPr>
            <w:r w:rsidRPr="003605A1">
              <w:rPr>
                <w:rFonts w:ascii="Arial" w:hAnsi="Arial" w:cs="Arial"/>
                <w:szCs w:val="24"/>
                <w:lang w:val="en-US"/>
              </w:rPr>
              <w:lastRenderedPageBreak/>
              <w:t>To include</w:t>
            </w:r>
            <w:r>
              <w:rPr>
                <w:rFonts w:ascii="Arial" w:hAnsi="Arial" w:cs="Arial"/>
                <w:szCs w:val="24"/>
                <w:lang w:val="en-US"/>
              </w:rPr>
              <w:t xml:space="preserve"> reference on the failure of the WESM Member </w:t>
            </w:r>
            <w:r>
              <w:rPr>
                <w:rFonts w:ascii="Arial" w:hAnsi="Arial" w:cs="Arial"/>
                <w:szCs w:val="24"/>
                <w:lang w:val="en-US"/>
              </w:rPr>
              <w:lastRenderedPageBreak/>
              <w:t xml:space="preserve">to initiate cessation of its membership as basis to initiate de-registration </w:t>
            </w:r>
          </w:p>
        </w:tc>
        <w:tc>
          <w:tcPr>
            <w:tcW w:w="527" w:type="pct"/>
          </w:tcPr>
          <w:p w14:paraId="3E5D2A36" w14:textId="77777777" w:rsidR="00A53376" w:rsidRPr="003605A1" w:rsidRDefault="00A53376" w:rsidP="00A53376">
            <w:pPr>
              <w:spacing w:after="0" w:line="276" w:lineRule="auto"/>
              <w:rPr>
                <w:rFonts w:ascii="Arial" w:hAnsi="Arial" w:cs="Arial"/>
                <w:szCs w:val="24"/>
                <w:lang w:val="en-US"/>
              </w:rPr>
            </w:pPr>
          </w:p>
        </w:tc>
        <w:tc>
          <w:tcPr>
            <w:tcW w:w="526" w:type="pct"/>
          </w:tcPr>
          <w:p w14:paraId="5C633FC4" w14:textId="77777777" w:rsidR="00A53376" w:rsidRPr="003605A1" w:rsidRDefault="00A53376" w:rsidP="00A53376">
            <w:pPr>
              <w:spacing w:after="0" w:line="276" w:lineRule="auto"/>
              <w:rPr>
                <w:rFonts w:ascii="Arial" w:hAnsi="Arial" w:cs="Arial"/>
                <w:szCs w:val="24"/>
                <w:lang w:val="en-US"/>
              </w:rPr>
            </w:pPr>
          </w:p>
        </w:tc>
        <w:tc>
          <w:tcPr>
            <w:tcW w:w="526" w:type="pct"/>
          </w:tcPr>
          <w:p w14:paraId="1304A3B7" w14:textId="77777777" w:rsidR="00A53376" w:rsidRPr="003605A1" w:rsidRDefault="00A53376" w:rsidP="00A53376">
            <w:pPr>
              <w:spacing w:after="0" w:line="276" w:lineRule="auto"/>
              <w:rPr>
                <w:rFonts w:ascii="Arial" w:hAnsi="Arial" w:cs="Arial"/>
                <w:szCs w:val="24"/>
                <w:lang w:val="en-US"/>
              </w:rPr>
            </w:pPr>
          </w:p>
        </w:tc>
        <w:tc>
          <w:tcPr>
            <w:tcW w:w="525" w:type="pct"/>
          </w:tcPr>
          <w:p w14:paraId="01AC238B" w14:textId="77777777" w:rsidR="00A53376" w:rsidRPr="003605A1" w:rsidRDefault="00A53376" w:rsidP="00A53376">
            <w:pPr>
              <w:spacing w:after="0" w:line="276" w:lineRule="auto"/>
              <w:rPr>
                <w:rFonts w:ascii="Arial" w:hAnsi="Arial" w:cs="Arial"/>
                <w:szCs w:val="24"/>
                <w:lang w:val="en-US"/>
              </w:rPr>
            </w:pPr>
          </w:p>
        </w:tc>
      </w:tr>
      <w:tr w:rsidR="00723CC5" w:rsidRPr="00F85F61" w14:paraId="0A1FD2E5" w14:textId="43DC40FF" w:rsidTr="00723CC5">
        <w:trPr>
          <w:trHeight w:val="20"/>
        </w:trPr>
        <w:tc>
          <w:tcPr>
            <w:tcW w:w="378" w:type="pct"/>
          </w:tcPr>
          <w:p w14:paraId="5912A29A" w14:textId="790E472E" w:rsidR="00A53376" w:rsidRPr="00F85F61" w:rsidRDefault="00A53376" w:rsidP="00A53376">
            <w:pPr>
              <w:spacing w:after="0" w:line="276" w:lineRule="auto"/>
              <w:jc w:val="both"/>
              <w:rPr>
                <w:rFonts w:ascii="Arial" w:hAnsi="Arial" w:cs="Arial"/>
                <w:szCs w:val="24"/>
              </w:rPr>
            </w:pPr>
            <w:permStart w:id="1905861313" w:edGrp="everyone" w:colFirst="5" w:colLast="5"/>
            <w:permStart w:id="2073187239" w:edGrp="everyone" w:colFirst="6" w:colLast="6"/>
            <w:permEnd w:id="94397696"/>
            <w:permEnd w:id="179961905"/>
            <w:r>
              <w:rPr>
                <w:rFonts w:ascii="Arial" w:hAnsi="Arial" w:cs="Arial"/>
                <w:szCs w:val="24"/>
              </w:rPr>
              <w:lastRenderedPageBreak/>
              <w:t>Issuance of Notice of De-registration and Disconnection</w:t>
            </w:r>
          </w:p>
        </w:tc>
        <w:tc>
          <w:tcPr>
            <w:tcW w:w="265" w:type="pct"/>
          </w:tcPr>
          <w:p w14:paraId="3AF4C696" w14:textId="19E70CC3" w:rsidR="00A53376" w:rsidRPr="00F85F61" w:rsidRDefault="00A53376" w:rsidP="00A53376">
            <w:pPr>
              <w:spacing w:after="0" w:line="276" w:lineRule="auto"/>
              <w:ind w:hanging="103"/>
              <w:jc w:val="center"/>
              <w:rPr>
                <w:rFonts w:ascii="Arial" w:hAnsi="Arial" w:cs="Arial"/>
                <w:szCs w:val="24"/>
              </w:rPr>
            </w:pPr>
            <w:r>
              <w:rPr>
                <w:rFonts w:ascii="Arial" w:hAnsi="Arial" w:cs="Arial"/>
                <w:szCs w:val="24"/>
              </w:rPr>
              <w:t>5.4.2.1</w:t>
            </w:r>
          </w:p>
        </w:tc>
        <w:tc>
          <w:tcPr>
            <w:tcW w:w="872" w:type="pct"/>
          </w:tcPr>
          <w:p w14:paraId="5B733DC2" w14:textId="29005209" w:rsidR="00A53376" w:rsidRPr="003C21AF" w:rsidRDefault="00A53376" w:rsidP="00A53376">
            <w:pPr>
              <w:autoSpaceDE w:val="0"/>
              <w:autoSpaceDN w:val="0"/>
              <w:adjustRightInd w:val="0"/>
              <w:spacing w:after="0" w:line="276" w:lineRule="auto"/>
              <w:rPr>
                <w:rFonts w:ascii="Arial" w:hAnsi="Arial" w:cs="Arial"/>
                <w:color w:val="000000"/>
                <w:szCs w:val="23"/>
              </w:rPr>
            </w:pPr>
            <w:r w:rsidRPr="003C21AF">
              <w:rPr>
                <w:rFonts w:ascii="Arial" w:hAnsi="Arial" w:cs="Arial"/>
                <w:color w:val="000000"/>
                <w:szCs w:val="23"/>
              </w:rPr>
              <w:t xml:space="preserve">Within five (5) working days from receipt or submission of the document/s specified in the foregoing section, the Market Operator shall issue a Deregistration Notice to the </w:t>
            </w:r>
            <w:r w:rsidRPr="003605A1">
              <w:rPr>
                <w:rFonts w:ascii="Arial" w:hAnsi="Arial" w:cs="Arial"/>
                <w:i/>
                <w:color w:val="000000"/>
                <w:szCs w:val="23"/>
              </w:rPr>
              <w:t>WESM Member</w:t>
            </w:r>
            <w:r w:rsidRPr="003C21AF">
              <w:rPr>
                <w:rFonts w:ascii="Arial" w:hAnsi="Arial" w:cs="Arial"/>
                <w:color w:val="000000"/>
                <w:szCs w:val="23"/>
              </w:rPr>
              <w:t xml:space="preserve"> or the </w:t>
            </w:r>
            <w:r w:rsidRPr="003605A1">
              <w:rPr>
                <w:rFonts w:ascii="Arial" w:hAnsi="Arial" w:cs="Arial"/>
                <w:i/>
                <w:color w:val="000000"/>
                <w:szCs w:val="23"/>
              </w:rPr>
              <w:t>Metering Services Provider</w:t>
            </w:r>
            <w:r>
              <w:rPr>
                <w:rFonts w:ascii="Arial" w:hAnsi="Arial" w:cs="Arial"/>
                <w:color w:val="000000"/>
                <w:szCs w:val="23"/>
              </w:rPr>
              <w:t xml:space="preserve"> sought to be deregistered. </w:t>
            </w:r>
            <w:r w:rsidRPr="003C21AF">
              <w:rPr>
                <w:rFonts w:ascii="Arial" w:hAnsi="Arial" w:cs="Arial"/>
                <w:color w:val="000000"/>
                <w:szCs w:val="23"/>
              </w:rPr>
              <w:t xml:space="preserve">The Deregistration Notice shall be in writing and shall include the ground/s for deregistration; date of effectivity of the deregistration; and notice that the </w:t>
            </w:r>
            <w:r w:rsidRPr="003605A1">
              <w:rPr>
                <w:rFonts w:ascii="Arial" w:hAnsi="Arial" w:cs="Arial"/>
                <w:i/>
                <w:color w:val="000000"/>
                <w:szCs w:val="23"/>
              </w:rPr>
              <w:t>WESM Member</w:t>
            </w:r>
            <w:r w:rsidRPr="003C21AF">
              <w:rPr>
                <w:rFonts w:ascii="Arial" w:hAnsi="Arial" w:cs="Arial"/>
                <w:color w:val="000000"/>
                <w:szCs w:val="23"/>
              </w:rPr>
              <w:t xml:space="preserve"> subject to deregistration shall still be </w:t>
            </w:r>
            <w:r w:rsidRPr="003C21AF">
              <w:rPr>
                <w:rFonts w:ascii="Arial" w:hAnsi="Arial" w:cs="Arial"/>
                <w:color w:val="000000"/>
                <w:szCs w:val="23"/>
              </w:rPr>
              <w:lastRenderedPageBreak/>
              <w:t>liable for its outstanding obligations to the WESM.</w:t>
            </w:r>
          </w:p>
        </w:tc>
        <w:tc>
          <w:tcPr>
            <w:tcW w:w="854" w:type="pct"/>
          </w:tcPr>
          <w:p w14:paraId="6F153070" w14:textId="6B9F490E" w:rsidR="00A53376" w:rsidRPr="003C21AF" w:rsidRDefault="00A53376" w:rsidP="00A53376">
            <w:pPr>
              <w:spacing w:after="0" w:line="276" w:lineRule="auto"/>
              <w:rPr>
                <w:rFonts w:ascii="Arial" w:hAnsi="Arial" w:cs="Arial"/>
                <w:color w:val="000000"/>
                <w:szCs w:val="23"/>
              </w:rPr>
            </w:pPr>
            <w:proofErr w:type="spellStart"/>
            <w:r w:rsidRPr="003605A1">
              <w:rPr>
                <w:rFonts w:ascii="Arial" w:hAnsi="Arial" w:cs="Arial"/>
                <w:strike/>
                <w:color w:val="000000"/>
                <w:szCs w:val="23"/>
              </w:rPr>
              <w:lastRenderedPageBreak/>
              <w:t>Within</w:t>
            </w:r>
            <w:r w:rsidRPr="003605A1">
              <w:rPr>
                <w:rFonts w:ascii="Arial" w:hAnsi="Arial" w:cs="Arial"/>
                <w:b/>
                <w:color w:val="000000"/>
                <w:szCs w:val="23"/>
                <w:u w:val="single"/>
              </w:rPr>
              <w:t>After</w:t>
            </w:r>
            <w:proofErr w:type="spellEnd"/>
            <w:r w:rsidRPr="003C21AF">
              <w:rPr>
                <w:rFonts w:ascii="Arial" w:hAnsi="Arial" w:cs="Arial"/>
                <w:color w:val="000000"/>
                <w:szCs w:val="23"/>
              </w:rPr>
              <w:t xml:space="preserve"> </w:t>
            </w:r>
            <w:proofErr w:type="spellStart"/>
            <w:r w:rsidRPr="003C21AF">
              <w:rPr>
                <w:rFonts w:ascii="Arial" w:hAnsi="Arial" w:cs="Arial"/>
                <w:color w:val="000000"/>
                <w:szCs w:val="23"/>
              </w:rPr>
              <w:t>fi</w:t>
            </w:r>
            <w:r w:rsidRPr="003605A1">
              <w:rPr>
                <w:rFonts w:ascii="Arial" w:hAnsi="Arial" w:cs="Arial"/>
                <w:b/>
                <w:color w:val="000000"/>
                <w:szCs w:val="23"/>
                <w:u w:val="single"/>
              </w:rPr>
              <w:t>fteen</w:t>
            </w:r>
            <w:r w:rsidRPr="00C02ECC">
              <w:rPr>
                <w:rFonts w:ascii="Arial" w:hAnsi="Arial" w:cs="Arial"/>
                <w:strike/>
                <w:color w:val="000000"/>
                <w:szCs w:val="23"/>
              </w:rPr>
              <w:t>ve</w:t>
            </w:r>
            <w:proofErr w:type="spellEnd"/>
            <w:r w:rsidRPr="003C21AF">
              <w:rPr>
                <w:rFonts w:ascii="Arial" w:hAnsi="Arial" w:cs="Arial"/>
                <w:color w:val="000000"/>
                <w:szCs w:val="23"/>
              </w:rPr>
              <w:t xml:space="preserve"> (</w:t>
            </w:r>
            <w:r w:rsidRPr="003605A1">
              <w:rPr>
                <w:rFonts w:ascii="Arial" w:hAnsi="Arial" w:cs="Arial"/>
                <w:b/>
                <w:color w:val="000000"/>
                <w:szCs w:val="23"/>
                <w:u w:val="single"/>
              </w:rPr>
              <w:t>1</w:t>
            </w:r>
            <w:r w:rsidRPr="003C21AF">
              <w:rPr>
                <w:rFonts w:ascii="Arial" w:hAnsi="Arial" w:cs="Arial"/>
                <w:color w:val="000000"/>
                <w:szCs w:val="23"/>
              </w:rPr>
              <w:t xml:space="preserve">5) working days from receipt or submission of the document/s specified in the foregoing section, the Market Operator shall issue a Deregistration Notice to the </w:t>
            </w:r>
            <w:r w:rsidRPr="003336D7">
              <w:rPr>
                <w:rFonts w:ascii="Arial" w:hAnsi="Arial" w:cs="Arial"/>
                <w:i/>
                <w:color w:val="000000"/>
                <w:szCs w:val="23"/>
              </w:rPr>
              <w:t>WESM Member</w:t>
            </w:r>
            <w:r w:rsidRPr="003C21AF">
              <w:rPr>
                <w:rFonts w:ascii="Arial" w:hAnsi="Arial" w:cs="Arial"/>
                <w:color w:val="000000"/>
                <w:szCs w:val="23"/>
              </w:rPr>
              <w:t xml:space="preserve"> or the </w:t>
            </w:r>
            <w:r w:rsidRPr="003336D7">
              <w:rPr>
                <w:rFonts w:ascii="Arial" w:hAnsi="Arial" w:cs="Arial"/>
                <w:i/>
                <w:color w:val="000000"/>
                <w:szCs w:val="23"/>
              </w:rPr>
              <w:t>Metering Services Provider</w:t>
            </w:r>
            <w:r>
              <w:rPr>
                <w:rFonts w:ascii="Arial" w:hAnsi="Arial" w:cs="Arial"/>
                <w:color w:val="000000"/>
                <w:szCs w:val="23"/>
              </w:rPr>
              <w:t xml:space="preserve"> sought to be deregistered. </w:t>
            </w:r>
            <w:r w:rsidRPr="003C21AF">
              <w:rPr>
                <w:rFonts w:ascii="Arial" w:hAnsi="Arial" w:cs="Arial"/>
                <w:color w:val="000000"/>
                <w:szCs w:val="23"/>
              </w:rPr>
              <w:t xml:space="preserve">The Deregistration Notice shall be in writing and shall include the ground/s for deregistration; date of effectivity of the deregistration; and notice that the </w:t>
            </w:r>
            <w:r w:rsidRPr="003336D7">
              <w:rPr>
                <w:rFonts w:ascii="Arial" w:hAnsi="Arial" w:cs="Arial"/>
                <w:i/>
                <w:color w:val="000000"/>
                <w:szCs w:val="23"/>
              </w:rPr>
              <w:t>WESM Member</w:t>
            </w:r>
            <w:r w:rsidRPr="003C21AF">
              <w:rPr>
                <w:rFonts w:ascii="Arial" w:hAnsi="Arial" w:cs="Arial"/>
                <w:color w:val="000000"/>
                <w:szCs w:val="23"/>
              </w:rPr>
              <w:t xml:space="preserve"> subject to </w:t>
            </w:r>
            <w:r w:rsidRPr="003C21AF">
              <w:rPr>
                <w:rFonts w:ascii="Arial" w:hAnsi="Arial" w:cs="Arial"/>
                <w:color w:val="000000"/>
                <w:szCs w:val="23"/>
              </w:rPr>
              <w:lastRenderedPageBreak/>
              <w:t>deregistration shall still be liable for its outstanding obligations to the WESM.</w:t>
            </w:r>
          </w:p>
        </w:tc>
        <w:tc>
          <w:tcPr>
            <w:tcW w:w="527" w:type="pct"/>
          </w:tcPr>
          <w:p w14:paraId="1AF02749" w14:textId="15B955F2" w:rsidR="00A53376" w:rsidRPr="00F85F61" w:rsidRDefault="00A53376" w:rsidP="00A53376">
            <w:pPr>
              <w:spacing w:after="0" w:line="276" w:lineRule="auto"/>
              <w:rPr>
                <w:rFonts w:ascii="Arial" w:hAnsi="Arial" w:cs="Arial"/>
                <w:szCs w:val="24"/>
                <w:lang w:val="en-US"/>
              </w:rPr>
            </w:pPr>
            <w:r>
              <w:rPr>
                <w:rFonts w:ascii="Arial" w:hAnsi="Arial" w:cs="Arial"/>
                <w:szCs w:val="24"/>
                <w:lang w:val="en-US"/>
              </w:rPr>
              <w:lastRenderedPageBreak/>
              <w:t>To harmonize with the proposed timeline that the MO shall initiate de-registration after 15 working days that the WESM member failed to initiate cessation of its membership in accordance to Sections 2.9.5 to 2.9.8</w:t>
            </w:r>
          </w:p>
        </w:tc>
        <w:tc>
          <w:tcPr>
            <w:tcW w:w="527" w:type="pct"/>
          </w:tcPr>
          <w:p w14:paraId="20BF372A" w14:textId="77777777" w:rsidR="00A53376" w:rsidRDefault="00A53376" w:rsidP="00A53376">
            <w:pPr>
              <w:spacing w:after="0" w:line="276" w:lineRule="auto"/>
              <w:rPr>
                <w:rFonts w:ascii="Arial" w:hAnsi="Arial" w:cs="Arial"/>
                <w:szCs w:val="24"/>
                <w:lang w:val="en-US"/>
              </w:rPr>
            </w:pPr>
            <w:bookmarkStart w:id="5" w:name="_GoBack"/>
            <w:bookmarkEnd w:id="5"/>
          </w:p>
        </w:tc>
        <w:tc>
          <w:tcPr>
            <w:tcW w:w="526" w:type="pct"/>
          </w:tcPr>
          <w:p w14:paraId="0EE2FCD1" w14:textId="77777777" w:rsidR="00A53376" w:rsidRDefault="00A53376" w:rsidP="00A53376">
            <w:pPr>
              <w:spacing w:after="0" w:line="276" w:lineRule="auto"/>
              <w:rPr>
                <w:rFonts w:ascii="Arial" w:hAnsi="Arial" w:cs="Arial"/>
                <w:szCs w:val="24"/>
                <w:lang w:val="en-US"/>
              </w:rPr>
            </w:pPr>
          </w:p>
        </w:tc>
        <w:tc>
          <w:tcPr>
            <w:tcW w:w="526" w:type="pct"/>
          </w:tcPr>
          <w:p w14:paraId="6412156B" w14:textId="77777777" w:rsidR="00A53376" w:rsidRDefault="00A53376" w:rsidP="00A53376">
            <w:pPr>
              <w:spacing w:after="0" w:line="276" w:lineRule="auto"/>
              <w:rPr>
                <w:rFonts w:ascii="Arial" w:hAnsi="Arial" w:cs="Arial"/>
                <w:szCs w:val="24"/>
                <w:lang w:val="en-US"/>
              </w:rPr>
            </w:pPr>
          </w:p>
        </w:tc>
        <w:tc>
          <w:tcPr>
            <w:tcW w:w="525" w:type="pct"/>
          </w:tcPr>
          <w:p w14:paraId="73B644A3" w14:textId="77777777" w:rsidR="00A53376" w:rsidRDefault="00A53376" w:rsidP="00A53376">
            <w:pPr>
              <w:spacing w:after="0" w:line="276" w:lineRule="auto"/>
              <w:rPr>
                <w:rFonts w:ascii="Arial" w:hAnsi="Arial" w:cs="Arial"/>
                <w:szCs w:val="24"/>
                <w:lang w:val="en-US"/>
              </w:rPr>
            </w:pPr>
          </w:p>
        </w:tc>
      </w:tr>
      <w:permEnd w:id="1905861313"/>
      <w:permEnd w:id="2073187239"/>
    </w:tbl>
    <w:p w14:paraId="25DB8994" w14:textId="1891B47C" w:rsidR="00797776" w:rsidRPr="00A53376" w:rsidRDefault="00797776" w:rsidP="00A53376">
      <w:pPr>
        <w:spacing w:after="0" w:line="240" w:lineRule="auto"/>
        <w:rPr>
          <w:rFonts w:ascii="Arial" w:hAnsi="Arial" w:cs="Arial"/>
          <w:b/>
          <w:sz w:val="24"/>
          <w:szCs w:val="24"/>
        </w:rPr>
      </w:pPr>
    </w:p>
    <w:p w14:paraId="7239BE11" w14:textId="77777777" w:rsidR="00797776" w:rsidRPr="00033870" w:rsidRDefault="00797776" w:rsidP="00797776">
      <w:pPr>
        <w:ind w:right="-1440"/>
        <w:rPr>
          <w:rFonts w:ascii="Arial" w:hAnsi="Arial" w:cs="Arial"/>
          <w:i/>
          <w:sz w:val="24"/>
          <w:szCs w:val="24"/>
        </w:rPr>
      </w:pPr>
      <w:r w:rsidRPr="00033870">
        <w:rPr>
          <w:rFonts w:ascii="Arial" w:hAnsi="Arial" w:cs="Arial"/>
          <w:i/>
          <w:sz w:val="24"/>
          <w:szCs w:val="24"/>
        </w:rPr>
        <w:t xml:space="preserve">Note: </w:t>
      </w:r>
      <w:r w:rsidR="002A36A5">
        <w:rPr>
          <w:rFonts w:ascii="Arial" w:hAnsi="Arial" w:cs="Arial"/>
          <w:i/>
          <w:sz w:val="24"/>
          <w:szCs w:val="24"/>
        </w:rPr>
        <w:t>P</w:t>
      </w:r>
      <w:r w:rsidRPr="00033870">
        <w:rPr>
          <w:rFonts w:ascii="Arial" w:hAnsi="Arial" w:cs="Arial"/>
          <w:i/>
          <w:sz w:val="24"/>
          <w:szCs w:val="24"/>
        </w:rPr>
        <w:t xml:space="preserve">lease underline and put in bold letters the proposed changes to the Market Rules or Manual. </w:t>
      </w:r>
    </w:p>
    <w:p w14:paraId="2C3D8112" w14:textId="413D0371" w:rsidR="00F21F39" w:rsidRDefault="00F21F39"/>
    <w:p w14:paraId="755701B8" w14:textId="1D90377D" w:rsidR="00493977" w:rsidRDefault="00493977"/>
    <w:sectPr w:rsidR="00493977" w:rsidSect="00A53376">
      <w:headerReference w:type="default" r:id="rId15"/>
      <w:footerReference w:type="default" r:id="rId16"/>
      <w:pgSz w:w="20160" w:h="12240" w:orient="landscape" w:code="5"/>
      <w:pgMar w:top="720" w:right="720" w:bottom="720" w:left="720" w:header="677" w:footer="706"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1DBF787" w14:textId="77777777" w:rsidR="00081D0A" w:rsidRDefault="00081D0A" w:rsidP="00797776">
      <w:pPr>
        <w:spacing w:after="0" w:line="240" w:lineRule="auto"/>
      </w:pPr>
      <w:r>
        <w:separator/>
      </w:r>
    </w:p>
  </w:endnote>
  <w:endnote w:type="continuationSeparator" w:id="0">
    <w:p w14:paraId="556889AF" w14:textId="77777777" w:rsidR="00081D0A" w:rsidRDefault="00081D0A" w:rsidP="007977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Malgun Gothic">
    <w:altName w:val="맑은 고딕"/>
    <w:panose1 w:val="020B0503020000020004"/>
    <w:charset w:val="81"/>
    <w:family w:val="swiss"/>
    <w:pitch w:val="variable"/>
    <w:sig w:usb0="9000002F" w:usb1="29D77CFB" w:usb2="00000012" w:usb3="00000000" w:csb0="0008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B4422B" w14:textId="77777777" w:rsidR="00DE65CF" w:rsidRPr="00CC3864" w:rsidRDefault="00DE65CF" w:rsidP="00A544CE">
    <w:pPr>
      <w:pStyle w:val="Footer"/>
      <w:framePr w:wrap="around" w:vAnchor="text" w:hAnchor="margin" w:xAlign="right" w:y="1"/>
      <w:rPr>
        <w:rStyle w:val="PageNumber"/>
        <w:i/>
      </w:rPr>
    </w:pPr>
    <w:r w:rsidRPr="00CC3864">
      <w:rPr>
        <w:rStyle w:val="PageNumber"/>
        <w:i/>
      </w:rPr>
      <w:fldChar w:fldCharType="begin"/>
    </w:r>
    <w:r w:rsidRPr="00CC3864">
      <w:rPr>
        <w:rStyle w:val="PageNumber"/>
        <w:i/>
      </w:rPr>
      <w:instrText xml:space="preserve">PAGE  </w:instrText>
    </w:r>
    <w:r w:rsidRPr="00CC3864">
      <w:rPr>
        <w:rStyle w:val="PageNumber"/>
        <w:i/>
      </w:rPr>
      <w:fldChar w:fldCharType="end"/>
    </w:r>
  </w:p>
  <w:p w14:paraId="645B5FFC" w14:textId="77777777" w:rsidR="00DE65CF" w:rsidRPr="00CC3864" w:rsidRDefault="00DE65CF" w:rsidP="00A544CE">
    <w:pPr>
      <w:pStyle w:val="Footer"/>
      <w:ind w:right="360"/>
      <w:rPr>
        <w:i/>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3181B1" w14:textId="77777777" w:rsidR="00DE65CF" w:rsidRPr="00CC3864" w:rsidRDefault="00DE65CF" w:rsidP="00991EB5">
    <w:pPr>
      <w:pStyle w:val="Footer"/>
      <w:rPr>
        <w:rFonts w:ascii="Arial" w:hAnsi="Arial" w:cs="Arial"/>
        <w:i/>
        <w:sz w:val="18"/>
        <w:szCs w:val="18"/>
      </w:rPr>
    </w:pPr>
    <w:r w:rsidRPr="00CC3864">
      <w:rPr>
        <w:rFonts w:ascii="Arial" w:hAnsi="Arial" w:cs="Arial"/>
        <w:i/>
        <w:sz w:val="18"/>
        <w:szCs w:val="18"/>
      </w:rPr>
      <w:t>Template version: 13 March 2020</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27137284"/>
      <w:docPartObj>
        <w:docPartGallery w:val="Page Numbers (Bottom of Page)"/>
        <w:docPartUnique/>
      </w:docPartObj>
    </w:sdtPr>
    <w:sdtEndPr/>
    <w:sdtContent>
      <w:sdt>
        <w:sdtPr>
          <w:id w:val="-1769616900"/>
          <w:docPartObj>
            <w:docPartGallery w:val="Page Numbers (Top of Page)"/>
            <w:docPartUnique/>
          </w:docPartObj>
        </w:sdtPr>
        <w:sdtEndPr/>
        <w:sdtContent>
          <w:p w14:paraId="3A92AA6E" w14:textId="00DD6FFB" w:rsidR="00DE65CF" w:rsidRPr="00CC3864" w:rsidRDefault="00DE65CF" w:rsidP="00CC3864">
            <w:pPr>
              <w:pStyle w:val="Footer"/>
              <w:rPr>
                <w:i/>
              </w:rPr>
            </w:pPr>
            <w:r w:rsidRPr="00CC3864">
              <w:rPr>
                <w:rFonts w:ascii="Arial" w:hAnsi="Arial" w:cs="Arial"/>
                <w:i/>
                <w:sz w:val="18"/>
              </w:rPr>
              <w:t>Template version: 13 March 2020</w:t>
            </w:r>
            <w:r>
              <w:rPr>
                <w:i/>
              </w:rPr>
              <w:tab/>
            </w:r>
            <w:r>
              <w:rPr>
                <w:i/>
              </w:rPr>
              <w:tab/>
            </w:r>
            <w:r w:rsidRPr="002A36A5">
              <w:rPr>
                <w:rFonts w:ascii="Arial" w:hAnsi="Arial" w:cs="Arial"/>
                <w:sz w:val="20"/>
                <w:szCs w:val="20"/>
              </w:rPr>
              <w:t xml:space="preserve">Page </w:t>
            </w:r>
            <w:r w:rsidRPr="002A36A5">
              <w:rPr>
                <w:rFonts w:ascii="Arial" w:hAnsi="Arial" w:cs="Arial"/>
                <w:b/>
                <w:bCs/>
                <w:sz w:val="20"/>
                <w:szCs w:val="20"/>
              </w:rPr>
              <w:fldChar w:fldCharType="begin"/>
            </w:r>
            <w:r w:rsidRPr="002A36A5">
              <w:rPr>
                <w:rFonts w:ascii="Arial" w:hAnsi="Arial" w:cs="Arial"/>
                <w:b/>
                <w:bCs/>
                <w:sz w:val="20"/>
                <w:szCs w:val="20"/>
              </w:rPr>
              <w:instrText xml:space="preserve"> PAGE </w:instrText>
            </w:r>
            <w:r w:rsidRPr="002A36A5">
              <w:rPr>
                <w:rFonts w:ascii="Arial" w:hAnsi="Arial" w:cs="Arial"/>
                <w:b/>
                <w:bCs/>
                <w:sz w:val="20"/>
                <w:szCs w:val="20"/>
              </w:rPr>
              <w:fldChar w:fldCharType="separate"/>
            </w:r>
            <w:r w:rsidR="00723CC5">
              <w:rPr>
                <w:rFonts w:ascii="Arial" w:hAnsi="Arial" w:cs="Arial"/>
                <w:b/>
                <w:bCs/>
                <w:noProof/>
                <w:sz w:val="20"/>
                <w:szCs w:val="20"/>
              </w:rPr>
              <w:t>3</w:t>
            </w:r>
            <w:r w:rsidRPr="002A36A5">
              <w:rPr>
                <w:rFonts w:ascii="Arial" w:hAnsi="Arial" w:cs="Arial"/>
                <w:b/>
                <w:bCs/>
                <w:sz w:val="20"/>
                <w:szCs w:val="20"/>
              </w:rPr>
              <w:fldChar w:fldCharType="end"/>
            </w:r>
            <w:r w:rsidRPr="002A36A5">
              <w:rPr>
                <w:rFonts w:ascii="Arial" w:hAnsi="Arial" w:cs="Arial"/>
                <w:sz w:val="20"/>
                <w:szCs w:val="20"/>
              </w:rPr>
              <w:t xml:space="preserve"> of </w:t>
            </w:r>
            <w:r>
              <w:rPr>
                <w:rFonts w:ascii="Arial" w:hAnsi="Arial" w:cs="Arial"/>
                <w:b/>
                <w:bCs/>
                <w:sz w:val="20"/>
                <w:szCs w:val="20"/>
              </w:rPr>
              <w:t>3</w:t>
            </w:r>
          </w:p>
        </w:sdtContent>
      </w:sdt>
    </w:sdtContent>
  </w:sdt>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1704266"/>
      <w:docPartObj>
        <w:docPartGallery w:val="Page Numbers (Bottom of Page)"/>
        <w:docPartUnique/>
      </w:docPartObj>
    </w:sdtPr>
    <w:sdtEndPr/>
    <w:sdtContent>
      <w:sdt>
        <w:sdtPr>
          <w:id w:val="-219448068"/>
          <w:docPartObj>
            <w:docPartGallery w:val="Page Numbers (Top of Page)"/>
            <w:docPartUnique/>
          </w:docPartObj>
        </w:sdtPr>
        <w:sdtEndPr/>
        <w:sdtContent>
          <w:p w14:paraId="208F8241" w14:textId="228EE550" w:rsidR="00DE65CF" w:rsidRPr="00CC3864" w:rsidRDefault="00DE65CF" w:rsidP="00CC3864">
            <w:pPr>
              <w:pStyle w:val="Footer"/>
              <w:rPr>
                <w:i/>
              </w:rPr>
            </w:pPr>
            <w:r w:rsidRPr="00CC3864">
              <w:rPr>
                <w:rFonts w:ascii="Arial" w:hAnsi="Arial" w:cs="Arial"/>
                <w:i/>
                <w:sz w:val="18"/>
              </w:rPr>
              <w:t>Template version: 13 March 2020</w:t>
            </w:r>
            <w:r>
              <w:rPr>
                <w:i/>
              </w:rPr>
              <w:tab/>
            </w:r>
            <w:r>
              <w:rPr>
                <w:i/>
              </w:rPr>
              <w:tab/>
            </w:r>
            <w:r>
              <w:rPr>
                <w:i/>
              </w:rPr>
              <w:tab/>
            </w:r>
            <w:r>
              <w:rPr>
                <w:i/>
              </w:rPr>
              <w:tab/>
            </w:r>
            <w:r>
              <w:rPr>
                <w:i/>
              </w:rPr>
              <w:tab/>
            </w:r>
            <w:r w:rsidR="00A53376">
              <w:rPr>
                <w:i/>
              </w:rPr>
              <w:tab/>
            </w:r>
            <w:r w:rsidR="00A53376">
              <w:rPr>
                <w:i/>
              </w:rPr>
              <w:tab/>
            </w:r>
            <w:r w:rsidR="00A53376">
              <w:rPr>
                <w:i/>
              </w:rPr>
              <w:tab/>
            </w:r>
            <w:r w:rsidR="00A53376">
              <w:rPr>
                <w:i/>
              </w:rPr>
              <w:tab/>
            </w:r>
            <w:r w:rsidR="00A53376">
              <w:rPr>
                <w:i/>
              </w:rPr>
              <w:tab/>
            </w:r>
            <w:r w:rsidR="00A53376">
              <w:rPr>
                <w:i/>
              </w:rPr>
              <w:tab/>
            </w:r>
            <w:r w:rsidR="00A53376">
              <w:rPr>
                <w:i/>
              </w:rPr>
              <w:tab/>
            </w:r>
            <w:r w:rsidR="00A53376">
              <w:rPr>
                <w:i/>
              </w:rPr>
              <w:tab/>
            </w:r>
            <w:r w:rsidRPr="002A36A5">
              <w:rPr>
                <w:rFonts w:ascii="Arial" w:hAnsi="Arial" w:cs="Arial"/>
                <w:sz w:val="20"/>
                <w:szCs w:val="20"/>
              </w:rPr>
              <w:t xml:space="preserve">Page </w:t>
            </w:r>
            <w:r w:rsidRPr="002A36A5">
              <w:rPr>
                <w:rFonts w:ascii="Arial" w:hAnsi="Arial" w:cs="Arial"/>
                <w:b/>
                <w:bCs/>
                <w:sz w:val="20"/>
                <w:szCs w:val="20"/>
              </w:rPr>
              <w:fldChar w:fldCharType="begin"/>
            </w:r>
            <w:r w:rsidRPr="002A36A5">
              <w:rPr>
                <w:rFonts w:ascii="Arial" w:hAnsi="Arial" w:cs="Arial"/>
                <w:b/>
                <w:bCs/>
                <w:sz w:val="20"/>
                <w:szCs w:val="20"/>
              </w:rPr>
              <w:instrText xml:space="preserve"> PAGE </w:instrText>
            </w:r>
            <w:r w:rsidRPr="002A36A5">
              <w:rPr>
                <w:rFonts w:ascii="Arial" w:hAnsi="Arial" w:cs="Arial"/>
                <w:b/>
                <w:bCs/>
                <w:sz w:val="20"/>
                <w:szCs w:val="20"/>
              </w:rPr>
              <w:fldChar w:fldCharType="separate"/>
            </w:r>
            <w:r w:rsidR="00723CC5">
              <w:rPr>
                <w:rFonts w:ascii="Arial" w:hAnsi="Arial" w:cs="Arial"/>
                <w:b/>
                <w:bCs/>
                <w:noProof/>
                <w:sz w:val="20"/>
                <w:szCs w:val="20"/>
              </w:rPr>
              <w:t>11</w:t>
            </w:r>
            <w:r w:rsidRPr="002A36A5">
              <w:rPr>
                <w:rFonts w:ascii="Arial" w:hAnsi="Arial" w:cs="Arial"/>
                <w:b/>
                <w:bCs/>
                <w:sz w:val="20"/>
                <w:szCs w:val="20"/>
              </w:rPr>
              <w:fldChar w:fldCharType="end"/>
            </w:r>
            <w:r w:rsidRPr="002A36A5">
              <w:rPr>
                <w:rFonts w:ascii="Arial" w:hAnsi="Arial" w:cs="Arial"/>
                <w:sz w:val="20"/>
                <w:szCs w:val="20"/>
              </w:rPr>
              <w:t xml:space="preserve"> of </w:t>
            </w:r>
            <w:r w:rsidR="00A53376">
              <w:rPr>
                <w:rFonts w:ascii="Arial" w:hAnsi="Arial" w:cs="Arial"/>
                <w:b/>
                <w:bCs/>
                <w:sz w:val="20"/>
                <w:szCs w:val="20"/>
              </w:rPr>
              <w:t>10</w:t>
            </w:r>
          </w:p>
        </w:sdtContent>
      </w:sdt>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FBACBB7" w14:textId="77777777" w:rsidR="00081D0A" w:rsidRDefault="00081D0A" w:rsidP="00797776">
      <w:pPr>
        <w:spacing w:after="0" w:line="240" w:lineRule="auto"/>
      </w:pPr>
      <w:r>
        <w:separator/>
      </w:r>
    </w:p>
  </w:footnote>
  <w:footnote w:type="continuationSeparator" w:id="0">
    <w:p w14:paraId="5B81371F" w14:textId="77777777" w:rsidR="00081D0A" w:rsidRDefault="00081D0A" w:rsidP="0079777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9075F1" w14:textId="77777777" w:rsidR="00DE65CF" w:rsidRPr="00C11019" w:rsidRDefault="00DE65CF" w:rsidP="00A544CE">
    <w:pPr>
      <w:pStyle w:val="Header"/>
      <w:jc w:val="right"/>
      <w:rPr>
        <w:rFonts w:ascii="Arial" w:hAnsi="Arial" w:cs="Arial"/>
        <w:sz w:val="24"/>
        <w:szCs w:val="24"/>
      </w:rPr>
    </w:pPr>
    <w:r w:rsidRPr="00E36623">
      <w:rPr>
        <w:i/>
        <w:noProof/>
        <w:lang w:eastAsia="ko-KR"/>
      </w:rPr>
      <w:drawing>
        <wp:anchor distT="0" distB="0" distL="114300" distR="114300" simplePos="0" relativeHeight="251664384" behindDoc="1" locked="0" layoutInCell="1" allowOverlap="1" wp14:anchorId="688AF66B" wp14:editId="361C48BA">
          <wp:simplePos x="0" y="0"/>
          <wp:positionH relativeFrom="margin">
            <wp:align>left</wp:align>
          </wp:positionH>
          <wp:positionV relativeFrom="paragraph">
            <wp:posOffset>-450215</wp:posOffset>
          </wp:positionV>
          <wp:extent cx="1314449" cy="1593988"/>
          <wp:effectExtent l="0" t="0" r="635" b="6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VIPLogo"/>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314449" cy="1593988"/>
                  </a:xfrm>
                  <a:prstGeom prst="rect">
                    <a:avLst/>
                  </a:prstGeom>
                  <a:noFill/>
                </pic:spPr>
              </pic:pic>
            </a:graphicData>
          </a:graphic>
          <wp14:sizeRelH relativeFrom="page">
            <wp14:pctWidth>0</wp14:pctWidth>
          </wp14:sizeRelH>
          <wp14:sizeRelV relativeFrom="page">
            <wp14:pctHeight>0</wp14:pctHeight>
          </wp14:sizeRelV>
        </wp:anchor>
      </w:drawing>
    </w:r>
  </w:p>
  <w:p w14:paraId="020973C0" w14:textId="77777777" w:rsidR="00DE65CF" w:rsidRPr="00CC3864" w:rsidRDefault="00DE65CF">
    <w:pPr>
      <w:pStyle w:val="Header"/>
      <w:rPr>
        <w:rFonts w:ascii="Arial" w:hAnsi="Arial" w:cs="Arial"/>
        <w:i/>
        <w:sz w:val="18"/>
        <w:szCs w:val="18"/>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409EDC" w14:textId="77777777" w:rsidR="00DE65CF" w:rsidRDefault="00DE65CF">
    <w:pPr>
      <w:pStyle w:val="Header"/>
    </w:pPr>
    <w:r>
      <w:rPr>
        <w:noProof/>
        <w:lang w:eastAsia="ko-KR"/>
      </w:rPr>
      <w:drawing>
        <wp:anchor distT="0" distB="0" distL="114300" distR="114300" simplePos="0" relativeHeight="251660288" behindDoc="1" locked="0" layoutInCell="1" allowOverlap="1" wp14:anchorId="761EE9F3" wp14:editId="1B01FC13">
          <wp:simplePos x="0" y="0"/>
          <wp:positionH relativeFrom="column">
            <wp:posOffset>-177800</wp:posOffset>
          </wp:positionH>
          <wp:positionV relativeFrom="paragraph">
            <wp:posOffset>-157480</wp:posOffset>
          </wp:positionV>
          <wp:extent cx="2743200" cy="609600"/>
          <wp:effectExtent l="0" t="0" r="0" b="0"/>
          <wp:wrapNone/>
          <wp:docPr id="3" name="Picture 3" descr="WESM logotype (b&amp;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ESM logotype (b&amp;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743200" cy="6096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DEDEE1" w14:textId="77777777" w:rsidR="00DE65CF" w:rsidRPr="00FD6DCB" w:rsidRDefault="00DE65CF">
    <w:pPr>
      <w:pStyle w:val="Header"/>
      <w:rPr>
        <w:rFonts w:ascii="Arial" w:hAnsi="Arial" w:cs="Arial"/>
        <w:sz w:val="24"/>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861D93"/>
    <w:multiLevelType w:val="multilevel"/>
    <w:tmpl w:val="FA22A3FA"/>
    <w:lvl w:ilvl="0">
      <w:start w:val="1"/>
      <w:numFmt w:val="decimal"/>
      <w:pStyle w:val="Heading1"/>
      <w:lvlText w:val="SECTION %1"/>
      <w:lvlJc w:val="left"/>
      <w:pPr>
        <w:ind w:left="2520" w:hanging="360"/>
      </w:pPr>
      <w:rPr>
        <w:rFonts w:hint="default"/>
      </w:rPr>
    </w:lvl>
    <w:lvl w:ilvl="1">
      <w:start w:val="1"/>
      <w:numFmt w:val="decimal"/>
      <w:pStyle w:val="Heading2"/>
      <w:isLgl/>
      <w:lvlText w:val="%1.%2"/>
      <w:lvlJc w:val="left"/>
      <w:pPr>
        <w:ind w:left="360" w:hanging="360"/>
      </w:pPr>
      <w:rPr>
        <w:rFonts w:ascii="Verdana" w:hAnsi="Verdana" w:hint="default"/>
        <w:b w:val="0"/>
        <w:i w:val="0"/>
        <w:sz w:val="20"/>
        <w:szCs w:val="20"/>
      </w:rPr>
    </w:lvl>
    <w:lvl w:ilvl="2">
      <w:start w:val="1"/>
      <w:numFmt w:val="decimal"/>
      <w:pStyle w:val="Heading3"/>
      <w:isLgl/>
      <w:lvlText w:val="%1.%2.%3"/>
      <w:lvlJc w:val="left"/>
      <w:pPr>
        <w:ind w:left="1260" w:hanging="1260"/>
      </w:pPr>
      <w:rPr>
        <w:rFonts w:ascii="Verdana" w:hAnsi="Verdana" w:hint="default"/>
        <w:b w:val="0"/>
        <w:i w:val="0"/>
      </w:rPr>
    </w:lvl>
    <w:lvl w:ilvl="3">
      <w:start w:val="1"/>
      <w:numFmt w:val="decimal"/>
      <w:pStyle w:val="Heading4"/>
      <w:isLgl/>
      <w:lvlText w:val="%1.%2.%3.%4"/>
      <w:lvlJc w:val="left"/>
      <w:pPr>
        <w:ind w:left="1080" w:hanging="1080"/>
      </w:pPr>
      <w:rPr>
        <w:rFonts w:ascii="Verdana" w:hAnsi="Verdana" w:hint="default"/>
        <w:b w:val="0"/>
        <w:i w:val="0"/>
      </w:rPr>
    </w:lvl>
    <w:lvl w:ilvl="4">
      <w:start w:val="1"/>
      <w:numFmt w:val="lowerLetter"/>
      <w:pStyle w:val="Heading5"/>
      <w:lvlText w:val="%1.%2.%3.%4(%5)"/>
      <w:lvlJc w:val="left"/>
      <w:pPr>
        <w:ind w:left="1080" w:hanging="1080"/>
      </w:pPr>
      <w:rPr>
        <w:rFonts w:hint="default"/>
      </w:rPr>
    </w:lvl>
    <w:lvl w:ilvl="5">
      <w:start w:val="1"/>
      <w:numFmt w:val="lowerRoman"/>
      <w:pStyle w:val="Heading6"/>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 w15:restartNumberingAfterBreak="0">
    <w:nsid w:val="01BF20ED"/>
    <w:multiLevelType w:val="hybridMultilevel"/>
    <w:tmpl w:val="869A2E56"/>
    <w:lvl w:ilvl="0" w:tplc="5D50225C">
      <w:start w:val="1"/>
      <w:numFmt w:val="lowerLetter"/>
      <w:lvlText w:val="(%1)"/>
      <w:lvlJc w:val="left"/>
      <w:pPr>
        <w:ind w:left="880" w:hanging="360"/>
      </w:pPr>
      <w:rPr>
        <w:rFonts w:hint="default"/>
      </w:rPr>
    </w:lvl>
    <w:lvl w:ilvl="1" w:tplc="34090019" w:tentative="1">
      <w:start w:val="1"/>
      <w:numFmt w:val="lowerLetter"/>
      <w:lvlText w:val="%2."/>
      <w:lvlJc w:val="left"/>
      <w:pPr>
        <w:ind w:left="1600" w:hanging="360"/>
      </w:pPr>
    </w:lvl>
    <w:lvl w:ilvl="2" w:tplc="3409001B" w:tentative="1">
      <w:start w:val="1"/>
      <w:numFmt w:val="lowerRoman"/>
      <w:lvlText w:val="%3."/>
      <w:lvlJc w:val="right"/>
      <w:pPr>
        <w:ind w:left="2320" w:hanging="180"/>
      </w:pPr>
    </w:lvl>
    <w:lvl w:ilvl="3" w:tplc="3409000F" w:tentative="1">
      <w:start w:val="1"/>
      <w:numFmt w:val="decimal"/>
      <w:lvlText w:val="%4."/>
      <w:lvlJc w:val="left"/>
      <w:pPr>
        <w:ind w:left="3040" w:hanging="360"/>
      </w:pPr>
    </w:lvl>
    <w:lvl w:ilvl="4" w:tplc="34090019" w:tentative="1">
      <w:start w:val="1"/>
      <w:numFmt w:val="lowerLetter"/>
      <w:lvlText w:val="%5."/>
      <w:lvlJc w:val="left"/>
      <w:pPr>
        <w:ind w:left="3760" w:hanging="360"/>
      </w:pPr>
    </w:lvl>
    <w:lvl w:ilvl="5" w:tplc="3409001B" w:tentative="1">
      <w:start w:val="1"/>
      <w:numFmt w:val="lowerRoman"/>
      <w:lvlText w:val="%6."/>
      <w:lvlJc w:val="right"/>
      <w:pPr>
        <w:ind w:left="4480" w:hanging="180"/>
      </w:pPr>
    </w:lvl>
    <w:lvl w:ilvl="6" w:tplc="3409000F" w:tentative="1">
      <w:start w:val="1"/>
      <w:numFmt w:val="decimal"/>
      <w:lvlText w:val="%7."/>
      <w:lvlJc w:val="left"/>
      <w:pPr>
        <w:ind w:left="5200" w:hanging="360"/>
      </w:pPr>
    </w:lvl>
    <w:lvl w:ilvl="7" w:tplc="34090019" w:tentative="1">
      <w:start w:val="1"/>
      <w:numFmt w:val="lowerLetter"/>
      <w:lvlText w:val="%8."/>
      <w:lvlJc w:val="left"/>
      <w:pPr>
        <w:ind w:left="5920" w:hanging="360"/>
      </w:pPr>
    </w:lvl>
    <w:lvl w:ilvl="8" w:tplc="3409001B" w:tentative="1">
      <w:start w:val="1"/>
      <w:numFmt w:val="lowerRoman"/>
      <w:lvlText w:val="%9."/>
      <w:lvlJc w:val="right"/>
      <w:pPr>
        <w:ind w:left="6640" w:hanging="180"/>
      </w:pPr>
    </w:lvl>
  </w:abstractNum>
  <w:abstractNum w:abstractNumId="2" w15:restartNumberingAfterBreak="0">
    <w:nsid w:val="036B61CF"/>
    <w:multiLevelType w:val="multilevel"/>
    <w:tmpl w:val="13F872AC"/>
    <w:lvl w:ilvl="0">
      <w:start w:val="4"/>
      <w:numFmt w:val="decimal"/>
      <w:lvlText w:val="%1"/>
      <w:lvlJc w:val="left"/>
      <w:pPr>
        <w:ind w:left="530" w:hanging="530"/>
      </w:pPr>
      <w:rPr>
        <w:rFonts w:hint="default"/>
      </w:rPr>
    </w:lvl>
    <w:lvl w:ilvl="1">
      <w:start w:val="1"/>
      <w:numFmt w:val="decimal"/>
      <w:lvlText w:val="%1.%2"/>
      <w:lvlJc w:val="left"/>
      <w:pPr>
        <w:ind w:left="1070" w:hanging="530"/>
      </w:pPr>
      <w:rPr>
        <w:rFonts w:hint="default"/>
      </w:rPr>
    </w:lvl>
    <w:lvl w:ilvl="2">
      <w:start w:val="6"/>
      <w:numFmt w:val="decimal"/>
      <w:lvlText w:val="%1.%2.%3"/>
      <w:lvlJc w:val="left"/>
      <w:pPr>
        <w:ind w:left="1800" w:hanging="720"/>
      </w:pPr>
      <w:rPr>
        <w:rFonts w:hint="default"/>
      </w:rPr>
    </w:lvl>
    <w:lvl w:ilvl="3">
      <w:start w:val="1"/>
      <w:numFmt w:val="decimal"/>
      <w:lvlText w:val="%1.%2.%3.%4"/>
      <w:lvlJc w:val="left"/>
      <w:pPr>
        <w:ind w:left="2700" w:hanging="108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120" w:hanging="1800"/>
      </w:pPr>
      <w:rPr>
        <w:rFonts w:hint="default"/>
      </w:rPr>
    </w:lvl>
  </w:abstractNum>
  <w:abstractNum w:abstractNumId="3" w15:restartNumberingAfterBreak="0">
    <w:nsid w:val="061A48D5"/>
    <w:multiLevelType w:val="hybridMultilevel"/>
    <w:tmpl w:val="1BCE0E5A"/>
    <w:lvl w:ilvl="0" w:tplc="783CF690">
      <w:start w:val="1"/>
      <w:numFmt w:val="lowerLetter"/>
      <w:lvlText w:val="%1."/>
      <w:lvlJc w:val="left"/>
      <w:pPr>
        <w:ind w:left="720" w:hanging="360"/>
      </w:pPr>
      <w:rPr>
        <w:b w:val="0"/>
        <w:i w:val="0"/>
      </w:rPr>
    </w:lvl>
    <w:lvl w:ilvl="1" w:tplc="2ED03128">
      <w:start w:val="1"/>
      <w:numFmt w:val="lowerLetter"/>
      <w:lvlText w:val="%2."/>
      <w:lvlJc w:val="left"/>
      <w:pPr>
        <w:ind w:left="1800" w:hanging="720"/>
      </w:pPr>
      <w:rPr>
        <w:rFonts w:hint="default"/>
      </w:rPr>
    </w:lvl>
    <w:lvl w:ilvl="2" w:tplc="DA9AF1B2">
      <w:start w:val="1"/>
      <w:numFmt w:val="lowerLetter"/>
      <w:lvlText w:val="%3)"/>
      <w:lvlJc w:val="left"/>
      <w:pPr>
        <w:ind w:left="2340" w:hanging="360"/>
      </w:pPr>
      <w:rPr>
        <w:rFonts w:hint="default"/>
      </w:rPr>
    </w:lvl>
    <w:lvl w:ilvl="3" w:tplc="3409000F">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 w15:restartNumberingAfterBreak="0">
    <w:nsid w:val="098C7F19"/>
    <w:multiLevelType w:val="hybridMultilevel"/>
    <w:tmpl w:val="24A67444"/>
    <w:lvl w:ilvl="0" w:tplc="2006E2EC">
      <w:start w:val="1"/>
      <w:numFmt w:val="low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 w15:restartNumberingAfterBreak="0">
    <w:nsid w:val="117F63D9"/>
    <w:multiLevelType w:val="hybridMultilevel"/>
    <w:tmpl w:val="66D8D8D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11952336"/>
    <w:multiLevelType w:val="hybridMultilevel"/>
    <w:tmpl w:val="04AEE1FC"/>
    <w:lvl w:ilvl="0" w:tplc="34090019">
      <w:start w:val="1"/>
      <w:numFmt w:val="lowerLetter"/>
      <w:lvlText w:val="%1."/>
      <w:lvlJc w:val="left"/>
      <w:pPr>
        <w:ind w:left="810" w:hanging="360"/>
      </w:p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7" w15:restartNumberingAfterBreak="0">
    <w:nsid w:val="13EB542D"/>
    <w:multiLevelType w:val="hybridMultilevel"/>
    <w:tmpl w:val="3676A87A"/>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8" w15:restartNumberingAfterBreak="0">
    <w:nsid w:val="18995DA4"/>
    <w:multiLevelType w:val="hybridMultilevel"/>
    <w:tmpl w:val="CCDC9204"/>
    <w:lvl w:ilvl="0" w:tplc="44D05AF2">
      <w:start w:val="1"/>
      <w:numFmt w:val="lowerLetter"/>
      <w:lvlText w:val="%1."/>
      <w:lvlJc w:val="left"/>
      <w:pPr>
        <w:ind w:left="769" w:hanging="360"/>
      </w:pPr>
      <w:rPr>
        <w:rFonts w:hint="default"/>
        <w:b w:val="0"/>
      </w:rPr>
    </w:lvl>
    <w:lvl w:ilvl="1" w:tplc="34090019" w:tentative="1">
      <w:start w:val="1"/>
      <w:numFmt w:val="lowerLetter"/>
      <w:lvlText w:val="%2."/>
      <w:lvlJc w:val="left"/>
      <w:pPr>
        <w:ind w:left="1489" w:hanging="360"/>
      </w:pPr>
    </w:lvl>
    <w:lvl w:ilvl="2" w:tplc="3409001B" w:tentative="1">
      <w:start w:val="1"/>
      <w:numFmt w:val="lowerRoman"/>
      <w:lvlText w:val="%3."/>
      <w:lvlJc w:val="right"/>
      <w:pPr>
        <w:ind w:left="2209" w:hanging="180"/>
      </w:pPr>
    </w:lvl>
    <w:lvl w:ilvl="3" w:tplc="3409000F" w:tentative="1">
      <w:start w:val="1"/>
      <w:numFmt w:val="decimal"/>
      <w:lvlText w:val="%4."/>
      <w:lvlJc w:val="left"/>
      <w:pPr>
        <w:ind w:left="2929" w:hanging="360"/>
      </w:pPr>
    </w:lvl>
    <w:lvl w:ilvl="4" w:tplc="34090019" w:tentative="1">
      <w:start w:val="1"/>
      <w:numFmt w:val="lowerLetter"/>
      <w:lvlText w:val="%5."/>
      <w:lvlJc w:val="left"/>
      <w:pPr>
        <w:ind w:left="3649" w:hanging="360"/>
      </w:pPr>
    </w:lvl>
    <w:lvl w:ilvl="5" w:tplc="3409001B" w:tentative="1">
      <w:start w:val="1"/>
      <w:numFmt w:val="lowerRoman"/>
      <w:lvlText w:val="%6."/>
      <w:lvlJc w:val="right"/>
      <w:pPr>
        <w:ind w:left="4369" w:hanging="180"/>
      </w:pPr>
    </w:lvl>
    <w:lvl w:ilvl="6" w:tplc="3409000F" w:tentative="1">
      <w:start w:val="1"/>
      <w:numFmt w:val="decimal"/>
      <w:lvlText w:val="%7."/>
      <w:lvlJc w:val="left"/>
      <w:pPr>
        <w:ind w:left="5089" w:hanging="360"/>
      </w:pPr>
    </w:lvl>
    <w:lvl w:ilvl="7" w:tplc="34090019" w:tentative="1">
      <w:start w:val="1"/>
      <w:numFmt w:val="lowerLetter"/>
      <w:lvlText w:val="%8."/>
      <w:lvlJc w:val="left"/>
      <w:pPr>
        <w:ind w:left="5809" w:hanging="360"/>
      </w:pPr>
    </w:lvl>
    <w:lvl w:ilvl="8" w:tplc="3409001B" w:tentative="1">
      <w:start w:val="1"/>
      <w:numFmt w:val="lowerRoman"/>
      <w:lvlText w:val="%9."/>
      <w:lvlJc w:val="right"/>
      <w:pPr>
        <w:ind w:left="6529" w:hanging="180"/>
      </w:pPr>
    </w:lvl>
  </w:abstractNum>
  <w:abstractNum w:abstractNumId="9" w15:restartNumberingAfterBreak="0">
    <w:nsid w:val="192E2F6E"/>
    <w:multiLevelType w:val="multilevel"/>
    <w:tmpl w:val="5C2C578A"/>
    <w:lvl w:ilvl="0">
      <w:start w:val="1"/>
      <w:numFmt w:val="decimal"/>
      <w:lvlText w:val="%1."/>
      <w:lvlJc w:val="left"/>
      <w:pPr>
        <w:ind w:left="360" w:hanging="360"/>
      </w:pPr>
    </w:lvl>
    <w:lvl w:ilvl="1">
      <w:start w:val="4"/>
      <w:numFmt w:val="decimal"/>
      <w:isLgl/>
      <w:lvlText w:val="%1.%2"/>
      <w:lvlJc w:val="left"/>
      <w:pPr>
        <w:ind w:left="530" w:hanging="530"/>
      </w:pPr>
      <w:rPr>
        <w:rFonts w:eastAsia="Times New Roman" w:hint="default"/>
        <w:b/>
      </w:rPr>
    </w:lvl>
    <w:lvl w:ilvl="2">
      <w:start w:val="1"/>
      <w:numFmt w:val="decimal"/>
      <w:isLgl/>
      <w:lvlText w:val="%1.%2.%3"/>
      <w:lvlJc w:val="left"/>
      <w:pPr>
        <w:ind w:left="720" w:hanging="720"/>
      </w:pPr>
      <w:rPr>
        <w:rFonts w:eastAsia="Times New Roman" w:hint="default"/>
        <w:b w:val="0"/>
      </w:rPr>
    </w:lvl>
    <w:lvl w:ilvl="3">
      <w:start w:val="1"/>
      <w:numFmt w:val="decimal"/>
      <w:isLgl/>
      <w:lvlText w:val="%1.%2.%3.%4"/>
      <w:lvlJc w:val="left"/>
      <w:pPr>
        <w:ind w:left="1080" w:hanging="1080"/>
      </w:pPr>
      <w:rPr>
        <w:rFonts w:eastAsia="Times New Roman" w:hint="default"/>
        <w:b/>
      </w:rPr>
    </w:lvl>
    <w:lvl w:ilvl="4">
      <w:start w:val="1"/>
      <w:numFmt w:val="decimal"/>
      <w:isLgl/>
      <w:lvlText w:val="%1.%2.%3.%4.%5"/>
      <w:lvlJc w:val="left"/>
      <w:pPr>
        <w:ind w:left="1080" w:hanging="1080"/>
      </w:pPr>
      <w:rPr>
        <w:rFonts w:eastAsia="Times New Roman" w:hint="default"/>
        <w:b/>
      </w:rPr>
    </w:lvl>
    <w:lvl w:ilvl="5">
      <w:start w:val="1"/>
      <w:numFmt w:val="decimal"/>
      <w:isLgl/>
      <w:lvlText w:val="%1.%2.%3.%4.%5.%6"/>
      <w:lvlJc w:val="left"/>
      <w:pPr>
        <w:ind w:left="1440" w:hanging="1440"/>
      </w:pPr>
      <w:rPr>
        <w:rFonts w:eastAsia="Times New Roman" w:hint="default"/>
        <w:b/>
      </w:rPr>
    </w:lvl>
    <w:lvl w:ilvl="6">
      <w:start w:val="1"/>
      <w:numFmt w:val="decimal"/>
      <w:isLgl/>
      <w:lvlText w:val="%1.%2.%3.%4.%5.%6.%7"/>
      <w:lvlJc w:val="left"/>
      <w:pPr>
        <w:ind w:left="1440" w:hanging="1440"/>
      </w:pPr>
      <w:rPr>
        <w:rFonts w:eastAsia="Times New Roman" w:hint="default"/>
        <w:b/>
      </w:rPr>
    </w:lvl>
    <w:lvl w:ilvl="7">
      <w:start w:val="1"/>
      <w:numFmt w:val="decimal"/>
      <w:isLgl/>
      <w:lvlText w:val="%1.%2.%3.%4.%5.%6.%7.%8"/>
      <w:lvlJc w:val="left"/>
      <w:pPr>
        <w:ind w:left="1800" w:hanging="1800"/>
      </w:pPr>
      <w:rPr>
        <w:rFonts w:eastAsia="Times New Roman" w:hint="default"/>
        <w:b/>
      </w:rPr>
    </w:lvl>
    <w:lvl w:ilvl="8">
      <w:start w:val="1"/>
      <w:numFmt w:val="decimal"/>
      <w:isLgl/>
      <w:lvlText w:val="%1.%2.%3.%4.%5.%6.%7.%8.%9"/>
      <w:lvlJc w:val="left"/>
      <w:pPr>
        <w:ind w:left="1800" w:hanging="1800"/>
      </w:pPr>
      <w:rPr>
        <w:rFonts w:eastAsia="Times New Roman" w:hint="default"/>
        <w:b/>
      </w:rPr>
    </w:lvl>
  </w:abstractNum>
  <w:abstractNum w:abstractNumId="10" w15:restartNumberingAfterBreak="0">
    <w:nsid w:val="240579F1"/>
    <w:multiLevelType w:val="hybridMultilevel"/>
    <w:tmpl w:val="B400F8E6"/>
    <w:lvl w:ilvl="0" w:tplc="2D7EB47E">
      <w:start w:val="1"/>
      <w:numFmt w:val="lowerLetter"/>
      <w:lvlText w:val="%1."/>
      <w:lvlJc w:val="left"/>
      <w:pPr>
        <w:ind w:left="769" w:hanging="360"/>
      </w:pPr>
      <w:rPr>
        <w:rFonts w:hint="default"/>
      </w:rPr>
    </w:lvl>
    <w:lvl w:ilvl="1" w:tplc="34090019" w:tentative="1">
      <w:start w:val="1"/>
      <w:numFmt w:val="lowerLetter"/>
      <w:lvlText w:val="%2."/>
      <w:lvlJc w:val="left"/>
      <w:pPr>
        <w:ind w:left="1489" w:hanging="360"/>
      </w:pPr>
    </w:lvl>
    <w:lvl w:ilvl="2" w:tplc="3409001B" w:tentative="1">
      <w:start w:val="1"/>
      <w:numFmt w:val="lowerRoman"/>
      <w:lvlText w:val="%3."/>
      <w:lvlJc w:val="right"/>
      <w:pPr>
        <w:ind w:left="2209" w:hanging="180"/>
      </w:pPr>
    </w:lvl>
    <w:lvl w:ilvl="3" w:tplc="3409000F" w:tentative="1">
      <w:start w:val="1"/>
      <w:numFmt w:val="decimal"/>
      <w:lvlText w:val="%4."/>
      <w:lvlJc w:val="left"/>
      <w:pPr>
        <w:ind w:left="2929" w:hanging="360"/>
      </w:pPr>
    </w:lvl>
    <w:lvl w:ilvl="4" w:tplc="34090019" w:tentative="1">
      <w:start w:val="1"/>
      <w:numFmt w:val="lowerLetter"/>
      <w:lvlText w:val="%5."/>
      <w:lvlJc w:val="left"/>
      <w:pPr>
        <w:ind w:left="3649" w:hanging="360"/>
      </w:pPr>
    </w:lvl>
    <w:lvl w:ilvl="5" w:tplc="3409001B" w:tentative="1">
      <w:start w:val="1"/>
      <w:numFmt w:val="lowerRoman"/>
      <w:lvlText w:val="%6."/>
      <w:lvlJc w:val="right"/>
      <w:pPr>
        <w:ind w:left="4369" w:hanging="180"/>
      </w:pPr>
    </w:lvl>
    <w:lvl w:ilvl="6" w:tplc="3409000F" w:tentative="1">
      <w:start w:val="1"/>
      <w:numFmt w:val="decimal"/>
      <w:lvlText w:val="%7."/>
      <w:lvlJc w:val="left"/>
      <w:pPr>
        <w:ind w:left="5089" w:hanging="360"/>
      </w:pPr>
    </w:lvl>
    <w:lvl w:ilvl="7" w:tplc="34090019" w:tentative="1">
      <w:start w:val="1"/>
      <w:numFmt w:val="lowerLetter"/>
      <w:lvlText w:val="%8."/>
      <w:lvlJc w:val="left"/>
      <w:pPr>
        <w:ind w:left="5809" w:hanging="360"/>
      </w:pPr>
    </w:lvl>
    <w:lvl w:ilvl="8" w:tplc="3409001B" w:tentative="1">
      <w:start w:val="1"/>
      <w:numFmt w:val="lowerRoman"/>
      <w:lvlText w:val="%9."/>
      <w:lvlJc w:val="right"/>
      <w:pPr>
        <w:ind w:left="6529" w:hanging="180"/>
      </w:pPr>
    </w:lvl>
  </w:abstractNum>
  <w:abstractNum w:abstractNumId="11" w15:restartNumberingAfterBreak="0">
    <w:nsid w:val="25FF6CD6"/>
    <w:multiLevelType w:val="multilevel"/>
    <w:tmpl w:val="40CEAAF6"/>
    <w:lvl w:ilvl="0">
      <w:start w:val="8"/>
      <w:numFmt w:val="decimal"/>
      <w:lvlText w:val="%1"/>
      <w:lvlJc w:val="left"/>
      <w:pPr>
        <w:ind w:left="480" w:hanging="480"/>
      </w:pPr>
      <w:rPr>
        <w:rFonts w:hint="default"/>
        <w:i/>
      </w:rPr>
    </w:lvl>
    <w:lvl w:ilvl="1">
      <w:start w:val="3"/>
      <w:numFmt w:val="decimal"/>
      <w:lvlText w:val="%1.%2"/>
      <w:lvlJc w:val="left"/>
      <w:pPr>
        <w:ind w:left="480" w:hanging="480"/>
      </w:pPr>
      <w:rPr>
        <w:rFonts w:hint="default"/>
        <w:i/>
      </w:rPr>
    </w:lvl>
    <w:lvl w:ilvl="2">
      <w:start w:val="4"/>
      <w:numFmt w:val="decimal"/>
      <w:lvlText w:val="%1.%2.%3"/>
      <w:lvlJc w:val="left"/>
      <w:pPr>
        <w:ind w:left="720" w:hanging="720"/>
      </w:pPr>
      <w:rPr>
        <w:rFonts w:hint="default"/>
        <w:i/>
      </w:rPr>
    </w:lvl>
    <w:lvl w:ilvl="3">
      <w:start w:val="1"/>
      <w:numFmt w:val="decimal"/>
      <w:lvlText w:val="%1.%2.%3.%4"/>
      <w:lvlJc w:val="left"/>
      <w:pPr>
        <w:ind w:left="720" w:hanging="720"/>
      </w:pPr>
      <w:rPr>
        <w:rFonts w:hint="default"/>
        <w:i/>
      </w:rPr>
    </w:lvl>
    <w:lvl w:ilvl="4">
      <w:start w:val="1"/>
      <w:numFmt w:val="decimal"/>
      <w:lvlText w:val="%1.%2.%3.%4.%5"/>
      <w:lvlJc w:val="left"/>
      <w:pPr>
        <w:ind w:left="1080" w:hanging="1080"/>
      </w:pPr>
      <w:rPr>
        <w:rFonts w:hint="default"/>
        <w:i/>
      </w:rPr>
    </w:lvl>
    <w:lvl w:ilvl="5">
      <w:start w:val="1"/>
      <w:numFmt w:val="decimal"/>
      <w:lvlText w:val="%1.%2.%3.%4.%5.%6"/>
      <w:lvlJc w:val="left"/>
      <w:pPr>
        <w:ind w:left="1080" w:hanging="1080"/>
      </w:pPr>
      <w:rPr>
        <w:rFonts w:hint="default"/>
        <w:i/>
      </w:rPr>
    </w:lvl>
    <w:lvl w:ilvl="6">
      <w:start w:val="1"/>
      <w:numFmt w:val="decimal"/>
      <w:lvlText w:val="%1.%2.%3.%4.%5.%6.%7"/>
      <w:lvlJc w:val="left"/>
      <w:pPr>
        <w:ind w:left="1440" w:hanging="1440"/>
      </w:pPr>
      <w:rPr>
        <w:rFonts w:hint="default"/>
        <w:i/>
      </w:rPr>
    </w:lvl>
    <w:lvl w:ilvl="7">
      <w:start w:val="1"/>
      <w:numFmt w:val="decimal"/>
      <w:lvlText w:val="%1.%2.%3.%4.%5.%6.%7.%8"/>
      <w:lvlJc w:val="left"/>
      <w:pPr>
        <w:ind w:left="1440" w:hanging="1440"/>
      </w:pPr>
      <w:rPr>
        <w:rFonts w:hint="default"/>
        <w:i/>
      </w:rPr>
    </w:lvl>
    <w:lvl w:ilvl="8">
      <w:start w:val="1"/>
      <w:numFmt w:val="decimal"/>
      <w:lvlText w:val="%1.%2.%3.%4.%5.%6.%7.%8.%9"/>
      <w:lvlJc w:val="left"/>
      <w:pPr>
        <w:ind w:left="1800" w:hanging="1800"/>
      </w:pPr>
      <w:rPr>
        <w:rFonts w:hint="default"/>
        <w:i/>
      </w:rPr>
    </w:lvl>
  </w:abstractNum>
  <w:abstractNum w:abstractNumId="12" w15:restartNumberingAfterBreak="0">
    <w:nsid w:val="2820099C"/>
    <w:multiLevelType w:val="hybridMultilevel"/>
    <w:tmpl w:val="B400F8E6"/>
    <w:lvl w:ilvl="0" w:tplc="2D7EB47E">
      <w:start w:val="1"/>
      <w:numFmt w:val="lowerLetter"/>
      <w:lvlText w:val="%1."/>
      <w:lvlJc w:val="left"/>
      <w:pPr>
        <w:ind w:left="769" w:hanging="360"/>
      </w:pPr>
      <w:rPr>
        <w:rFonts w:hint="default"/>
      </w:rPr>
    </w:lvl>
    <w:lvl w:ilvl="1" w:tplc="34090019" w:tentative="1">
      <w:start w:val="1"/>
      <w:numFmt w:val="lowerLetter"/>
      <w:lvlText w:val="%2."/>
      <w:lvlJc w:val="left"/>
      <w:pPr>
        <w:ind w:left="1489" w:hanging="360"/>
      </w:pPr>
    </w:lvl>
    <w:lvl w:ilvl="2" w:tplc="3409001B" w:tentative="1">
      <w:start w:val="1"/>
      <w:numFmt w:val="lowerRoman"/>
      <w:lvlText w:val="%3."/>
      <w:lvlJc w:val="right"/>
      <w:pPr>
        <w:ind w:left="2209" w:hanging="180"/>
      </w:pPr>
    </w:lvl>
    <w:lvl w:ilvl="3" w:tplc="3409000F" w:tentative="1">
      <w:start w:val="1"/>
      <w:numFmt w:val="decimal"/>
      <w:lvlText w:val="%4."/>
      <w:lvlJc w:val="left"/>
      <w:pPr>
        <w:ind w:left="2929" w:hanging="360"/>
      </w:pPr>
    </w:lvl>
    <w:lvl w:ilvl="4" w:tplc="34090019" w:tentative="1">
      <w:start w:val="1"/>
      <w:numFmt w:val="lowerLetter"/>
      <w:lvlText w:val="%5."/>
      <w:lvlJc w:val="left"/>
      <w:pPr>
        <w:ind w:left="3649" w:hanging="360"/>
      </w:pPr>
    </w:lvl>
    <w:lvl w:ilvl="5" w:tplc="3409001B" w:tentative="1">
      <w:start w:val="1"/>
      <w:numFmt w:val="lowerRoman"/>
      <w:lvlText w:val="%6."/>
      <w:lvlJc w:val="right"/>
      <w:pPr>
        <w:ind w:left="4369" w:hanging="180"/>
      </w:pPr>
    </w:lvl>
    <w:lvl w:ilvl="6" w:tplc="3409000F" w:tentative="1">
      <w:start w:val="1"/>
      <w:numFmt w:val="decimal"/>
      <w:lvlText w:val="%7."/>
      <w:lvlJc w:val="left"/>
      <w:pPr>
        <w:ind w:left="5089" w:hanging="360"/>
      </w:pPr>
    </w:lvl>
    <w:lvl w:ilvl="7" w:tplc="34090019" w:tentative="1">
      <w:start w:val="1"/>
      <w:numFmt w:val="lowerLetter"/>
      <w:lvlText w:val="%8."/>
      <w:lvlJc w:val="left"/>
      <w:pPr>
        <w:ind w:left="5809" w:hanging="360"/>
      </w:pPr>
    </w:lvl>
    <w:lvl w:ilvl="8" w:tplc="3409001B" w:tentative="1">
      <w:start w:val="1"/>
      <w:numFmt w:val="lowerRoman"/>
      <w:lvlText w:val="%9."/>
      <w:lvlJc w:val="right"/>
      <w:pPr>
        <w:ind w:left="6529" w:hanging="180"/>
      </w:pPr>
    </w:lvl>
  </w:abstractNum>
  <w:abstractNum w:abstractNumId="13" w15:restartNumberingAfterBreak="0">
    <w:nsid w:val="28563829"/>
    <w:multiLevelType w:val="hybridMultilevel"/>
    <w:tmpl w:val="66D8D8D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2A106208"/>
    <w:multiLevelType w:val="hybridMultilevel"/>
    <w:tmpl w:val="21E0E944"/>
    <w:lvl w:ilvl="0" w:tplc="2006E2EC">
      <w:start w:val="1"/>
      <w:numFmt w:val="low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5" w15:restartNumberingAfterBreak="0">
    <w:nsid w:val="2AF537D6"/>
    <w:multiLevelType w:val="hybridMultilevel"/>
    <w:tmpl w:val="F17A84BE"/>
    <w:lvl w:ilvl="0" w:tplc="75407A72">
      <w:start w:val="1"/>
      <w:numFmt w:val="lowerLetter"/>
      <w:lvlText w:val="(%1)"/>
      <w:lvlJc w:val="left"/>
      <w:pPr>
        <w:ind w:left="880" w:hanging="360"/>
      </w:pPr>
      <w:rPr>
        <w:rFonts w:hint="default"/>
      </w:rPr>
    </w:lvl>
    <w:lvl w:ilvl="1" w:tplc="34090019" w:tentative="1">
      <w:start w:val="1"/>
      <w:numFmt w:val="lowerLetter"/>
      <w:lvlText w:val="%2."/>
      <w:lvlJc w:val="left"/>
      <w:pPr>
        <w:ind w:left="1600" w:hanging="360"/>
      </w:pPr>
    </w:lvl>
    <w:lvl w:ilvl="2" w:tplc="3409001B" w:tentative="1">
      <w:start w:val="1"/>
      <w:numFmt w:val="lowerRoman"/>
      <w:lvlText w:val="%3."/>
      <w:lvlJc w:val="right"/>
      <w:pPr>
        <w:ind w:left="2320" w:hanging="180"/>
      </w:pPr>
    </w:lvl>
    <w:lvl w:ilvl="3" w:tplc="3409000F" w:tentative="1">
      <w:start w:val="1"/>
      <w:numFmt w:val="decimal"/>
      <w:lvlText w:val="%4."/>
      <w:lvlJc w:val="left"/>
      <w:pPr>
        <w:ind w:left="3040" w:hanging="360"/>
      </w:pPr>
    </w:lvl>
    <w:lvl w:ilvl="4" w:tplc="34090019" w:tentative="1">
      <w:start w:val="1"/>
      <w:numFmt w:val="lowerLetter"/>
      <w:lvlText w:val="%5."/>
      <w:lvlJc w:val="left"/>
      <w:pPr>
        <w:ind w:left="3760" w:hanging="360"/>
      </w:pPr>
    </w:lvl>
    <w:lvl w:ilvl="5" w:tplc="3409001B" w:tentative="1">
      <w:start w:val="1"/>
      <w:numFmt w:val="lowerRoman"/>
      <w:lvlText w:val="%6."/>
      <w:lvlJc w:val="right"/>
      <w:pPr>
        <w:ind w:left="4480" w:hanging="180"/>
      </w:pPr>
    </w:lvl>
    <w:lvl w:ilvl="6" w:tplc="3409000F" w:tentative="1">
      <w:start w:val="1"/>
      <w:numFmt w:val="decimal"/>
      <w:lvlText w:val="%7."/>
      <w:lvlJc w:val="left"/>
      <w:pPr>
        <w:ind w:left="5200" w:hanging="360"/>
      </w:pPr>
    </w:lvl>
    <w:lvl w:ilvl="7" w:tplc="34090019" w:tentative="1">
      <w:start w:val="1"/>
      <w:numFmt w:val="lowerLetter"/>
      <w:lvlText w:val="%8."/>
      <w:lvlJc w:val="left"/>
      <w:pPr>
        <w:ind w:left="5920" w:hanging="360"/>
      </w:pPr>
    </w:lvl>
    <w:lvl w:ilvl="8" w:tplc="3409001B" w:tentative="1">
      <w:start w:val="1"/>
      <w:numFmt w:val="lowerRoman"/>
      <w:lvlText w:val="%9."/>
      <w:lvlJc w:val="right"/>
      <w:pPr>
        <w:ind w:left="6640" w:hanging="180"/>
      </w:pPr>
    </w:lvl>
  </w:abstractNum>
  <w:abstractNum w:abstractNumId="16" w15:restartNumberingAfterBreak="0">
    <w:nsid w:val="2C184964"/>
    <w:multiLevelType w:val="multilevel"/>
    <w:tmpl w:val="8D74468E"/>
    <w:lvl w:ilvl="0">
      <w:start w:val="4"/>
      <w:numFmt w:val="decimal"/>
      <w:lvlText w:val="%1"/>
      <w:lvlJc w:val="left"/>
      <w:pPr>
        <w:ind w:left="530" w:hanging="530"/>
      </w:pPr>
      <w:rPr>
        <w:rFonts w:hint="default"/>
      </w:rPr>
    </w:lvl>
    <w:lvl w:ilvl="1">
      <w:start w:val="7"/>
      <w:numFmt w:val="decimal"/>
      <w:lvlText w:val="%1.%2"/>
      <w:lvlJc w:val="left"/>
      <w:pPr>
        <w:ind w:left="530" w:hanging="530"/>
      </w:pPr>
      <w:rPr>
        <w:rFonts w:hint="default"/>
      </w:rPr>
    </w:lvl>
    <w:lvl w:ilvl="2">
      <w:start w:val="6"/>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303A603E"/>
    <w:multiLevelType w:val="hybridMultilevel"/>
    <w:tmpl w:val="0DF6FDAC"/>
    <w:lvl w:ilvl="0" w:tplc="3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32761EEB"/>
    <w:multiLevelType w:val="multilevel"/>
    <w:tmpl w:val="2BAE00DA"/>
    <w:lvl w:ilvl="0">
      <w:start w:val="1"/>
      <w:numFmt w:val="decimal"/>
      <w:lvlText w:val="%1."/>
      <w:lvlJc w:val="left"/>
      <w:pPr>
        <w:ind w:left="720" w:hanging="360"/>
      </w:pPr>
      <w:rPr>
        <w:rFonts w:hint="default"/>
      </w:rPr>
    </w:lvl>
    <w:lvl w:ilvl="1">
      <w:start w:val="1"/>
      <w:numFmt w:val="decimal"/>
      <w:isLgl/>
      <w:lvlText w:val="%1.%2"/>
      <w:lvlJc w:val="left"/>
      <w:pPr>
        <w:ind w:left="960" w:hanging="600"/>
      </w:pPr>
      <w:rPr>
        <w:rFonts w:hint="default"/>
      </w:rPr>
    </w:lvl>
    <w:lvl w:ilvl="2">
      <w:start w:val="6"/>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37F90913"/>
    <w:multiLevelType w:val="hybridMultilevel"/>
    <w:tmpl w:val="9C14212A"/>
    <w:lvl w:ilvl="0" w:tplc="34090001">
      <w:start w:val="1"/>
      <w:numFmt w:val="bullet"/>
      <w:lvlText w:val=""/>
      <w:lvlJc w:val="left"/>
      <w:pPr>
        <w:ind w:left="1080" w:hanging="360"/>
      </w:pPr>
      <w:rPr>
        <w:rFonts w:ascii="Symbol" w:hAnsi="Symbol" w:hint="default"/>
      </w:rPr>
    </w:lvl>
    <w:lvl w:ilvl="1" w:tplc="34090003" w:tentative="1">
      <w:start w:val="1"/>
      <w:numFmt w:val="bullet"/>
      <w:lvlText w:val="o"/>
      <w:lvlJc w:val="left"/>
      <w:pPr>
        <w:ind w:left="1800" w:hanging="360"/>
      </w:pPr>
      <w:rPr>
        <w:rFonts w:ascii="Courier New" w:hAnsi="Courier New" w:cs="Courier New" w:hint="default"/>
      </w:rPr>
    </w:lvl>
    <w:lvl w:ilvl="2" w:tplc="34090005" w:tentative="1">
      <w:start w:val="1"/>
      <w:numFmt w:val="bullet"/>
      <w:lvlText w:val=""/>
      <w:lvlJc w:val="left"/>
      <w:pPr>
        <w:ind w:left="2520" w:hanging="360"/>
      </w:pPr>
      <w:rPr>
        <w:rFonts w:ascii="Wingdings" w:hAnsi="Wingdings" w:hint="default"/>
      </w:rPr>
    </w:lvl>
    <w:lvl w:ilvl="3" w:tplc="34090001" w:tentative="1">
      <w:start w:val="1"/>
      <w:numFmt w:val="bullet"/>
      <w:lvlText w:val=""/>
      <w:lvlJc w:val="left"/>
      <w:pPr>
        <w:ind w:left="3240" w:hanging="360"/>
      </w:pPr>
      <w:rPr>
        <w:rFonts w:ascii="Symbol" w:hAnsi="Symbol" w:hint="default"/>
      </w:rPr>
    </w:lvl>
    <w:lvl w:ilvl="4" w:tplc="34090003" w:tentative="1">
      <w:start w:val="1"/>
      <w:numFmt w:val="bullet"/>
      <w:lvlText w:val="o"/>
      <w:lvlJc w:val="left"/>
      <w:pPr>
        <w:ind w:left="3960" w:hanging="360"/>
      </w:pPr>
      <w:rPr>
        <w:rFonts w:ascii="Courier New" w:hAnsi="Courier New" w:cs="Courier New" w:hint="default"/>
      </w:rPr>
    </w:lvl>
    <w:lvl w:ilvl="5" w:tplc="34090005" w:tentative="1">
      <w:start w:val="1"/>
      <w:numFmt w:val="bullet"/>
      <w:lvlText w:val=""/>
      <w:lvlJc w:val="left"/>
      <w:pPr>
        <w:ind w:left="4680" w:hanging="360"/>
      </w:pPr>
      <w:rPr>
        <w:rFonts w:ascii="Wingdings" w:hAnsi="Wingdings" w:hint="default"/>
      </w:rPr>
    </w:lvl>
    <w:lvl w:ilvl="6" w:tplc="34090001" w:tentative="1">
      <w:start w:val="1"/>
      <w:numFmt w:val="bullet"/>
      <w:lvlText w:val=""/>
      <w:lvlJc w:val="left"/>
      <w:pPr>
        <w:ind w:left="5400" w:hanging="360"/>
      </w:pPr>
      <w:rPr>
        <w:rFonts w:ascii="Symbol" w:hAnsi="Symbol" w:hint="default"/>
      </w:rPr>
    </w:lvl>
    <w:lvl w:ilvl="7" w:tplc="34090003" w:tentative="1">
      <w:start w:val="1"/>
      <w:numFmt w:val="bullet"/>
      <w:lvlText w:val="o"/>
      <w:lvlJc w:val="left"/>
      <w:pPr>
        <w:ind w:left="6120" w:hanging="360"/>
      </w:pPr>
      <w:rPr>
        <w:rFonts w:ascii="Courier New" w:hAnsi="Courier New" w:cs="Courier New" w:hint="default"/>
      </w:rPr>
    </w:lvl>
    <w:lvl w:ilvl="8" w:tplc="34090005" w:tentative="1">
      <w:start w:val="1"/>
      <w:numFmt w:val="bullet"/>
      <w:lvlText w:val=""/>
      <w:lvlJc w:val="left"/>
      <w:pPr>
        <w:ind w:left="6840" w:hanging="360"/>
      </w:pPr>
      <w:rPr>
        <w:rFonts w:ascii="Wingdings" w:hAnsi="Wingdings" w:hint="default"/>
      </w:rPr>
    </w:lvl>
  </w:abstractNum>
  <w:abstractNum w:abstractNumId="20" w15:restartNumberingAfterBreak="0">
    <w:nsid w:val="3DD42570"/>
    <w:multiLevelType w:val="hybridMultilevel"/>
    <w:tmpl w:val="02748880"/>
    <w:lvl w:ilvl="0" w:tplc="34090001">
      <w:start w:val="1"/>
      <w:numFmt w:val="bullet"/>
      <w:lvlText w:val=""/>
      <w:lvlJc w:val="left"/>
      <w:pPr>
        <w:ind w:left="1218" w:hanging="360"/>
      </w:pPr>
      <w:rPr>
        <w:rFonts w:ascii="Symbol" w:hAnsi="Symbol" w:hint="default"/>
      </w:rPr>
    </w:lvl>
    <w:lvl w:ilvl="1" w:tplc="34090003" w:tentative="1">
      <w:start w:val="1"/>
      <w:numFmt w:val="bullet"/>
      <w:lvlText w:val="o"/>
      <w:lvlJc w:val="left"/>
      <w:pPr>
        <w:ind w:left="1938" w:hanging="360"/>
      </w:pPr>
      <w:rPr>
        <w:rFonts w:ascii="Courier New" w:hAnsi="Courier New" w:cs="Courier New" w:hint="default"/>
      </w:rPr>
    </w:lvl>
    <w:lvl w:ilvl="2" w:tplc="34090005" w:tentative="1">
      <w:start w:val="1"/>
      <w:numFmt w:val="bullet"/>
      <w:lvlText w:val=""/>
      <w:lvlJc w:val="left"/>
      <w:pPr>
        <w:ind w:left="2658" w:hanging="360"/>
      </w:pPr>
      <w:rPr>
        <w:rFonts w:ascii="Wingdings" w:hAnsi="Wingdings" w:hint="default"/>
      </w:rPr>
    </w:lvl>
    <w:lvl w:ilvl="3" w:tplc="34090001" w:tentative="1">
      <w:start w:val="1"/>
      <w:numFmt w:val="bullet"/>
      <w:lvlText w:val=""/>
      <w:lvlJc w:val="left"/>
      <w:pPr>
        <w:ind w:left="3378" w:hanging="360"/>
      </w:pPr>
      <w:rPr>
        <w:rFonts w:ascii="Symbol" w:hAnsi="Symbol" w:hint="default"/>
      </w:rPr>
    </w:lvl>
    <w:lvl w:ilvl="4" w:tplc="34090003" w:tentative="1">
      <w:start w:val="1"/>
      <w:numFmt w:val="bullet"/>
      <w:lvlText w:val="o"/>
      <w:lvlJc w:val="left"/>
      <w:pPr>
        <w:ind w:left="4098" w:hanging="360"/>
      </w:pPr>
      <w:rPr>
        <w:rFonts w:ascii="Courier New" w:hAnsi="Courier New" w:cs="Courier New" w:hint="default"/>
      </w:rPr>
    </w:lvl>
    <w:lvl w:ilvl="5" w:tplc="34090005" w:tentative="1">
      <w:start w:val="1"/>
      <w:numFmt w:val="bullet"/>
      <w:lvlText w:val=""/>
      <w:lvlJc w:val="left"/>
      <w:pPr>
        <w:ind w:left="4818" w:hanging="360"/>
      </w:pPr>
      <w:rPr>
        <w:rFonts w:ascii="Wingdings" w:hAnsi="Wingdings" w:hint="default"/>
      </w:rPr>
    </w:lvl>
    <w:lvl w:ilvl="6" w:tplc="34090001" w:tentative="1">
      <w:start w:val="1"/>
      <w:numFmt w:val="bullet"/>
      <w:lvlText w:val=""/>
      <w:lvlJc w:val="left"/>
      <w:pPr>
        <w:ind w:left="5538" w:hanging="360"/>
      </w:pPr>
      <w:rPr>
        <w:rFonts w:ascii="Symbol" w:hAnsi="Symbol" w:hint="default"/>
      </w:rPr>
    </w:lvl>
    <w:lvl w:ilvl="7" w:tplc="34090003" w:tentative="1">
      <w:start w:val="1"/>
      <w:numFmt w:val="bullet"/>
      <w:lvlText w:val="o"/>
      <w:lvlJc w:val="left"/>
      <w:pPr>
        <w:ind w:left="6258" w:hanging="360"/>
      </w:pPr>
      <w:rPr>
        <w:rFonts w:ascii="Courier New" w:hAnsi="Courier New" w:cs="Courier New" w:hint="default"/>
      </w:rPr>
    </w:lvl>
    <w:lvl w:ilvl="8" w:tplc="34090005" w:tentative="1">
      <w:start w:val="1"/>
      <w:numFmt w:val="bullet"/>
      <w:lvlText w:val=""/>
      <w:lvlJc w:val="left"/>
      <w:pPr>
        <w:ind w:left="6978" w:hanging="360"/>
      </w:pPr>
      <w:rPr>
        <w:rFonts w:ascii="Wingdings" w:hAnsi="Wingdings" w:hint="default"/>
      </w:rPr>
    </w:lvl>
  </w:abstractNum>
  <w:abstractNum w:abstractNumId="21" w15:restartNumberingAfterBreak="0">
    <w:nsid w:val="46612D32"/>
    <w:multiLevelType w:val="hybridMultilevel"/>
    <w:tmpl w:val="037E690C"/>
    <w:lvl w:ilvl="0" w:tplc="34090001">
      <w:start w:val="1"/>
      <w:numFmt w:val="bullet"/>
      <w:lvlText w:val=""/>
      <w:lvlJc w:val="left"/>
      <w:pPr>
        <w:ind w:left="1080" w:hanging="360"/>
      </w:pPr>
      <w:rPr>
        <w:rFonts w:ascii="Symbol" w:hAnsi="Symbol" w:hint="default"/>
      </w:rPr>
    </w:lvl>
    <w:lvl w:ilvl="1" w:tplc="34090003" w:tentative="1">
      <w:start w:val="1"/>
      <w:numFmt w:val="bullet"/>
      <w:lvlText w:val="o"/>
      <w:lvlJc w:val="left"/>
      <w:pPr>
        <w:ind w:left="1800" w:hanging="360"/>
      </w:pPr>
      <w:rPr>
        <w:rFonts w:ascii="Courier New" w:hAnsi="Courier New" w:cs="Courier New" w:hint="default"/>
      </w:rPr>
    </w:lvl>
    <w:lvl w:ilvl="2" w:tplc="34090005" w:tentative="1">
      <w:start w:val="1"/>
      <w:numFmt w:val="bullet"/>
      <w:lvlText w:val=""/>
      <w:lvlJc w:val="left"/>
      <w:pPr>
        <w:ind w:left="2520" w:hanging="360"/>
      </w:pPr>
      <w:rPr>
        <w:rFonts w:ascii="Wingdings" w:hAnsi="Wingdings" w:hint="default"/>
      </w:rPr>
    </w:lvl>
    <w:lvl w:ilvl="3" w:tplc="34090001" w:tentative="1">
      <w:start w:val="1"/>
      <w:numFmt w:val="bullet"/>
      <w:lvlText w:val=""/>
      <w:lvlJc w:val="left"/>
      <w:pPr>
        <w:ind w:left="3240" w:hanging="360"/>
      </w:pPr>
      <w:rPr>
        <w:rFonts w:ascii="Symbol" w:hAnsi="Symbol" w:hint="default"/>
      </w:rPr>
    </w:lvl>
    <w:lvl w:ilvl="4" w:tplc="34090003" w:tentative="1">
      <w:start w:val="1"/>
      <w:numFmt w:val="bullet"/>
      <w:lvlText w:val="o"/>
      <w:lvlJc w:val="left"/>
      <w:pPr>
        <w:ind w:left="3960" w:hanging="360"/>
      </w:pPr>
      <w:rPr>
        <w:rFonts w:ascii="Courier New" w:hAnsi="Courier New" w:cs="Courier New" w:hint="default"/>
      </w:rPr>
    </w:lvl>
    <w:lvl w:ilvl="5" w:tplc="34090005" w:tentative="1">
      <w:start w:val="1"/>
      <w:numFmt w:val="bullet"/>
      <w:lvlText w:val=""/>
      <w:lvlJc w:val="left"/>
      <w:pPr>
        <w:ind w:left="4680" w:hanging="360"/>
      </w:pPr>
      <w:rPr>
        <w:rFonts w:ascii="Wingdings" w:hAnsi="Wingdings" w:hint="default"/>
      </w:rPr>
    </w:lvl>
    <w:lvl w:ilvl="6" w:tplc="34090001" w:tentative="1">
      <w:start w:val="1"/>
      <w:numFmt w:val="bullet"/>
      <w:lvlText w:val=""/>
      <w:lvlJc w:val="left"/>
      <w:pPr>
        <w:ind w:left="5400" w:hanging="360"/>
      </w:pPr>
      <w:rPr>
        <w:rFonts w:ascii="Symbol" w:hAnsi="Symbol" w:hint="default"/>
      </w:rPr>
    </w:lvl>
    <w:lvl w:ilvl="7" w:tplc="34090003" w:tentative="1">
      <w:start w:val="1"/>
      <w:numFmt w:val="bullet"/>
      <w:lvlText w:val="o"/>
      <w:lvlJc w:val="left"/>
      <w:pPr>
        <w:ind w:left="6120" w:hanging="360"/>
      </w:pPr>
      <w:rPr>
        <w:rFonts w:ascii="Courier New" w:hAnsi="Courier New" w:cs="Courier New" w:hint="default"/>
      </w:rPr>
    </w:lvl>
    <w:lvl w:ilvl="8" w:tplc="34090005" w:tentative="1">
      <w:start w:val="1"/>
      <w:numFmt w:val="bullet"/>
      <w:lvlText w:val=""/>
      <w:lvlJc w:val="left"/>
      <w:pPr>
        <w:ind w:left="6840" w:hanging="360"/>
      </w:pPr>
      <w:rPr>
        <w:rFonts w:ascii="Wingdings" w:hAnsi="Wingdings" w:hint="default"/>
      </w:rPr>
    </w:lvl>
  </w:abstractNum>
  <w:abstractNum w:abstractNumId="22" w15:restartNumberingAfterBreak="0">
    <w:nsid w:val="4A7522DE"/>
    <w:multiLevelType w:val="hybridMultilevel"/>
    <w:tmpl w:val="0AEAEFB4"/>
    <w:lvl w:ilvl="0" w:tplc="34090019">
      <w:start w:val="1"/>
      <w:numFmt w:val="lowerLetter"/>
      <w:lvlText w:val="%1."/>
      <w:lvlJc w:val="left"/>
      <w:pPr>
        <w:ind w:left="720" w:hanging="360"/>
      </w:pPr>
      <w:rPr>
        <w:rFonts w:hint="default"/>
      </w:rPr>
    </w:lvl>
    <w:lvl w:ilvl="1" w:tplc="84A04FFC">
      <w:start w:val="1"/>
      <w:numFmt w:val="lowerLetter"/>
      <w:lvlText w:val="(%2)"/>
      <w:lvlJc w:val="left"/>
      <w:pPr>
        <w:ind w:left="1440" w:hanging="360"/>
      </w:pPr>
      <w:rPr>
        <w:rFonts w:hint="default"/>
      </w:r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3" w15:restartNumberingAfterBreak="0">
    <w:nsid w:val="4DA85884"/>
    <w:multiLevelType w:val="hybridMultilevel"/>
    <w:tmpl w:val="01FEBD2E"/>
    <w:lvl w:ilvl="0" w:tplc="74961DBC">
      <w:start w:val="1"/>
      <w:numFmt w:val="decimal"/>
      <w:lvlText w:val="%1."/>
      <w:lvlJc w:val="left"/>
      <w:pPr>
        <w:ind w:left="720" w:hanging="360"/>
      </w:pPr>
      <w:rPr>
        <w:rFonts w:cs="Helvetica" w:hint="default"/>
        <w:i/>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4" w15:restartNumberingAfterBreak="0">
    <w:nsid w:val="4DC11C24"/>
    <w:multiLevelType w:val="hybridMultilevel"/>
    <w:tmpl w:val="694022F8"/>
    <w:lvl w:ilvl="0" w:tplc="D2E8C68C">
      <w:numFmt w:val="bullet"/>
      <w:lvlText w:val="•"/>
      <w:lvlJc w:val="left"/>
      <w:pPr>
        <w:ind w:left="720" w:hanging="360"/>
      </w:pPr>
      <w:rPr>
        <w:rFonts w:ascii="Arial" w:eastAsiaTheme="minorHAnsi" w:hAnsi="Arial" w:cs="Aria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25" w15:restartNumberingAfterBreak="0">
    <w:nsid w:val="4E1D6899"/>
    <w:multiLevelType w:val="hybridMultilevel"/>
    <w:tmpl w:val="EA62711C"/>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26" w15:restartNumberingAfterBreak="0">
    <w:nsid w:val="4EA84E4C"/>
    <w:multiLevelType w:val="hybridMultilevel"/>
    <w:tmpl w:val="D9620CE6"/>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27" w15:restartNumberingAfterBreak="0">
    <w:nsid w:val="4F815986"/>
    <w:multiLevelType w:val="hybridMultilevel"/>
    <w:tmpl w:val="409AE6B4"/>
    <w:lvl w:ilvl="0" w:tplc="34090001">
      <w:start w:val="1"/>
      <w:numFmt w:val="bullet"/>
      <w:lvlText w:val=""/>
      <w:lvlJc w:val="left"/>
      <w:pPr>
        <w:ind w:left="720" w:hanging="360"/>
      </w:pPr>
      <w:rPr>
        <w:rFonts w:ascii="Symbol" w:hAnsi="Symbol" w:hint="default"/>
      </w:rPr>
    </w:lvl>
    <w:lvl w:ilvl="1" w:tplc="34090003">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28" w15:restartNumberingAfterBreak="0">
    <w:nsid w:val="50423AEA"/>
    <w:multiLevelType w:val="hybridMultilevel"/>
    <w:tmpl w:val="21E0E944"/>
    <w:lvl w:ilvl="0" w:tplc="2006E2EC">
      <w:start w:val="1"/>
      <w:numFmt w:val="low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9" w15:restartNumberingAfterBreak="0">
    <w:nsid w:val="52B35824"/>
    <w:multiLevelType w:val="hybridMultilevel"/>
    <w:tmpl w:val="B34AD20C"/>
    <w:lvl w:ilvl="0" w:tplc="3409000F">
      <w:start w:val="1"/>
      <w:numFmt w:val="decimal"/>
      <w:lvlText w:val="%1."/>
      <w:lvlJc w:val="left"/>
      <w:pPr>
        <w:ind w:left="1080" w:hanging="360"/>
      </w:pPr>
      <w:rPr>
        <w:rFonts w:hint="default"/>
      </w:rPr>
    </w:lvl>
    <w:lvl w:ilvl="1" w:tplc="34090019" w:tentative="1">
      <w:start w:val="1"/>
      <w:numFmt w:val="lowerLetter"/>
      <w:lvlText w:val="%2."/>
      <w:lvlJc w:val="left"/>
      <w:pPr>
        <w:ind w:left="1800" w:hanging="360"/>
      </w:pPr>
    </w:lvl>
    <w:lvl w:ilvl="2" w:tplc="3409001B" w:tentative="1">
      <w:start w:val="1"/>
      <w:numFmt w:val="lowerRoman"/>
      <w:lvlText w:val="%3."/>
      <w:lvlJc w:val="right"/>
      <w:pPr>
        <w:ind w:left="2520" w:hanging="180"/>
      </w:pPr>
    </w:lvl>
    <w:lvl w:ilvl="3" w:tplc="3409000F" w:tentative="1">
      <w:start w:val="1"/>
      <w:numFmt w:val="decimal"/>
      <w:lvlText w:val="%4."/>
      <w:lvlJc w:val="left"/>
      <w:pPr>
        <w:ind w:left="3240" w:hanging="360"/>
      </w:pPr>
    </w:lvl>
    <w:lvl w:ilvl="4" w:tplc="34090019" w:tentative="1">
      <w:start w:val="1"/>
      <w:numFmt w:val="lowerLetter"/>
      <w:lvlText w:val="%5."/>
      <w:lvlJc w:val="left"/>
      <w:pPr>
        <w:ind w:left="3960" w:hanging="360"/>
      </w:pPr>
    </w:lvl>
    <w:lvl w:ilvl="5" w:tplc="3409001B" w:tentative="1">
      <w:start w:val="1"/>
      <w:numFmt w:val="lowerRoman"/>
      <w:lvlText w:val="%6."/>
      <w:lvlJc w:val="right"/>
      <w:pPr>
        <w:ind w:left="4680" w:hanging="180"/>
      </w:pPr>
    </w:lvl>
    <w:lvl w:ilvl="6" w:tplc="3409000F" w:tentative="1">
      <w:start w:val="1"/>
      <w:numFmt w:val="decimal"/>
      <w:lvlText w:val="%7."/>
      <w:lvlJc w:val="left"/>
      <w:pPr>
        <w:ind w:left="5400" w:hanging="360"/>
      </w:pPr>
    </w:lvl>
    <w:lvl w:ilvl="7" w:tplc="34090019" w:tentative="1">
      <w:start w:val="1"/>
      <w:numFmt w:val="lowerLetter"/>
      <w:lvlText w:val="%8."/>
      <w:lvlJc w:val="left"/>
      <w:pPr>
        <w:ind w:left="6120" w:hanging="360"/>
      </w:pPr>
    </w:lvl>
    <w:lvl w:ilvl="8" w:tplc="3409001B" w:tentative="1">
      <w:start w:val="1"/>
      <w:numFmt w:val="lowerRoman"/>
      <w:lvlText w:val="%9."/>
      <w:lvlJc w:val="right"/>
      <w:pPr>
        <w:ind w:left="6840" w:hanging="180"/>
      </w:pPr>
    </w:lvl>
  </w:abstractNum>
  <w:abstractNum w:abstractNumId="30" w15:restartNumberingAfterBreak="0">
    <w:nsid w:val="54377BB1"/>
    <w:multiLevelType w:val="hybridMultilevel"/>
    <w:tmpl w:val="35F67488"/>
    <w:lvl w:ilvl="0" w:tplc="34090019">
      <w:start w:val="1"/>
      <w:numFmt w:val="lowerLetter"/>
      <w:lvlText w:val="%1."/>
      <w:lvlJc w:val="left"/>
      <w:pPr>
        <w:ind w:left="360" w:hanging="360"/>
      </w:pPr>
    </w:lvl>
    <w:lvl w:ilvl="1" w:tplc="34090019" w:tentative="1">
      <w:start w:val="1"/>
      <w:numFmt w:val="lowerLetter"/>
      <w:lvlText w:val="%2."/>
      <w:lvlJc w:val="left"/>
      <w:pPr>
        <w:ind w:left="1080" w:hanging="360"/>
      </w:pPr>
    </w:lvl>
    <w:lvl w:ilvl="2" w:tplc="3409001B" w:tentative="1">
      <w:start w:val="1"/>
      <w:numFmt w:val="lowerRoman"/>
      <w:lvlText w:val="%3."/>
      <w:lvlJc w:val="right"/>
      <w:pPr>
        <w:ind w:left="1800" w:hanging="180"/>
      </w:pPr>
    </w:lvl>
    <w:lvl w:ilvl="3" w:tplc="3409000F" w:tentative="1">
      <w:start w:val="1"/>
      <w:numFmt w:val="decimal"/>
      <w:lvlText w:val="%4."/>
      <w:lvlJc w:val="left"/>
      <w:pPr>
        <w:ind w:left="2520" w:hanging="360"/>
      </w:pPr>
    </w:lvl>
    <w:lvl w:ilvl="4" w:tplc="34090019" w:tentative="1">
      <w:start w:val="1"/>
      <w:numFmt w:val="lowerLetter"/>
      <w:lvlText w:val="%5."/>
      <w:lvlJc w:val="left"/>
      <w:pPr>
        <w:ind w:left="3240" w:hanging="360"/>
      </w:pPr>
    </w:lvl>
    <w:lvl w:ilvl="5" w:tplc="3409001B" w:tentative="1">
      <w:start w:val="1"/>
      <w:numFmt w:val="lowerRoman"/>
      <w:lvlText w:val="%6."/>
      <w:lvlJc w:val="right"/>
      <w:pPr>
        <w:ind w:left="3960" w:hanging="180"/>
      </w:pPr>
    </w:lvl>
    <w:lvl w:ilvl="6" w:tplc="3409000F" w:tentative="1">
      <w:start w:val="1"/>
      <w:numFmt w:val="decimal"/>
      <w:lvlText w:val="%7."/>
      <w:lvlJc w:val="left"/>
      <w:pPr>
        <w:ind w:left="4680" w:hanging="360"/>
      </w:pPr>
    </w:lvl>
    <w:lvl w:ilvl="7" w:tplc="34090019" w:tentative="1">
      <w:start w:val="1"/>
      <w:numFmt w:val="lowerLetter"/>
      <w:lvlText w:val="%8."/>
      <w:lvlJc w:val="left"/>
      <w:pPr>
        <w:ind w:left="5400" w:hanging="360"/>
      </w:pPr>
    </w:lvl>
    <w:lvl w:ilvl="8" w:tplc="3409001B" w:tentative="1">
      <w:start w:val="1"/>
      <w:numFmt w:val="lowerRoman"/>
      <w:lvlText w:val="%9."/>
      <w:lvlJc w:val="right"/>
      <w:pPr>
        <w:ind w:left="6120" w:hanging="180"/>
      </w:pPr>
    </w:lvl>
  </w:abstractNum>
  <w:abstractNum w:abstractNumId="31" w15:restartNumberingAfterBreak="0">
    <w:nsid w:val="55485FD4"/>
    <w:multiLevelType w:val="hybridMultilevel"/>
    <w:tmpl w:val="8F1239FA"/>
    <w:lvl w:ilvl="0" w:tplc="2598A760">
      <w:start w:val="1"/>
      <w:numFmt w:val="upperRoman"/>
      <w:lvlText w:val="%1."/>
      <w:lvlJc w:val="left"/>
      <w:pPr>
        <w:tabs>
          <w:tab w:val="num" w:pos="180"/>
        </w:tabs>
        <w:ind w:left="180" w:hanging="180"/>
      </w:pPr>
      <w:rPr>
        <w:rFonts w:hint="default"/>
        <w:b/>
      </w:rPr>
    </w:lvl>
    <w:lvl w:ilvl="1" w:tplc="D22A542C">
      <w:start w:val="1"/>
      <w:numFmt w:val="lowerLetter"/>
      <w:lvlText w:val="%2."/>
      <w:lvlJc w:val="left"/>
      <w:pPr>
        <w:tabs>
          <w:tab w:val="num" w:pos="900"/>
        </w:tabs>
        <w:ind w:left="900" w:hanging="360"/>
      </w:pPr>
      <w:rPr>
        <w:b/>
        <w:u w:val="single"/>
      </w:rPr>
    </w:lvl>
    <w:lvl w:ilvl="2" w:tplc="0409001B" w:tentative="1">
      <w:start w:val="1"/>
      <w:numFmt w:val="lowerRoman"/>
      <w:lvlText w:val="%3."/>
      <w:lvlJc w:val="right"/>
      <w:pPr>
        <w:tabs>
          <w:tab w:val="num" w:pos="1620"/>
        </w:tabs>
        <w:ind w:left="1620" w:hanging="180"/>
      </w:pPr>
    </w:lvl>
    <w:lvl w:ilvl="3" w:tplc="0409000F" w:tentative="1">
      <w:start w:val="1"/>
      <w:numFmt w:val="decimal"/>
      <w:lvlText w:val="%4."/>
      <w:lvlJc w:val="left"/>
      <w:pPr>
        <w:tabs>
          <w:tab w:val="num" w:pos="2340"/>
        </w:tabs>
        <w:ind w:left="2340" w:hanging="360"/>
      </w:pPr>
    </w:lvl>
    <w:lvl w:ilvl="4" w:tplc="04090019" w:tentative="1">
      <w:start w:val="1"/>
      <w:numFmt w:val="lowerLetter"/>
      <w:lvlText w:val="%5."/>
      <w:lvlJc w:val="left"/>
      <w:pPr>
        <w:tabs>
          <w:tab w:val="num" w:pos="3060"/>
        </w:tabs>
        <w:ind w:left="3060" w:hanging="360"/>
      </w:pPr>
    </w:lvl>
    <w:lvl w:ilvl="5" w:tplc="0409001B" w:tentative="1">
      <w:start w:val="1"/>
      <w:numFmt w:val="lowerRoman"/>
      <w:lvlText w:val="%6."/>
      <w:lvlJc w:val="right"/>
      <w:pPr>
        <w:tabs>
          <w:tab w:val="num" w:pos="3780"/>
        </w:tabs>
        <w:ind w:left="3780" w:hanging="180"/>
      </w:pPr>
    </w:lvl>
    <w:lvl w:ilvl="6" w:tplc="0409000F" w:tentative="1">
      <w:start w:val="1"/>
      <w:numFmt w:val="decimal"/>
      <w:lvlText w:val="%7."/>
      <w:lvlJc w:val="left"/>
      <w:pPr>
        <w:tabs>
          <w:tab w:val="num" w:pos="4500"/>
        </w:tabs>
        <w:ind w:left="4500" w:hanging="360"/>
      </w:pPr>
    </w:lvl>
    <w:lvl w:ilvl="7" w:tplc="04090019" w:tentative="1">
      <w:start w:val="1"/>
      <w:numFmt w:val="lowerLetter"/>
      <w:lvlText w:val="%8."/>
      <w:lvlJc w:val="left"/>
      <w:pPr>
        <w:tabs>
          <w:tab w:val="num" w:pos="5220"/>
        </w:tabs>
        <w:ind w:left="5220" w:hanging="360"/>
      </w:pPr>
    </w:lvl>
    <w:lvl w:ilvl="8" w:tplc="0409001B" w:tentative="1">
      <w:start w:val="1"/>
      <w:numFmt w:val="lowerRoman"/>
      <w:lvlText w:val="%9."/>
      <w:lvlJc w:val="right"/>
      <w:pPr>
        <w:tabs>
          <w:tab w:val="num" w:pos="5940"/>
        </w:tabs>
        <w:ind w:left="5940" w:hanging="180"/>
      </w:pPr>
    </w:lvl>
  </w:abstractNum>
  <w:abstractNum w:abstractNumId="32" w15:restartNumberingAfterBreak="0">
    <w:nsid w:val="559D1F2C"/>
    <w:multiLevelType w:val="hybridMultilevel"/>
    <w:tmpl w:val="8D7A22F4"/>
    <w:lvl w:ilvl="0" w:tplc="2F02CAF0">
      <w:start w:val="1"/>
      <w:numFmt w:val="lowerLetter"/>
      <w:lvlText w:val="%1."/>
      <w:lvlJc w:val="left"/>
      <w:pPr>
        <w:ind w:left="980" w:hanging="360"/>
      </w:pPr>
      <w:rPr>
        <w:rFonts w:hint="default"/>
        <w:b/>
        <w:u w:val="single"/>
      </w:rPr>
    </w:lvl>
    <w:lvl w:ilvl="1" w:tplc="34090019" w:tentative="1">
      <w:start w:val="1"/>
      <w:numFmt w:val="lowerLetter"/>
      <w:lvlText w:val="%2."/>
      <w:lvlJc w:val="left"/>
      <w:pPr>
        <w:ind w:left="1700" w:hanging="360"/>
      </w:pPr>
    </w:lvl>
    <w:lvl w:ilvl="2" w:tplc="3409001B" w:tentative="1">
      <w:start w:val="1"/>
      <w:numFmt w:val="lowerRoman"/>
      <w:lvlText w:val="%3."/>
      <w:lvlJc w:val="right"/>
      <w:pPr>
        <w:ind w:left="2420" w:hanging="180"/>
      </w:pPr>
    </w:lvl>
    <w:lvl w:ilvl="3" w:tplc="3409000F" w:tentative="1">
      <w:start w:val="1"/>
      <w:numFmt w:val="decimal"/>
      <w:lvlText w:val="%4."/>
      <w:lvlJc w:val="left"/>
      <w:pPr>
        <w:ind w:left="3140" w:hanging="360"/>
      </w:pPr>
    </w:lvl>
    <w:lvl w:ilvl="4" w:tplc="34090019" w:tentative="1">
      <w:start w:val="1"/>
      <w:numFmt w:val="lowerLetter"/>
      <w:lvlText w:val="%5."/>
      <w:lvlJc w:val="left"/>
      <w:pPr>
        <w:ind w:left="3860" w:hanging="360"/>
      </w:pPr>
    </w:lvl>
    <w:lvl w:ilvl="5" w:tplc="3409001B" w:tentative="1">
      <w:start w:val="1"/>
      <w:numFmt w:val="lowerRoman"/>
      <w:lvlText w:val="%6."/>
      <w:lvlJc w:val="right"/>
      <w:pPr>
        <w:ind w:left="4580" w:hanging="180"/>
      </w:pPr>
    </w:lvl>
    <w:lvl w:ilvl="6" w:tplc="3409000F" w:tentative="1">
      <w:start w:val="1"/>
      <w:numFmt w:val="decimal"/>
      <w:lvlText w:val="%7."/>
      <w:lvlJc w:val="left"/>
      <w:pPr>
        <w:ind w:left="5300" w:hanging="360"/>
      </w:pPr>
    </w:lvl>
    <w:lvl w:ilvl="7" w:tplc="34090019" w:tentative="1">
      <w:start w:val="1"/>
      <w:numFmt w:val="lowerLetter"/>
      <w:lvlText w:val="%8."/>
      <w:lvlJc w:val="left"/>
      <w:pPr>
        <w:ind w:left="6020" w:hanging="360"/>
      </w:pPr>
    </w:lvl>
    <w:lvl w:ilvl="8" w:tplc="3409001B" w:tentative="1">
      <w:start w:val="1"/>
      <w:numFmt w:val="lowerRoman"/>
      <w:lvlText w:val="%9."/>
      <w:lvlJc w:val="right"/>
      <w:pPr>
        <w:ind w:left="6740" w:hanging="180"/>
      </w:pPr>
    </w:lvl>
  </w:abstractNum>
  <w:abstractNum w:abstractNumId="33" w15:restartNumberingAfterBreak="0">
    <w:nsid w:val="56E01E4D"/>
    <w:multiLevelType w:val="hybridMultilevel"/>
    <w:tmpl w:val="6110255C"/>
    <w:lvl w:ilvl="0" w:tplc="03FE8B8E">
      <w:start w:val="1"/>
      <w:numFmt w:val="lowerLetter"/>
      <w:lvlText w:val="%1."/>
      <w:lvlJc w:val="left"/>
      <w:pPr>
        <w:ind w:left="610" w:hanging="360"/>
      </w:pPr>
      <w:rPr>
        <w:rFonts w:hint="default"/>
      </w:rPr>
    </w:lvl>
    <w:lvl w:ilvl="1" w:tplc="34090019">
      <w:start w:val="1"/>
      <w:numFmt w:val="lowerLetter"/>
      <w:lvlText w:val="%2."/>
      <w:lvlJc w:val="left"/>
      <w:pPr>
        <w:ind w:left="1330" w:hanging="360"/>
      </w:pPr>
    </w:lvl>
    <w:lvl w:ilvl="2" w:tplc="3409001B" w:tentative="1">
      <w:start w:val="1"/>
      <w:numFmt w:val="lowerRoman"/>
      <w:lvlText w:val="%3."/>
      <w:lvlJc w:val="right"/>
      <w:pPr>
        <w:ind w:left="2050" w:hanging="180"/>
      </w:pPr>
    </w:lvl>
    <w:lvl w:ilvl="3" w:tplc="3409000F" w:tentative="1">
      <w:start w:val="1"/>
      <w:numFmt w:val="decimal"/>
      <w:lvlText w:val="%4."/>
      <w:lvlJc w:val="left"/>
      <w:pPr>
        <w:ind w:left="2770" w:hanging="360"/>
      </w:pPr>
    </w:lvl>
    <w:lvl w:ilvl="4" w:tplc="34090019" w:tentative="1">
      <w:start w:val="1"/>
      <w:numFmt w:val="lowerLetter"/>
      <w:lvlText w:val="%5."/>
      <w:lvlJc w:val="left"/>
      <w:pPr>
        <w:ind w:left="3490" w:hanging="360"/>
      </w:pPr>
    </w:lvl>
    <w:lvl w:ilvl="5" w:tplc="3409001B" w:tentative="1">
      <w:start w:val="1"/>
      <w:numFmt w:val="lowerRoman"/>
      <w:lvlText w:val="%6."/>
      <w:lvlJc w:val="right"/>
      <w:pPr>
        <w:ind w:left="4210" w:hanging="180"/>
      </w:pPr>
    </w:lvl>
    <w:lvl w:ilvl="6" w:tplc="3409000F" w:tentative="1">
      <w:start w:val="1"/>
      <w:numFmt w:val="decimal"/>
      <w:lvlText w:val="%7."/>
      <w:lvlJc w:val="left"/>
      <w:pPr>
        <w:ind w:left="4930" w:hanging="360"/>
      </w:pPr>
    </w:lvl>
    <w:lvl w:ilvl="7" w:tplc="34090019" w:tentative="1">
      <w:start w:val="1"/>
      <w:numFmt w:val="lowerLetter"/>
      <w:lvlText w:val="%8."/>
      <w:lvlJc w:val="left"/>
      <w:pPr>
        <w:ind w:left="5650" w:hanging="360"/>
      </w:pPr>
    </w:lvl>
    <w:lvl w:ilvl="8" w:tplc="3409001B" w:tentative="1">
      <w:start w:val="1"/>
      <w:numFmt w:val="lowerRoman"/>
      <w:lvlText w:val="%9."/>
      <w:lvlJc w:val="right"/>
      <w:pPr>
        <w:ind w:left="6370" w:hanging="180"/>
      </w:pPr>
    </w:lvl>
  </w:abstractNum>
  <w:abstractNum w:abstractNumId="34" w15:restartNumberingAfterBreak="0">
    <w:nsid w:val="57175221"/>
    <w:multiLevelType w:val="hybridMultilevel"/>
    <w:tmpl w:val="21E0E944"/>
    <w:lvl w:ilvl="0" w:tplc="2006E2EC">
      <w:start w:val="1"/>
      <w:numFmt w:val="low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5" w15:restartNumberingAfterBreak="0">
    <w:nsid w:val="58C0045B"/>
    <w:multiLevelType w:val="multilevel"/>
    <w:tmpl w:val="AB5EEAF0"/>
    <w:lvl w:ilvl="0">
      <w:start w:val="4"/>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5B2D2358"/>
    <w:multiLevelType w:val="hybridMultilevel"/>
    <w:tmpl w:val="C84C8B6E"/>
    <w:lvl w:ilvl="0" w:tplc="6C6E53C2">
      <w:start w:val="1"/>
      <w:numFmt w:val="decimal"/>
      <w:lvlText w:val="%1."/>
      <w:lvlJc w:val="left"/>
      <w:pPr>
        <w:ind w:left="720" w:hanging="360"/>
      </w:pPr>
      <w:rPr>
        <w:rFonts w:hint="default"/>
        <w:i/>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7" w15:restartNumberingAfterBreak="0">
    <w:nsid w:val="5D5709CF"/>
    <w:multiLevelType w:val="hybridMultilevel"/>
    <w:tmpl w:val="E11A4A2C"/>
    <w:lvl w:ilvl="0" w:tplc="34090019">
      <w:start w:val="1"/>
      <w:numFmt w:val="lowerLetter"/>
      <w:lvlText w:val="%1."/>
      <w:lvlJc w:val="left"/>
      <w:pPr>
        <w:ind w:left="360" w:hanging="360"/>
      </w:pPr>
    </w:lvl>
    <w:lvl w:ilvl="1" w:tplc="34090019" w:tentative="1">
      <w:start w:val="1"/>
      <w:numFmt w:val="lowerLetter"/>
      <w:lvlText w:val="%2."/>
      <w:lvlJc w:val="left"/>
      <w:pPr>
        <w:ind w:left="1080" w:hanging="360"/>
      </w:pPr>
    </w:lvl>
    <w:lvl w:ilvl="2" w:tplc="3409001B" w:tentative="1">
      <w:start w:val="1"/>
      <w:numFmt w:val="lowerRoman"/>
      <w:lvlText w:val="%3."/>
      <w:lvlJc w:val="right"/>
      <w:pPr>
        <w:ind w:left="1800" w:hanging="180"/>
      </w:pPr>
    </w:lvl>
    <w:lvl w:ilvl="3" w:tplc="3409000F" w:tentative="1">
      <w:start w:val="1"/>
      <w:numFmt w:val="decimal"/>
      <w:lvlText w:val="%4."/>
      <w:lvlJc w:val="left"/>
      <w:pPr>
        <w:ind w:left="2520" w:hanging="360"/>
      </w:pPr>
    </w:lvl>
    <w:lvl w:ilvl="4" w:tplc="34090019" w:tentative="1">
      <w:start w:val="1"/>
      <w:numFmt w:val="lowerLetter"/>
      <w:lvlText w:val="%5."/>
      <w:lvlJc w:val="left"/>
      <w:pPr>
        <w:ind w:left="3240" w:hanging="360"/>
      </w:pPr>
    </w:lvl>
    <w:lvl w:ilvl="5" w:tplc="3409001B" w:tentative="1">
      <w:start w:val="1"/>
      <w:numFmt w:val="lowerRoman"/>
      <w:lvlText w:val="%6."/>
      <w:lvlJc w:val="right"/>
      <w:pPr>
        <w:ind w:left="3960" w:hanging="180"/>
      </w:pPr>
    </w:lvl>
    <w:lvl w:ilvl="6" w:tplc="3409000F" w:tentative="1">
      <w:start w:val="1"/>
      <w:numFmt w:val="decimal"/>
      <w:lvlText w:val="%7."/>
      <w:lvlJc w:val="left"/>
      <w:pPr>
        <w:ind w:left="4680" w:hanging="360"/>
      </w:pPr>
    </w:lvl>
    <w:lvl w:ilvl="7" w:tplc="34090019" w:tentative="1">
      <w:start w:val="1"/>
      <w:numFmt w:val="lowerLetter"/>
      <w:lvlText w:val="%8."/>
      <w:lvlJc w:val="left"/>
      <w:pPr>
        <w:ind w:left="5400" w:hanging="360"/>
      </w:pPr>
    </w:lvl>
    <w:lvl w:ilvl="8" w:tplc="3409001B" w:tentative="1">
      <w:start w:val="1"/>
      <w:numFmt w:val="lowerRoman"/>
      <w:lvlText w:val="%9."/>
      <w:lvlJc w:val="right"/>
      <w:pPr>
        <w:ind w:left="6120" w:hanging="180"/>
      </w:pPr>
    </w:lvl>
  </w:abstractNum>
  <w:abstractNum w:abstractNumId="38" w15:restartNumberingAfterBreak="0">
    <w:nsid w:val="715C36ED"/>
    <w:multiLevelType w:val="multilevel"/>
    <w:tmpl w:val="C8784F44"/>
    <w:lvl w:ilvl="0">
      <w:start w:val="4"/>
      <w:numFmt w:val="decimal"/>
      <w:lvlText w:val="%1"/>
      <w:lvlJc w:val="left"/>
      <w:pPr>
        <w:ind w:left="530" w:hanging="530"/>
      </w:pPr>
      <w:rPr>
        <w:rFonts w:hint="default"/>
      </w:rPr>
    </w:lvl>
    <w:lvl w:ilvl="1">
      <w:start w:val="1"/>
      <w:numFmt w:val="decimal"/>
      <w:lvlText w:val="%1.%2"/>
      <w:lvlJc w:val="left"/>
      <w:pPr>
        <w:ind w:left="971" w:hanging="530"/>
      </w:pPr>
      <w:rPr>
        <w:rFonts w:hint="default"/>
      </w:rPr>
    </w:lvl>
    <w:lvl w:ilvl="2">
      <w:start w:val="5"/>
      <w:numFmt w:val="decimal"/>
      <w:lvlText w:val="%1.%2.%3"/>
      <w:lvlJc w:val="left"/>
      <w:pPr>
        <w:ind w:left="1602" w:hanging="720"/>
      </w:pPr>
      <w:rPr>
        <w:rFonts w:hint="default"/>
      </w:rPr>
    </w:lvl>
    <w:lvl w:ilvl="3">
      <w:start w:val="1"/>
      <w:numFmt w:val="decimal"/>
      <w:lvlText w:val="%1.%2.%3.%4"/>
      <w:lvlJc w:val="left"/>
      <w:pPr>
        <w:ind w:left="2403" w:hanging="1080"/>
      </w:pPr>
      <w:rPr>
        <w:rFonts w:hint="default"/>
      </w:rPr>
    </w:lvl>
    <w:lvl w:ilvl="4">
      <w:start w:val="1"/>
      <w:numFmt w:val="decimal"/>
      <w:lvlText w:val="%1.%2.%3.%4.%5"/>
      <w:lvlJc w:val="left"/>
      <w:pPr>
        <w:ind w:left="2844" w:hanging="1080"/>
      </w:pPr>
      <w:rPr>
        <w:rFonts w:hint="default"/>
      </w:rPr>
    </w:lvl>
    <w:lvl w:ilvl="5">
      <w:start w:val="1"/>
      <w:numFmt w:val="decimal"/>
      <w:lvlText w:val="%1.%2.%3.%4.%5.%6"/>
      <w:lvlJc w:val="left"/>
      <w:pPr>
        <w:ind w:left="3645" w:hanging="1440"/>
      </w:pPr>
      <w:rPr>
        <w:rFonts w:hint="default"/>
      </w:rPr>
    </w:lvl>
    <w:lvl w:ilvl="6">
      <w:start w:val="1"/>
      <w:numFmt w:val="decimal"/>
      <w:lvlText w:val="%1.%2.%3.%4.%5.%6.%7"/>
      <w:lvlJc w:val="left"/>
      <w:pPr>
        <w:ind w:left="4086" w:hanging="1440"/>
      </w:pPr>
      <w:rPr>
        <w:rFonts w:hint="default"/>
      </w:rPr>
    </w:lvl>
    <w:lvl w:ilvl="7">
      <w:start w:val="1"/>
      <w:numFmt w:val="decimal"/>
      <w:lvlText w:val="%1.%2.%3.%4.%5.%6.%7.%8"/>
      <w:lvlJc w:val="left"/>
      <w:pPr>
        <w:ind w:left="4887" w:hanging="1800"/>
      </w:pPr>
      <w:rPr>
        <w:rFonts w:hint="default"/>
      </w:rPr>
    </w:lvl>
    <w:lvl w:ilvl="8">
      <w:start w:val="1"/>
      <w:numFmt w:val="decimal"/>
      <w:lvlText w:val="%1.%2.%3.%4.%5.%6.%7.%8.%9"/>
      <w:lvlJc w:val="left"/>
      <w:pPr>
        <w:ind w:left="5328" w:hanging="1800"/>
      </w:pPr>
      <w:rPr>
        <w:rFonts w:hint="default"/>
      </w:rPr>
    </w:lvl>
  </w:abstractNum>
  <w:abstractNum w:abstractNumId="39" w15:restartNumberingAfterBreak="0">
    <w:nsid w:val="72C71DD2"/>
    <w:multiLevelType w:val="hybridMultilevel"/>
    <w:tmpl w:val="8278C586"/>
    <w:lvl w:ilvl="0" w:tplc="34090001">
      <w:start w:val="1"/>
      <w:numFmt w:val="bullet"/>
      <w:lvlText w:val=""/>
      <w:lvlJc w:val="left"/>
      <w:pPr>
        <w:ind w:left="1312" w:hanging="360"/>
      </w:pPr>
      <w:rPr>
        <w:rFonts w:ascii="Symbol" w:hAnsi="Symbol" w:hint="default"/>
      </w:rPr>
    </w:lvl>
    <w:lvl w:ilvl="1" w:tplc="34090003" w:tentative="1">
      <w:start w:val="1"/>
      <w:numFmt w:val="bullet"/>
      <w:lvlText w:val="o"/>
      <w:lvlJc w:val="left"/>
      <w:pPr>
        <w:ind w:left="2032" w:hanging="360"/>
      </w:pPr>
      <w:rPr>
        <w:rFonts w:ascii="Courier New" w:hAnsi="Courier New" w:cs="Courier New" w:hint="default"/>
      </w:rPr>
    </w:lvl>
    <w:lvl w:ilvl="2" w:tplc="34090005" w:tentative="1">
      <w:start w:val="1"/>
      <w:numFmt w:val="bullet"/>
      <w:lvlText w:val=""/>
      <w:lvlJc w:val="left"/>
      <w:pPr>
        <w:ind w:left="2752" w:hanging="360"/>
      </w:pPr>
      <w:rPr>
        <w:rFonts w:ascii="Wingdings" w:hAnsi="Wingdings" w:hint="default"/>
      </w:rPr>
    </w:lvl>
    <w:lvl w:ilvl="3" w:tplc="34090001" w:tentative="1">
      <w:start w:val="1"/>
      <w:numFmt w:val="bullet"/>
      <w:lvlText w:val=""/>
      <w:lvlJc w:val="left"/>
      <w:pPr>
        <w:ind w:left="3472" w:hanging="360"/>
      </w:pPr>
      <w:rPr>
        <w:rFonts w:ascii="Symbol" w:hAnsi="Symbol" w:hint="default"/>
      </w:rPr>
    </w:lvl>
    <w:lvl w:ilvl="4" w:tplc="34090003" w:tentative="1">
      <w:start w:val="1"/>
      <w:numFmt w:val="bullet"/>
      <w:lvlText w:val="o"/>
      <w:lvlJc w:val="left"/>
      <w:pPr>
        <w:ind w:left="4192" w:hanging="360"/>
      </w:pPr>
      <w:rPr>
        <w:rFonts w:ascii="Courier New" w:hAnsi="Courier New" w:cs="Courier New" w:hint="default"/>
      </w:rPr>
    </w:lvl>
    <w:lvl w:ilvl="5" w:tplc="34090005" w:tentative="1">
      <w:start w:val="1"/>
      <w:numFmt w:val="bullet"/>
      <w:lvlText w:val=""/>
      <w:lvlJc w:val="left"/>
      <w:pPr>
        <w:ind w:left="4912" w:hanging="360"/>
      </w:pPr>
      <w:rPr>
        <w:rFonts w:ascii="Wingdings" w:hAnsi="Wingdings" w:hint="default"/>
      </w:rPr>
    </w:lvl>
    <w:lvl w:ilvl="6" w:tplc="34090001" w:tentative="1">
      <w:start w:val="1"/>
      <w:numFmt w:val="bullet"/>
      <w:lvlText w:val=""/>
      <w:lvlJc w:val="left"/>
      <w:pPr>
        <w:ind w:left="5632" w:hanging="360"/>
      </w:pPr>
      <w:rPr>
        <w:rFonts w:ascii="Symbol" w:hAnsi="Symbol" w:hint="default"/>
      </w:rPr>
    </w:lvl>
    <w:lvl w:ilvl="7" w:tplc="34090003" w:tentative="1">
      <w:start w:val="1"/>
      <w:numFmt w:val="bullet"/>
      <w:lvlText w:val="o"/>
      <w:lvlJc w:val="left"/>
      <w:pPr>
        <w:ind w:left="6352" w:hanging="360"/>
      </w:pPr>
      <w:rPr>
        <w:rFonts w:ascii="Courier New" w:hAnsi="Courier New" w:cs="Courier New" w:hint="default"/>
      </w:rPr>
    </w:lvl>
    <w:lvl w:ilvl="8" w:tplc="34090005" w:tentative="1">
      <w:start w:val="1"/>
      <w:numFmt w:val="bullet"/>
      <w:lvlText w:val=""/>
      <w:lvlJc w:val="left"/>
      <w:pPr>
        <w:ind w:left="7072" w:hanging="360"/>
      </w:pPr>
      <w:rPr>
        <w:rFonts w:ascii="Wingdings" w:hAnsi="Wingdings" w:hint="default"/>
      </w:rPr>
    </w:lvl>
  </w:abstractNum>
  <w:abstractNum w:abstractNumId="40" w15:restartNumberingAfterBreak="0">
    <w:nsid w:val="73961D26"/>
    <w:multiLevelType w:val="hybridMultilevel"/>
    <w:tmpl w:val="2CD658FE"/>
    <w:lvl w:ilvl="0" w:tplc="9BD8392C">
      <w:start w:val="1"/>
      <w:numFmt w:val="lowerLetter"/>
      <w:lvlText w:val="%1."/>
      <w:lvlJc w:val="left"/>
      <w:pPr>
        <w:ind w:left="791" w:hanging="360"/>
      </w:pPr>
      <w:rPr>
        <w:rFonts w:ascii="Arial" w:hAnsi="Arial" w:cs="Arial" w:hint="default"/>
        <w:sz w:val="24"/>
        <w:szCs w:val="24"/>
      </w:rPr>
    </w:lvl>
    <w:lvl w:ilvl="1" w:tplc="34090019" w:tentative="1">
      <w:start w:val="1"/>
      <w:numFmt w:val="lowerLetter"/>
      <w:lvlText w:val="%2."/>
      <w:lvlJc w:val="left"/>
      <w:pPr>
        <w:ind w:left="1511" w:hanging="360"/>
      </w:pPr>
    </w:lvl>
    <w:lvl w:ilvl="2" w:tplc="3409001B" w:tentative="1">
      <w:start w:val="1"/>
      <w:numFmt w:val="lowerRoman"/>
      <w:lvlText w:val="%3."/>
      <w:lvlJc w:val="right"/>
      <w:pPr>
        <w:ind w:left="2231" w:hanging="180"/>
      </w:pPr>
    </w:lvl>
    <w:lvl w:ilvl="3" w:tplc="3409000F" w:tentative="1">
      <w:start w:val="1"/>
      <w:numFmt w:val="decimal"/>
      <w:lvlText w:val="%4."/>
      <w:lvlJc w:val="left"/>
      <w:pPr>
        <w:ind w:left="2951" w:hanging="360"/>
      </w:pPr>
    </w:lvl>
    <w:lvl w:ilvl="4" w:tplc="34090019" w:tentative="1">
      <w:start w:val="1"/>
      <w:numFmt w:val="lowerLetter"/>
      <w:lvlText w:val="%5."/>
      <w:lvlJc w:val="left"/>
      <w:pPr>
        <w:ind w:left="3671" w:hanging="360"/>
      </w:pPr>
    </w:lvl>
    <w:lvl w:ilvl="5" w:tplc="3409001B" w:tentative="1">
      <w:start w:val="1"/>
      <w:numFmt w:val="lowerRoman"/>
      <w:lvlText w:val="%6."/>
      <w:lvlJc w:val="right"/>
      <w:pPr>
        <w:ind w:left="4391" w:hanging="180"/>
      </w:pPr>
    </w:lvl>
    <w:lvl w:ilvl="6" w:tplc="3409000F" w:tentative="1">
      <w:start w:val="1"/>
      <w:numFmt w:val="decimal"/>
      <w:lvlText w:val="%7."/>
      <w:lvlJc w:val="left"/>
      <w:pPr>
        <w:ind w:left="5111" w:hanging="360"/>
      </w:pPr>
    </w:lvl>
    <w:lvl w:ilvl="7" w:tplc="34090019" w:tentative="1">
      <w:start w:val="1"/>
      <w:numFmt w:val="lowerLetter"/>
      <w:lvlText w:val="%8."/>
      <w:lvlJc w:val="left"/>
      <w:pPr>
        <w:ind w:left="5831" w:hanging="360"/>
      </w:pPr>
    </w:lvl>
    <w:lvl w:ilvl="8" w:tplc="3409001B" w:tentative="1">
      <w:start w:val="1"/>
      <w:numFmt w:val="lowerRoman"/>
      <w:lvlText w:val="%9."/>
      <w:lvlJc w:val="right"/>
      <w:pPr>
        <w:ind w:left="6551" w:hanging="180"/>
      </w:pPr>
    </w:lvl>
  </w:abstractNum>
  <w:abstractNum w:abstractNumId="41" w15:restartNumberingAfterBreak="0">
    <w:nsid w:val="745A7306"/>
    <w:multiLevelType w:val="hybridMultilevel"/>
    <w:tmpl w:val="DC509D2C"/>
    <w:lvl w:ilvl="0" w:tplc="437C447C">
      <w:start w:val="1"/>
      <w:numFmt w:val="upperLetter"/>
      <w:lvlText w:val="%1."/>
      <w:lvlJc w:val="lef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42" w15:restartNumberingAfterBreak="0">
    <w:nsid w:val="74A40D0D"/>
    <w:multiLevelType w:val="hybridMultilevel"/>
    <w:tmpl w:val="BA8ACBC4"/>
    <w:lvl w:ilvl="0" w:tplc="34090001">
      <w:start w:val="1"/>
      <w:numFmt w:val="bullet"/>
      <w:lvlText w:val=""/>
      <w:lvlJc w:val="left"/>
      <w:pPr>
        <w:ind w:left="1080" w:hanging="360"/>
      </w:pPr>
      <w:rPr>
        <w:rFonts w:ascii="Symbol" w:hAnsi="Symbol" w:hint="default"/>
      </w:rPr>
    </w:lvl>
    <w:lvl w:ilvl="1" w:tplc="34090003" w:tentative="1">
      <w:start w:val="1"/>
      <w:numFmt w:val="bullet"/>
      <w:lvlText w:val="o"/>
      <w:lvlJc w:val="left"/>
      <w:pPr>
        <w:ind w:left="1800" w:hanging="360"/>
      </w:pPr>
      <w:rPr>
        <w:rFonts w:ascii="Courier New" w:hAnsi="Courier New" w:cs="Courier New" w:hint="default"/>
      </w:rPr>
    </w:lvl>
    <w:lvl w:ilvl="2" w:tplc="34090005" w:tentative="1">
      <w:start w:val="1"/>
      <w:numFmt w:val="bullet"/>
      <w:lvlText w:val=""/>
      <w:lvlJc w:val="left"/>
      <w:pPr>
        <w:ind w:left="2520" w:hanging="360"/>
      </w:pPr>
      <w:rPr>
        <w:rFonts w:ascii="Wingdings" w:hAnsi="Wingdings" w:hint="default"/>
      </w:rPr>
    </w:lvl>
    <w:lvl w:ilvl="3" w:tplc="34090001" w:tentative="1">
      <w:start w:val="1"/>
      <w:numFmt w:val="bullet"/>
      <w:lvlText w:val=""/>
      <w:lvlJc w:val="left"/>
      <w:pPr>
        <w:ind w:left="3240" w:hanging="360"/>
      </w:pPr>
      <w:rPr>
        <w:rFonts w:ascii="Symbol" w:hAnsi="Symbol" w:hint="default"/>
      </w:rPr>
    </w:lvl>
    <w:lvl w:ilvl="4" w:tplc="34090003" w:tentative="1">
      <w:start w:val="1"/>
      <w:numFmt w:val="bullet"/>
      <w:lvlText w:val="o"/>
      <w:lvlJc w:val="left"/>
      <w:pPr>
        <w:ind w:left="3960" w:hanging="360"/>
      </w:pPr>
      <w:rPr>
        <w:rFonts w:ascii="Courier New" w:hAnsi="Courier New" w:cs="Courier New" w:hint="default"/>
      </w:rPr>
    </w:lvl>
    <w:lvl w:ilvl="5" w:tplc="34090005" w:tentative="1">
      <w:start w:val="1"/>
      <w:numFmt w:val="bullet"/>
      <w:lvlText w:val=""/>
      <w:lvlJc w:val="left"/>
      <w:pPr>
        <w:ind w:left="4680" w:hanging="360"/>
      </w:pPr>
      <w:rPr>
        <w:rFonts w:ascii="Wingdings" w:hAnsi="Wingdings" w:hint="default"/>
      </w:rPr>
    </w:lvl>
    <w:lvl w:ilvl="6" w:tplc="34090001" w:tentative="1">
      <w:start w:val="1"/>
      <w:numFmt w:val="bullet"/>
      <w:lvlText w:val=""/>
      <w:lvlJc w:val="left"/>
      <w:pPr>
        <w:ind w:left="5400" w:hanging="360"/>
      </w:pPr>
      <w:rPr>
        <w:rFonts w:ascii="Symbol" w:hAnsi="Symbol" w:hint="default"/>
      </w:rPr>
    </w:lvl>
    <w:lvl w:ilvl="7" w:tplc="34090003" w:tentative="1">
      <w:start w:val="1"/>
      <w:numFmt w:val="bullet"/>
      <w:lvlText w:val="o"/>
      <w:lvlJc w:val="left"/>
      <w:pPr>
        <w:ind w:left="6120" w:hanging="360"/>
      </w:pPr>
      <w:rPr>
        <w:rFonts w:ascii="Courier New" w:hAnsi="Courier New" w:cs="Courier New" w:hint="default"/>
      </w:rPr>
    </w:lvl>
    <w:lvl w:ilvl="8" w:tplc="34090005" w:tentative="1">
      <w:start w:val="1"/>
      <w:numFmt w:val="bullet"/>
      <w:lvlText w:val=""/>
      <w:lvlJc w:val="left"/>
      <w:pPr>
        <w:ind w:left="6840" w:hanging="360"/>
      </w:pPr>
      <w:rPr>
        <w:rFonts w:ascii="Wingdings" w:hAnsi="Wingdings" w:hint="default"/>
      </w:rPr>
    </w:lvl>
  </w:abstractNum>
  <w:abstractNum w:abstractNumId="43" w15:restartNumberingAfterBreak="0">
    <w:nsid w:val="77CC26D9"/>
    <w:multiLevelType w:val="hybridMultilevel"/>
    <w:tmpl w:val="1D2C94F0"/>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44" w15:restartNumberingAfterBreak="0">
    <w:nsid w:val="7CC0304B"/>
    <w:multiLevelType w:val="multilevel"/>
    <w:tmpl w:val="CFEE8BBC"/>
    <w:lvl w:ilvl="0">
      <w:start w:val="4"/>
      <w:numFmt w:val="decimal"/>
      <w:lvlText w:val="%1"/>
      <w:lvlJc w:val="left"/>
      <w:pPr>
        <w:ind w:left="360" w:hanging="36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5" w15:restartNumberingAfterBreak="0">
    <w:nsid w:val="7E333B55"/>
    <w:multiLevelType w:val="multilevel"/>
    <w:tmpl w:val="DF988BA2"/>
    <w:lvl w:ilvl="0">
      <w:start w:val="1"/>
      <w:numFmt w:val="decimal"/>
      <w:lvlText w:val="%1."/>
      <w:lvlJc w:val="left"/>
      <w:pPr>
        <w:ind w:left="720" w:hanging="360"/>
      </w:pPr>
      <w:rPr>
        <w:rFonts w:ascii="Arial" w:hAnsi="Arial" w:cs="Arial" w:hint="default"/>
        <w:i/>
      </w:rPr>
    </w:lvl>
    <w:lvl w:ilvl="1">
      <w:start w:val="4"/>
      <w:numFmt w:val="decimal"/>
      <w:isLgl/>
      <w:lvlText w:val="%1.%2"/>
      <w:lvlJc w:val="left"/>
      <w:pPr>
        <w:ind w:left="840" w:hanging="480"/>
      </w:pPr>
      <w:rPr>
        <w:rFonts w:cs="Times New Roman" w:hint="default"/>
        <w:b/>
      </w:rPr>
    </w:lvl>
    <w:lvl w:ilvl="2">
      <w:start w:val="1"/>
      <w:numFmt w:val="decimal"/>
      <w:isLgl/>
      <w:lvlText w:val="%1.%2.%3"/>
      <w:lvlJc w:val="left"/>
      <w:pPr>
        <w:ind w:left="1080" w:hanging="720"/>
      </w:pPr>
      <w:rPr>
        <w:rFonts w:cs="Times New Roman" w:hint="default"/>
        <w:b w:val="0"/>
        <w:color w:val="auto"/>
      </w:rPr>
    </w:lvl>
    <w:lvl w:ilvl="3">
      <w:start w:val="1"/>
      <w:numFmt w:val="decimal"/>
      <w:isLgl/>
      <w:lvlText w:val="%1.%2.%3.%4"/>
      <w:lvlJc w:val="left"/>
      <w:pPr>
        <w:ind w:left="1080" w:hanging="720"/>
      </w:pPr>
      <w:rPr>
        <w:rFonts w:cs="Times New Roman" w:hint="default"/>
        <w:b/>
      </w:rPr>
    </w:lvl>
    <w:lvl w:ilvl="4">
      <w:start w:val="1"/>
      <w:numFmt w:val="decimal"/>
      <w:isLgl/>
      <w:lvlText w:val="%1.%2.%3.%4.%5"/>
      <w:lvlJc w:val="left"/>
      <w:pPr>
        <w:ind w:left="1440" w:hanging="1080"/>
      </w:pPr>
      <w:rPr>
        <w:rFonts w:cs="Times New Roman" w:hint="default"/>
        <w:b/>
      </w:rPr>
    </w:lvl>
    <w:lvl w:ilvl="5">
      <w:start w:val="1"/>
      <w:numFmt w:val="decimal"/>
      <w:isLgl/>
      <w:lvlText w:val="%1.%2.%3.%4.%5.%6"/>
      <w:lvlJc w:val="left"/>
      <w:pPr>
        <w:ind w:left="1440" w:hanging="1080"/>
      </w:pPr>
      <w:rPr>
        <w:rFonts w:cs="Times New Roman" w:hint="default"/>
        <w:b/>
      </w:rPr>
    </w:lvl>
    <w:lvl w:ilvl="6">
      <w:start w:val="1"/>
      <w:numFmt w:val="decimal"/>
      <w:isLgl/>
      <w:lvlText w:val="%1.%2.%3.%4.%5.%6.%7"/>
      <w:lvlJc w:val="left"/>
      <w:pPr>
        <w:ind w:left="1800" w:hanging="1440"/>
      </w:pPr>
      <w:rPr>
        <w:rFonts w:cs="Times New Roman" w:hint="default"/>
        <w:b/>
      </w:rPr>
    </w:lvl>
    <w:lvl w:ilvl="7">
      <w:start w:val="1"/>
      <w:numFmt w:val="decimal"/>
      <w:isLgl/>
      <w:lvlText w:val="%1.%2.%3.%4.%5.%6.%7.%8"/>
      <w:lvlJc w:val="left"/>
      <w:pPr>
        <w:ind w:left="1800" w:hanging="1440"/>
      </w:pPr>
      <w:rPr>
        <w:rFonts w:cs="Times New Roman" w:hint="default"/>
        <w:b/>
      </w:rPr>
    </w:lvl>
    <w:lvl w:ilvl="8">
      <w:start w:val="1"/>
      <w:numFmt w:val="decimal"/>
      <w:isLgl/>
      <w:lvlText w:val="%1.%2.%3.%4.%5.%6.%7.%8.%9"/>
      <w:lvlJc w:val="left"/>
      <w:pPr>
        <w:ind w:left="2160" w:hanging="1800"/>
      </w:pPr>
      <w:rPr>
        <w:rFonts w:cs="Times New Roman" w:hint="default"/>
        <w:b/>
      </w:rPr>
    </w:lvl>
  </w:abstractNum>
  <w:num w:numId="1">
    <w:abstractNumId w:val="31"/>
  </w:num>
  <w:num w:numId="2">
    <w:abstractNumId w:val="41"/>
  </w:num>
  <w:num w:numId="3">
    <w:abstractNumId w:val="19"/>
  </w:num>
  <w:num w:numId="4">
    <w:abstractNumId w:val="24"/>
  </w:num>
  <w:num w:numId="5">
    <w:abstractNumId w:val="18"/>
  </w:num>
  <w:num w:numId="6">
    <w:abstractNumId w:val="0"/>
  </w:num>
  <w:num w:numId="7">
    <w:abstractNumId w:val="22"/>
  </w:num>
  <w:num w:numId="8">
    <w:abstractNumId w:val="40"/>
  </w:num>
  <w:num w:numId="9">
    <w:abstractNumId w:val="44"/>
  </w:num>
  <w:num w:numId="10">
    <w:abstractNumId w:val="35"/>
  </w:num>
  <w:num w:numId="11">
    <w:abstractNumId w:val="16"/>
  </w:num>
  <w:num w:numId="12">
    <w:abstractNumId w:val="29"/>
  </w:num>
  <w:num w:numId="13">
    <w:abstractNumId w:val="21"/>
  </w:num>
  <w:num w:numId="14">
    <w:abstractNumId w:val="25"/>
  </w:num>
  <w:num w:numId="15">
    <w:abstractNumId w:val="42"/>
  </w:num>
  <w:num w:numId="16">
    <w:abstractNumId w:val="34"/>
  </w:num>
  <w:num w:numId="17">
    <w:abstractNumId w:val="28"/>
  </w:num>
  <w:num w:numId="18">
    <w:abstractNumId w:val="14"/>
  </w:num>
  <w:num w:numId="19">
    <w:abstractNumId w:val="4"/>
  </w:num>
  <w:num w:numId="20">
    <w:abstractNumId w:val="33"/>
  </w:num>
  <w:num w:numId="21">
    <w:abstractNumId w:val="7"/>
  </w:num>
  <w:num w:numId="22">
    <w:abstractNumId w:val="20"/>
  </w:num>
  <w:num w:numId="23">
    <w:abstractNumId w:val="2"/>
  </w:num>
  <w:num w:numId="24">
    <w:abstractNumId w:val="38"/>
  </w:num>
  <w:num w:numId="25">
    <w:abstractNumId w:val="3"/>
  </w:num>
  <w:num w:numId="26">
    <w:abstractNumId w:val="9"/>
  </w:num>
  <w:num w:numId="27">
    <w:abstractNumId w:val="5"/>
  </w:num>
  <w:num w:numId="28">
    <w:abstractNumId w:val="13"/>
  </w:num>
  <w:num w:numId="29">
    <w:abstractNumId w:val="45"/>
  </w:num>
  <w:num w:numId="30">
    <w:abstractNumId w:val="36"/>
  </w:num>
  <w:num w:numId="31">
    <w:abstractNumId w:val="23"/>
  </w:num>
  <w:num w:numId="32">
    <w:abstractNumId w:val="6"/>
  </w:num>
  <w:num w:numId="33">
    <w:abstractNumId w:val="17"/>
  </w:num>
  <w:num w:numId="34">
    <w:abstractNumId w:val="39"/>
  </w:num>
  <w:num w:numId="35">
    <w:abstractNumId w:val="11"/>
  </w:num>
  <w:num w:numId="36">
    <w:abstractNumId w:val="8"/>
  </w:num>
  <w:num w:numId="37">
    <w:abstractNumId w:val="10"/>
  </w:num>
  <w:num w:numId="38">
    <w:abstractNumId w:val="12"/>
  </w:num>
  <w:num w:numId="39">
    <w:abstractNumId w:val="26"/>
  </w:num>
  <w:num w:numId="40">
    <w:abstractNumId w:val="37"/>
  </w:num>
  <w:num w:numId="41">
    <w:abstractNumId w:val="30"/>
  </w:num>
  <w:num w:numId="42">
    <w:abstractNumId w:val="43"/>
  </w:num>
  <w:num w:numId="43">
    <w:abstractNumId w:val="15"/>
  </w:num>
  <w:num w:numId="44">
    <w:abstractNumId w:val="1"/>
  </w:num>
  <w:num w:numId="45">
    <w:abstractNumId w:val="32"/>
  </w:num>
  <w:num w:numId="46">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edit="readOnly" w:enforcement="1" w:cryptProviderType="rsaAES" w:cryptAlgorithmClass="hash" w:cryptAlgorithmType="typeAny" w:cryptAlgorithmSid="14" w:cryptSpinCount="100000" w:hash="KfzJV04lgEpraZ7lJY04DVavCbHbJoxKB0geM8DYsNYYWJdIpyYNZyBMFJck5srfUh9CsGTu2043lwKfZJ7/Ow==" w:salt="aofeCvP47NSImaboKW4ImA=="/>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7776"/>
    <w:rsid w:val="00010C15"/>
    <w:rsid w:val="000131D9"/>
    <w:rsid w:val="000261DD"/>
    <w:rsid w:val="00037B9D"/>
    <w:rsid w:val="00037D25"/>
    <w:rsid w:val="000407C6"/>
    <w:rsid w:val="0004084F"/>
    <w:rsid w:val="000556AD"/>
    <w:rsid w:val="000563B9"/>
    <w:rsid w:val="00081D0A"/>
    <w:rsid w:val="00087973"/>
    <w:rsid w:val="0009651A"/>
    <w:rsid w:val="000A0A12"/>
    <w:rsid w:val="000A69E7"/>
    <w:rsid w:val="000B5CA2"/>
    <w:rsid w:val="000B639B"/>
    <w:rsid w:val="000C0852"/>
    <w:rsid w:val="000C1398"/>
    <w:rsid w:val="000C56B3"/>
    <w:rsid w:val="000C5FCB"/>
    <w:rsid w:val="000D1095"/>
    <w:rsid w:val="000D6F3A"/>
    <w:rsid w:val="0010355D"/>
    <w:rsid w:val="00110A3D"/>
    <w:rsid w:val="00111866"/>
    <w:rsid w:val="0012477D"/>
    <w:rsid w:val="00140ACA"/>
    <w:rsid w:val="00154710"/>
    <w:rsid w:val="00164FBE"/>
    <w:rsid w:val="00176077"/>
    <w:rsid w:val="001808FF"/>
    <w:rsid w:val="001867C5"/>
    <w:rsid w:val="0019073C"/>
    <w:rsid w:val="001954D0"/>
    <w:rsid w:val="0019559A"/>
    <w:rsid w:val="00197103"/>
    <w:rsid w:val="001A211A"/>
    <w:rsid w:val="001A4F4A"/>
    <w:rsid w:val="001A607B"/>
    <w:rsid w:val="001A7506"/>
    <w:rsid w:val="001B7703"/>
    <w:rsid w:val="001C6030"/>
    <w:rsid w:val="001D7CCA"/>
    <w:rsid w:val="001E140B"/>
    <w:rsid w:val="001E2029"/>
    <w:rsid w:val="00214BFA"/>
    <w:rsid w:val="00217A1E"/>
    <w:rsid w:val="00225E49"/>
    <w:rsid w:val="002378A3"/>
    <w:rsid w:val="002424FE"/>
    <w:rsid w:val="00277D88"/>
    <w:rsid w:val="00280C48"/>
    <w:rsid w:val="00283B4E"/>
    <w:rsid w:val="0028534F"/>
    <w:rsid w:val="00293984"/>
    <w:rsid w:val="002A36A5"/>
    <w:rsid w:val="002C28E4"/>
    <w:rsid w:val="002D46DA"/>
    <w:rsid w:val="002D4749"/>
    <w:rsid w:val="002D47EA"/>
    <w:rsid w:val="00303E2A"/>
    <w:rsid w:val="00304FA3"/>
    <w:rsid w:val="0033158F"/>
    <w:rsid w:val="0033357B"/>
    <w:rsid w:val="003355F9"/>
    <w:rsid w:val="003407AA"/>
    <w:rsid w:val="00345B05"/>
    <w:rsid w:val="00346504"/>
    <w:rsid w:val="003605A1"/>
    <w:rsid w:val="00362092"/>
    <w:rsid w:val="00380372"/>
    <w:rsid w:val="00381562"/>
    <w:rsid w:val="00390554"/>
    <w:rsid w:val="00390584"/>
    <w:rsid w:val="003A1311"/>
    <w:rsid w:val="003B1A7D"/>
    <w:rsid w:val="003C21AF"/>
    <w:rsid w:val="003D056E"/>
    <w:rsid w:val="003E29DF"/>
    <w:rsid w:val="0040548F"/>
    <w:rsid w:val="00415EA9"/>
    <w:rsid w:val="00432864"/>
    <w:rsid w:val="004456B2"/>
    <w:rsid w:val="00470C0C"/>
    <w:rsid w:val="0048204B"/>
    <w:rsid w:val="0049377E"/>
    <w:rsid w:val="00493977"/>
    <w:rsid w:val="004964C0"/>
    <w:rsid w:val="004A41C3"/>
    <w:rsid w:val="004B5FA8"/>
    <w:rsid w:val="004C3AA7"/>
    <w:rsid w:val="004D21E9"/>
    <w:rsid w:val="004D3259"/>
    <w:rsid w:val="004E1E24"/>
    <w:rsid w:val="004F076D"/>
    <w:rsid w:val="004F5140"/>
    <w:rsid w:val="00502FF1"/>
    <w:rsid w:val="00507A91"/>
    <w:rsid w:val="00510F3B"/>
    <w:rsid w:val="005203B5"/>
    <w:rsid w:val="00525C07"/>
    <w:rsid w:val="00555151"/>
    <w:rsid w:val="005660D9"/>
    <w:rsid w:val="00570038"/>
    <w:rsid w:val="005C426F"/>
    <w:rsid w:val="005C4A17"/>
    <w:rsid w:val="005D2481"/>
    <w:rsid w:val="005E0C7F"/>
    <w:rsid w:val="005E7494"/>
    <w:rsid w:val="005F5190"/>
    <w:rsid w:val="0060745D"/>
    <w:rsid w:val="006123FB"/>
    <w:rsid w:val="00625B67"/>
    <w:rsid w:val="00632922"/>
    <w:rsid w:val="00634956"/>
    <w:rsid w:val="006360DD"/>
    <w:rsid w:val="0065648E"/>
    <w:rsid w:val="006723CF"/>
    <w:rsid w:val="00693012"/>
    <w:rsid w:val="00695CC9"/>
    <w:rsid w:val="006B1E9E"/>
    <w:rsid w:val="006B1FD5"/>
    <w:rsid w:val="006C74B1"/>
    <w:rsid w:val="006D3505"/>
    <w:rsid w:val="006E1362"/>
    <w:rsid w:val="006F18D3"/>
    <w:rsid w:val="006F4464"/>
    <w:rsid w:val="006F492C"/>
    <w:rsid w:val="00714DCB"/>
    <w:rsid w:val="00723CC5"/>
    <w:rsid w:val="0073117F"/>
    <w:rsid w:val="00733255"/>
    <w:rsid w:val="00742392"/>
    <w:rsid w:val="00756034"/>
    <w:rsid w:val="00761C14"/>
    <w:rsid w:val="00796875"/>
    <w:rsid w:val="00797776"/>
    <w:rsid w:val="007A6BE3"/>
    <w:rsid w:val="007B3886"/>
    <w:rsid w:val="007B38EF"/>
    <w:rsid w:val="007C5D37"/>
    <w:rsid w:val="007C5ECE"/>
    <w:rsid w:val="007D0B9E"/>
    <w:rsid w:val="007F7DE1"/>
    <w:rsid w:val="00802D9B"/>
    <w:rsid w:val="0080429D"/>
    <w:rsid w:val="00811F36"/>
    <w:rsid w:val="00816453"/>
    <w:rsid w:val="008200C7"/>
    <w:rsid w:val="00826587"/>
    <w:rsid w:val="00826A12"/>
    <w:rsid w:val="00826D63"/>
    <w:rsid w:val="00832D62"/>
    <w:rsid w:val="0083453C"/>
    <w:rsid w:val="00834B5B"/>
    <w:rsid w:val="00835E27"/>
    <w:rsid w:val="0084203F"/>
    <w:rsid w:val="00844815"/>
    <w:rsid w:val="008455B1"/>
    <w:rsid w:val="00857532"/>
    <w:rsid w:val="00864EC2"/>
    <w:rsid w:val="00865DD6"/>
    <w:rsid w:val="00875592"/>
    <w:rsid w:val="00895021"/>
    <w:rsid w:val="008A6689"/>
    <w:rsid w:val="008E0CAE"/>
    <w:rsid w:val="008E5DF0"/>
    <w:rsid w:val="008F306C"/>
    <w:rsid w:val="00905D06"/>
    <w:rsid w:val="00915BA4"/>
    <w:rsid w:val="00930816"/>
    <w:rsid w:val="00941087"/>
    <w:rsid w:val="0095424C"/>
    <w:rsid w:val="00960DE7"/>
    <w:rsid w:val="00967D2A"/>
    <w:rsid w:val="00975EFF"/>
    <w:rsid w:val="00991EB5"/>
    <w:rsid w:val="00995862"/>
    <w:rsid w:val="009A6E66"/>
    <w:rsid w:val="009B35E6"/>
    <w:rsid w:val="009C1B34"/>
    <w:rsid w:val="009C4920"/>
    <w:rsid w:val="009E0E58"/>
    <w:rsid w:val="009F4FCB"/>
    <w:rsid w:val="00A15D15"/>
    <w:rsid w:val="00A23DAA"/>
    <w:rsid w:val="00A33918"/>
    <w:rsid w:val="00A348CB"/>
    <w:rsid w:val="00A474E2"/>
    <w:rsid w:val="00A53376"/>
    <w:rsid w:val="00A544CE"/>
    <w:rsid w:val="00A55D84"/>
    <w:rsid w:val="00A66545"/>
    <w:rsid w:val="00A8063C"/>
    <w:rsid w:val="00A956EA"/>
    <w:rsid w:val="00AA05D5"/>
    <w:rsid w:val="00AA0CA5"/>
    <w:rsid w:val="00AB147E"/>
    <w:rsid w:val="00AB4F77"/>
    <w:rsid w:val="00AB5D18"/>
    <w:rsid w:val="00AD0F2F"/>
    <w:rsid w:val="00AE3001"/>
    <w:rsid w:val="00AF2E4A"/>
    <w:rsid w:val="00AF3D7E"/>
    <w:rsid w:val="00B07EBC"/>
    <w:rsid w:val="00B24B4A"/>
    <w:rsid w:val="00B25408"/>
    <w:rsid w:val="00B259BD"/>
    <w:rsid w:val="00B67003"/>
    <w:rsid w:val="00B871BF"/>
    <w:rsid w:val="00B93846"/>
    <w:rsid w:val="00B94987"/>
    <w:rsid w:val="00BA3A4B"/>
    <w:rsid w:val="00BA70EE"/>
    <w:rsid w:val="00BC1C4C"/>
    <w:rsid w:val="00BC5151"/>
    <w:rsid w:val="00BE2A0E"/>
    <w:rsid w:val="00BE4EEA"/>
    <w:rsid w:val="00BF277D"/>
    <w:rsid w:val="00BF49A3"/>
    <w:rsid w:val="00C02ECC"/>
    <w:rsid w:val="00C06588"/>
    <w:rsid w:val="00C30224"/>
    <w:rsid w:val="00C43634"/>
    <w:rsid w:val="00C70D16"/>
    <w:rsid w:val="00C7468A"/>
    <w:rsid w:val="00C8179A"/>
    <w:rsid w:val="00C81B88"/>
    <w:rsid w:val="00C8632D"/>
    <w:rsid w:val="00C92D17"/>
    <w:rsid w:val="00C942EF"/>
    <w:rsid w:val="00CA311B"/>
    <w:rsid w:val="00CB6AAD"/>
    <w:rsid w:val="00CC1DF4"/>
    <w:rsid w:val="00CC3864"/>
    <w:rsid w:val="00CD6220"/>
    <w:rsid w:val="00CE40E9"/>
    <w:rsid w:val="00CF3DBB"/>
    <w:rsid w:val="00CF5361"/>
    <w:rsid w:val="00D028ED"/>
    <w:rsid w:val="00D04A43"/>
    <w:rsid w:val="00D13D1E"/>
    <w:rsid w:val="00D15EEF"/>
    <w:rsid w:val="00D35301"/>
    <w:rsid w:val="00D470DF"/>
    <w:rsid w:val="00D566C6"/>
    <w:rsid w:val="00D7362E"/>
    <w:rsid w:val="00D73B29"/>
    <w:rsid w:val="00D76749"/>
    <w:rsid w:val="00D81FE7"/>
    <w:rsid w:val="00D92FA9"/>
    <w:rsid w:val="00D94321"/>
    <w:rsid w:val="00DA2D89"/>
    <w:rsid w:val="00DA49D4"/>
    <w:rsid w:val="00DE2188"/>
    <w:rsid w:val="00DE65CF"/>
    <w:rsid w:val="00E009E3"/>
    <w:rsid w:val="00E00F31"/>
    <w:rsid w:val="00E11D61"/>
    <w:rsid w:val="00E12D09"/>
    <w:rsid w:val="00E21C21"/>
    <w:rsid w:val="00E30021"/>
    <w:rsid w:val="00E35DC3"/>
    <w:rsid w:val="00E471C5"/>
    <w:rsid w:val="00E47E88"/>
    <w:rsid w:val="00E51521"/>
    <w:rsid w:val="00E65609"/>
    <w:rsid w:val="00E74430"/>
    <w:rsid w:val="00EA4857"/>
    <w:rsid w:val="00EC287F"/>
    <w:rsid w:val="00EE0E8D"/>
    <w:rsid w:val="00EF450B"/>
    <w:rsid w:val="00F01EDB"/>
    <w:rsid w:val="00F0272B"/>
    <w:rsid w:val="00F064CD"/>
    <w:rsid w:val="00F21F39"/>
    <w:rsid w:val="00F2532E"/>
    <w:rsid w:val="00F262EF"/>
    <w:rsid w:val="00F26BF3"/>
    <w:rsid w:val="00F31024"/>
    <w:rsid w:val="00F35CCD"/>
    <w:rsid w:val="00F41D19"/>
    <w:rsid w:val="00F55AC5"/>
    <w:rsid w:val="00F5602E"/>
    <w:rsid w:val="00F71013"/>
    <w:rsid w:val="00F8253D"/>
    <w:rsid w:val="00F84F5E"/>
    <w:rsid w:val="00F85F61"/>
    <w:rsid w:val="00F87EDC"/>
    <w:rsid w:val="00F908EC"/>
    <w:rsid w:val="00F94BA8"/>
    <w:rsid w:val="00FA3530"/>
    <w:rsid w:val="00FA7B39"/>
    <w:rsid w:val="00FB2389"/>
    <w:rsid w:val="00FC0CD6"/>
    <w:rsid w:val="00FD0785"/>
    <w:rsid w:val="00FD6DCB"/>
    <w:rsid w:val="00FE46AD"/>
    <w:rsid w:val="00FF238C"/>
  </w:rsids>
  <m:mathPr>
    <m:mathFont m:val="Cambria Math"/>
    <m:brkBin m:val="before"/>
    <m:brkBinSub m:val="--"/>
    <m:smallFrac m:val="0"/>
    <m:dispDef/>
    <m:lMargin m:val="0"/>
    <m:rMargin m:val="0"/>
    <m:defJc m:val="centerGroup"/>
    <m:wrapIndent m:val="1440"/>
    <m:intLim m:val="subSup"/>
    <m:naryLim m:val="undOvr"/>
  </m:mathPr>
  <w:themeFontLang w:val="en-PH"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9F878A7"/>
  <w15:chartTrackingRefBased/>
  <w15:docId w15:val="{06781595-7F7F-49B5-B917-E8E4240771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PH"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97776"/>
  </w:style>
  <w:style w:type="paragraph" w:styleId="Heading1">
    <w:name w:val="heading 1"/>
    <w:basedOn w:val="Normal"/>
    <w:next w:val="Normal"/>
    <w:link w:val="Heading1Char"/>
    <w:qFormat/>
    <w:rsid w:val="006B1FD5"/>
    <w:pPr>
      <w:keepNext/>
      <w:keepLines/>
      <w:numPr>
        <w:numId w:val="6"/>
      </w:numPr>
      <w:spacing w:before="240" w:after="0" w:line="240" w:lineRule="auto"/>
      <w:jc w:val="both"/>
      <w:outlineLvl w:val="0"/>
    </w:pPr>
    <w:rPr>
      <w:rFonts w:ascii="Calibri Light" w:eastAsia="Times New Roman" w:hAnsi="Calibri Light" w:cs="Times New Roman"/>
      <w:color w:val="2E74B5"/>
      <w:kern w:val="32"/>
      <w:sz w:val="32"/>
      <w:szCs w:val="32"/>
      <w:lang w:val="en-US"/>
    </w:rPr>
  </w:style>
  <w:style w:type="paragraph" w:styleId="Heading2">
    <w:name w:val="heading 2"/>
    <w:aliases w:val="h2,2 headline,h,Subchapter 1.1,1.1 HEADING 2,2,Major"/>
    <w:basedOn w:val="Normal"/>
    <w:next w:val="Normal"/>
    <w:link w:val="Heading2Char"/>
    <w:uiPriority w:val="9"/>
    <w:unhideWhenUsed/>
    <w:qFormat/>
    <w:rsid w:val="006B1FD5"/>
    <w:pPr>
      <w:keepNext/>
      <w:keepLines/>
      <w:numPr>
        <w:ilvl w:val="1"/>
        <w:numId w:val="6"/>
      </w:numPr>
      <w:spacing w:before="40" w:after="0" w:line="240" w:lineRule="auto"/>
      <w:jc w:val="both"/>
      <w:outlineLvl w:val="1"/>
    </w:pPr>
    <w:rPr>
      <w:rFonts w:ascii="Calibri Light" w:eastAsia="Times New Roman" w:hAnsi="Calibri Light" w:cs="Times New Roman"/>
      <w:color w:val="2E74B5"/>
      <w:kern w:val="32"/>
      <w:sz w:val="26"/>
      <w:szCs w:val="26"/>
      <w:lang w:val="en-US"/>
    </w:rPr>
  </w:style>
  <w:style w:type="paragraph" w:styleId="Heading3">
    <w:name w:val="heading 3"/>
    <w:aliases w:val="Level 3,No Indent,Newshead1,C Heading,Half Space,h3,3,Minor"/>
    <w:basedOn w:val="Normal"/>
    <w:next w:val="Normal"/>
    <w:link w:val="Heading3Char"/>
    <w:unhideWhenUsed/>
    <w:qFormat/>
    <w:rsid w:val="006B1FD5"/>
    <w:pPr>
      <w:keepNext/>
      <w:keepLines/>
      <w:numPr>
        <w:ilvl w:val="2"/>
        <w:numId w:val="6"/>
      </w:numPr>
      <w:spacing w:before="40" w:after="0" w:line="240" w:lineRule="auto"/>
      <w:jc w:val="both"/>
      <w:outlineLvl w:val="2"/>
    </w:pPr>
    <w:rPr>
      <w:rFonts w:ascii="Calibri Light" w:eastAsia="Times New Roman" w:hAnsi="Calibri Light" w:cs="Times New Roman"/>
      <w:color w:val="1F4D78"/>
      <w:kern w:val="32"/>
      <w:sz w:val="20"/>
      <w:szCs w:val="24"/>
      <w:lang w:val="en-US"/>
    </w:rPr>
  </w:style>
  <w:style w:type="paragraph" w:styleId="Heading4">
    <w:name w:val="heading 4"/>
    <w:aliases w:val="Level 4,o,( i ),4"/>
    <w:basedOn w:val="Normal"/>
    <w:next w:val="Normal"/>
    <w:link w:val="Heading4Char"/>
    <w:uiPriority w:val="9"/>
    <w:unhideWhenUsed/>
    <w:qFormat/>
    <w:rsid w:val="006B1FD5"/>
    <w:pPr>
      <w:keepNext/>
      <w:keepLines/>
      <w:numPr>
        <w:ilvl w:val="3"/>
        <w:numId w:val="6"/>
      </w:numPr>
      <w:spacing w:before="40" w:after="0" w:line="240" w:lineRule="auto"/>
      <w:jc w:val="both"/>
      <w:outlineLvl w:val="3"/>
    </w:pPr>
    <w:rPr>
      <w:rFonts w:ascii="Calibri Light" w:eastAsia="Times New Roman" w:hAnsi="Calibri Light" w:cs="Times New Roman"/>
      <w:i/>
      <w:iCs/>
      <w:color w:val="2E74B5"/>
      <w:kern w:val="32"/>
      <w:sz w:val="20"/>
      <w:szCs w:val="24"/>
      <w:lang w:val="en-US"/>
    </w:rPr>
  </w:style>
  <w:style w:type="paragraph" w:styleId="Heading5">
    <w:name w:val="heading 5"/>
    <w:aliases w:val="Level 5,h5,Block Label,op"/>
    <w:basedOn w:val="Normal"/>
    <w:next w:val="Normal"/>
    <w:link w:val="Heading5Char"/>
    <w:uiPriority w:val="9"/>
    <w:unhideWhenUsed/>
    <w:qFormat/>
    <w:rsid w:val="006B1FD5"/>
    <w:pPr>
      <w:keepNext/>
      <w:keepLines/>
      <w:numPr>
        <w:ilvl w:val="4"/>
        <w:numId w:val="6"/>
      </w:numPr>
      <w:spacing w:before="40" w:after="0" w:line="240" w:lineRule="auto"/>
      <w:jc w:val="both"/>
      <w:outlineLvl w:val="4"/>
    </w:pPr>
    <w:rPr>
      <w:rFonts w:ascii="Calibri Light" w:eastAsia="Times New Roman" w:hAnsi="Calibri Light" w:cs="Times New Roman"/>
      <w:color w:val="2E74B5"/>
      <w:kern w:val="32"/>
      <w:sz w:val="20"/>
      <w:szCs w:val="24"/>
      <w:lang w:val="en-US"/>
    </w:rPr>
  </w:style>
  <w:style w:type="paragraph" w:styleId="Heading6">
    <w:name w:val="heading 6"/>
    <w:aliases w:val="Level 6,h6"/>
    <w:basedOn w:val="Normal"/>
    <w:next w:val="Normal"/>
    <w:link w:val="Heading6Char"/>
    <w:uiPriority w:val="9"/>
    <w:unhideWhenUsed/>
    <w:qFormat/>
    <w:rsid w:val="006B1FD5"/>
    <w:pPr>
      <w:keepNext/>
      <w:keepLines/>
      <w:numPr>
        <w:ilvl w:val="5"/>
        <w:numId w:val="6"/>
      </w:numPr>
      <w:spacing w:before="40" w:after="0" w:line="240" w:lineRule="auto"/>
      <w:jc w:val="both"/>
      <w:outlineLvl w:val="5"/>
    </w:pPr>
    <w:rPr>
      <w:rFonts w:ascii="Calibri Light" w:eastAsia="Times New Roman" w:hAnsi="Calibri Light" w:cs="Times New Roman"/>
      <w:color w:val="1F4D78"/>
      <w:kern w:val="32"/>
      <w:sz w:val="20"/>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797776"/>
    <w:pPr>
      <w:spacing w:after="0" w:line="240" w:lineRule="auto"/>
    </w:pPr>
  </w:style>
  <w:style w:type="paragraph" w:styleId="Header">
    <w:name w:val="header"/>
    <w:basedOn w:val="Normal"/>
    <w:link w:val="HeaderChar"/>
    <w:unhideWhenUsed/>
    <w:rsid w:val="00797776"/>
    <w:pPr>
      <w:tabs>
        <w:tab w:val="center" w:pos="4680"/>
        <w:tab w:val="right" w:pos="9360"/>
      </w:tabs>
      <w:spacing w:after="0" w:line="240" w:lineRule="auto"/>
    </w:pPr>
  </w:style>
  <w:style w:type="character" w:customStyle="1" w:styleId="HeaderChar">
    <w:name w:val="Header Char"/>
    <w:basedOn w:val="DefaultParagraphFont"/>
    <w:link w:val="Header"/>
    <w:rsid w:val="00797776"/>
  </w:style>
  <w:style w:type="paragraph" w:styleId="Footer">
    <w:name w:val="footer"/>
    <w:basedOn w:val="Normal"/>
    <w:link w:val="FooterChar"/>
    <w:uiPriority w:val="99"/>
    <w:unhideWhenUsed/>
    <w:rsid w:val="00797776"/>
    <w:pPr>
      <w:tabs>
        <w:tab w:val="center" w:pos="4680"/>
        <w:tab w:val="right" w:pos="9360"/>
      </w:tabs>
      <w:spacing w:after="0" w:line="240" w:lineRule="auto"/>
    </w:pPr>
  </w:style>
  <w:style w:type="character" w:customStyle="1" w:styleId="FooterChar">
    <w:name w:val="Footer Char"/>
    <w:basedOn w:val="DefaultParagraphFont"/>
    <w:link w:val="Footer"/>
    <w:uiPriority w:val="99"/>
    <w:rsid w:val="00797776"/>
  </w:style>
  <w:style w:type="character" w:styleId="PageNumber">
    <w:name w:val="page number"/>
    <w:basedOn w:val="DefaultParagraphFont"/>
    <w:rsid w:val="00797776"/>
  </w:style>
  <w:style w:type="character" w:styleId="Hyperlink">
    <w:name w:val="Hyperlink"/>
    <w:rsid w:val="00797776"/>
    <w:rPr>
      <w:color w:val="0563C1"/>
      <w:u w:val="single"/>
    </w:rPr>
  </w:style>
  <w:style w:type="character" w:styleId="PlaceholderText">
    <w:name w:val="Placeholder Text"/>
    <w:basedOn w:val="DefaultParagraphFont"/>
    <w:uiPriority w:val="99"/>
    <w:semiHidden/>
    <w:rsid w:val="001A4F4A"/>
    <w:rPr>
      <w:color w:val="808080"/>
    </w:rPr>
  </w:style>
  <w:style w:type="paragraph" w:styleId="ListParagraph">
    <w:name w:val="List Paragraph"/>
    <w:aliases w:val="roel"/>
    <w:basedOn w:val="Normal"/>
    <w:link w:val="ListParagraphChar"/>
    <w:uiPriority w:val="34"/>
    <w:qFormat/>
    <w:rsid w:val="004A41C3"/>
    <w:pPr>
      <w:ind w:left="720"/>
      <w:contextualSpacing/>
    </w:pPr>
  </w:style>
  <w:style w:type="character" w:customStyle="1" w:styleId="Heading1Char">
    <w:name w:val="Heading 1 Char"/>
    <w:basedOn w:val="DefaultParagraphFont"/>
    <w:link w:val="Heading1"/>
    <w:rsid w:val="006B1FD5"/>
    <w:rPr>
      <w:rFonts w:ascii="Calibri Light" w:eastAsia="Times New Roman" w:hAnsi="Calibri Light" w:cs="Times New Roman"/>
      <w:color w:val="2E74B5"/>
      <w:kern w:val="32"/>
      <w:sz w:val="32"/>
      <w:szCs w:val="32"/>
      <w:lang w:val="en-US"/>
    </w:rPr>
  </w:style>
  <w:style w:type="character" w:customStyle="1" w:styleId="Heading2Char">
    <w:name w:val="Heading 2 Char"/>
    <w:aliases w:val="h2 Char,2 headline Char,h Char,Subchapter 1.1 Char,1.1 HEADING 2 Char,2 Char,Major Char"/>
    <w:basedOn w:val="DefaultParagraphFont"/>
    <w:link w:val="Heading2"/>
    <w:uiPriority w:val="9"/>
    <w:rsid w:val="006B1FD5"/>
    <w:rPr>
      <w:rFonts w:ascii="Calibri Light" w:eastAsia="Times New Roman" w:hAnsi="Calibri Light" w:cs="Times New Roman"/>
      <w:color w:val="2E74B5"/>
      <w:kern w:val="32"/>
      <w:sz w:val="26"/>
      <w:szCs w:val="26"/>
      <w:lang w:val="en-US"/>
    </w:rPr>
  </w:style>
  <w:style w:type="character" w:customStyle="1" w:styleId="Heading3Char">
    <w:name w:val="Heading 3 Char"/>
    <w:aliases w:val="Level 3 Char,No Indent Char,Newshead1 Char,C Heading Char,Half Space Char,h3 Char,3 Char,Minor Char"/>
    <w:basedOn w:val="DefaultParagraphFont"/>
    <w:link w:val="Heading3"/>
    <w:rsid w:val="006B1FD5"/>
    <w:rPr>
      <w:rFonts w:ascii="Calibri Light" w:eastAsia="Times New Roman" w:hAnsi="Calibri Light" w:cs="Times New Roman"/>
      <w:color w:val="1F4D78"/>
      <w:kern w:val="32"/>
      <w:sz w:val="20"/>
      <w:szCs w:val="24"/>
      <w:lang w:val="en-US"/>
    </w:rPr>
  </w:style>
  <w:style w:type="character" w:customStyle="1" w:styleId="Heading4Char">
    <w:name w:val="Heading 4 Char"/>
    <w:aliases w:val="Level 4 Char,o Char,( i ) Char,4 Char"/>
    <w:basedOn w:val="DefaultParagraphFont"/>
    <w:link w:val="Heading4"/>
    <w:uiPriority w:val="9"/>
    <w:rsid w:val="006B1FD5"/>
    <w:rPr>
      <w:rFonts w:ascii="Calibri Light" w:eastAsia="Times New Roman" w:hAnsi="Calibri Light" w:cs="Times New Roman"/>
      <w:i/>
      <w:iCs/>
      <w:color w:val="2E74B5"/>
      <w:kern w:val="32"/>
      <w:sz w:val="20"/>
      <w:szCs w:val="24"/>
      <w:lang w:val="en-US"/>
    </w:rPr>
  </w:style>
  <w:style w:type="character" w:customStyle="1" w:styleId="Heading5Char">
    <w:name w:val="Heading 5 Char"/>
    <w:aliases w:val="Level 5 Char,h5 Char,Block Label Char,op Char"/>
    <w:basedOn w:val="DefaultParagraphFont"/>
    <w:link w:val="Heading5"/>
    <w:uiPriority w:val="9"/>
    <w:rsid w:val="006B1FD5"/>
    <w:rPr>
      <w:rFonts w:ascii="Calibri Light" w:eastAsia="Times New Roman" w:hAnsi="Calibri Light" w:cs="Times New Roman"/>
      <w:color w:val="2E74B5"/>
      <w:kern w:val="32"/>
      <w:sz w:val="20"/>
      <w:szCs w:val="24"/>
      <w:lang w:val="en-US"/>
    </w:rPr>
  </w:style>
  <w:style w:type="character" w:customStyle="1" w:styleId="Heading6Char">
    <w:name w:val="Heading 6 Char"/>
    <w:aliases w:val="Level 6 Char,h6 Char"/>
    <w:basedOn w:val="DefaultParagraphFont"/>
    <w:link w:val="Heading6"/>
    <w:uiPriority w:val="9"/>
    <w:rsid w:val="006B1FD5"/>
    <w:rPr>
      <w:rFonts w:ascii="Calibri Light" w:eastAsia="Times New Roman" w:hAnsi="Calibri Light" w:cs="Times New Roman"/>
      <w:color w:val="1F4D78"/>
      <w:kern w:val="32"/>
      <w:sz w:val="20"/>
      <w:szCs w:val="24"/>
      <w:lang w:val="en-US"/>
    </w:rPr>
  </w:style>
  <w:style w:type="paragraph" w:styleId="FootnoteText">
    <w:name w:val="footnote text"/>
    <w:basedOn w:val="Normal"/>
    <w:link w:val="FootnoteTextChar"/>
    <w:uiPriority w:val="99"/>
    <w:unhideWhenUsed/>
    <w:rsid w:val="006B1FD5"/>
    <w:rPr>
      <w:rFonts w:ascii="Calibri" w:eastAsia="Calibri" w:hAnsi="Calibri" w:cs="Times New Roman"/>
      <w:sz w:val="24"/>
      <w:szCs w:val="24"/>
    </w:rPr>
  </w:style>
  <w:style w:type="character" w:customStyle="1" w:styleId="FootnoteTextChar">
    <w:name w:val="Footnote Text Char"/>
    <w:basedOn w:val="DefaultParagraphFont"/>
    <w:link w:val="FootnoteText"/>
    <w:uiPriority w:val="99"/>
    <w:rsid w:val="006B1FD5"/>
    <w:rPr>
      <w:rFonts w:ascii="Calibri" w:eastAsia="Calibri" w:hAnsi="Calibri" w:cs="Times New Roman"/>
      <w:sz w:val="24"/>
      <w:szCs w:val="24"/>
    </w:rPr>
  </w:style>
  <w:style w:type="character" w:styleId="FootnoteReference">
    <w:name w:val="footnote reference"/>
    <w:uiPriority w:val="99"/>
    <w:unhideWhenUsed/>
    <w:rsid w:val="006B1FD5"/>
    <w:rPr>
      <w:vertAlign w:val="superscript"/>
    </w:rPr>
  </w:style>
  <w:style w:type="table" w:styleId="TableGrid">
    <w:name w:val="Table Grid"/>
    <w:basedOn w:val="TableNormal"/>
    <w:uiPriority w:val="39"/>
    <w:rsid w:val="006B1F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nhideWhenUsed/>
    <w:rsid w:val="006B1FD5"/>
    <w:rPr>
      <w:sz w:val="16"/>
      <w:szCs w:val="16"/>
    </w:rPr>
  </w:style>
  <w:style w:type="paragraph" w:styleId="CommentText">
    <w:name w:val="annotation text"/>
    <w:basedOn w:val="Normal"/>
    <w:link w:val="CommentTextChar"/>
    <w:unhideWhenUsed/>
    <w:rsid w:val="006B1FD5"/>
    <w:pPr>
      <w:spacing w:line="240" w:lineRule="auto"/>
    </w:pPr>
    <w:rPr>
      <w:sz w:val="20"/>
      <w:szCs w:val="20"/>
    </w:rPr>
  </w:style>
  <w:style w:type="character" w:customStyle="1" w:styleId="CommentTextChar">
    <w:name w:val="Comment Text Char"/>
    <w:basedOn w:val="DefaultParagraphFont"/>
    <w:link w:val="CommentText"/>
    <w:uiPriority w:val="99"/>
    <w:semiHidden/>
    <w:rsid w:val="006B1FD5"/>
    <w:rPr>
      <w:sz w:val="20"/>
      <w:szCs w:val="20"/>
    </w:rPr>
  </w:style>
  <w:style w:type="paragraph" w:styleId="CommentSubject">
    <w:name w:val="annotation subject"/>
    <w:basedOn w:val="CommentText"/>
    <w:next w:val="CommentText"/>
    <w:link w:val="CommentSubjectChar"/>
    <w:uiPriority w:val="99"/>
    <w:semiHidden/>
    <w:unhideWhenUsed/>
    <w:rsid w:val="006B1FD5"/>
    <w:rPr>
      <w:b/>
      <w:bCs/>
    </w:rPr>
  </w:style>
  <w:style w:type="character" w:customStyle="1" w:styleId="CommentSubjectChar">
    <w:name w:val="Comment Subject Char"/>
    <w:basedOn w:val="CommentTextChar"/>
    <w:link w:val="CommentSubject"/>
    <w:uiPriority w:val="99"/>
    <w:semiHidden/>
    <w:rsid w:val="006B1FD5"/>
    <w:rPr>
      <w:b/>
      <w:bCs/>
      <w:sz w:val="20"/>
      <w:szCs w:val="20"/>
    </w:rPr>
  </w:style>
  <w:style w:type="paragraph" w:styleId="BalloonText">
    <w:name w:val="Balloon Text"/>
    <w:basedOn w:val="Normal"/>
    <w:link w:val="BalloonTextChar"/>
    <w:uiPriority w:val="99"/>
    <w:semiHidden/>
    <w:unhideWhenUsed/>
    <w:rsid w:val="006B1FD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B1FD5"/>
    <w:rPr>
      <w:rFonts w:ascii="Segoe UI" w:hAnsi="Segoe UI" w:cs="Segoe UI"/>
      <w:sz w:val="18"/>
      <w:szCs w:val="18"/>
    </w:rPr>
  </w:style>
  <w:style w:type="paragraph" w:styleId="Revision">
    <w:name w:val="Revision"/>
    <w:hidden/>
    <w:uiPriority w:val="99"/>
    <w:semiHidden/>
    <w:rsid w:val="006B1FD5"/>
    <w:pPr>
      <w:spacing w:after="0" w:line="240" w:lineRule="auto"/>
    </w:pPr>
  </w:style>
  <w:style w:type="paragraph" w:customStyle="1" w:styleId="Default">
    <w:name w:val="Default"/>
    <w:rsid w:val="006B1FD5"/>
    <w:pPr>
      <w:autoSpaceDE w:val="0"/>
      <w:autoSpaceDN w:val="0"/>
      <w:adjustRightInd w:val="0"/>
      <w:spacing w:after="0" w:line="240" w:lineRule="auto"/>
    </w:pPr>
    <w:rPr>
      <w:rFonts w:ascii="Arial" w:hAnsi="Arial" w:cs="Arial"/>
      <w:color w:val="000000"/>
      <w:sz w:val="24"/>
      <w:szCs w:val="24"/>
    </w:rPr>
  </w:style>
  <w:style w:type="paragraph" w:styleId="NormalWeb">
    <w:name w:val="Normal (Web)"/>
    <w:basedOn w:val="Normal"/>
    <w:uiPriority w:val="99"/>
    <w:semiHidden/>
    <w:unhideWhenUsed/>
    <w:rsid w:val="006B1FD5"/>
    <w:pPr>
      <w:spacing w:before="100" w:beforeAutospacing="1" w:after="100" w:afterAutospacing="1" w:line="240" w:lineRule="auto"/>
    </w:pPr>
    <w:rPr>
      <w:rFonts w:ascii="Times New Roman" w:eastAsia="Times New Roman" w:hAnsi="Times New Roman" w:cs="Times New Roman"/>
      <w:sz w:val="24"/>
      <w:szCs w:val="24"/>
      <w:lang w:eastAsia="en-PH"/>
    </w:rPr>
  </w:style>
  <w:style w:type="character" w:customStyle="1" w:styleId="CommentTextChar1">
    <w:name w:val="Comment Text Char1"/>
    <w:rsid w:val="00AF2E4A"/>
    <w:rPr>
      <w:rFonts w:ascii="Trebuchet MS" w:hAnsi="Trebuchet MS" w:cs="Arial"/>
      <w:kern w:val="32"/>
    </w:rPr>
  </w:style>
  <w:style w:type="character" w:customStyle="1" w:styleId="ListParagraphChar">
    <w:name w:val="List Paragraph Char"/>
    <w:aliases w:val="roel Char"/>
    <w:link w:val="ListParagraph"/>
    <w:uiPriority w:val="34"/>
    <w:locked/>
    <w:rsid w:val="00DE2188"/>
  </w:style>
  <w:style w:type="table" w:styleId="GridTable4-Accent1">
    <w:name w:val="Grid Table 4 Accent 1"/>
    <w:basedOn w:val="TableNormal"/>
    <w:uiPriority w:val="49"/>
    <w:rsid w:val="00CB6AAD"/>
    <w:pPr>
      <w:spacing w:after="0" w:line="240" w:lineRule="auto"/>
    </w:pPr>
    <w:rPr>
      <w:rFonts w:ascii="Times New Roman" w:eastAsia="Times New Roman" w:hAnsi="Times New Roman" w:cs="Times New Roman"/>
      <w:sz w:val="20"/>
      <w:szCs w:val="20"/>
      <w:lang w:eastAsia="en-PH"/>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GridTable4-Accent5">
    <w:name w:val="Grid Table 4 Accent 5"/>
    <w:basedOn w:val="TableNormal"/>
    <w:uiPriority w:val="49"/>
    <w:rsid w:val="00F31024"/>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3646057">
      <w:bodyDiv w:val="1"/>
      <w:marLeft w:val="0"/>
      <w:marRight w:val="0"/>
      <w:marTop w:val="0"/>
      <w:marBottom w:val="0"/>
      <w:divBdr>
        <w:top w:val="none" w:sz="0" w:space="0" w:color="auto"/>
        <w:left w:val="none" w:sz="0" w:space="0" w:color="auto"/>
        <w:bottom w:val="none" w:sz="0" w:space="0" w:color="auto"/>
        <w:right w:val="none" w:sz="0" w:space="0" w:color="auto"/>
      </w:divBdr>
    </w:div>
    <w:div w:id="625162083">
      <w:bodyDiv w:val="1"/>
      <w:marLeft w:val="0"/>
      <w:marRight w:val="0"/>
      <w:marTop w:val="0"/>
      <w:marBottom w:val="0"/>
      <w:divBdr>
        <w:top w:val="none" w:sz="0" w:space="0" w:color="auto"/>
        <w:left w:val="none" w:sz="0" w:space="0" w:color="auto"/>
        <w:bottom w:val="none" w:sz="0" w:space="0" w:color="auto"/>
        <w:right w:val="none" w:sz="0" w:space="0" w:color="auto"/>
      </w:divBdr>
    </w:div>
    <w:div w:id="1141456160">
      <w:bodyDiv w:val="1"/>
      <w:marLeft w:val="0"/>
      <w:marRight w:val="0"/>
      <w:marTop w:val="0"/>
      <w:marBottom w:val="0"/>
      <w:divBdr>
        <w:top w:val="none" w:sz="0" w:space="0" w:color="auto"/>
        <w:left w:val="none" w:sz="0" w:space="0" w:color="auto"/>
        <w:bottom w:val="none" w:sz="0" w:space="0" w:color="auto"/>
        <w:right w:val="none" w:sz="0" w:space="0" w:color="auto"/>
      </w:divBdr>
    </w:div>
    <w:div w:id="1157115595">
      <w:bodyDiv w:val="1"/>
      <w:marLeft w:val="0"/>
      <w:marRight w:val="0"/>
      <w:marTop w:val="0"/>
      <w:marBottom w:val="0"/>
      <w:divBdr>
        <w:top w:val="none" w:sz="0" w:space="0" w:color="auto"/>
        <w:left w:val="none" w:sz="0" w:space="0" w:color="auto"/>
        <w:bottom w:val="none" w:sz="0" w:space="0" w:color="auto"/>
        <w:right w:val="none" w:sz="0" w:space="0" w:color="auto"/>
      </w:divBdr>
    </w:div>
    <w:div w:id="1167329915">
      <w:bodyDiv w:val="1"/>
      <w:marLeft w:val="0"/>
      <w:marRight w:val="0"/>
      <w:marTop w:val="0"/>
      <w:marBottom w:val="0"/>
      <w:divBdr>
        <w:top w:val="none" w:sz="0" w:space="0" w:color="auto"/>
        <w:left w:val="none" w:sz="0" w:space="0" w:color="auto"/>
        <w:bottom w:val="none" w:sz="0" w:space="0" w:color="auto"/>
        <w:right w:val="none" w:sz="0" w:space="0" w:color="auto"/>
      </w:divBdr>
    </w:div>
    <w:div w:id="1389962097">
      <w:bodyDiv w:val="1"/>
      <w:marLeft w:val="0"/>
      <w:marRight w:val="0"/>
      <w:marTop w:val="0"/>
      <w:marBottom w:val="0"/>
      <w:divBdr>
        <w:top w:val="none" w:sz="0" w:space="0" w:color="auto"/>
        <w:left w:val="none" w:sz="0" w:space="0" w:color="auto"/>
        <w:bottom w:val="none" w:sz="0" w:space="0" w:color="auto"/>
        <w:right w:val="none" w:sz="0" w:space="0" w:color="auto"/>
      </w:divBdr>
    </w:div>
    <w:div w:id="1436943888">
      <w:bodyDiv w:val="1"/>
      <w:marLeft w:val="0"/>
      <w:marRight w:val="0"/>
      <w:marTop w:val="0"/>
      <w:marBottom w:val="0"/>
      <w:divBdr>
        <w:top w:val="none" w:sz="0" w:space="0" w:color="auto"/>
        <w:left w:val="none" w:sz="0" w:space="0" w:color="auto"/>
        <w:bottom w:val="none" w:sz="0" w:space="0" w:color="auto"/>
        <w:right w:val="none" w:sz="0" w:space="0" w:color="auto"/>
      </w:divBdr>
    </w:div>
    <w:div w:id="1461612192">
      <w:bodyDiv w:val="1"/>
      <w:marLeft w:val="0"/>
      <w:marRight w:val="0"/>
      <w:marTop w:val="0"/>
      <w:marBottom w:val="0"/>
      <w:divBdr>
        <w:top w:val="none" w:sz="0" w:space="0" w:color="auto"/>
        <w:left w:val="none" w:sz="0" w:space="0" w:color="auto"/>
        <w:bottom w:val="none" w:sz="0" w:space="0" w:color="auto"/>
        <w:right w:val="none" w:sz="0" w:space="0" w:color="auto"/>
      </w:divBdr>
      <w:divsChild>
        <w:div w:id="1154686771">
          <w:marLeft w:val="446"/>
          <w:marRight w:val="0"/>
          <w:marTop w:val="0"/>
          <w:marBottom w:val="0"/>
          <w:divBdr>
            <w:top w:val="none" w:sz="0" w:space="0" w:color="auto"/>
            <w:left w:val="none" w:sz="0" w:space="0" w:color="auto"/>
            <w:bottom w:val="none" w:sz="0" w:space="0" w:color="auto"/>
            <w:right w:val="none" w:sz="0" w:space="0" w:color="auto"/>
          </w:divBdr>
        </w:div>
        <w:div w:id="414714109">
          <w:marLeft w:val="446"/>
          <w:marRight w:val="0"/>
          <w:marTop w:val="0"/>
          <w:marBottom w:val="0"/>
          <w:divBdr>
            <w:top w:val="none" w:sz="0" w:space="0" w:color="auto"/>
            <w:left w:val="none" w:sz="0" w:space="0" w:color="auto"/>
            <w:bottom w:val="none" w:sz="0" w:space="0" w:color="auto"/>
            <w:right w:val="none" w:sz="0" w:space="0" w:color="auto"/>
          </w:divBdr>
        </w:div>
      </w:divsChild>
    </w:div>
    <w:div w:id="1567371856">
      <w:bodyDiv w:val="1"/>
      <w:marLeft w:val="0"/>
      <w:marRight w:val="0"/>
      <w:marTop w:val="0"/>
      <w:marBottom w:val="0"/>
      <w:divBdr>
        <w:top w:val="none" w:sz="0" w:space="0" w:color="auto"/>
        <w:left w:val="none" w:sz="0" w:space="0" w:color="auto"/>
        <w:bottom w:val="none" w:sz="0" w:space="0" w:color="auto"/>
        <w:right w:val="none" w:sz="0" w:space="0" w:color="auto"/>
      </w:divBdr>
    </w:div>
    <w:div w:id="1640456984">
      <w:bodyDiv w:val="1"/>
      <w:marLeft w:val="0"/>
      <w:marRight w:val="0"/>
      <w:marTop w:val="0"/>
      <w:marBottom w:val="0"/>
      <w:divBdr>
        <w:top w:val="none" w:sz="0" w:space="0" w:color="auto"/>
        <w:left w:val="none" w:sz="0" w:space="0" w:color="auto"/>
        <w:bottom w:val="none" w:sz="0" w:space="0" w:color="auto"/>
        <w:right w:val="none" w:sz="0" w:space="0" w:color="auto"/>
      </w:divBdr>
    </w:div>
    <w:div w:id="1679112394">
      <w:bodyDiv w:val="1"/>
      <w:marLeft w:val="0"/>
      <w:marRight w:val="0"/>
      <w:marTop w:val="0"/>
      <w:marBottom w:val="0"/>
      <w:divBdr>
        <w:top w:val="none" w:sz="0" w:space="0" w:color="auto"/>
        <w:left w:val="none" w:sz="0" w:space="0" w:color="auto"/>
        <w:bottom w:val="none" w:sz="0" w:space="0" w:color="auto"/>
        <w:right w:val="none" w:sz="0" w:space="0" w:color="auto"/>
      </w:divBdr>
    </w:div>
    <w:div w:id="1762603018">
      <w:bodyDiv w:val="1"/>
      <w:marLeft w:val="0"/>
      <w:marRight w:val="0"/>
      <w:marTop w:val="0"/>
      <w:marBottom w:val="0"/>
      <w:divBdr>
        <w:top w:val="none" w:sz="0" w:space="0" w:color="auto"/>
        <w:left w:val="none" w:sz="0" w:space="0" w:color="auto"/>
        <w:bottom w:val="none" w:sz="0" w:space="0" w:color="auto"/>
        <w:right w:val="none" w:sz="0" w:space="0" w:color="auto"/>
      </w:divBdr>
    </w:div>
    <w:div w:id="1784498511">
      <w:bodyDiv w:val="1"/>
      <w:marLeft w:val="0"/>
      <w:marRight w:val="0"/>
      <w:marTop w:val="0"/>
      <w:marBottom w:val="0"/>
      <w:divBdr>
        <w:top w:val="none" w:sz="0" w:space="0" w:color="auto"/>
        <w:left w:val="none" w:sz="0" w:space="0" w:color="auto"/>
        <w:bottom w:val="none" w:sz="0" w:space="0" w:color="auto"/>
        <w:right w:val="none" w:sz="0" w:space="0" w:color="auto"/>
      </w:divBdr>
    </w:div>
    <w:div w:id="1791238022">
      <w:bodyDiv w:val="1"/>
      <w:marLeft w:val="0"/>
      <w:marRight w:val="0"/>
      <w:marTop w:val="0"/>
      <w:marBottom w:val="0"/>
      <w:divBdr>
        <w:top w:val="none" w:sz="0" w:space="0" w:color="auto"/>
        <w:left w:val="none" w:sz="0" w:space="0" w:color="auto"/>
        <w:bottom w:val="none" w:sz="0" w:space="0" w:color="auto"/>
        <w:right w:val="none" w:sz="0" w:space="0" w:color="auto"/>
      </w:divBdr>
    </w:div>
    <w:div w:id="1842742092">
      <w:bodyDiv w:val="1"/>
      <w:marLeft w:val="0"/>
      <w:marRight w:val="0"/>
      <w:marTop w:val="0"/>
      <w:marBottom w:val="0"/>
      <w:divBdr>
        <w:top w:val="none" w:sz="0" w:space="0" w:color="auto"/>
        <w:left w:val="none" w:sz="0" w:space="0" w:color="auto"/>
        <w:bottom w:val="none" w:sz="0" w:space="0" w:color="auto"/>
        <w:right w:val="none" w:sz="0" w:space="0" w:color="auto"/>
      </w:divBdr>
    </w:div>
    <w:div w:id="1931699828">
      <w:bodyDiv w:val="1"/>
      <w:marLeft w:val="0"/>
      <w:marRight w:val="0"/>
      <w:marTop w:val="0"/>
      <w:marBottom w:val="0"/>
      <w:divBdr>
        <w:top w:val="none" w:sz="0" w:space="0" w:color="auto"/>
        <w:left w:val="none" w:sz="0" w:space="0" w:color="auto"/>
        <w:bottom w:val="none" w:sz="0" w:space="0" w:color="auto"/>
        <w:right w:val="none" w:sz="0" w:space="0" w:color="auto"/>
      </w:divBdr>
    </w:div>
    <w:div w:id="1943301653">
      <w:bodyDiv w:val="1"/>
      <w:marLeft w:val="0"/>
      <w:marRight w:val="0"/>
      <w:marTop w:val="0"/>
      <w:marBottom w:val="0"/>
      <w:divBdr>
        <w:top w:val="none" w:sz="0" w:space="0" w:color="auto"/>
        <w:left w:val="none" w:sz="0" w:space="0" w:color="auto"/>
        <w:bottom w:val="none" w:sz="0" w:space="0" w:color="auto"/>
        <w:right w:val="none" w:sz="0" w:space="0" w:color="auto"/>
      </w:divBdr>
    </w:div>
    <w:div w:id="1968512124">
      <w:bodyDiv w:val="1"/>
      <w:marLeft w:val="0"/>
      <w:marRight w:val="0"/>
      <w:marTop w:val="0"/>
      <w:marBottom w:val="0"/>
      <w:divBdr>
        <w:top w:val="none" w:sz="0" w:space="0" w:color="auto"/>
        <w:left w:val="none" w:sz="0" w:space="0" w:color="auto"/>
        <w:bottom w:val="none" w:sz="0" w:space="0" w:color="auto"/>
        <w:right w:val="none" w:sz="0" w:space="0" w:color="auto"/>
      </w:divBdr>
    </w:div>
    <w:div w:id="21008277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cc@wesm.ph" TargetMode="External"/><Relationship Id="rId13" Type="http://schemas.openxmlformats.org/officeDocument/2006/relationships/header" Target="header2.xml"/><Relationship Id="rId18"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eader" Target="head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mag_rrd@wesm.ph" TargetMode="Externa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Malgun Gothic">
    <w:altName w:val="맑은 고딕"/>
    <w:panose1 w:val="020B0503020000020004"/>
    <w:charset w:val="81"/>
    <w:family w:val="swiss"/>
    <w:pitch w:val="variable"/>
    <w:sig w:usb0="9000002F" w:usb1="29D77CFB" w:usb2="00000012" w:usb3="00000000" w:csb0="0008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comments="0" w:formatting="0"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385C"/>
    <w:rsid w:val="00126365"/>
    <w:rsid w:val="0020723A"/>
    <w:rsid w:val="0034385C"/>
    <w:rsid w:val="003B694D"/>
    <w:rsid w:val="003D52C6"/>
    <w:rsid w:val="004166A8"/>
    <w:rsid w:val="004529F3"/>
    <w:rsid w:val="004C3CF4"/>
    <w:rsid w:val="004F3B83"/>
    <w:rsid w:val="005811DD"/>
    <w:rsid w:val="00705E15"/>
    <w:rsid w:val="00763933"/>
    <w:rsid w:val="007A68A1"/>
    <w:rsid w:val="007C65DB"/>
    <w:rsid w:val="008967F9"/>
    <w:rsid w:val="00987AFD"/>
    <w:rsid w:val="00B4663F"/>
    <w:rsid w:val="00BE295B"/>
    <w:rsid w:val="00CD3E4F"/>
    <w:rsid w:val="00CE379C"/>
    <w:rsid w:val="00D71C3E"/>
    <w:rsid w:val="00D82C56"/>
    <w:rsid w:val="00DB0A7F"/>
    <w:rsid w:val="00DB7C18"/>
    <w:rsid w:val="00E23127"/>
    <w:rsid w:val="00E9664F"/>
    <w:rsid w:val="00EB545D"/>
    <w:rsid w:val="00F73588"/>
    <w:rsid w:val="00FB50AE"/>
    <w:rsid w:val="00FE04A2"/>
  </w:rsids>
  <m:mathPr>
    <m:mathFont m:val="Cambria Math"/>
    <m:brkBin m:val="before"/>
    <m:brkBinSub m:val="--"/>
    <m:smallFrac m:val="0"/>
    <m:dispDef/>
    <m:lMargin m:val="0"/>
    <m:rMargin m:val="0"/>
    <m:defJc m:val="centerGroup"/>
    <m:wrapIndent m:val="1440"/>
    <m:intLim m:val="subSup"/>
    <m:naryLim m:val="undOvr"/>
  </m:mathPr>
  <w:themeFontLang w:val="en-PH" w:eastAsia="ko-K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PH" w:eastAsia="en-PH"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4385C"/>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142A13-9355-4D81-BEE1-DC2533FD75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TotalTime>
  <Pages>13</Pages>
  <Words>2615</Words>
  <Characters>14912</Characters>
  <Application>Microsoft Office Word</Application>
  <DocSecurity>8</DocSecurity>
  <Lines>124</Lines>
  <Paragraphs>34</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17493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Divine C. Cruz</dc:creator>
  <cp:keywords/>
  <dc:description/>
  <cp:lastModifiedBy>Divine C. Cruz</cp:lastModifiedBy>
  <cp:revision>7</cp:revision>
  <cp:lastPrinted>2020-11-06T06:24:00Z</cp:lastPrinted>
  <dcterms:created xsi:type="dcterms:W3CDTF">2021-04-19T07:49:00Z</dcterms:created>
  <dcterms:modified xsi:type="dcterms:W3CDTF">2021-04-19T10:36:00Z</dcterms:modified>
</cp:coreProperties>
</file>