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F0556" w14:textId="77777777" w:rsidR="00B07F6A" w:rsidRPr="00C11019" w:rsidRDefault="00B07F6A" w:rsidP="00432B0E">
      <w:pPr>
        <w:pStyle w:val="NoSpacing"/>
        <w:spacing w:line="276" w:lineRule="auto"/>
        <w:rPr>
          <w:rFonts w:ascii="Arial" w:hAnsi="Arial" w:cs="Arial"/>
          <w:b/>
          <w:sz w:val="24"/>
          <w:szCs w:val="24"/>
        </w:rPr>
      </w:pPr>
      <w:bookmarkStart w:id="0" w:name="_Hlk109232223"/>
    </w:p>
    <w:p w14:paraId="48BF4621" w14:textId="77777777" w:rsidR="00E44AF6" w:rsidRDefault="00E44AF6" w:rsidP="00432B0E">
      <w:pPr>
        <w:pStyle w:val="NoSpacing"/>
        <w:spacing w:line="276" w:lineRule="auto"/>
        <w:jc w:val="center"/>
        <w:rPr>
          <w:rFonts w:ascii="Arial" w:hAnsi="Arial" w:cs="Arial"/>
          <w:b/>
          <w:sz w:val="24"/>
          <w:szCs w:val="24"/>
        </w:rPr>
      </w:pPr>
    </w:p>
    <w:p w14:paraId="4501E5AA" w14:textId="77777777" w:rsidR="00E44AF6" w:rsidRDefault="00E44AF6" w:rsidP="00432B0E">
      <w:pPr>
        <w:spacing w:after="0" w:line="276" w:lineRule="auto"/>
        <w:ind w:left="5220" w:firstLine="450"/>
        <w:rPr>
          <w:rFonts w:ascii="Arial" w:hAnsi="Arial" w:cs="Arial"/>
          <w:sz w:val="24"/>
          <w:szCs w:val="24"/>
        </w:rPr>
      </w:pPr>
    </w:p>
    <w:p w14:paraId="642C8CA3" w14:textId="77777777" w:rsidR="00E44AF6" w:rsidRDefault="00E44AF6" w:rsidP="00432B0E">
      <w:pPr>
        <w:spacing w:after="0" w:line="276" w:lineRule="auto"/>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054CCE" w14:paraId="18862CC9" w14:textId="77777777" w:rsidTr="00AC2219">
        <w:trPr>
          <w:trHeight w:val="267"/>
        </w:trPr>
        <w:tc>
          <w:tcPr>
            <w:tcW w:w="4524" w:type="dxa"/>
            <w:gridSpan w:val="2"/>
          </w:tcPr>
          <w:p w14:paraId="4502D3DA" w14:textId="24FD9693" w:rsidR="00FA0BC2" w:rsidRPr="00AC2219" w:rsidRDefault="00FA0BC2" w:rsidP="00432B0E">
            <w:pPr>
              <w:spacing w:line="276" w:lineRule="auto"/>
              <w:jc w:val="both"/>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2F6F65">
              <w:rPr>
                <w:rFonts w:ascii="Arial" w:hAnsi="Arial" w:cs="Arial"/>
                <w:sz w:val="20"/>
                <w:szCs w:val="20"/>
              </w:rPr>
              <w:t>WR-WM-24-0</w:t>
            </w:r>
            <w:r w:rsidR="003B6667">
              <w:rPr>
                <w:rFonts w:ascii="Arial" w:hAnsi="Arial" w:cs="Arial"/>
                <w:sz w:val="20"/>
                <w:szCs w:val="20"/>
              </w:rPr>
              <w:t>3</w:t>
            </w:r>
          </w:p>
        </w:tc>
      </w:tr>
      <w:tr w:rsidR="00054CCE" w:rsidRPr="00054CCE" w14:paraId="33E32DF0" w14:textId="77777777" w:rsidTr="00AC2219">
        <w:trPr>
          <w:trHeight w:val="267"/>
        </w:trPr>
        <w:tc>
          <w:tcPr>
            <w:tcW w:w="2835" w:type="dxa"/>
          </w:tcPr>
          <w:p w14:paraId="6E70E5A5" w14:textId="021E226B" w:rsidR="00FA0BC2" w:rsidRPr="00AC2219" w:rsidRDefault="00FA0BC2" w:rsidP="00432B0E">
            <w:pPr>
              <w:spacing w:line="276" w:lineRule="auto"/>
              <w:jc w:val="both"/>
              <w:rPr>
                <w:rFonts w:ascii="Arial" w:hAnsi="Arial" w:cs="Arial"/>
                <w:sz w:val="20"/>
                <w:szCs w:val="20"/>
              </w:rPr>
            </w:pPr>
            <w:r w:rsidRPr="00AC2219">
              <w:rPr>
                <w:rFonts w:ascii="Arial" w:hAnsi="Arial" w:cs="Arial"/>
                <w:sz w:val="20"/>
                <w:szCs w:val="20"/>
              </w:rPr>
              <w:t>Date Received by Secretariat:</w:t>
            </w:r>
          </w:p>
        </w:tc>
        <w:tc>
          <w:tcPr>
            <w:tcW w:w="1689" w:type="dxa"/>
          </w:tcPr>
          <w:p w14:paraId="7C26E7D8" w14:textId="330F473F" w:rsidR="00FA0BC2" w:rsidRPr="00AC2219" w:rsidRDefault="00C7749D" w:rsidP="00432B0E">
            <w:pPr>
              <w:spacing w:line="276" w:lineRule="auto"/>
              <w:rPr>
                <w:rFonts w:ascii="Arial" w:hAnsi="Arial" w:cs="Arial"/>
                <w:sz w:val="20"/>
                <w:szCs w:val="20"/>
              </w:rPr>
            </w:pPr>
            <w:r>
              <w:rPr>
                <w:rFonts w:ascii="Arial" w:hAnsi="Arial" w:cs="Arial"/>
                <w:sz w:val="20"/>
                <w:szCs w:val="20"/>
              </w:rPr>
              <w:t>19-Jul-2024</w:t>
            </w:r>
          </w:p>
        </w:tc>
      </w:tr>
    </w:tbl>
    <w:p w14:paraId="000A5C95" w14:textId="77777777" w:rsidR="001D6B0E" w:rsidRDefault="001D6B0E" w:rsidP="00432B0E">
      <w:pPr>
        <w:spacing w:after="0" w:line="276" w:lineRule="auto"/>
        <w:jc w:val="right"/>
        <w:rPr>
          <w:rFonts w:ascii="Arial" w:hAnsi="Arial" w:cs="Arial"/>
          <w:sz w:val="24"/>
          <w:szCs w:val="24"/>
        </w:rPr>
      </w:pPr>
    </w:p>
    <w:p w14:paraId="7FC4980A" w14:textId="77777777" w:rsidR="009E439B" w:rsidRPr="009A02CA" w:rsidRDefault="009E439B" w:rsidP="00432B0E">
      <w:pPr>
        <w:pBdr>
          <w:top w:val="thinThickSmallGap" w:sz="24" w:space="2" w:color="auto"/>
          <w:bottom w:val="thickThinSmallGap" w:sz="24" w:space="1" w:color="auto"/>
        </w:pBdr>
        <w:spacing w:after="0" w:line="276" w:lineRule="auto"/>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735464B2" w14:textId="77777777" w:rsidR="009E439B" w:rsidRPr="00C11019" w:rsidRDefault="009E439B" w:rsidP="00432B0E">
      <w:pPr>
        <w:spacing w:after="0" w:line="276" w:lineRule="auto"/>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07A7E705" w14:textId="1D5D5C37" w:rsidR="009E439B" w:rsidRPr="00C11019" w:rsidRDefault="009E439B" w:rsidP="00432B0E">
      <w:pPr>
        <w:spacing w:after="0" w:line="276" w:lineRule="auto"/>
        <w:jc w:val="both"/>
        <w:rPr>
          <w:rFonts w:ascii="Arial" w:hAnsi="Arial" w:cs="Arial"/>
          <w:sz w:val="24"/>
          <w:szCs w:val="24"/>
        </w:rPr>
      </w:pPr>
      <w:r w:rsidRPr="00C11019">
        <w:rPr>
          <w:rFonts w:ascii="Arial" w:hAnsi="Arial" w:cs="Arial"/>
          <w:sz w:val="24"/>
          <w:szCs w:val="24"/>
        </w:rPr>
        <w:t xml:space="preserve">This request for amendments </w:t>
      </w:r>
      <w:r w:rsidR="004C31B2">
        <w:rPr>
          <w:rFonts w:ascii="Arial" w:hAnsi="Arial" w:cs="Arial"/>
          <w:sz w:val="24"/>
          <w:szCs w:val="24"/>
        </w:rPr>
        <w:t>should</w:t>
      </w:r>
      <w:r w:rsidR="004C31B2" w:rsidRPr="00C11019">
        <w:rPr>
          <w:rFonts w:ascii="Arial" w:hAnsi="Arial" w:cs="Arial"/>
          <w:sz w:val="24"/>
          <w:szCs w:val="24"/>
        </w:rPr>
        <w:t xml:space="preserve"> </w:t>
      </w:r>
      <w:r w:rsidRPr="00C11019">
        <w:rPr>
          <w:rFonts w:ascii="Arial" w:hAnsi="Arial" w:cs="Arial"/>
          <w:sz w:val="24"/>
          <w:szCs w:val="24"/>
        </w:rPr>
        <w:t xml:space="preserve">be submitted to: </w:t>
      </w:r>
    </w:p>
    <w:p w14:paraId="4F566316" w14:textId="77777777" w:rsidR="009E439B" w:rsidRPr="00C11019" w:rsidRDefault="009E439B" w:rsidP="00432B0E">
      <w:pPr>
        <w:pStyle w:val="NoSpacing"/>
        <w:spacing w:line="276" w:lineRule="auto"/>
        <w:ind w:left="1440"/>
        <w:rPr>
          <w:rFonts w:ascii="Arial" w:hAnsi="Arial" w:cs="Arial"/>
          <w:sz w:val="24"/>
          <w:szCs w:val="24"/>
        </w:rPr>
      </w:pPr>
    </w:p>
    <w:p w14:paraId="40242CA4" w14:textId="77777777" w:rsidR="009E439B" w:rsidRPr="009A02CA" w:rsidRDefault="009E439B" w:rsidP="00432B0E">
      <w:pPr>
        <w:pStyle w:val="NoSpacing"/>
        <w:spacing w:line="276" w:lineRule="auto"/>
        <w:ind w:left="1440"/>
        <w:rPr>
          <w:rFonts w:ascii="Arial" w:hAnsi="Arial" w:cs="Arial"/>
          <w:b/>
          <w:strike/>
          <w:sz w:val="24"/>
          <w:szCs w:val="24"/>
        </w:rPr>
      </w:pPr>
      <w:r w:rsidRPr="009A02CA">
        <w:rPr>
          <w:rFonts w:ascii="Arial" w:hAnsi="Arial" w:cs="Arial"/>
          <w:b/>
          <w:sz w:val="24"/>
          <w:szCs w:val="24"/>
        </w:rPr>
        <w:t>Rules Change Committee</w:t>
      </w:r>
    </w:p>
    <w:p w14:paraId="46D16DC3" w14:textId="77777777" w:rsidR="009E439B" w:rsidRPr="00C11019" w:rsidRDefault="009E439B" w:rsidP="00432B0E">
      <w:pPr>
        <w:pStyle w:val="NoSpacing"/>
        <w:spacing w:line="276" w:lineRule="auto"/>
        <w:ind w:left="1440"/>
        <w:rPr>
          <w:rFonts w:ascii="Arial" w:hAnsi="Arial" w:cs="Arial"/>
          <w:sz w:val="24"/>
          <w:szCs w:val="24"/>
        </w:rPr>
      </w:pPr>
      <w:r w:rsidRPr="00C11019">
        <w:rPr>
          <w:rFonts w:ascii="Arial" w:hAnsi="Arial" w:cs="Arial"/>
          <w:sz w:val="24"/>
          <w:szCs w:val="24"/>
        </w:rPr>
        <w:t>Attention: WESM Governance Committee Secretariat</w:t>
      </w:r>
    </w:p>
    <w:p w14:paraId="6B6CB80A" w14:textId="77777777" w:rsidR="009E439B" w:rsidRPr="00C11019" w:rsidRDefault="009E439B" w:rsidP="00432B0E">
      <w:pPr>
        <w:pStyle w:val="NoSpacing"/>
        <w:spacing w:line="276" w:lineRule="auto"/>
        <w:ind w:left="1440"/>
        <w:rPr>
          <w:rFonts w:ascii="Arial" w:hAnsi="Arial" w:cs="Arial"/>
          <w:sz w:val="24"/>
          <w:szCs w:val="24"/>
        </w:rPr>
      </w:pPr>
      <w:r w:rsidRPr="00C11019">
        <w:rPr>
          <w:rFonts w:ascii="Arial" w:hAnsi="Arial" w:cs="Arial"/>
          <w:sz w:val="24"/>
          <w:szCs w:val="24"/>
        </w:rPr>
        <w:t xml:space="preserve">Philippine Electricity Market Corporation </w:t>
      </w:r>
    </w:p>
    <w:p w14:paraId="44DD4E8B" w14:textId="77777777" w:rsidR="009E439B" w:rsidRPr="00C11019" w:rsidRDefault="009E439B" w:rsidP="00432B0E">
      <w:pPr>
        <w:pStyle w:val="NoSpacing"/>
        <w:spacing w:line="276" w:lineRule="auto"/>
        <w:ind w:left="1440"/>
        <w:rPr>
          <w:rFonts w:ascii="Arial" w:hAnsi="Arial" w:cs="Arial"/>
          <w:sz w:val="24"/>
          <w:szCs w:val="24"/>
        </w:rPr>
      </w:pPr>
      <w:r w:rsidRPr="00C11019">
        <w:rPr>
          <w:rFonts w:ascii="Arial" w:hAnsi="Arial" w:cs="Arial"/>
          <w:sz w:val="24"/>
          <w:szCs w:val="24"/>
        </w:rPr>
        <w:t>18/F Robinsons Equitable Tower</w:t>
      </w:r>
    </w:p>
    <w:p w14:paraId="791B0E86" w14:textId="77777777" w:rsidR="009E439B" w:rsidRPr="00C11019" w:rsidRDefault="009E439B" w:rsidP="00432B0E">
      <w:pPr>
        <w:pStyle w:val="NoSpacing"/>
        <w:spacing w:line="276" w:lineRule="auto"/>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1E091754" w14:textId="77777777" w:rsidR="009E439B" w:rsidRPr="00C11019" w:rsidRDefault="009E439B" w:rsidP="00432B0E">
      <w:pPr>
        <w:pStyle w:val="NoSpacing"/>
        <w:spacing w:line="276" w:lineRule="auto"/>
        <w:ind w:left="1440"/>
        <w:rPr>
          <w:rFonts w:ascii="Arial" w:hAnsi="Arial" w:cs="Arial"/>
          <w:sz w:val="24"/>
          <w:szCs w:val="24"/>
        </w:rPr>
      </w:pPr>
      <w:r w:rsidRPr="00C11019">
        <w:rPr>
          <w:rFonts w:ascii="Arial" w:hAnsi="Arial" w:cs="Arial"/>
          <w:sz w:val="24"/>
          <w:szCs w:val="24"/>
        </w:rPr>
        <w:t>Pasig City, 1605 Philippines</w:t>
      </w:r>
    </w:p>
    <w:p w14:paraId="5DD0B3AD" w14:textId="0E439EFC" w:rsidR="009E439B" w:rsidRPr="00C11019" w:rsidRDefault="009E439B" w:rsidP="00432B0E">
      <w:pPr>
        <w:pStyle w:val="NoSpacing"/>
        <w:spacing w:line="276" w:lineRule="auto"/>
        <w:ind w:left="1440"/>
        <w:rPr>
          <w:rFonts w:ascii="Arial" w:hAnsi="Arial" w:cs="Arial"/>
          <w:sz w:val="24"/>
          <w:szCs w:val="24"/>
        </w:rPr>
      </w:pPr>
      <w:r w:rsidRPr="00C11019">
        <w:rPr>
          <w:rFonts w:ascii="Arial" w:hAnsi="Arial" w:cs="Arial"/>
          <w:sz w:val="24"/>
          <w:szCs w:val="24"/>
        </w:rPr>
        <w:t xml:space="preserve">Email address: </w:t>
      </w:r>
      <w:hyperlink r:id="rId11" w:history="1">
        <w:r w:rsidRPr="00C11019">
          <w:rPr>
            <w:rStyle w:val="Hyperlink"/>
            <w:rFonts w:ascii="Arial" w:hAnsi="Arial" w:cs="Arial"/>
            <w:sz w:val="24"/>
            <w:szCs w:val="24"/>
          </w:rPr>
          <w:t>mag_rrd@wesm.ph</w:t>
        </w:r>
      </w:hyperlink>
    </w:p>
    <w:p w14:paraId="4FB44B83" w14:textId="77777777" w:rsidR="00031965" w:rsidRPr="00C11019" w:rsidRDefault="00031965" w:rsidP="00432B0E">
      <w:pPr>
        <w:pStyle w:val="NoSpacing"/>
        <w:spacing w:line="276" w:lineRule="auto"/>
        <w:ind w:left="1440"/>
        <w:rPr>
          <w:rFonts w:ascii="Arial" w:hAnsi="Arial" w:cs="Arial"/>
          <w:sz w:val="24"/>
          <w:szCs w:val="24"/>
          <w:u w:val="single"/>
        </w:rPr>
      </w:pPr>
    </w:p>
    <w:p w14:paraId="71E64BB4" w14:textId="77777777" w:rsidR="004C31B2" w:rsidRDefault="004C31B2" w:rsidP="00432B0E">
      <w:pPr>
        <w:spacing w:after="0" w:line="276" w:lineRule="auto"/>
        <w:ind w:firstLine="1440"/>
        <w:rPr>
          <w:rFonts w:ascii="Arial" w:hAnsi="Arial" w:cs="Arial"/>
          <w:sz w:val="24"/>
          <w:szCs w:val="24"/>
        </w:rPr>
      </w:pPr>
    </w:p>
    <w:p w14:paraId="5162E2F5" w14:textId="35994536" w:rsidR="004C31B2" w:rsidRDefault="004C31B2" w:rsidP="00432B0E">
      <w:pPr>
        <w:spacing w:after="0" w:line="276" w:lineRule="auto"/>
        <w:ind w:right="826"/>
        <w:jc w:val="both"/>
        <w:rPr>
          <w:rFonts w:ascii="Arial" w:hAnsi="Arial" w:cs="Arial"/>
          <w:i/>
          <w:iCs/>
          <w:sz w:val="24"/>
          <w:szCs w:val="24"/>
        </w:rPr>
      </w:pPr>
      <w:r>
        <w:rPr>
          <w:rFonts w:ascii="Arial" w:hAnsi="Arial" w:cs="Arial"/>
          <w:i/>
          <w:iCs/>
          <w:sz w:val="24"/>
          <w:szCs w:val="24"/>
        </w:rPr>
        <w:t>[</w:t>
      </w:r>
      <w:r w:rsidRPr="00AC2219">
        <w:rPr>
          <w:rFonts w:ascii="Arial" w:hAnsi="Arial" w:cs="Arial"/>
          <w:i/>
          <w:iCs/>
          <w:sz w:val="24"/>
          <w:szCs w:val="24"/>
        </w:rPr>
        <w:t>In accomplishing and submitting th</w:t>
      </w:r>
      <w:r>
        <w:rPr>
          <w:rFonts w:ascii="Arial" w:hAnsi="Arial" w:cs="Arial"/>
          <w:i/>
          <w:iCs/>
          <w:sz w:val="24"/>
          <w:szCs w:val="24"/>
        </w:rPr>
        <w:t xml:space="preserve">is </w:t>
      </w:r>
      <w:r w:rsidRPr="00AC2219">
        <w:rPr>
          <w:rFonts w:ascii="Arial" w:hAnsi="Arial" w:cs="Arial"/>
          <w:i/>
          <w:iCs/>
          <w:sz w:val="24"/>
          <w:szCs w:val="24"/>
        </w:rPr>
        <w:t xml:space="preserve">form, you give your consent for PEMC to collect, record, organize, and update your personal data as herein provided as part of your information for purposes of </w:t>
      </w:r>
      <w:r>
        <w:rPr>
          <w:rFonts w:ascii="Arial" w:hAnsi="Arial" w:cs="Arial"/>
          <w:i/>
          <w:iCs/>
          <w:sz w:val="24"/>
          <w:szCs w:val="24"/>
        </w:rPr>
        <w:t>rules change process</w:t>
      </w:r>
      <w:r w:rsidRPr="00AC2219">
        <w:rPr>
          <w:rFonts w:ascii="Arial" w:hAnsi="Arial" w:cs="Arial"/>
          <w:i/>
          <w:iCs/>
          <w:sz w:val="24"/>
          <w:szCs w:val="24"/>
        </w:rPr>
        <w:t>.</w:t>
      </w:r>
      <w:r>
        <w:rPr>
          <w:rFonts w:ascii="Arial" w:hAnsi="Arial" w:cs="Arial"/>
          <w:i/>
          <w:iCs/>
          <w:sz w:val="24"/>
          <w:szCs w:val="24"/>
        </w:rPr>
        <w:t>]</w:t>
      </w:r>
    </w:p>
    <w:p w14:paraId="593B21E3" w14:textId="77777777" w:rsidR="007C135D" w:rsidRPr="00AC2219" w:rsidRDefault="007C135D" w:rsidP="00432B0E">
      <w:pPr>
        <w:spacing w:after="0" w:line="276" w:lineRule="auto"/>
        <w:rPr>
          <w:rFonts w:ascii="Arial" w:hAnsi="Arial" w:cs="Arial"/>
          <w:i/>
          <w:iCs/>
          <w:sz w:val="24"/>
          <w:szCs w:val="24"/>
        </w:rPr>
      </w:pPr>
    </w:p>
    <w:p w14:paraId="17EE4C4E" w14:textId="77777777" w:rsidR="009E439B" w:rsidRPr="00C11019" w:rsidRDefault="009E439B" w:rsidP="00432B0E">
      <w:pPr>
        <w:numPr>
          <w:ilvl w:val="0"/>
          <w:numId w:val="26"/>
        </w:numPr>
        <w:tabs>
          <w:tab w:val="clear" w:pos="180"/>
        </w:tabs>
        <w:spacing w:after="0" w:line="276" w:lineRule="auto"/>
        <w:ind w:left="284" w:hanging="142"/>
        <w:rPr>
          <w:rFonts w:ascii="Arial" w:hAnsi="Arial" w:cs="Arial"/>
          <w:b/>
          <w:sz w:val="24"/>
          <w:szCs w:val="24"/>
        </w:rPr>
      </w:pPr>
      <w:r w:rsidRPr="00C11019">
        <w:rPr>
          <w:rFonts w:ascii="Arial" w:hAnsi="Arial" w:cs="Arial"/>
          <w:b/>
          <w:sz w:val="24"/>
          <w:szCs w:val="24"/>
        </w:rPr>
        <w:t xml:space="preserve"> Proponent’s Information</w:t>
      </w:r>
    </w:p>
    <w:p w14:paraId="2BF21864" w14:textId="77777777" w:rsidR="009E439B" w:rsidRPr="00C11019" w:rsidRDefault="009E439B" w:rsidP="00432B0E">
      <w:pPr>
        <w:spacing w:after="0" w:line="276" w:lineRule="auto"/>
        <w:ind w:left="540"/>
        <w:rPr>
          <w:rFonts w:ascii="Arial" w:hAnsi="Arial" w:cs="Arial"/>
          <w:b/>
          <w:sz w:val="24"/>
          <w:szCs w:val="24"/>
        </w:rPr>
      </w:pPr>
    </w:p>
    <w:tbl>
      <w:tblPr>
        <w:tblW w:w="9072"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03"/>
        <w:gridCol w:w="6969"/>
      </w:tblGrid>
      <w:tr w:rsidR="00041D3F" w:rsidRPr="00A96B89" w14:paraId="13F87D2D" w14:textId="77777777" w:rsidTr="00F01B34">
        <w:trPr>
          <w:trHeight w:val="461"/>
        </w:trPr>
        <w:tc>
          <w:tcPr>
            <w:tcW w:w="2103" w:type="dxa"/>
            <w:tcBorders>
              <w:top w:val="single" w:sz="12" w:space="0" w:color="auto"/>
              <w:left w:val="single" w:sz="12" w:space="0" w:color="auto"/>
              <w:bottom w:val="single" w:sz="4" w:space="0" w:color="auto"/>
              <w:right w:val="single" w:sz="2" w:space="0" w:color="auto"/>
            </w:tcBorders>
            <w:vAlign w:val="center"/>
          </w:tcPr>
          <w:p w14:paraId="019E75D2" w14:textId="77777777" w:rsidR="00041D3F" w:rsidRPr="00C11019" w:rsidRDefault="00041D3F" w:rsidP="00432B0E">
            <w:pPr>
              <w:spacing w:after="0" w:line="276" w:lineRule="auto"/>
              <w:rPr>
                <w:rFonts w:ascii="Arial" w:hAnsi="Arial" w:cs="Arial"/>
                <w:sz w:val="24"/>
                <w:szCs w:val="24"/>
              </w:rPr>
            </w:pPr>
            <w:r w:rsidRPr="00C11019">
              <w:rPr>
                <w:rFonts w:ascii="Arial" w:hAnsi="Arial" w:cs="Arial"/>
                <w:sz w:val="24"/>
                <w:szCs w:val="24"/>
              </w:rPr>
              <w:t xml:space="preserve">Name                  </w:t>
            </w:r>
          </w:p>
        </w:tc>
        <w:tc>
          <w:tcPr>
            <w:tcW w:w="6969" w:type="dxa"/>
            <w:tcBorders>
              <w:top w:val="single" w:sz="12" w:space="0" w:color="auto"/>
              <w:left w:val="single" w:sz="2" w:space="0" w:color="auto"/>
              <w:bottom w:val="single" w:sz="4" w:space="0" w:color="auto"/>
              <w:right w:val="single" w:sz="12" w:space="0" w:color="auto"/>
            </w:tcBorders>
            <w:vAlign w:val="center"/>
          </w:tcPr>
          <w:p w14:paraId="371AA353" w14:textId="426ED1F9" w:rsidR="00041D3F" w:rsidRPr="00AA4A9F" w:rsidRDefault="00041D3F" w:rsidP="00432B0E">
            <w:pPr>
              <w:spacing w:after="0" w:line="276" w:lineRule="auto"/>
              <w:rPr>
                <w:rFonts w:ascii="Arial" w:hAnsi="Arial" w:cs="Arial"/>
                <w:b/>
                <w:sz w:val="24"/>
                <w:szCs w:val="24"/>
              </w:rPr>
            </w:pPr>
            <w:r w:rsidRPr="00AA4A9F">
              <w:rPr>
                <w:rFonts w:ascii="Arial" w:hAnsi="Arial" w:cs="Arial"/>
                <w:b/>
                <w:sz w:val="24"/>
                <w:szCs w:val="24"/>
              </w:rPr>
              <w:t>Richard J. Nethercott</w:t>
            </w:r>
          </w:p>
        </w:tc>
      </w:tr>
      <w:tr w:rsidR="00041D3F" w:rsidRPr="00A96B89" w14:paraId="58097F7E" w14:textId="77777777" w:rsidTr="00F01B34">
        <w:trPr>
          <w:trHeight w:val="432"/>
        </w:trPr>
        <w:tc>
          <w:tcPr>
            <w:tcW w:w="2103" w:type="dxa"/>
            <w:tcBorders>
              <w:left w:val="single" w:sz="12" w:space="0" w:color="auto"/>
              <w:bottom w:val="single" w:sz="4" w:space="0" w:color="auto"/>
              <w:right w:val="single" w:sz="2" w:space="0" w:color="auto"/>
            </w:tcBorders>
            <w:vAlign w:val="center"/>
          </w:tcPr>
          <w:p w14:paraId="3EE6D401" w14:textId="77777777" w:rsidR="00041D3F" w:rsidRPr="00C11019" w:rsidRDefault="00041D3F" w:rsidP="00432B0E">
            <w:pPr>
              <w:spacing w:after="0" w:line="276" w:lineRule="auto"/>
              <w:rPr>
                <w:rFonts w:ascii="Arial" w:hAnsi="Arial" w:cs="Arial"/>
                <w:sz w:val="24"/>
                <w:szCs w:val="24"/>
              </w:rPr>
            </w:pPr>
            <w:r w:rsidRPr="00C11019">
              <w:rPr>
                <w:rFonts w:ascii="Arial" w:hAnsi="Arial" w:cs="Arial"/>
                <w:sz w:val="24"/>
                <w:szCs w:val="24"/>
              </w:rPr>
              <w:t xml:space="preserve">Designation         </w:t>
            </w:r>
          </w:p>
        </w:tc>
        <w:tc>
          <w:tcPr>
            <w:tcW w:w="6969" w:type="dxa"/>
            <w:tcBorders>
              <w:left w:val="single" w:sz="2" w:space="0" w:color="auto"/>
              <w:bottom w:val="single" w:sz="4" w:space="0" w:color="auto"/>
              <w:right w:val="single" w:sz="12" w:space="0" w:color="auto"/>
            </w:tcBorders>
            <w:vAlign w:val="center"/>
          </w:tcPr>
          <w:p w14:paraId="38600E18" w14:textId="58E7B8BE" w:rsidR="00041D3F" w:rsidRPr="00AA4A9F" w:rsidRDefault="00041D3F" w:rsidP="00432B0E">
            <w:pPr>
              <w:spacing w:after="0" w:line="276" w:lineRule="auto"/>
              <w:rPr>
                <w:rFonts w:ascii="Arial" w:hAnsi="Arial" w:cs="Arial"/>
                <w:sz w:val="24"/>
                <w:szCs w:val="24"/>
              </w:rPr>
            </w:pPr>
            <w:r w:rsidRPr="00AA4A9F">
              <w:rPr>
                <w:rFonts w:ascii="Arial" w:hAnsi="Arial" w:cs="Arial"/>
                <w:sz w:val="24"/>
                <w:szCs w:val="24"/>
              </w:rPr>
              <w:t>President and CEO</w:t>
            </w:r>
          </w:p>
        </w:tc>
      </w:tr>
      <w:tr w:rsidR="00041D3F" w:rsidRPr="00A96B89" w14:paraId="33D7B5DC" w14:textId="77777777" w:rsidTr="00F01B34">
        <w:trPr>
          <w:trHeight w:val="509"/>
        </w:trPr>
        <w:tc>
          <w:tcPr>
            <w:tcW w:w="2103" w:type="dxa"/>
            <w:tcBorders>
              <w:left w:val="single" w:sz="12" w:space="0" w:color="auto"/>
              <w:bottom w:val="single" w:sz="4" w:space="0" w:color="auto"/>
              <w:right w:val="single" w:sz="2" w:space="0" w:color="auto"/>
            </w:tcBorders>
            <w:vAlign w:val="center"/>
          </w:tcPr>
          <w:p w14:paraId="7F6CD744" w14:textId="77777777" w:rsidR="00041D3F" w:rsidRPr="00C11019" w:rsidRDefault="00041D3F" w:rsidP="00432B0E">
            <w:pPr>
              <w:spacing w:after="0" w:line="276" w:lineRule="auto"/>
              <w:rPr>
                <w:rFonts w:ascii="Arial" w:hAnsi="Arial" w:cs="Arial"/>
                <w:sz w:val="24"/>
                <w:szCs w:val="24"/>
              </w:rPr>
            </w:pPr>
            <w:r w:rsidRPr="00C11019">
              <w:rPr>
                <w:rFonts w:ascii="Arial" w:hAnsi="Arial" w:cs="Arial"/>
                <w:sz w:val="24"/>
                <w:szCs w:val="24"/>
              </w:rPr>
              <w:t xml:space="preserve">Company              </w:t>
            </w:r>
          </w:p>
        </w:tc>
        <w:tc>
          <w:tcPr>
            <w:tcW w:w="6969" w:type="dxa"/>
            <w:tcBorders>
              <w:left w:val="single" w:sz="2" w:space="0" w:color="auto"/>
              <w:bottom w:val="single" w:sz="4" w:space="0" w:color="auto"/>
              <w:right w:val="single" w:sz="12" w:space="0" w:color="auto"/>
            </w:tcBorders>
            <w:vAlign w:val="center"/>
          </w:tcPr>
          <w:p w14:paraId="0D8B4B62" w14:textId="46A814FD" w:rsidR="00041D3F" w:rsidRPr="00AA4A9F" w:rsidRDefault="00041D3F" w:rsidP="00432B0E">
            <w:pPr>
              <w:spacing w:after="0" w:line="276" w:lineRule="auto"/>
              <w:rPr>
                <w:rFonts w:ascii="Arial" w:hAnsi="Arial" w:cs="Arial"/>
                <w:sz w:val="24"/>
                <w:szCs w:val="24"/>
              </w:rPr>
            </w:pPr>
            <w:r w:rsidRPr="00AA4A9F">
              <w:rPr>
                <w:rFonts w:ascii="Arial" w:hAnsi="Arial" w:cs="Arial"/>
                <w:sz w:val="24"/>
                <w:szCs w:val="24"/>
              </w:rPr>
              <w:t>Independent Electricity Market Operator of the Philippines, Inc.</w:t>
            </w:r>
          </w:p>
        </w:tc>
      </w:tr>
      <w:tr w:rsidR="00041D3F" w:rsidRPr="00A96B89" w14:paraId="3D31BB99" w14:textId="77777777" w:rsidTr="00F01B34">
        <w:trPr>
          <w:trHeight w:val="195"/>
        </w:trPr>
        <w:tc>
          <w:tcPr>
            <w:tcW w:w="2103" w:type="dxa"/>
            <w:vMerge w:val="restart"/>
            <w:tcBorders>
              <w:left w:val="single" w:sz="12" w:space="0" w:color="auto"/>
              <w:right w:val="single" w:sz="2" w:space="0" w:color="auto"/>
            </w:tcBorders>
          </w:tcPr>
          <w:p w14:paraId="756888CB" w14:textId="77777777" w:rsidR="00041D3F" w:rsidRPr="00C11019" w:rsidRDefault="00041D3F" w:rsidP="00432B0E">
            <w:pPr>
              <w:spacing w:after="0" w:line="276" w:lineRule="auto"/>
              <w:rPr>
                <w:rFonts w:ascii="Arial" w:hAnsi="Arial" w:cs="Arial"/>
                <w:sz w:val="24"/>
                <w:szCs w:val="24"/>
              </w:rPr>
            </w:pPr>
            <w:r w:rsidRPr="00C11019">
              <w:rPr>
                <w:rFonts w:ascii="Arial" w:hAnsi="Arial" w:cs="Arial"/>
                <w:sz w:val="24"/>
                <w:szCs w:val="24"/>
              </w:rPr>
              <w:t xml:space="preserve">Company Address               </w:t>
            </w:r>
          </w:p>
        </w:tc>
        <w:tc>
          <w:tcPr>
            <w:tcW w:w="6969" w:type="dxa"/>
            <w:tcBorders>
              <w:left w:val="single" w:sz="2" w:space="0" w:color="auto"/>
              <w:bottom w:val="single" w:sz="4" w:space="0" w:color="auto"/>
              <w:right w:val="single" w:sz="12" w:space="0" w:color="auto"/>
            </w:tcBorders>
            <w:vAlign w:val="center"/>
          </w:tcPr>
          <w:p w14:paraId="4654C5B6" w14:textId="01DAE757" w:rsidR="00041D3F" w:rsidRPr="00AA4A9F" w:rsidRDefault="00041D3F" w:rsidP="00432B0E">
            <w:pPr>
              <w:spacing w:after="0" w:line="276" w:lineRule="auto"/>
              <w:rPr>
                <w:rFonts w:ascii="Arial" w:hAnsi="Arial" w:cs="Arial"/>
                <w:sz w:val="24"/>
                <w:szCs w:val="24"/>
              </w:rPr>
            </w:pPr>
            <w:r w:rsidRPr="00AA4A9F">
              <w:rPr>
                <w:rFonts w:ascii="Arial" w:hAnsi="Arial" w:cs="Arial"/>
                <w:sz w:val="24"/>
                <w:szCs w:val="24"/>
              </w:rPr>
              <w:t>9/F Robinsons Equitable Tower ADB Ave. Ortigas Center</w:t>
            </w:r>
          </w:p>
        </w:tc>
      </w:tr>
      <w:tr w:rsidR="00041D3F" w:rsidRPr="00A96B89" w14:paraId="04A8952F" w14:textId="77777777" w:rsidTr="00F01B34">
        <w:trPr>
          <w:trHeight w:val="332"/>
        </w:trPr>
        <w:tc>
          <w:tcPr>
            <w:tcW w:w="2103" w:type="dxa"/>
            <w:vMerge/>
            <w:tcBorders>
              <w:left w:val="single" w:sz="12" w:space="0" w:color="auto"/>
              <w:bottom w:val="nil"/>
              <w:right w:val="single" w:sz="2" w:space="0" w:color="auto"/>
            </w:tcBorders>
            <w:vAlign w:val="center"/>
          </w:tcPr>
          <w:p w14:paraId="37F6A650" w14:textId="77777777" w:rsidR="00041D3F" w:rsidRPr="00C11019" w:rsidRDefault="00041D3F" w:rsidP="00432B0E">
            <w:pPr>
              <w:spacing w:after="0" w:line="276" w:lineRule="auto"/>
              <w:rPr>
                <w:rFonts w:ascii="Arial" w:hAnsi="Arial" w:cs="Arial"/>
                <w:sz w:val="24"/>
                <w:szCs w:val="24"/>
              </w:rPr>
            </w:pPr>
          </w:p>
        </w:tc>
        <w:tc>
          <w:tcPr>
            <w:tcW w:w="6969" w:type="dxa"/>
            <w:tcBorders>
              <w:left w:val="single" w:sz="2" w:space="0" w:color="auto"/>
              <w:bottom w:val="single" w:sz="4" w:space="0" w:color="auto"/>
              <w:right w:val="single" w:sz="12" w:space="0" w:color="auto"/>
            </w:tcBorders>
            <w:vAlign w:val="center"/>
          </w:tcPr>
          <w:p w14:paraId="0C571AB7" w14:textId="30497AA6" w:rsidR="00041D3F" w:rsidRPr="00AA4A9F" w:rsidRDefault="00041D3F" w:rsidP="00432B0E">
            <w:pPr>
              <w:spacing w:after="0" w:line="276" w:lineRule="auto"/>
              <w:rPr>
                <w:rFonts w:ascii="Arial" w:hAnsi="Arial" w:cs="Arial"/>
                <w:sz w:val="24"/>
                <w:szCs w:val="24"/>
              </w:rPr>
            </w:pPr>
            <w:r w:rsidRPr="00AA4A9F">
              <w:rPr>
                <w:rFonts w:ascii="Arial" w:hAnsi="Arial" w:cs="Arial"/>
                <w:sz w:val="24"/>
                <w:szCs w:val="24"/>
              </w:rPr>
              <w:t>Pasig City</w:t>
            </w:r>
          </w:p>
        </w:tc>
      </w:tr>
      <w:tr w:rsidR="00041D3F" w:rsidRPr="00A96B89" w14:paraId="763FF61A" w14:textId="77777777" w:rsidTr="00F01B34">
        <w:trPr>
          <w:trHeight w:val="438"/>
        </w:trPr>
        <w:tc>
          <w:tcPr>
            <w:tcW w:w="2103" w:type="dxa"/>
            <w:tcBorders>
              <w:left w:val="single" w:sz="12" w:space="0" w:color="auto"/>
              <w:bottom w:val="single" w:sz="4" w:space="0" w:color="auto"/>
              <w:right w:val="single" w:sz="2" w:space="0" w:color="auto"/>
            </w:tcBorders>
            <w:vAlign w:val="center"/>
          </w:tcPr>
          <w:p w14:paraId="526FD01D" w14:textId="77777777" w:rsidR="00041D3F" w:rsidRPr="00C11019" w:rsidRDefault="00041D3F" w:rsidP="00432B0E">
            <w:pPr>
              <w:spacing w:after="0" w:line="276" w:lineRule="auto"/>
              <w:rPr>
                <w:rFonts w:ascii="Arial" w:hAnsi="Arial" w:cs="Arial"/>
                <w:sz w:val="24"/>
                <w:szCs w:val="24"/>
              </w:rPr>
            </w:pPr>
            <w:r w:rsidRPr="00C11019">
              <w:rPr>
                <w:rFonts w:ascii="Arial" w:hAnsi="Arial" w:cs="Arial"/>
                <w:sz w:val="24"/>
                <w:szCs w:val="24"/>
              </w:rPr>
              <w:t xml:space="preserve">Telephone No.                      </w:t>
            </w:r>
          </w:p>
        </w:tc>
        <w:tc>
          <w:tcPr>
            <w:tcW w:w="6969" w:type="dxa"/>
            <w:tcBorders>
              <w:left w:val="single" w:sz="2" w:space="0" w:color="auto"/>
              <w:bottom w:val="single" w:sz="4" w:space="0" w:color="auto"/>
              <w:right w:val="single" w:sz="12" w:space="0" w:color="auto"/>
            </w:tcBorders>
            <w:vAlign w:val="center"/>
          </w:tcPr>
          <w:p w14:paraId="268FD08A" w14:textId="0DF3016F" w:rsidR="00041D3F" w:rsidRPr="00AA4A9F" w:rsidRDefault="00041D3F" w:rsidP="00432B0E">
            <w:pPr>
              <w:spacing w:after="0" w:line="276" w:lineRule="auto"/>
              <w:rPr>
                <w:rFonts w:ascii="Arial" w:hAnsi="Arial" w:cs="Arial"/>
                <w:sz w:val="24"/>
                <w:szCs w:val="24"/>
              </w:rPr>
            </w:pPr>
            <w:r w:rsidRPr="00AA4A9F">
              <w:rPr>
                <w:rFonts w:ascii="Arial" w:hAnsi="Arial" w:cs="Arial"/>
                <w:sz w:val="24"/>
                <w:szCs w:val="24"/>
              </w:rPr>
              <w:t>02 5318 9376</w:t>
            </w:r>
          </w:p>
        </w:tc>
      </w:tr>
      <w:tr w:rsidR="009E439B" w:rsidRPr="00A96B89" w14:paraId="688B187C" w14:textId="77777777" w:rsidTr="00AC2219">
        <w:trPr>
          <w:trHeight w:val="416"/>
        </w:trPr>
        <w:tc>
          <w:tcPr>
            <w:tcW w:w="2103" w:type="dxa"/>
            <w:tcBorders>
              <w:left w:val="single" w:sz="12" w:space="0" w:color="auto"/>
              <w:bottom w:val="single" w:sz="12" w:space="0" w:color="auto"/>
              <w:right w:val="single" w:sz="2" w:space="0" w:color="auto"/>
            </w:tcBorders>
            <w:vAlign w:val="center"/>
          </w:tcPr>
          <w:p w14:paraId="707DA0FA" w14:textId="77777777" w:rsidR="009E439B" w:rsidRPr="00C11019" w:rsidRDefault="009E439B" w:rsidP="00432B0E">
            <w:pPr>
              <w:spacing w:after="0" w:line="276" w:lineRule="auto"/>
              <w:rPr>
                <w:rFonts w:ascii="Arial" w:hAnsi="Arial" w:cs="Arial"/>
                <w:sz w:val="24"/>
                <w:szCs w:val="24"/>
              </w:rPr>
            </w:pPr>
            <w:r w:rsidRPr="00C11019">
              <w:rPr>
                <w:rFonts w:ascii="Arial" w:hAnsi="Arial" w:cs="Arial"/>
                <w:sz w:val="24"/>
                <w:szCs w:val="24"/>
              </w:rPr>
              <w:t>Email Address</w:t>
            </w:r>
          </w:p>
        </w:tc>
        <w:tc>
          <w:tcPr>
            <w:tcW w:w="6969" w:type="dxa"/>
            <w:tcBorders>
              <w:left w:val="single" w:sz="2" w:space="0" w:color="auto"/>
              <w:bottom w:val="single" w:sz="12" w:space="0" w:color="auto"/>
              <w:right w:val="single" w:sz="12" w:space="0" w:color="auto"/>
            </w:tcBorders>
          </w:tcPr>
          <w:p w14:paraId="1E958139" w14:textId="5A7800F5" w:rsidR="009E439B" w:rsidRPr="00AA4A9F" w:rsidRDefault="007D7C2D" w:rsidP="00432B0E">
            <w:pPr>
              <w:spacing w:after="0" w:line="276" w:lineRule="auto"/>
              <w:rPr>
                <w:rFonts w:ascii="Arial" w:hAnsi="Arial" w:cs="Arial"/>
                <w:sz w:val="24"/>
                <w:szCs w:val="24"/>
              </w:rPr>
            </w:pPr>
            <w:hyperlink r:id="rId12" w:history="1">
              <w:r w:rsidR="00E50858" w:rsidRPr="00AA4A9F">
                <w:rPr>
                  <w:rStyle w:val="Hyperlink"/>
                  <w:rFonts w:ascii="Arial" w:hAnsi="Arial" w:cs="Arial"/>
                  <w:sz w:val="24"/>
                  <w:szCs w:val="24"/>
                </w:rPr>
                <w:t>richard.nethercott@iemop.ph</w:t>
              </w:r>
            </w:hyperlink>
          </w:p>
        </w:tc>
      </w:tr>
    </w:tbl>
    <w:p w14:paraId="4DACAC4A" w14:textId="77777777" w:rsidR="001D6B0E" w:rsidRDefault="001D6B0E" w:rsidP="00432B0E">
      <w:pPr>
        <w:spacing w:after="0" w:line="276" w:lineRule="auto"/>
        <w:ind w:left="567"/>
        <w:rPr>
          <w:rFonts w:ascii="Arial" w:hAnsi="Arial" w:cs="Arial"/>
          <w:b/>
          <w:sz w:val="24"/>
          <w:szCs w:val="24"/>
        </w:rPr>
      </w:pPr>
    </w:p>
    <w:p w14:paraId="7E543CB0" w14:textId="78B6AD43" w:rsidR="004C6D12" w:rsidRDefault="004C6D12" w:rsidP="00432B0E">
      <w:pPr>
        <w:spacing w:after="0" w:line="276" w:lineRule="auto"/>
        <w:ind w:left="567"/>
        <w:rPr>
          <w:rFonts w:ascii="Arial" w:hAnsi="Arial" w:cs="Arial"/>
          <w:b/>
          <w:sz w:val="24"/>
          <w:szCs w:val="24"/>
        </w:rPr>
      </w:pPr>
      <w:r>
        <w:rPr>
          <w:rFonts w:ascii="Arial" w:hAnsi="Arial" w:cs="Arial"/>
          <w:b/>
          <w:sz w:val="24"/>
          <w:szCs w:val="24"/>
        </w:rPr>
        <w:br w:type="page"/>
      </w:r>
    </w:p>
    <w:p w14:paraId="1EA9E168" w14:textId="77777777" w:rsidR="004C6D12" w:rsidRDefault="004C6D12" w:rsidP="00432B0E">
      <w:pPr>
        <w:spacing w:after="0" w:line="276" w:lineRule="auto"/>
        <w:ind w:left="567"/>
        <w:rPr>
          <w:rFonts w:ascii="Arial" w:hAnsi="Arial" w:cs="Arial"/>
          <w:b/>
          <w:sz w:val="24"/>
          <w:szCs w:val="24"/>
        </w:rPr>
      </w:pPr>
    </w:p>
    <w:p w14:paraId="6B237D3B" w14:textId="77777777" w:rsidR="009E439B" w:rsidRPr="00720658" w:rsidRDefault="009E439B" w:rsidP="00432B0E">
      <w:pPr>
        <w:pStyle w:val="ListParagraph"/>
        <w:numPr>
          <w:ilvl w:val="0"/>
          <w:numId w:val="26"/>
        </w:numPr>
        <w:tabs>
          <w:tab w:val="clear" w:pos="180"/>
        </w:tabs>
        <w:spacing w:after="0" w:line="276" w:lineRule="auto"/>
        <w:ind w:left="284" w:hanging="142"/>
        <w:rPr>
          <w:rFonts w:ascii="Arial" w:hAnsi="Arial" w:cs="Arial"/>
          <w:b/>
          <w:sz w:val="24"/>
          <w:szCs w:val="24"/>
        </w:rPr>
      </w:pPr>
      <w:r w:rsidRPr="00720658">
        <w:rPr>
          <w:rFonts w:ascii="Arial" w:hAnsi="Arial" w:cs="Arial"/>
          <w:b/>
          <w:sz w:val="24"/>
          <w:szCs w:val="24"/>
        </w:rPr>
        <w:t>Amendment Information</w:t>
      </w:r>
    </w:p>
    <w:p w14:paraId="4B88376B" w14:textId="77777777" w:rsidR="009E439B" w:rsidRPr="00C11019" w:rsidRDefault="009E439B" w:rsidP="00432B0E">
      <w:pPr>
        <w:spacing w:after="0" w:line="276" w:lineRule="auto"/>
        <w:ind w:left="180"/>
        <w:rPr>
          <w:rFonts w:ascii="Arial" w:hAnsi="Arial" w:cs="Arial"/>
          <w:b/>
          <w:sz w:val="24"/>
          <w:szCs w:val="24"/>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9E439B" w:rsidRPr="00A96B89" w14:paraId="3E9FF7E2" w14:textId="77777777" w:rsidTr="00AC2219">
        <w:trPr>
          <w:trHeight w:val="1590"/>
        </w:trPr>
        <w:tc>
          <w:tcPr>
            <w:tcW w:w="9057" w:type="dxa"/>
            <w:tcBorders>
              <w:top w:val="single" w:sz="12" w:space="0" w:color="auto"/>
              <w:left w:val="single" w:sz="12" w:space="0" w:color="auto"/>
              <w:bottom w:val="single" w:sz="12" w:space="0" w:color="auto"/>
              <w:right w:val="single" w:sz="12" w:space="0" w:color="auto"/>
            </w:tcBorders>
          </w:tcPr>
          <w:p w14:paraId="43C2EECB" w14:textId="77777777" w:rsidR="009E439B" w:rsidRPr="00C11019" w:rsidRDefault="009E439B" w:rsidP="00432B0E">
            <w:pPr>
              <w:spacing w:after="0" w:line="276" w:lineRule="auto"/>
              <w:rPr>
                <w:rFonts w:ascii="Arial" w:hAnsi="Arial" w:cs="Arial"/>
                <w:sz w:val="24"/>
                <w:szCs w:val="24"/>
              </w:rPr>
            </w:pPr>
          </w:p>
          <w:tbl>
            <w:tblPr>
              <w:tblW w:w="9229" w:type="dxa"/>
              <w:tblInd w:w="5" w:type="dxa"/>
              <w:tblLayout w:type="fixed"/>
              <w:tblLook w:val="01E0" w:firstRow="1" w:lastRow="1" w:firstColumn="1" w:lastColumn="1" w:noHBand="0" w:noVBand="0"/>
            </w:tblPr>
            <w:tblGrid>
              <w:gridCol w:w="2303"/>
              <w:gridCol w:w="6926"/>
            </w:tblGrid>
            <w:tr w:rsidR="009E439B" w:rsidRPr="00A96B89" w14:paraId="17044DD9" w14:textId="77777777" w:rsidTr="00AC2219">
              <w:trPr>
                <w:trHeight w:val="97"/>
              </w:trPr>
              <w:tc>
                <w:tcPr>
                  <w:tcW w:w="9229" w:type="dxa"/>
                  <w:gridSpan w:val="2"/>
                  <w:shd w:val="clear" w:color="auto" w:fill="auto"/>
                </w:tcPr>
                <w:p w14:paraId="284FC34E" w14:textId="77777777" w:rsidR="009E439B" w:rsidRPr="00C11019" w:rsidRDefault="009E439B" w:rsidP="00432B0E">
                  <w:pPr>
                    <w:spacing w:after="0" w:line="276" w:lineRule="auto"/>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9E439B" w:rsidRPr="00A96B89" w14:paraId="629F5A6A" w14:textId="77777777" w:rsidTr="00AC2219">
              <w:trPr>
                <w:trHeight w:val="393"/>
              </w:trPr>
              <w:tc>
                <w:tcPr>
                  <w:tcW w:w="9229" w:type="dxa"/>
                  <w:gridSpan w:val="2"/>
                  <w:shd w:val="clear" w:color="auto" w:fill="auto"/>
                </w:tcPr>
                <w:p w14:paraId="1B2B2E63" w14:textId="262E00F9" w:rsidR="009E439B" w:rsidRPr="00C11019" w:rsidRDefault="0015628E" w:rsidP="00432B0E">
                  <w:pPr>
                    <w:spacing w:after="0" w:line="276" w:lineRule="auto"/>
                    <w:rPr>
                      <w:rFonts w:ascii="Arial" w:hAnsi="Arial" w:cs="Arial"/>
                      <w:sz w:val="24"/>
                      <w:szCs w:val="24"/>
                    </w:rPr>
                  </w:pPr>
                  <w:r>
                    <w:rPr>
                      <w:rFonts w:ascii="Arial" w:hAnsi="Arial" w:cs="Arial"/>
                      <w:sz w:val="24"/>
                      <w:szCs w:val="24"/>
                    </w:rPr>
                    <w:fldChar w:fldCharType="begin">
                      <w:ffData>
                        <w:name w:val="Check2"/>
                        <w:enabled/>
                        <w:calcOnExit w:val="0"/>
                        <w:checkBox>
                          <w:sizeAuto/>
                          <w:default w:val="1"/>
                        </w:checkBox>
                      </w:ffData>
                    </w:fldChar>
                  </w:r>
                  <w:bookmarkStart w:id="1" w:name="Check2"/>
                  <w:r>
                    <w:rPr>
                      <w:rFonts w:ascii="Arial" w:hAnsi="Arial" w:cs="Arial"/>
                      <w:sz w:val="24"/>
                      <w:szCs w:val="24"/>
                    </w:rPr>
                    <w:instrText xml:space="preserve"> FORMCHECKBOX </w:instrText>
                  </w:r>
                  <w:r w:rsidR="007D7C2D">
                    <w:rPr>
                      <w:rFonts w:ascii="Arial" w:hAnsi="Arial" w:cs="Arial"/>
                      <w:sz w:val="24"/>
                      <w:szCs w:val="24"/>
                    </w:rPr>
                  </w:r>
                  <w:r w:rsidR="007D7C2D">
                    <w:rPr>
                      <w:rFonts w:ascii="Arial" w:hAnsi="Arial" w:cs="Arial"/>
                      <w:sz w:val="24"/>
                      <w:szCs w:val="24"/>
                    </w:rPr>
                    <w:fldChar w:fldCharType="separate"/>
                  </w:r>
                  <w:r>
                    <w:rPr>
                      <w:rFonts w:ascii="Arial" w:hAnsi="Arial" w:cs="Arial"/>
                      <w:sz w:val="24"/>
                      <w:szCs w:val="24"/>
                    </w:rPr>
                    <w:fldChar w:fldCharType="end"/>
                  </w:r>
                  <w:bookmarkEnd w:id="1"/>
                  <w:r w:rsidR="009E439B" w:rsidRPr="00C11019">
                    <w:rPr>
                      <w:rFonts w:ascii="Arial" w:hAnsi="Arial" w:cs="Arial"/>
                      <w:sz w:val="24"/>
                      <w:szCs w:val="24"/>
                    </w:rPr>
                    <w:t xml:space="preserve"> WESM Rules   </w:t>
                  </w:r>
                  <w:r w:rsidR="009E439B" w:rsidRPr="00C11019">
                    <w:rPr>
                      <w:rFonts w:ascii="Arial" w:hAnsi="Arial" w:cs="Arial"/>
                      <w:sz w:val="24"/>
                      <w:szCs w:val="24"/>
                    </w:rPr>
                    <w:fldChar w:fldCharType="begin">
                      <w:ffData>
                        <w:name w:val="Check3"/>
                        <w:enabled/>
                        <w:calcOnExit w:val="0"/>
                        <w:checkBox>
                          <w:sizeAuto/>
                          <w:default w:val="0"/>
                        </w:checkBox>
                      </w:ffData>
                    </w:fldChar>
                  </w:r>
                  <w:r w:rsidR="009E439B" w:rsidRPr="00C11019">
                    <w:rPr>
                      <w:rFonts w:ascii="Arial" w:hAnsi="Arial" w:cs="Arial"/>
                      <w:sz w:val="24"/>
                      <w:szCs w:val="24"/>
                    </w:rPr>
                    <w:instrText xml:space="preserve"> FORMCHECKBOX </w:instrText>
                  </w:r>
                  <w:r w:rsidR="007D7C2D">
                    <w:rPr>
                      <w:rFonts w:ascii="Arial" w:hAnsi="Arial" w:cs="Arial"/>
                      <w:sz w:val="24"/>
                      <w:szCs w:val="24"/>
                    </w:rPr>
                  </w:r>
                  <w:r w:rsidR="007D7C2D">
                    <w:rPr>
                      <w:rFonts w:ascii="Arial" w:hAnsi="Arial" w:cs="Arial"/>
                      <w:sz w:val="24"/>
                      <w:szCs w:val="24"/>
                    </w:rPr>
                    <w:fldChar w:fldCharType="separate"/>
                  </w:r>
                  <w:r w:rsidR="009E439B" w:rsidRPr="00C11019">
                    <w:rPr>
                      <w:rFonts w:ascii="Arial" w:hAnsi="Arial" w:cs="Arial"/>
                      <w:sz w:val="24"/>
                      <w:szCs w:val="24"/>
                    </w:rPr>
                    <w:fldChar w:fldCharType="end"/>
                  </w:r>
                  <w:r w:rsidR="009E439B" w:rsidRPr="00C11019">
                    <w:rPr>
                      <w:rFonts w:ascii="Arial" w:hAnsi="Arial" w:cs="Arial"/>
                      <w:sz w:val="24"/>
                      <w:szCs w:val="24"/>
                    </w:rPr>
                    <w:t xml:space="preserve"> Retail Rules</w:t>
                  </w:r>
                </w:p>
              </w:tc>
            </w:tr>
            <w:tr w:rsidR="009E439B" w:rsidRPr="00A96B89" w14:paraId="3CFCC2F0" w14:textId="77777777" w:rsidTr="00C32243">
              <w:trPr>
                <w:trHeight w:val="799"/>
              </w:trPr>
              <w:tc>
                <w:tcPr>
                  <w:tcW w:w="2303" w:type="dxa"/>
                  <w:shd w:val="clear" w:color="auto" w:fill="auto"/>
                </w:tcPr>
                <w:p w14:paraId="165C752B" w14:textId="77777777" w:rsidR="009E439B" w:rsidRPr="00C11019" w:rsidRDefault="009E439B" w:rsidP="00432B0E">
                  <w:pPr>
                    <w:spacing w:after="0" w:line="276" w:lineRule="auto"/>
                    <w:rPr>
                      <w:rFonts w:ascii="Arial" w:hAnsi="Arial" w:cs="Arial"/>
                      <w:sz w:val="24"/>
                      <w:szCs w:val="24"/>
                    </w:rPr>
                  </w:pPr>
                </w:p>
                <w:p w14:paraId="7407B23B" w14:textId="5829BF8F" w:rsidR="009E439B" w:rsidRPr="00C11019" w:rsidRDefault="0015628E" w:rsidP="00432B0E">
                  <w:pPr>
                    <w:spacing w:after="0" w:line="276" w:lineRule="auto"/>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2" w:name="Check28"/>
                  <w:r>
                    <w:rPr>
                      <w:rFonts w:ascii="Arial" w:hAnsi="Arial" w:cs="Arial"/>
                      <w:sz w:val="24"/>
                      <w:szCs w:val="24"/>
                    </w:rPr>
                    <w:instrText xml:space="preserve"> FORMCHECKBOX </w:instrText>
                  </w:r>
                  <w:r w:rsidR="007D7C2D">
                    <w:rPr>
                      <w:rFonts w:ascii="Arial" w:hAnsi="Arial" w:cs="Arial"/>
                      <w:sz w:val="24"/>
                      <w:szCs w:val="24"/>
                    </w:rPr>
                  </w:r>
                  <w:r w:rsidR="007D7C2D">
                    <w:rPr>
                      <w:rFonts w:ascii="Arial" w:hAnsi="Arial" w:cs="Arial"/>
                      <w:sz w:val="24"/>
                      <w:szCs w:val="24"/>
                    </w:rPr>
                    <w:fldChar w:fldCharType="separate"/>
                  </w:r>
                  <w:r>
                    <w:rPr>
                      <w:rFonts w:ascii="Arial" w:hAnsi="Arial" w:cs="Arial"/>
                      <w:sz w:val="24"/>
                      <w:szCs w:val="24"/>
                    </w:rPr>
                    <w:fldChar w:fldCharType="end"/>
                  </w:r>
                  <w:bookmarkEnd w:id="2"/>
                  <w:r w:rsidR="009E439B" w:rsidRPr="00C11019">
                    <w:rPr>
                      <w:rFonts w:ascii="Arial" w:hAnsi="Arial" w:cs="Arial"/>
                      <w:sz w:val="24"/>
                      <w:szCs w:val="24"/>
                    </w:rPr>
                    <w:t xml:space="preserve"> Market Manual:</w:t>
                  </w:r>
                </w:p>
              </w:tc>
              <w:tc>
                <w:tcPr>
                  <w:tcW w:w="6926" w:type="dxa"/>
                </w:tcPr>
                <w:p w14:paraId="664D89CD" w14:textId="77777777" w:rsidR="009E439B" w:rsidRPr="00C11019" w:rsidRDefault="009E439B" w:rsidP="00C32243">
                  <w:pPr>
                    <w:spacing w:after="0" w:line="276" w:lineRule="auto"/>
                    <w:ind w:left="340" w:hanging="340"/>
                    <w:rPr>
                      <w:rFonts w:ascii="Arial" w:hAnsi="Arial" w:cs="Arial"/>
                      <w:sz w:val="24"/>
                      <w:szCs w:val="24"/>
                    </w:rPr>
                  </w:pPr>
                </w:p>
                <w:p w14:paraId="73BBA991" w14:textId="04656624" w:rsidR="00B74438" w:rsidRPr="00C32243" w:rsidRDefault="00B74438" w:rsidP="00C32243">
                  <w:pPr>
                    <w:pStyle w:val="ListParagraph"/>
                    <w:numPr>
                      <w:ilvl w:val="0"/>
                      <w:numId w:val="38"/>
                    </w:numPr>
                    <w:spacing w:after="0" w:line="276" w:lineRule="auto"/>
                    <w:ind w:right="341"/>
                    <w:rPr>
                      <w:rFonts w:ascii="Arial" w:hAnsi="Arial" w:cs="Arial"/>
                      <w:sz w:val="24"/>
                      <w:szCs w:val="24"/>
                    </w:rPr>
                  </w:pPr>
                  <w:r w:rsidRPr="00C32243">
                    <w:rPr>
                      <w:rFonts w:ascii="Arial" w:hAnsi="Arial" w:cs="Arial"/>
                      <w:sz w:val="24"/>
                      <w:szCs w:val="24"/>
                    </w:rPr>
                    <w:t>WESM Manual on Registration, Suspension and De-Registration Criteria and Procedures Issue 18.0</w:t>
                  </w:r>
                </w:p>
                <w:p w14:paraId="01650F9F" w14:textId="26066E35" w:rsidR="00B74438" w:rsidRPr="00C32243" w:rsidRDefault="00B74438" w:rsidP="00C32243">
                  <w:pPr>
                    <w:pStyle w:val="ListParagraph"/>
                    <w:numPr>
                      <w:ilvl w:val="0"/>
                      <w:numId w:val="38"/>
                    </w:numPr>
                    <w:spacing w:after="0" w:line="276" w:lineRule="auto"/>
                    <w:ind w:right="341"/>
                    <w:rPr>
                      <w:rFonts w:ascii="Arial" w:hAnsi="Arial" w:cs="Arial"/>
                      <w:sz w:val="24"/>
                      <w:szCs w:val="24"/>
                    </w:rPr>
                  </w:pPr>
                  <w:r w:rsidRPr="00C32243">
                    <w:rPr>
                      <w:rFonts w:ascii="Arial" w:hAnsi="Arial" w:cs="Arial"/>
                      <w:sz w:val="24"/>
                      <w:szCs w:val="24"/>
                    </w:rPr>
                    <w:t>WESM Manual on Market Network Model Development and Maintenance – Criteria and Procedures Issue 8.0</w:t>
                  </w:r>
                </w:p>
                <w:p w14:paraId="1D1508A0" w14:textId="507C68E3" w:rsidR="00B74438" w:rsidRPr="00C32243" w:rsidRDefault="00B74438" w:rsidP="00C32243">
                  <w:pPr>
                    <w:pStyle w:val="ListParagraph"/>
                    <w:numPr>
                      <w:ilvl w:val="0"/>
                      <w:numId w:val="38"/>
                    </w:numPr>
                    <w:spacing w:after="0" w:line="276" w:lineRule="auto"/>
                    <w:ind w:right="341"/>
                    <w:rPr>
                      <w:rFonts w:ascii="Arial" w:hAnsi="Arial" w:cs="Arial"/>
                      <w:sz w:val="24"/>
                      <w:szCs w:val="24"/>
                    </w:rPr>
                  </w:pPr>
                  <w:r w:rsidRPr="00C32243">
                    <w:rPr>
                      <w:rFonts w:ascii="Arial" w:hAnsi="Arial" w:cs="Arial"/>
                      <w:sz w:val="24"/>
                      <w:szCs w:val="24"/>
                    </w:rPr>
                    <w:t>WESM Manual on Dispatch Protocol Issue 21.0</w:t>
                  </w:r>
                </w:p>
                <w:p w14:paraId="47AC6DCA" w14:textId="1FEC09ED" w:rsidR="00C54B10" w:rsidRPr="00C32243" w:rsidRDefault="00B74438" w:rsidP="00C32243">
                  <w:pPr>
                    <w:pStyle w:val="ListParagraph"/>
                    <w:numPr>
                      <w:ilvl w:val="0"/>
                      <w:numId w:val="38"/>
                    </w:numPr>
                    <w:spacing w:after="0" w:line="276" w:lineRule="auto"/>
                    <w:ind w:right="341"/>
                    <w:rPr>
                      <w:rFonts w:ascii="Arial" w:hAnsi="Arial" w:cs="Arial"/>
                      <w:sz w:val="24"/>
                      <w:szCs w:val="24"/>
                    </w:rPr>
                  </w:pPr>
                  <w:r w:rsidRPr="00C32243">
                    <w:rPr>
                      <w:rFonts w:ascii="Arial" w:hAnsi="Arial" w:cs="Arial"/>
                      <w:sz w:val="24"/>
                      <w:szCs w:val="24"/>
                    </w:rPr>
                    <w:t>WESM Manual on Load Forecasting Methodology Issue 5.0</w:t>
                  </w:r>
                </w:p>
              </w:tc>
            </w:tr>
            <w:tr w:rsidR="009E439B" w:rsidRPr="00A96B89" w14:paraId="483DF213" w14:textId="77777777" w:rsidTr="00C32243">
              <w:trPr>
                <w:trHeight w:val="799"/>
              </w:trPr>
              <w:tc>
                <w:tcPr>
                  <w:tcW w:w="2303" w:type="dxa"/>
                  <w:shd w:val="clear" w:color="auto" w:fill="auto"/>
                </w:tcPr>
                <w:p w14:paraId="47CF41E3" w14:textId="427AFB79" w:rsidR="009E439B" w:rsidRPr="00C11019" w:rsidRDefault="009E439B" w:rsidP="00432B0E">
                  <w:pPr>
                    <w:spacing w:after="0" w:line="276" w:lineRule="auto"/>
                    <w:rPr>
                      <w:rFonts w:ascii="Arial" w:hAnsi="Arial" w:cs="Arial"/>
                      <w:sz w:val="24"/>
                      <w:szCs w:val="24"/>
                    </w:rPr>
                  </w:pPr>
                </w:p>
                <w:p w14:paraId="751F6CFD" w14:textId="77777777" w:rsidR="009E439B" w:rsidRPr="00C11019" w:rsidRDefault="009E439B" w:rsidP="00432B0E">
                  <w:pPr>
                    <w:spacing w:after="0" w:line="276" w:lineRule="auto"/>
                    <w:rPr>
                      <w:rFonts w:ascii="Arial" w:hAnsi="Arial" w:cs="Arial"/>
                      <w:sz w:val="24"/>
                      <w:szCs w:val="24"/>
                    </w:rPr>
                  </w:pPr>
                  <w:r w:rsidRPr="00C11019">
                    <w:rPr>
                      <w:rFonts w:ascii="Arial" w:hAnsi="Arial" w:cs="Arial"/>
                      <w:sz w:val="24"/>
                      <w:szCs w:val="24"/>
                    </w:rPr>
                    <w:t>Topic:</w:t>
                  </w:r>
                </w:p>
              </w:tc>
              <w:tc>
                <w:tcPr>
                  <w:tcW w:w="6926" w:type="dxa"/>
                </w:tcPr>
                <w:p w14:paraId="3C69187F" w14:textId="77777777" w:rsidR="009E439B" w:rsidRDefault="009E439B" w:rsidP="00432B0E">
                  <w:pPr>
                    <w:spacing w:after="0" w:line="276" w:lineRule="auto"/>
                    <w:rPr>
                      <w:rFonts w:ascii="Arial" w:hAnsi="Arial" w:cs="Arial"/>
                      <w:sz w:val="24"/>
                      <w:szCs w:val="24"/>
                    </w:rPr>
                  </w:pPr>
                </w:p>
                <w:p w14:paraId="5BD35FE5" w14:textId="4045759A" w:rsidR="00E54003" w:rsidRDefault="00E54003" w:rsidP="00432B0E">
                  <w:pPr>
                    <w:spacing w:after="0" w:line="276" w:lineRule="auto"/>
                    <w:rPr>
                      <w:rFonts w:ascii="Arial" w:hAnsi="Arial" w:cs="Arial"/>
                      <w:sz w:val="24"/>
                      <w:szCs w:val="24"/>
                    </w:rPr>
                  </w:pPr>
                  <w:r>
                    <w:rPr>
                      <w:rFonts w:ascii="Arial" w:hAnsi="Arial" w:cs="Arial"/>
                      <w:sz w:val="24"/>
                      <w:szCs w:val="24"/>
                    </w:rPr>
                    <w:t xml:space="preserve">Proposed Amendments </w:t>
                  </w:r>
                  <w:r w:rsidR="00C32243">
                    <w:rPr>
                      <w:rFonts w:ascii="Arial" w:hAnsi="Arial" w:cs="Arial"/>
                      <w:sz w:val="24"/>
                      <w:szCs w:val="24"/>
                    </w:rPr>
                    <w:t>Involving</w:t>
                  </w:r>
                  <w:r>
                    <w:rPr>
                      <w:rFonts w:ascii="Arial" w:hAnsi="Arial" w:cs="Arial"/>
                      <w:sz w:val="24"/>
                      <w:szCs w:val="24"/>
                    </w:rPr>
                    <w:t xml:space="preserve"> Energy Storage Systems</w:t>
                  </w:r>
                </w:p>
                <w:p w14:paraId="51A529B5" w14:textId="6534E3B4" w:rsidR="00175BAF" w:rsidRPr="00C11019" w:rsidRDefault="00175BAF" w:rsidP="00432B0E">
                  <w:pPr>
                    <w:spacing w:after="0" w:line="276" w:lineRule="auto"/>
                    <w:rPr>
                      <w:rFonts w:ascii="Arial" w:hAnsi="Arial" w:cs="Arial"/>
                      <w:sz w:val="24"/>
                      <w:szCs w:val="24"/>
                    </w:rPr>
                  </w:pPr>
                </w:p>
              </w:tc>
            </w:tr>
            <w:tr w:rsidR="009E439B" w:rsidRPr="00A96B89" w14:paraId="19469B67" w14:textId="77777777" w:rsidTr="00AC2219">
              <w:trPr>
                <w:trHeight w:val="1860"/>
              </w:trPr>
              <w:tc>
                <w:tcPr>
                  <w:tcW w:w="9229" w:type="dxa"/>
                  <w:gridSpan w:val="2"/>
                  <w:shd w:val="clear" w:color="auto" w:fill="auto"/>
                </w:tcPr>
                <w:p w14:paraId="46AA15CA" w14:textId="77777777" w:rsidR="009E439B" w:rsidRPr="00C11019" w:rsidRDefault="009E439B" w:rsidP="00432B0E">
                  <w:pPr>
                    <w:spacing w:after="0" w:line="276" w:lineRule="auto"/>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0612C94B" w14:textId="789AB74B" w:rsidR="009E439B" w:rsidRPr="00C11019" w:rsidRDefault="009E439B" w:rsidP="00432B0E">
                  <w:pPr>
                    <w:spacing w:after="0" w:line="276" w:lineRule="auto"/>
                    <w:rPr>
                      <w:rFonts w:ascii="Arial" w:hAnsi="Arial" w:cs="Arial"/>
                      <w:sz w:val="24"/>
                      <w:szCs w:val="24"/>
                    </w:rPr>
                  </w:pPr>
                  <w:r w:rsidRPr="00C11019">
                    <w:rPr>
                      <w:rFonts w:ascii="Arial" w:hAnsi="Arial" w:cs="Arial"/>
                      <w:sz w:val="24"/>
                      <w:szCs w:val="24"/>
                    </w:rPr>
                    <w:t xml:space="preserve">    </w:t>
                  </w:r>
                  <w:r w:rsidR="0015628E">
                    <w:rPr>
                      <w:rFonts w:ascii="Arial" w:hAnsi="Arial" w:cs="Arial"/>
                      <w:sz w:val="24"/>
                      <w:szCs w:val="24"/>
                    </w:rPr>
                    <w:fldChar w:fldCharType="begin">
                      <w:ffData>
                        <w:name w:val=""/>
                        <w:enabled/>
                        <w:calcOnExit w:val="0"/>
                        <w:checkBox>
                          <w:sizeAuto/>
                          <w:default w:val="1"/>
                        </w:checkBox>
                      </w:ffData>
                    </w:fldChar>
                  </w:r>
                  <w:r w:rsidR="0015628E">
                    <w:rPr>
                      <w:rFonts w:ascii="Arial" w:hAnsi="Arial" w:cs="Arial"/>
                      <w:sz w:val="24"/>
                      <w:szCs w:val="24"/>
                    </w:rPr>
                    <w:instrText xml:space="preserve"> FORMCHECKBOX </w:instrText>
                  </w:r>
                  <w:r w:rsidR="007D7C2D">
                    <w:rPr>
                      <w:rFonts w:ascii="Arial" w:hAnsi="Arial" w:cs="Arial"/>
                      <w:sz w:val="24"/>
                      <w:szCs w:val="24"/>
                    </w:rPr>
                  </w:r>
                  <w:r w:rsidR="007D7C2D">
                    <w:rPr>
                      <w:rFonts w:ascii="Arial" w:hAnsi="Arial" w:cs="Arial"/>
                      <w:sz w:val="24"/>
                      <w:szCs w:val="24"/>
                    </w:rPr>
                    <w:fldChar w:fldCharType="separate"/>
                  </w:r>
                  <w:r w:rsidR="0015628E">
                    <w:rPr>
                      <w:rFonts w:ascii="Arial" w:hAnsi="Arial" w:cs="Arial"/>
                      <w:sz w:val="24"/>
                      <w:szCs w:val="24"/>
                    </w:rPr>
                    <w:fldChar w:fldCharType="end"/>
                  </w:r>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r w:rsidRPr="00C11019">
                    <w:rPr>
                      <w:rFonts w:ascii="Arial" w:hAnsi="Arial" w:cs="Arial"/>
                      <w:sz w:val="24"/>
                      <w:szCs w:val="24"/>
                    </w:rPr>
                    <w:instrText xml:space="preserve"> FORMCHECKBOX </w:instrText>
                  </w:r>
                  <w:r w:rsidR="007D7C2D">
                    <w:rPr>
                      <w:rFonts w:ascii="Arial" w:hAnsi="Arial" w:cs="Arial"/>
                      <w:sz w:val="24"/>
                      <w:szCs w:val="24"/>
                    </w:rPr>
                  </w:r>
                  <w:r w:rsidR="007D7C2D">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r w:rsidRPr="00C11019">
                    <w:rPr>
                      <w:rFonts w:ascii="Arial" w:hAnsi="Arial" w:cs="Arial"/>
                      <w:sz w:val="24"/>
                      <w:szCs w:val="24"/>
                    </w:rPr>
                    <w:instrText xml:space="preserve"> FORMCHECKBOX </w:instrText>
                  </w:r>
                  <w:r w:rsidR="007D7C2D">
                    <w:rPr>
                      <w:rFonts w:ascii="Arial" w:hAnsi="Arial" w:cs="Arial"/>
                      <w:sz w:val="24"/>
                      <w:szCs w:val="24"/>
                    </w:rPr>
                  </w:r>
                  <w:r w:rsidR="007D7C2D">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Urgent</w:t>
                  </w:r>
                </w:p>
                <w:p w14:paraId="0A33C106" w14:textId="77777777" w:rsidR="00031965" w:rsidRDefault="00031965" w:rsidP="00432B0E">
                  <w:pPr>
                    <w:spacing w:after="0" w:line="276" w:lineRule="auto"/>
                    <w:rPr>
                      <w:rFonts w:ascii="Arial" w:hAnsi="Arial" w:cs="Arial"/>
                      <w:sz w:val="24"/>
                      <w:szCs w:val="24"/>
                    </w:rPr>
                  </w:pPr>
                </w:p>
                <w:p w14:paraId="61FD1B9D" w14:textId="768A1B80" w:rsidR="009E439B" w:rsidRDefault="009E439B" w:rsidP="00432B0E">
                  <w:pPr>
                    <w:spacing w:after="0" w:line="276" w:lineRule="auto"/>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p>
                <w:p w14:paraId="033C9E22" w14:textId="77777777" w:rsidR="00031965" w:rsidRDefault="00031965" w:rsidP="00432B0E">
                  <w:pPr>
                    <w:spacing w:after="0" w:line="276" w:lineRule="auto"/>
                    <w:rPr>
                      <w:rFonts w:ascii="Arial" w:hAnsi="Arial" w:cs="Arial"/>
                      <w:sz w:val="24"/>
                      <w:szCs w:val="24"/>
                    </w:rPr>
                  </w:pPr>
                </w:p>
                <w:p w14:paraId="437ECEE1" w14:textId="77777777" w:rsidR="00031965" w:rsidRDefault="00031965" w:rsidP="00432B0E">
                  <w:pPr>
                    <w:spacing w:after="0" w:line="276" w:lineRule="auto"/>
                    <w:rPr>
                      <w:rFonts w:ascii="Arial" w:hAnsi="Arial" w:cs="Arial"/>
                      <w:sz w:val="24"/>
                      <w:szCs w:val="24"/>
                    </w:rPr>
                  </w:pPr>
                </w:p>
                <w:p w14:paraId="19C0ECBC" w14:textId="358B7E73" w:rsidR="009E439B" w:rsidRPr="00C11019" w:rsidRDefault="009E439B" w:rsidP="00432B0E">
                  <w:pPr>
                    <w:spacing w:after="0" w:line="276" w:lineRule="auto"/>
                    <w:rPr>
                      <w:rFonts w:ascii="Arial" w:hAnsi="Arial" w:cs="Arial"/>
                      <w:sz w:val="24"/>
                      <w:szCs w:val="24"/>
                    </w:rPr>
                  </w:pPr>
                </w:p>
              </w:tc>
            </w:tr>
          </w:tbl>
          <w:p w14:paraId="44C46D40" w14:textId="77777777" w:rsidR="009E439B" w:rsidRPr="00C11019" w:rsidRDefault="009E439B" w:rsidP="00432B0E">
            <w:pPr>
              <w:spacing w:after="0" w:line="276" w:lineRule="auto"/>
              <w:rPr>
                <w:rFonts w:ascii="Arial" w:hAnsi="Arial" w:cs="Arial"/>
                <w:sz w:val="24"/>
                <w:szCs w:val="24"/>
              </w:rPr>
            </w:pPr>
          </w:p>
        </w:tc>
      </w:tr>
    </w:tbl>
    <w:p w14:paraId="19F56575" w14:textId="77777777" w:rsidR="009E439B" w:rsidRPr="00C11019" w:rsidRDefault="009E439B" w:rsidP="00432B0E">
      <w:pPr>
        <w:spacing w:after="0" w:line="276" w:lineRule="auto"/>
        <w:rPr>
          <w:rFonts w:ascii="Arial" w:hAnsi="Arial" w:cs="Arial"/>
          <w:b/>
          <w:sz w:val="24"/>
          <w:szCs w:val="24"/>
        </w:rPr>
      </w:pPr>
    </w:p>
    <w:p w14:paraId="7641F080" w14:textId="77777777" w:rsidR="009E439B" w:rsidRPr="00C11019" w:rsidRDefault="009E439B" w:rsidP="00432B0E">
      <w:pPr>
        <w:spacing w:after="0" w:line="276" w:lineRule="auto"/>
        <w:rPr>
          <w:rFonts w:ascii="Arial" w:hAnsi="Arial" w:cs="Arial"/>
          <w:b/>
          <w:sz w:val="24"/>
          <w:szCs w:val="24"/>
        </w:rPr>
      </w:pPr>
    </w:p>
    <w:p w14:paraId="69DA08BF" w14:textId="77777777" w:rsidR="00A95915" w:rsidRDefault="00A95915" w:rsidP="00432B0E">
      <w:pPr>
        <w:spacing w:after="0" w:line="276" w:lineRule="auto"/>
        <w:rPr>
          <w:rFonts w:ascii="Arial" w:hAnsi="Arial" w:cs="Arial"/>
          <w:sz w:val="24"/>
          <w:szCs w:val="24"/>
        </w:rPr>
      </w:pPr>
      <w:r>
        <w:rPr>
          <w:rFonts w:ascii="Arial" w:hAnsi="Arial" w:cs="Arial"/>
          <w:sz w:val="24"/>
          <w:szCs w:val="24"/>
        </w:rPr>
        <w:br w:type="page"/>
      </w:r>
    </w:p>
    <w:p w14:paraId="48052577" w14:textId="06ED3052" w:rsidR="00A95915" w:rsidRDefault="00A95915" w:rsidP="00432B0E">
      <w:pPr>
        <w:numPr>
          <w:ilvl w:val="0"/>
          <w:numId w:val="26"/>
        </w:numPr>
        <w:tabs>
          <w:tab w:val="clear" w:pos="180"/>
        </w:tabs>
        <w:spacing w:after="0" w:line="276" w:lineRule="auto"/>
        <w:ind w:left="284" w:right="826" w:hanging="284"/>
        <w:rPr>
          <w:rFonts w:ascii="Arial" w:hAnsi="Arial" w:cs="Arial"/>
          <w:b/>
          <w:sz w:val="24"/>
          <w:szCs w:val="24"/>
        </w:rPr>
      </w:pPr>
      <w:r w:rsidRPr="00C11019">
        <w:rPr>
          <w:rFonts w:ascii="Arial" w:hAnsi="Arial" w:cs="Arial"/>
          <w:b/>
          <w:sz w:val="24"/>
          <w:szCs w:val="24"/>
        </w:rPr>
        <w:lastRenderedPageBreak/>
        <w:t>SUMMARY OF THE PROPOSED RULES CHANGE</w:t>
      </w:r>
    </w:p>
    <w:p w14:paraId="087B1B21" w14:textId="77777777" w:rsidR="00A95915" w:rsidRDefault="00A95915" w:rsidP="00432B0E">
      <w:pPr>
        <w:spacing w:after="0" w:line="276" w:lineRule="auto"/>
        <w:ind w:left="270" w:right="26"/>
        <w:rPr>
          <w:rFonts w:ascii="Arial" w:hAnsi="Arial" w:cs="Arial"/>
          <w:b/>
          <w:sz w:val="24"/>
          <w:szCs w:val="24"/>
        </w:rPr>
      </w:pPr>
    </w:p>
    <w:p w14:paraId="75CC6CBE" w14:textId="38869403" w:rsidR="00A95915" w:rsidRPr="00795640" w:rsidRDefault="00105DE5" w:rsidP="00432B0E">
      <w:pPr>
        <w:spacing w:after="0" w:line="276" w:lineRule="auto"/>
        <w:ind w:left="270" w:right="26"/>
        <w:jc w:val="both"/>
        <w:rPr>
          <w:rFonts w:ascii="Arial" w:hAnsi="Arial" w:cs="Arial"/>
          <w:bCs/>
          <w:sz w:val="24"/>
          <w:szCs w:val="24"/>
        </w:rPr>
      </w:pPr>
      <w:r w:rsidRPr="00105DE5">
        <w:rPr>
          <w:rFonts w:ascii="Arial" w:hAnsi="Arial" w:cs="Arial"/>
          <w:iCs/>
          <w:sz w:val="24"/>
          <w:szCs w:val="24"/>
        </w:rPr>
        <w:t xml:space="preserve">The </w:t>
      </w:r>
      <w:r w:rsidRPr="00795640">
        <w:rPr>
          <w:rFonts w:ascii="Arial" w:hAnsi="Arial" w:cs="Arial"/>
          <w:bCs/>
          <w:sz w:val="24"/>
          <w:szCs w:val="24"/>
        </w:rPr>
        <w:t xml:space="preserve">proposed rules changes contained herein is to provide the </w:t>
      </w:r>
      <w:r w:rsidR="00F72A73">
        <w:rPr>
          <w:rFonts w:ascii="Arial" w:hAnsi="Arial" w:cs="Arial"/>
          <w:bCs/>
          <w:sz w:val="24"/>
          <w:szCs w:val="24"/>
        </w:rPr>
        <w:t xml:space="preserve">enhancements </w:t>
      </w:r>
      <w:r w:rsidR="00CE5F9B">
        <w:rPr>
          <w:rFonts w:ascii="Arial" w:hAnsi="Arial" w:cs="Arial"/>
          <w:bCs/>
          <w:sz w:val="24"/>
          <w:szCs w:val="24"/>
        </w:rPr>
        <w:t xml:space="preserve">on </w:t>
      </w:r>
      <w:r w:rsidR="003021AB" w:rsidRPr="00795640">
        <w:rPr>
          <w:rFonts w:ascii="Arial" w:hAnsi="Arial" w:cs="Arial"/>
          <w:bCs/>
          <w:sz w:val="24"/>
          <w:szCs w:val="24"/>
        </w:rPr>
        <w:t xml:space="preserve">the </w:t>
      </w:r>
      <w:r w:rsidR="001B7D03">
        <w:rPr>
          <w:rFonts w:ascii="Arial" w:hAnsi="Arial" w:cs="Arial"/>
          <w:bCs/>
          <w:sz w:val="24"/>
          <w:szCs w:val="24"/>
        </w:rPr>
        <w:t xml:space="preserve">WESM </w:t>
      </w:r>
      <w:r w:rsidR="003021AB" w:rsidRPr="00795640">
        <w:rPr>
          <w:rFonts w:ascii="Arial" w:hAnsi="Arial" w:cs="Arial"/>
          <w:bCs/>
          <w:sz w:val="24"/>
          <w:szCs w:val="24"/>
        </w:rPr>
        <w:t>implementing guidelines related to the participation of Energy Storage Systems (</w:t>
      </w:r>
      <w:r w:rsidR="00575F40" w:rsidRPr="00795640">
        <w:rPr>
          <w:rFonts w:ascii="Arial" w:hAnsi="Arial" w:cs="Arial"/>
          <w:bCs/>
          <w:sz w:val="24"/>
          <w:szCs w:val="24"/>
        </w:rPr>
        <w:t>ESS</w:t>
      </w:r>
      <w:r w:rsidR="003021AB" w:rsidRPr="00795640">
        <w:rPr>
          <w:rFonts w:ascii="Arial" w:hAnsi="Arial" w:cs="Arial"/>
          <w:bCs/>
          <w:sz w:val="24"/>
          <w:szCs w:val="24"/>
        </w:rPr>
        <w:t>) in view of the DOE Department Circular DC2023-04-0008.</w:t>
      </w:r>
    </w:p>
    <w:p w14:paraId="3E74B839" w14:textId="77777777" w:rsidR="00A95915" w:rsidRPr="00795640" w:rsidRDefault="00A95915" w:rsidP="00432B0E">
      <w:pPr>
        <w:spacing w:after="0" w:line="276" w:lineRule="auto"/>
        <w:ind w:left="270" w:right="26"/>
        <w:jc w:val="both"/>
        <w:rPr>
          <w:rFonts w:ascii="Arial" w:hAnsi="Arial" w:cs="Arial"/>
          <w:bCs/>
          <w:sz w:val="24"/>
          <w:szCs w:val="24"/>
        </w:rPr>
      </w:pPr>
    </w:p>
    <w:p w14:paraId="1ECC3EA5" w14:textId="77777777" w:rsidR="00A95915" w:rsidRPr="00C11019" w:rsidRDefault="00A95915" w:rsidP="00432B0E">
      <w:pPr>
        <w:numPr>
          <w:ilvl w:val="0"/>
          <w:numId w:val="26"/>
        </w:numPr>
        <w:tabs>
          <w:tab w:val="clear" w:pos="180"/>
        </w:tabs>
        <w:spacing w:after="0" w:line="276" w:lineRule="auto"/>
        <w:ind w:left="284" w:right="826" w:hanging="284"/>
        <w:rPr>
          <w:rFonts w:ascii="Arial" w:hAnsi="Arial" w:cs="Arial"/>
          <w:b/>
          <w:sz w:val="24"/>
          <w:szCs w:val="24"/>
        </w:rPr>
      </w:pPr>
      <w:r w:rsidRPr="00C11019">
        <w:rPr>
          <w:rFonts w:ascii="Arial" w:hAnsi="Arial" w:cs="Arial"/>
          <w:b/>
          <w:sz w:val="24"/>
          <w:szCs w:val="24"/>
        </w:rPr>
        <w:t>BACKGROUND</w:t>
      </w:r>
    </w:p>
    <w:p w14:paraId="1C8C14EA" w14:textId="77777777" w:rsidR="00A95915" w:rsidRPr="00E93CE0" w:rsidRDefault="00A95915" w:rsidP="00432B0E">
      <w:pPr>
        <w:spacing w:after="0" w:line="276" w:lineRule="auto"/>
        <w:ind w:left="270" w:right="26"/>
        <w:jc w:val="both"/>
        <w:rPr>
          <w:rFonts w:ascii="Arial" w:hAnsi="Arial" w:cs="Arial"/>
          <w:bCs/>
          <w:sz w:val="24"/>
          <w:szCs w:val="24"/>
        </w:rPr>
      </w:pPr>
    </w:p>
    <w:p w14:paraId="61D3B724" w14:textId="0729B17D" w:rsidR="008B045C" w:rsidRPr="00E93CE0" w:rsidRDefault="008B045C" w:rsidP="00432B0E">
      <w:pPr>
        <w:spacing w:after="0" w:line="276" w:lineRule="auto"/>
        <w:ind w:left="270" w:right="26"/>
        <w:jc w:val="both"/>
        <w:rPr>
          <w:rFonts w:ascii="Arial" w:hAnsi="Arial" w:cs="Arial"/>
          <w:bCs/>
          <w:sz w:val="24"/>
          <w:szCs w:val="24"/>
        </w:rPr>
      </w:pPr>
      <w:r w:rsidRPr="00E93CE0">
        <w:rPr>
          <w:rFonts w:ascii="Arial" w:hAnsi="Arial" w:cs="Arial"/>
          <w:bCs/>
          <w:sz w:val="24"/>
          <w:szCs w:val="24"/>
        </w:rPr>
        <w:t xml:space="preserve">The DOE </w:t>
      </w:r>
      <w:r w:rsidR="00554B9C" w:rsidRPr="00E93CE0">
        <w:rPr>
          <w:rFonts w:ascii="Arial" w:hAnsi="Arial" w:cs="Arial"/>
          <w:bCs/>
          <w:sz w:val="24"/>
          <w:szCs w:val="24"/>
        </w:rPr>
        <w:t xml:space="preserve">issued </w:t>
      </w:r>
      <w:r w:rsidR="00020C1A" w:rsidRPr="00E93CE0">
        <w:rPr>
          <w:rFonts w:ascii="Arial" w:hAnsi="Arial" w:cs="Arial"/>
          <w:bCs/>
          <w:sz w:val="24"/>
          <w:szCs w:val="24"/>
        </w:rPr>
        <w:t xml:space="preserve">Department Circular DC2023-04-0008 entitled </w:t>
      </w:r>
      <w:r w:rsidR="008C11E5" w:rsidRPr="00E93CE0">
        <w:rPr>
          <w:rFonts w:ascii="Arial" w:hAnsi="Arial" w:cs="Arial"/>
          <w:bCs/>
          <w:sz w:val="24"/>
          <w:szCs w:val="24"/>
        </w:rPr>
        <w:t>“Prescribing Policy for Energy Storage System in the Electric Power Industry”</w:t>
      </w:r>
      <w:r w:rsidR="00D5491A" w:rsidRPr="00E93CE0">
        <w:rPr>
          <w:rFonts w:ascii="Arial" w:hAnsi="Arial" w:cs="Arial"/>
          <w:bCs/>
          <w:sz w:val="24"/>
          <w:szCs w:val="24"/>
        </w:rPr>
        <w:t xml:space="preserve">, which </w:t>
      </w:r>
      <w:r w:rsidR="000802A8" w:rsidRPr="00E93CE0">
        <w:rPr>
          <w:rFonts w:ascii="Arial" w:hAnsi="Arial" w:cs="Arial"/>
          <w:bCs/>
          <w:sz w:val="24"/>
          <w:szCs w:val="24"/>
        </w:rPr>
        <w:t xml:space="preserve">provided the general framework for the operations of the </w:t>
      </w:r>
      <w:r w:rsidR="00575F40" w:rsidRPr="00E93CE0">
        <w:rPr>
          <w:rFonts w:ascii="Arial" w:hAnsi="Arial" w:cs="Arial"/>
          <w:bCs/>
          <w:sz w:val="24"/>
          <w:szCs w:val="24"/>
        </w:rPr>
        <w:t>ESS</w:t>
      </w:r>
      <w:r w:rsidR="000802A8" w:rsidRPr="00E93CE0">
        <w:rPr>
          <w:rFonts w:ascii="Arial" w:hAnsi="Arial" w:cs="Arial"/>
          <w:bCs/>
          <w:sz w:val="24"/>
          <w:szCs w:val="24"/>
        </w:rPr>
        <w:t xml:space="preserve"> in the electric power industry to maximize </w:t>
      </w:r>
      <w:r w:rsidR="000A7E5B" w:rsidRPr="00E93CE0">
        <w:rPr>
          <w:rFonts w:ascii="Arial" w:hAnsi="Arial" w:cs="Arial"/>
          <w:bCs/>
          <w:sz w:val="24"/>
          <w:szCs w:val="24"/>
        </w:rPr>
        <w:t>the benefits provided by this emerging technology.</w:t>
      </w:r>
    </w:p>
    <w:p w14:paraId="73F4E1C9" w14:textId="77777777" w:rsidR="00197409" w:rsidRPr="00E93CE0" w:rsidRDefault="00197409" w:rsidP="00432B0E">
      <w:pPr>
        <w:spacing w:after="0" w:line="276" w:lineRule="auto"/>
        <w:ind w:left="270" w:right="26"/>
        <w:jc w:val="both"/>
        <w:rPr>
          <w:rFonts w:ascii="Arial" w:hAnsi="Arial" w:cs="Arial"/>
          <w:bCs/>
          <w:sz w:val="24"/>
          <w:szCs w:val="24"/>
        </w:rPr>
      </w:pPr>
    </w:p>
    <w:p w14:paraId="17D09421" w14:textId="0A5A2BA5" w:rsidR="000A7E5B" w:rsidRPr="00E93CE0" w:rsidRDefault="000A7E5B" w:rsidP="00432B0E">
      <w:pPr>
        <w:spacing w:after="0" w:line="276" w:lineRule="auto"/>
        <w:ind w:left="270" w:right="26"/>
        <w:jc w:val="both"/>
        <w:rPr>
          <w:rFonts w:ascii="Arial" w:hAnsi="Arial" w:cs="Arial"/>
          <w:bCs/>
          <w:sz w:val="24"/>
          <w:szCs w:val="24"/>
        </w:rPr>
      </w:pPr>
      <w:r w:rsidRPr="00E93CE0">
        <w:rPr>
          <w:rFonts w:ascii="Arial" w:hAnsi="Arial" w:cs="Arial"/>
          <w:bCs/>
          <w:sz w:val="24"/>
          <w:szCs w:val="24"/>
        </w:rPr>
        <w:t xml:space="preserve">Currently, the WESM </w:t>
      </w:r>
      <w:r w:rsidR="00531691" w:rsidRPr="00E93CE0">
        <w:rPr>
          <w:rFonts w:ascii="Arial" w:hAnsi="Arial" w:cs="Arial"/>
          <w:bCs/>
          <w:sz w:val="24"/>
          <w:szCs w:val="24"/>
        </w:rPr>
        <w:t>R</w:t>
      </w:r>
      <w:r w:rsidRPr="00E93CE0">
        <w:rPr>
          <w:rFonts w:ascii="Arial" w:hAnsi="Arial" w:cs="Arial"/>
          <w:bCs/>
          <w:sz w:val="24"/>
          <w:szCs w:val="24"/>
        </w:rPr>
        <w:t>ules and relevant market manuals</w:t>
      </w:r>
      <w:r w:rsidR="00531691" w:rsidRPr="00E93CE0">
        <w:rPr>
          <w:rFonts w:ascii="Arial" w:hAnsi="Arial" w:cs="Arial"/>
          <w:bCs/>
          <w:sz w:val="24"/>
          <w:szCs w:val="24"/>
        </w:rPr>
        <w:t xml:space="preserve"> </w:t>
      </w:r>
      <w:r w:rsidR="00907615" w:rsidRPr="00E93CE0">
        <w:rPr>
          <w:rFonts w:ascii="Arial" w:hAnsi="Arial" w:cs="Arial"/>
          <w:bCs/>
          <w:sz w:val="24"/>
          <w:szCs w:val="24"/>
        </w:rPr>
        <w:t xml:space="preserve">classifies </w:t>
      </w:r>
      <w:r w:rsidR="00531691" w:rsidRPr="00E93CE0">
        <w:rPr>
          <w:rFonts w:ascii="Arial" w:hAnsi="Arial" w:cs="Arial"/>
          <w:bCs/>
          <w:sz w:val="24"/>
          <w:szCs w:val="24"/>
        </w:rPr>
        <w:t>Battery Energy Storage System (BESS) and Pumped-Storage Units (PSU)</w:t>
      </w:r>
      <w:r w:rsidR="007B7B25" w:rsidRPr="00E93CE0">
        <w:rPr>
          <w:rFonts w:ascii="Arial" w:hAnsi="Arial" w:cs="Arial"/>
          <w:bCs/>
          <w:sz w:val="24"/>
          <w:szCs w:val="24"/>
        </w:rPr>
        <w:t xml:space="preserve"> </w:t>
      </w:r>
      <w:r w:rsidR="00907615" w:rsidRPr="00E93CE0">
        <w:rPr>
          <w:rFonts w:ascii="Arial" w:hAnsi="Arial" w:cs="Arial"/>
          <w:bCs/>
          <w:sz w:val="24"/>
          <w:szCs w:val="24"/>
        </w:rPr>
        <w:t>as Generating Units.</w:t>
      </w:r>
      <w:r w:rsidR="00B17912" w:rsidRPr="00E93CE0">
        <w:rPr>
          <w:rFonts w:ascii="Arial" w:hAnsi="Arial" w:cs="Arial"/>
          <w:bCs/>
          <w:sz w:val="24"/>
          <w:szCs w:val="24"/>
        </w:rPr>
        <w:t xml:space="preserve"> However, </w:t>
      </w:r>
      <w:r w:rsidR="00464943" w:rsidRPr="00E93CE0">
        <w:rPr>
          <w:rFonts w:ascii="Arial" w:hAnsi="Arial" w:cs="Arial"/>
          <w:bCs/>
          <w:sz w:val="24"/>
          <w:szCs w:val="24"/>
        </w:rPr>
        <w:t xml:space="preserve">these are only specific types of </w:t>
      </w:r>
      <w:r w:rsidR="00575F40" w:rsidRPr="00E93CE0">
        <w:rPr>
          <w:rFonts w:ascii="Arial" w:hAnsi="Arial" w:cs="Arial"/>
          <w:bCs/>
          <w:sz w:val="24"/>
          <w:szCs w:val="24"/>
        </w:rPr>
        <w:t>ESS</w:t>
      </w:r>
      <w:r w:rsidR="00464943" w:rsidRPr="00E93CE0">
        <w:rPr>
          <w:rFonts w:ascii="Arial" w:hAnsi="Arial" w:cs="Arial"/>
          <w:bCs/>
          <w:sz w:val="24"/>
          <w:szCs w:val="24"/>
        </w:rPr>
        <w:t>, whereas the DOE DC2023-04-0008 prescribe</w:t>
      </w:r>
      <w:r w:rsidR="00DC5CAF" w:rsidRPr="00E93CE0">
        <w:rPr>
          <w:rFonts w:ascii="Arial" w:hAnsi="Arial" w:cs="Arial"/>
          <w:bCs/>
          <w:sz w:val="24"/>
          <w:szCs w:val="24"/>
        </w:rPr>
        <w:t>d</w:t>
      </w:r>
      <w:r w:rsidR="00464943" w:rsidRPr="00E93CE0">
        <w:rPr>
          <w:rFonts w:ascii="Arial" w:hAnsi="Arial" w:cs="Arial"/>
          <w:bCs/>
          <w:sz w:val="24"/>
          <w:szCs w:val="24"/>
        </w:rPr>
        <w:t xml:space="preserve"> </w:t>
      </w:r>
      <w:r w:rsidR="00DC5CAF" w:rsidRPr="00E93CE0">
        <w:rPr>
          <w:rFonts w:ascii="Arial" w:hAnsi="Arial" w:cs="Arial"/>
          <w:bCs/>
          <w:sz w:val="24"/>
          <w:szCs w:val="24"/>
        </w:rPr>
        <w:t xml:space="preserve">the following </w:t>
      </w:r>
      <w:r w:rsidR="00575F40" w:rsidRPr="00E93CE0">
        <w:rPr>
          <w:rFonts w:ascii="Arial" w:hAnsi="Arial" w:cs="Arial"/>
          <w:bCs/>
          <w:sz w:val="24"/>
          <w:szCs w:val="24"/>
        </w:rPr>
        <w:t>ESS</w:t>
      </w:r>
      <w:r w:rsidR="00464943" w:rsidRPr="00E93CE0">
        <w:rPr>
          <w:rFonts w:ascii="Arial" w:hAnsi="Arial" w:cs="Arial"/>
          <w:bCs/>
          <w:sz w:val="24"/>
          <w:szCs w:val="24"/>
        </w:rPr>
        <w:t xml:space="preserve"> </w:t>
      </w:r>
      <w:r w:rsidR="00AC3DFE" w:rsidRPr="00E93CE0">
        <w:rPr>
          <w:rFonts w:ascii="Arial" w:hAnsi="Arial" w:cs="Arial"/>
          <w:bCs/>
          <w:sz w:val="24"/>
          <w:szCs w:val="24"/>
        </w:rPr>
        <w:t xml:space="preserve">technologies </w:t>
      </w:r>
      <w:r w:rsidR="00464943" w:rsidRPr="00E93CE0">
        <w:rPr>
          <w:rFonts w:ascii="Arial" w:hAnsi="Arial" w:cs="Arial"/>
          <w:bCs/>
          <w:sz w:val="24"/>
          <w:szCs w:val="24"/>
        </w:rPr>
        <w:t>that should be allowed to operate in the Philippine power grid.</w:t>
      </w:r>
    </w:p>
    <w:p w14:paraId="14D6C3F9" w14:textId="77777777" w:rsidR="00197409" w:rsidRPr="00E93CE0" w:rsidRDefault="00197409" w:rsidP="00432B0E">
      <w:pPr>
        <w:spacing w:after="0" w:line="276" w:lineRule="auto"/>
        <w:ind w:left="270" w:right="26"/>
        <w:jc w:val="both"/>
        <w:rPr>
          <w:rFonts w:ascii="Arial" w:hAnsi="Arial" w:cs="Arial"/>
          <w:bCs/>
          <w:sz w:val="24"/>
          <w:szCs w:val="24"/>
        </w:rPr>
      </w:pPr>
    </w:p>
    <w:p w14:paraId="2B4024B4" w14:textId="6B5DCD1D" w:rsidR="00492B81" w:rsidRPr="00E93CE0" w:rsidRDefault="00492B81" w:rsidP="00432B0E">
      <w:pPr>
        <w:spacing w:after="0" w:line="276" w:lineRule="auto"/>
        <w:ind w:left="270" w:right="26"/>
        <w:jc w:val="center"/>
        <w:rPr>
          <w:rFonts w:ascii="Arial" w:hAnsi="Arial" w:cs="Arial"/>
          <w:bCs/>
        </w:rPr>
      </w:pPr>
      <w:r w:rsidRPr="00E93CE0">
        <w:rPr>
          <w:rFonts w:ascii="Arial" w:hAnsi="Arial" w:cs="Arial"/>
          <w:bCs/>
        </w:rPr>
        <w:t xml:space="preserve">Table </w:t>
      </w:r>
      <w:r w:rsidRPr="00E93CE0">
        <w:rPr>
          <w:rFonts w:ascii="Arial" w:hAnsi="Arial" w:cs="Arial"/>
          <w:bCs/>
        </w:rPr>
        <w:fldChar w:fldCharType="begin"/>
      </w:r>
      <w:r w:rsidRPr="00E93CE0">
        <w:rPr>
          <w:rFonts w:ascii="Arial" w:hAnsi="Arial" w:cs="Arial"/>
          <w:bCs/>
        </w:rPr>
        <w:instrText xml:space="preserve"> SEQ Table \* ARABIC </w:instrText>
      </w:r>
      <w:r w:rsidRPr="00E93CE0">
        <w:rPr>
          <w:rFonts w:ascii="Arial" w:hAnsi="Arial" w:cs="Arial"/>
          <w:bCs/>
        </w:rPr>
        <w:fldChar w:fldCharType="separate"/>
      </w:r>
      <w:r w:rsidR="009342B8">
        <w:rPr>
          <w:rFonts w:ascii="Arial" w:hAnsi="Arial" w:cs="Arial"/>
          <w:bCs/>
          <w:noProof/>
        </w:rPr>
        <w:t>1</w:t>
      </w:r>
      <w:r w:rsidRPr="00E93CE0">
        <w:rPr>
          <w:rFonts w:ascii="Arial" w:hAnsi="Arial" w:cs="Arial"/>
          <w:bCs/>
        </w:rPr>
        <w:fldChar w:fldCharType="end"/>
      </w:r>
      <w:r w:rsidRPr="00E93CE0">
        <w:rPr>
          <w:rFonts w:ascii="Arial" w:hAnsi="Arial" w:cs="Arial"/>
          <w:bCs/>
        </w:rPr>
        <w:t xml:space="preserve">. Prescribed </w:t>
      </w:r>
      <w:r w:rsidR="00575F40" w:rsidRPr="00E93CE0">
        <w:rPr>
          <w:rFonts w:ascii="Arial" w:hAnsi="Arial" w:cs="Arial"/>
          <w:bCs/>
        </w:rPr>
        <w:t>ESS</w:t>
      </w:r>
      <w:r w:rsidRPr="00E93CE0">
        <w:rPr>
          <w:rFonts w:ascii="Arial" w:hAnsi="Arial" w:cs="Arial"/>
          <w:bCs/>
        </w:rPr>
        <w:t xml:space="preserve"> Technologies based on DOE DC2023-04-0008</w:t>
      </w:r>
    </w:p>
    <w:tbl>
      <w:tblPr>
        <w:tblStyle w:val="TableGrid"/>
        <w:tblW w:w="4853" w:type="pct"/>
        <w:tblInd w:w="265" w:type="dxa"/>
        <w:tblLook w:val="0600" w:firstRow="0" w:lastRow="0" w:firstColumn="0" w:lastColumn="0" w:noHBand="1" w:noVBand="1"/>
      </w:tblPr>
      <w:tblGrid>
        <w:gridCol w:w="2610"/>
        <w:gridCol w:w="6141"/>
      </w:tblGrid>
      <w:tr w:rsidR="0069368A" w:rsidRPr="0069368A" w14:paraId="5D0AB9F4" w14:textId="77777777" w:rsidTr="00E93CE0">
        <w:trPr>
          <w:trHeight w:val="225"/>
        </w:trPr>
        <w:tc>
          <w:tcPr>
            <w:tcW w:w="1491" w:type="pct"/>
            <w:shd w:val="clear" w:color="auto" w:fill="D9E2F3" w:themeFill="accent5" w:themeFillTint="33"/>
            <w:hideMark/>
          </w:tcPr>
          <w:p w14:paraId="1BA26931" w14:textId="225AA852" w:rsidR="0069368A" w:rsidRPr="0069368A" w:rsidRDefault="0069368A" w:rsidP="00432B0E">
            <w:pPr>
              <w:spacing w:line="276" w:lineRule="auto"/>
              <w:ind w:left="-20"/>
              <w:rPr>
                <w:rFonts w:ascii="Arial" w:hAnsi="Arial" w:cs="Arial"/>
                <w:iCs/>
              </w:rPr>
            </w:pPr>
            <w:r w:rsidRPr="00197409">
              <w:rPr>
                <w:rFonts w:ascii="Arial" w:hAnsi="Arial" w:cs="Arial"/>
                <w:iCs/>
              </w:rPr>
              <w:t>Technology</w:t>
            </w:r>
          </w:p>
        </w:tc>
        <w:tc>
          <w:tcPr>
            <w:tcW w:w="3509" w:type="pct"/>
            <w:shd w:val="clear" w:color="auto" w:fill="D9E2F3" w:themeFill="accent5" w:themeFillTint="33"/>
            <w:hideMark/>
          </w:tcPr>
          <w:p w14:paraId="40AA36F2" w14:textId="69112650" w:rsidR="0069368A" w:rsidRPr="0069368A" w:rsidRDefault="0069368A" w:rsidP="00432B0E">
            <w:pPr>
              <w:spacing w:line="276" w:lineRule="auto"/>
              <w:ind w:left="-60"/>
              <w:rPr>
                <w:rFonts w:ascii="Arial" w:hAnsi="Arial" w:cs="Arial"/>
                <w:iCs/>
              </w:rPr>
            </w:pPr>
            <w:r w:rsidRPr="00197409">
              <w:rPr>
                <w:rFonts w:ascii="Arial" w:hAnsi="Arial" w:cs="Arial"/>
                <w:iCs/>
              </w:rPr>
              <w:t>Definition</w:t>
            </w:r>
          </w:p>
        </w:tc>
      </w:tr>
      <w:tr w:rsidR="00197409" w:rsidRPr="0069368A" w14:paraId="06FD2995" w14:textId="77777777" w:rsidTr="00E93CE0">
        <w:trPr>
          <w:trHeight w:val="254"/>
        </w:trPr>
        <w:tc>
          <w:tcPr>
            <w:tcW w:w="1491" w:type="pct"/>
            <w:hideMark/>
          </w:tcPr>
          <w:p w14:paraId="7F8CAFE3" w14:textId="6E651DB1" w:rsidR="0069368A" w:rsidRPr="0069368A" w:rsidRDefault="0069368A" w:rsidP="00432B0E">
            <w:pPr>
              <w:spacing w:line="276" w:lineRule="auto"/>
              <w:ind w:left="-20"/>
              <w:rPr>
                <w:rFonts w:ascii="Arial" w:hAnsi="Arial" w:cs="Arial"/>
                <w:iCs/>
              </w:rPr>
            </w:pPr>
            <w:r w:rsidRPr="00197409">
              <w:rPr>
                <w:rFonts w:ascii="Arial" w:hAnsi="Arial" w:cs="Arial"/>
                <w:iCs/>
              </w:rPr>
              <w:t>Battery Energy Storage System (BESS)</w:t>
            </w:r>
          </w:p>
        </w:tc>
        <w:tc>
          <w:tcPr>
            <w:tcW w:w="3509" w:type="pct"/>
            <w:hideMark/>
          </w:tcPr>
          <w:p w14:paraId="53448708" w14:textId="77777777" w:rsidR="0069368A" w:rsidRPr="0069368A" w:rsidRDefault="0069368A" w:rsidP="00432B0E">
            <w:pPr>
              <w:spacing w:line="276" w:lineRule="auto"/>
              <w:ind w:left="-60"/>
              <w:rPr>
                <w:rFonts w:ascii="Arial" w:hAnsi="Arial" w:cs="Arial"/>
                <w:iCs/>
              </w:rPr>
            </w:pPr>
            <w:r w:rsidRPr="0069368A">
              <w:rPr>
                <w:rFonts w:ascii="Arial" w:hAnsi="Arial" w:cs="Arial"/>
                <w:iCs/>
              </w:rPr>
              <w:t>Capable of storing electric energy electrochemically from which it is able to charge or discharge electricity</w:t>
            </w:r>
          </w:p>
        </w:tc>
      </w:tr>
      <w:tr w:rsidR="00197409" w:rsidRPr="0069368A" w14:paraId="4B0B7A97" w14:textId="77777777" w:rsidTr="00E93CE0">
        <w:trPr>
          <w:trHeight w:val="254"/>
        </w:trPr>
        <w:tc>
          <w:tcPr>
            <w:tcW w:w="1491" w:type="pct"/>
            <w:hideMark/>
          </w:tcPr>
          <w:p w14:paraId="3930ED48" w14:textId="63C605A3" w:rsidR="0069368A" w:rsidRPr="0069368A" w:rsidRDefault="0069368A" w:rsidP="00432B0E">
            <w:pPr>
              <w:spacing w:line="276" w:lineRule="auto"/>
              <w:ind w:left="-20"/>
              <w:rPr>
                <w:rFonts w:ascii="Arial" w:hAnsi="Arial" w:cs="Arial"/>
                <w:iCs/>
              </w:rPr>
            </w:pPr>
            <w:r w:rsidRPr="00197409">
              <w:rPr>
                <w:rFonts w:ascii="Arial" w:hAnsi="Arial" w:cs="Arial"/>
                <w:iCs/>
              </w:rPr>
              <w:t>Compressed Air Energy Storage (CAES)</w:t>
            </w:r>
          </w:p>
        </w:tc>
        <w:tc>
          <w:tcPr>
            <w:tcW w:w="3509" w:type="pct"/>
            <w:hideMark/>
          </w:tcPr>
          <w:p w14:paraId="250BA6D2" w14:textId="77777777" w:rsidR="0069368A" w:rsidRPr="0069368A" w:rsidRDefault="0069368A" w:rsidP="00432B0E">
            <w:pPr>
              <w:spacing w:line="276" w:lineRule="auto"/>
              <w:ind w:left="-60"/>
              <w:rPr>
                <w:rFonts w:ascii="Arial" w:hAnsi="Arial" w:cs="Arial"/>
                <w:iCs/>
              </w:rPr>
            </w:pPr>
            <w:r w:rsidRPr="0069368A">
              <w:rPr>
                <w:rFonts w:ascii="Arial" w:hAnsi="Arial" w:cs="Arial"/>
                <w:iCs/>
              </w:rPr>
              <w:t>Uses electric energy to inject high-pressure air containers. When energy is required, the pressurized air is heated and expanded in an expansion turbine driving a generator for power production</w:t>
            </w:r>
          </w:p>
        </w:tc>
      </w:tr>
      <w:tr w:rsidR="00197409" w:rsidRPr="0069368A" w14:paraId="755B2EA8" w14:textId="77777777" w:rsidTr="00E93CE0">
        <w:trPr>
          <w:trHeight w:val="254"/>
        </w:trPr>
        <w:tc>
          <w:tcPr>
            <w:tcW w:w="1491" w:type="pct"/>
            <w:hideMark/>
          </w:tcPr>
          <w:p w14:paraId="126AC475" w14:textId="21C86B07" w:rsidR="0069368A" w:rsidRPr="0069368A" w:rsidRDefault="0069368A" w:rsidP="00432B0E">
            <w:pPr>
              <w:spacing w:line="276" w:lineRule="auto"/>
              <w:ind w:left="-20"/>
              <w:rPr>
                <w:rFonts w:ascii="Arial" w:hAnsi="Arial" w:cs="Arial"/>
                <w:iCs/>
              </w:rPr>
            </w:pPr>
            <w:r w:rsidRPr="00197409">
              <w:rPr>
                <w:rFonts w:ascii="Arial" w:hAnsi="Arial" w:cs="Arial"/>
                <w:iCs/>
              </w:rPr>
              <w:t>Flywheel Energy Storage (FES)</w:t>
            </w:r>
          </w:p>
        </w:tc>
        <w:tc>
          <w:tcPr>
            <w:tcW w:w="3509" w:type="pct"/>
            <w:hideMark/>
          </w:tcPr>
          <w:p w14:paraId="24FF6890" w14:textId="77777777" w:rsidR="0069368A" w:rsidRPr="0069368A" w:rsidRDefault="0069368A" w:rsidP="00432B0E">
            <w:pPr>
              <w:spacing w:line="276" w:lineRule="auto"/>
              <w:ind w:left="-60"/>
              <w:rPr>
                <w:rFonts w:ascii="Arial" w:hAnsi="Arial" w:cs="Arial"/>
                <w:iCs/>
              </w:rPr>
            </w:pPr>
            <w:r w:rsidRPr="0069368A">
              <w:rPr>
                <w:rFonts w:ascii="Arial" w:hAnsi="Arial" w:cs="Arial"/>
                <w:iCs/>
              </w:rPr>
              <w:t>Uses electric energy to accelerate a rotating mass, called a “rotor”, to store kinetic energy. Energy is extracted from the system by drawing  down the kinetic energy from the rotor</w:t>
            </w:r>
          </w:p>
        </w:tc>
      </w:tr>
      <w:tr w:rsidR="00197409" w:rsidRPr="0069368A" w14:paraId="0F9F2DD4" w14:textId="77777777" w:rsidTr="00E93CE0">
        <w:trPr>
          <w:trHeight w:val="254"/>
        </w:trPr>
        <w:tc>
          <w:tcPr>
            <w:tcW w:w="1491" w:type="pct"/>
            <w:hideMark/>
          </w:tcPr>
          <w:p w14:paraId="4619D4C6" w14:textId="7CB8A9FA" w:rsidR="0069368A" w:rsidRPr="0069368A" w:rsidRDefault="00B36099" w:rsidP="00432B0E">
            <w:pPr>
              <w:spacing w:line="276" w:lineRule="auto"/>
              <w:ind w:left="-20"/>
              <w:rPr>
                <w:rFonts w:ascii="Arial" w:hAnsi="Arial" w:cs="Arial"/>
                <w:iCs/>
              </w:rPr>
            </w:pPr>
            <w:r>
              <w:rPr>
                <w:rFonts w:ascii="Arial" w:hAnsi="Arial" w:cs="Arial"/>
                <w:iCs/>
              </w:rPr>
              <w:t>Pumped-storage hydropower</w:t>
            </w:r>
            <w:r w:rsidR="00DB0604">
              <w:rPr>
                <w:rFonts w:ascii="Arial" w:hAnsi="Arial" w:cs="Arial"/>
                <w:iCs/>
              </w:rPr>
              <w:t xml:space="preserve"> </w:t>
            </w:r>
            <w:r w:rsidR="0069368A" w:rsidRPr="00197409">
              <w:rPr>
                <w:rFonts w:ascii="Arial" w:hAnsi="Arial" w:cs="Arial"/>
                <w:iCs/>
              </w:rPr>
              <w:t>(PSH)</w:t>
            </w:r>
          </w:p>
        </w:tc>
        <w:tc>
          <w:tcPr>
            <w:tcW w:w="3509" w:type="pct"/>
            <w:hideMark/>
          </w:tcPr>
          <w:p w14:paraId="68047F94" w14:textId="77777777" w:rsidR="0069368A" w:rsidRPr="0069368A" w:rsidRDefault="0069368A" w:rsidP="00432B0E">
            <w:pPr>
              <w:spacing w:line="276" w:lineRule="auto"/>
              <w:ind w:left="-60"/>
              <w:rPr>
                <w:rFonts w:ascii="Arial" w:hAnsi="Arial" w:cs="Arial"/>
                <w:iCs/>
              </w:rPr>
            </w:pPr>
            <w:r w:rsidRPr="0069368A">
              <w:rPr>
                <w:rFonts w:ascii="Arial" w:hAnsi="Arial" w:cs="Arial"/>
                <w:iCs/>
              </w:rPr>
              <w:t>Uses electric energy to pump water from a lower elevation reservoir to a higher elevation reservoir. When required, the water flows back from the upper to lower reservoir, powering a turbine with a generator to produce electric energy.</w:t>
            </w:r>
          </w:p>
        </w:tc>
      </w:tr>
    </w:tbl>
    <w:p w14:paraId="33C98C8F" w14:textId="77777777" w:rsidR="00AC3DFE" w:rsidRPr="00E93CE0" w:rsidRDefault="00AC3DFE" w:rsidP="00432B0E">
      <w:pPr>
        <w:spacing w:after="0" w:line="276" w:lineRule="auto"/>
        <w:ind w:left="270" w:right="26"/>
        <w:jc w:val="both"/>
        <w:rPr>
          <w:rFonts w:ascii="Arial" w:hAnsi="Arial" w:cs="Arial"/>
          <w:bCs/>
          <w:sz w:val="24"/>
          <w:szCs w:val="24"/>
        </w:rPr>
      </w:pPr>
    </w:p>
    <w:p w14:paraId="5914937D" w14:textId="4C453F1C" w:rsidR="00DC5CAF" w:rsidRPr="00E93CE0" w:rsidRDefault="00383031" w:rsidP="00432B0E">
      <w:pPr>
        <w:spacing w:after="0" w:line="276" w:lineRule="auto"/>
        <w:ind w:left="270" w:right="26"/>
        <w:jc w:val="both"/>
        <w:rPr>
          <w:rFonts w:ascii="Arial" w:hAnsi="Arial" w:cs="Arial"/>
          <w:bCs/>
          <w:sz w:val="24"/>
          <w:szCs w:val="24"/>
        </w:rPr>
      </w:pPr>
      <w:r w:rsidRPr="00E93CE0">
        <w:rPr>
          <w:rFonts w:ascii="Arial" w:hAnsi="Arial" w:cs="Arial"/>
          <w:bCs/>
          <w:sz w:val="24"/>
          <w:szCs w:val="24"/>
        </w:rPr>
        <w:t xml:space="preserve">DOE DC2023-04-0008 further prescribed the following types </w:t>
      </w:r>
      <w:r w:rsidR="00966BE9" w:rsidRPr="00E93CE0">
        <w:rPr>
          <w:rFonts w:ascii="Arial" w:hAnsi="Arial" w:cs="Arial"/>
          <w:bCs/>
          <w:sz w:val="24"/>
          <w:szCs w:val="24"/>
        </w:rPr>
        <w:t xml:space="preserve">of </w:t>
      </w:r>
      <w:r w:rsidR="00575F40" w:rsidRPr="00E93CE0">
        <w:rPr>
          <w:rFonts w:ascii="Arial" w:hAnsi="Arial" w:cs="Arial"/>
          <w:bCs/>
          <w:sz w:val="24"/>
          <w:szCs w:val="24"/>
        </w:rPr>
        <w:t>ESS</w:t>
      </w:r>
      <w:r w:rsidR="00966BE9" w:rsidRPr="00E93CE0">
        <w:rPr>
          <w:rFonts w:ascii="Arial" w:hAnsi="Arial" w:cs="Arial"/>
          <w:bCs/>
          <w:sz w:val="24"/>
          <w:szCs w:val="24"/>
        </w:rPr>
        <w:t xml:space="preserve"> configurations.</w:t>
      </w:r>
    </w:p>
    <w:p w14:paraId="57C89D2F" w14:textId="77777777" w:rsidR="00966BE9" w:rsidRPr="00E93CE0" w:rsidRDefault="00966BE9" w:rsidP="00432B0E">
      <w:pPr>
        <w:spacing w:after="0" w:line="276" w:lineRule="auto"/>
        <w:ind w:left="270" w:right="26"/>
        <w:jc w:val="both"/>
        <w:rPr>
          <w:rFonts w:ascii="Arial" w:hAnsi="Arial" w:cs="Arial"/>
          <w:bCs/>
          <w:sz w:val="24"/>
          <w:szCs w:val="24"/>
        </w:rPr>
      </w:pPr>
    </w:p>
    <w:p w14:paraId="6411AC1B" w14:textId="4D01D5ED" w:rsidR="00575F40" w:rsidRPr="00E93CE0" w:rsidRDefault="00575F40" w:rsidP="00432B0E">
      <w:pPr>
        <w:spacing w:after="0" w:line="276" w:lineRule="auto"/>
        <w:ind w:left="270" w:right="26"/>
        <w:jc w:val="center"/>
        <w:rPr>
          <w:rFonts w:ascii="Arial" w:hAnsi="Arial" w:cs="Arial"/>
          <w:bCs/>
        </w:rPr>
      </w:pPr>
      <w:r w:rsidRPr="00E93CE0">
        <w:rPr>
          <w:rFonts w:ascii="Arial" w:hAnsi="Arial" w:cs="Arial"/>
          <w:bCs/>
        </w:rPr>
        <w:t xml:space="preserve">Table </w:t>
      </w:r>
      <w:r w:rsidRPr="00E93CE0">
        <w:rPr>
          <w:rFonts w:ascii="Arial" w:hAnsi="Arial" w:cs="Arial"/>
          <w:bCs/>
        </w:rPr>
        <w:fldChar w:fldCharType="begin"/>
      </w:r>
      <w:r w:rsidRPr="00E93CE0">
        <w:rPr>
          <w:rFonts w:ascii="Arial" w:hAnsi="Arial" w:cs="Arial"/>
          <w:bCs/>
        </w:rPr>
        <w:instrText xml:space="preserve"> SEQ Table \* ARABIC </w:instrText>
      </w:r>
      <w:r w:rsidRPr="00E93CE0">
        <w:rPr>
          <w:rFonts w:ascii="Arial" w:hAnsi="Arial" w:cs="Arial"/>
          <w:bCs/>
        </w:rPr>
        <w:fldChar w:fldCharType="separate"/>
      </w:r>
      <w:r w:rsidR="009342B8">
        <w:rPr>
          <w:rFonts w:ascii="Arial" w:hAnsi="Arial" w:cs="Arial"/>
          <w:bCs/>
          <w:noProof/>
        </w:rPr>
        <w:t>2</w:t>
      </w:r>
      <w:r w:rsidRPr="00E93CE0">
        <w:rPr>
          <w:rFonts w:ascii="Arial" w:hAnsi="Arial" w:cs="Arial"/>
          <w:bCs/>
        </w:rPr>
        <w:fldChar w:fldCharType="end"/>
      </w:r>
      <w:r w:rsidRPr="00E93CE0">
        <w:rPr>
          <w:rFonts w:ascii="Arial" w:hAnsi="Arial" w:cs="Arial"/>
          <w:bCs/>
        </w:rPr>
        <w:t>. Prescribed Types of ESS Configurations based on DOE DC2023-04-0008</w:t>
      </w:r>
    </w:p>
    <w:tbl>
      <w:tblPr>
        <w:tblStyle w:val="TableGrid"/>
        <w:tblW w:w="4853" w:type="pct"/>
        <w:tblInd w:w="265" w:type="dxa"/>
        <w:tblLook w:val="0600" w:firstRow="0" w:lastRow="0" w:firstColumn="0" w:lastColumn="0" w:noHBand="1" w:noVBand="1"/>
      </w:tblPr>
      <w:tblGrid>
        <w:gridCol w:w="2610"/>
        <w:gridCol w:w="6141"/>
      </w:tblGrid>
      <w:tr w:rsidR="00966BE9" w:rsidRPr="0069368A" w14:paraId="06BA2F85" w14:textId="77777777" w:rsidTr="00E93CE0">
        <w:trPr>
          <w:trHeight w:val="225"/>
          <w:tblHeader/>
        </w:trPr>
        <w:tc>
          <w:tcPr>
            <w:tcW w:w="1491" w:type="pct"/>
            <w:shd w:val="clear" w:color="auto" w:fill="D9E2F3" w:themeFill="accent5" w:themeFillTint="33"/>
            <w:hideMark/>
          </w:tcPr>
          <w:p w14:paraId="58836230" w14:textId="77777777" w:rsidR="00966BE9" w:rsidRPr="0069368A" w:rsidRDefault="00966BE9" w:rsidP="00432B0E">
            <w:pPr>
              <w:spacing w:line="276" w:lineRule="auto"/>
              <w:ind w:left="-20"/>
              <w:rPr>
                <w:rFonts w:ascii="Arial" w:hAnsi="Arial" w:cs="Arial"/>
                <w:iCs/>
              </w:rPr>
            </w:pPr>
            <w:r w:rsidRPr="00197409">
              <w:rPr>
                <w:rFonts w:ascii="Arial" w:hAnsi="Arial" w:cs="Arial"/>
                <w:iCs/>
              </w:rPr>
              <w:t>Technology</w:t>
            </w:r>
          </w:p>
        </w:tc>
        <w:tc>
          <w:tcPr>
            <w:tcW w:w="3509" w:type="pct"/>
            <w:shd w:val="clear" w:color="auto" w:fill="D9E2F3" w:themeFill="accent5" w:themeFillTint="33"/>
            <w:hideMark/>
          </w:tcPr>
          <w:p w14:paraId="435AA008" w14:textId="77777777" w:rsidR="00966BE9" w:rsidRPr="0069368A" w:rsidRDefault="00966BE9" w:rsidP="00432B0E">
            <w:pPr>
              <w:spacing w:line="276" w:lineRule="auto"/>
              <w:ind w:left="-60"/>
              <w:rPr>
                <w:rFonts w:ascii="Arial" w:hAnsi="Arial" w:cs="Arial"/>
                <w:iCs/>
              </w:rPr>
            </w:pPr>
            <w:r w:rsidRPr="00197409">
              <w:rPr>
                <w:rFonts w:ascii="Arial" w:hAnsi="Arial" w:cs="Arial"/>
                <w:iCs/>
              </w:rPr>
              <w:t>Definition</w:t>
            </w:r>
          </w:p>
        </w:tc>
      </w:tr>
      <w:tr w:rsidR="00966BE9" w:rsidRPr="0069368A" w14:paraId="3A39EAD5" w14:textId="77777777" w:rsidTr="00E93CE0">
        <w:trPr>
          <w:trHeight w:val="254"/>
        </w:trPr>
        <w:tc>
          <w:tcPr>
            <w:tcW w:w="1491" w:type="pct"/>
            <w:vAlign w:val="center"/>
            <w:hideMark/>
          </w:tcPr>
          <w:p w14:paraId="2FBDC846" w14:textId="1D09047F" w:rsidR="00966BE9" w:rsidRPr="0069368A" w:rsidRDefault="00966BE9" w:rsidP="00432B0E">
            <w:pPr>
              <w:spacing w:line="276" w:lineRule="auto"/>
              <w:ind w:left="-20"/>
              <w:rPr>
                <w:rFonts w:ascii="Arial" w:hAnsi="Arial" w:cs="Arial"/>
                <w:iCs/>
              </w:rPr>
            </w:pPr>
            <w:r w:rsidRPr="00966BE9">
              <w:rPr>
                <w:rFonts w:ascii="Arial" w:eastAsia="Roboto Medium" w:hAnsi="Arial" w:cs="Arial"/>
                <w:kern w:val="24"/>
              </w:rPr>
              <w:t>Stand-Alone Energy Storage System</w:t>
            </w:r>
          </w:p>
        </w:tc>
        <w:tc>
          <w:tcPr>
            <w:tcW w:w="3509" w:type="pct"/>
            <w:vAlign w:val="center"/>
            <w:hideMark/>
          </w:tcPr>
          <w:p w14:paraId="1EB8FFCC" w14:textId="7B4F931A" w:rsidR="00966BE9" w:rsidRPr="0069368A" w:rsidRDefault="00575F40" w:rsidP="00432B0E">
            <w:pPr>
              <w:spacing w:line="276" w:lineRule="auto"/>
              <w:ind w:left="-60"/>
              <w:rPr>
                <w:rFonts w:ascii="Arial" w:hAnsi="Arial" w:cs="Arial"/>
                <w:iCs/>
              </w:rPr>
            </w:pPr>
            <w:r>
              <w:rPr>
                <w:rFonts w:ascii="Arial" w:hAnsi="Arial" w:cs="Arial"/>
                <w:kern w:val="24"/>
              </w:rPr>
              <w:t>ESS</w:t>
            </w:r>
            <w:r w:rsidR="00966BE9" w:rsidRPr="00966BE9">
              <w:rPr>
                <w:rFonts w:ascii="Arial" w:hAnsi="Arial" w:cs="Arial"/>
                <w:kern w:val="24"/>
              </w:rPr>
              <w:t xml:space="preserve"> that is connected to and stores energy sourced from the transmission or distribution system</w:t>
            </w:r>
          </w:p>
        </w:tc>
      </w:tr>
      <w:tr w:rsidR="00966BE9" w:rsidRPr="0069368A" w14:paraId="55975C9D" w14:textId="77777777" w:rsidTr="00E93CE0">
        <w:trPr>
          <w:trHeight w:val="254"/>
        </w:trPr>
        <w:tc>
          <w:tcPr>
            <w:tcW w:w="1491" w:type="pct"/>
            <w:vAlign w:val="center"/>
            <w:hideMark/>
          </w:tcPr>
          <w:p w14:paraId="5AF2D048" w14:textId="30FA8609" w:rsidR="00966BE9" w:rsidRPr="0069368A" w:rsidRDefault="00966BE9" w:rsidP="00432B0E">
            <w:pPr>
              <w:spacing w:line="276" w:lineRule="auto"/>
              <w:ind w:left="-20"/>
              <w:rPr>
                <w:rFonts w:ascii="Arial" w:hAnsi="Arial" w:cs="Arial"/>
                <w:iCs/>
              </w:rPr>
            </w:pPr>
            <w:r w:rsidRPr="00966BE9">
              <w:rPr>
                <w:rFonts w:ascii="Arial" w:eastAsia="Roboto Medium" w:hAnsi="Arial" w:cs="Arial"/>
                <w:kern w:val="24"/>
              </w:rPr>
              <w:t xml:space="preserve">Generating Plant </w:t>
            </w:r>
            <w:r>
              <w:rPr>
                <w:rFonts w:ascii="Arial" w:eastAsia="Roboto Medium" w:hAnsi="Arial" w:cs="Arial"/>
                <w:kern w:val="24"/>
              </w:rPr>
              <w:t>a</w:t>
            </w:r>
            <w:r w:rsidRPr="00966BE9">
              <w:rPr>
                <w:rFonts w:ascii="Arial" w:eastAsia="Roboto Medium" w:hAnsi="Arial" w:cs="Arial"/>
                <w:kern w:val="24"/>
              </w:rPr>
              <w:t xml:space="preserve">nd </w:t>
            </w:r>
            <w:r w:rsidR="00575F40">
              <w:rPr>
                <w:rFonts w:ascii="Arial" w:eastAsia="Roboto Medium" w:hAnsi="Arial" w:cs="Arial"/>
                <w:kern w:val="24"/>
              </w:rPr>
              <w:t>ESS</w:t>
            </w:r>
          </w:p>
        </w:tc>
        <w:tc>
          <w:tcPr>
            <w:tcW w:w="3509" w:type="pct"/>
            <w:vAlign w:val="center"/>
            <w:hideMark/>
          </w:tcPr>
          <w:p w14:paraId="302D515E" w14:textId="6B9B414D" w:rsidR="00966BE9" w:rsidRPr="0069368A" w:rsidRDefault="00575F40" w:rsidP="00432B0E">
            <w:pPr>
              <w:spacing w:line="276" w:lineRule="auto"/>
              <w:ind w:left="-60"/>
              <w:rPr>
                <w:rFonts w:ascii="Arial" w:hAnsi="Arial" w:cs="Arial"/>
                <w:iCs/>
              </w:rPr>
            </w:pPr>
            <w:r>
              <w:rPr>
                <w:rFonts w:ascii="Arial" w:hAnsi="Arial" w:cs="Arial"/>
                <w:kern w:val="24"/>
              </w:rPr>
              <w:t>ESS</w:t>
            </w:r>
            <w:r w:rsidR="00966BE9" w:rsidRPr="00966BE9">
              <w:rPr>
                <w:rFonts w:ascii="Arial" w:hAnsi="Arial" w:cs="Arial"/>
                <w:kern w:val="24"/>
              </w:rPr>
              <w:t xml:space="preserve"> is connected to the generating plant/s and can be charged from the generating plant/s or to the grid or distribution system</w:t>
            </w:r>
          </w:p>
        </w:tc>
      </w:tr>
      <w:tr w:rsidR="00966BE9" w:rsidRPr="0069368A" w14:paraId="32D12387" w14:textId="77777777" w:rsidTr="00E93CE0">
        <w:trPr>
          <w:trHeight w:val="254"/>
        </w:trPr>
        <w:tc>
          <w:tcPr>
            <w:tcW w:w="1491" w:type="pct"/>
            <w:vAlign w:val="center"/>
            <w:hideMark/>
          </w:tcPr>
          <w:p w14:paraId="2AC8C83B" w14:textId="3214DE67" w:rsidR="00966BE9" w:rsidRPr="0069368A" w:rsidRDefault="00966BE9" w:rsidP="00432B0E">
            <w:pPr>
              <w:spacing w:line="276" w:lineRule="auto"/>
              <w:ind w:left="-20"/>
              <w:rPr>
                <w:rFonts w:ascii="Arial" w:hAnsi="Arial" w:cs="Arial"/>
                <w:iCs/>
              </w:rPr>
            </w:pPr>
            <w:r w:rsidRPr="00966BE9">
              <w:rPr>
                <w:rFonts w:ascii="Arial" w:eastAsia="Roboto Medium" w:hAnsi="Arial" w:cs="Arial"/>
                <w:kern w:val="24"/>
              </w:rPr>
              <w:lastRenderedPageBreak/>
              <w:t>Integrated R</w:t>
            </w:r>
            <w:r>
              <w:rPr>
                <w:rFonts w:ascii="Arial" w:eastAsia="Roboto Medium" w:hAnsi="Arial" w:cs="Arial"/>
                <w:kern w:val="24"/>
              </w:rPr>
              <w:t>E</w:t>
            </w:r>
            <w:r w:rsidRPr="00966BE9">
              <w:rPr>
                <w:rFonts w:ascii="Arial" w:eastAsia="Roboto Medium" w:hAnsi="Arial" w:cs="Arial"/>
                <w:kern w:val="24"/>
              </w:rPr>
              <w:t xml:space="preserve"> Plant </w:t>
            </w:r>
            <w:r>
              <w:rPr>
                <w:rFonts w:ascii="Arial" w:eastAsia="Roboto Medium" w:hAnsi="Arial" w:cs="Arial"/>
                <w:kern w:val="24"/>
              </w:rPr>
              <w:t>a</w:t>
            </w:r>
            <w:r w:rsidRPr="00966BE9">
              <w:rPr>
                <w:rFonts w:ascii="Arial" w:eastAsia="Roboto Medium" w:hAnsi="Arial" w:cs="Arial"/>
                <w:kern w:val="24"/>
              </w:rPr>
              <w:t xml:space="preserve">nd </w:t>
            </w:r>
            <w:r w:rsidR="00575F40">
              <w:rPr>
                <w:rFonts w:ascii="Arial" w:eastAsia="Roboto Medium" w:hAnsi="Arial" w:cs="Arial"/>
                <w:kern w:val="24"/>
              </w:rPr>
              <w:t>ESS</w:t>
            </w:r>
          </w:p>
        </w:tc>
        <w:tc>
          <w:tcPr>
            <w:tcW w:w="3509" w:type="pct"/>
            <w:vAlign w:val="center"/>
            <w:hideMark/>
          </w:tcPr>
          <w:p w14:paraId="73B64710" w14:textId="37616BBE" w:rsidR="00966BE9" w:rsidRPr="0069368A" w:rsidRDefault="00966BE9" w:rsidP="00432B0E">
            <w:pPr>
              <w:spacing w:line="276" w:lineRule="auto"/>
              <w:ind w:left="-60"/>
              <w:rPr>
                <w:rFonts w:ascii="Arial" w:hAnsi="Arial" w:cs="Arial"/>
                <w:iCs/>
              </w:rPr>
            </w:pPr>
            <w:r w:rsidRPr="00966BE9">
              <w:rPr>
                <w:rFonts w:ascii="Arial" w:hAnsi="Arial" w:cs="Arial"/>
                <w:kern w:val="24"/>
              </w:rPr>
              <w:t xml:space="preserve">Combination of re plant/s and an </w:t>
            </w:r>
            <w:r w:rsidR="00575F40">
              <w:rPr>
                <w:rFonts w:ascii="Arial" w:hAnsi="Arial" w:cs="Arial"/>
                <w:kern w:val="24"/>
              </w:rPr>
              <w:t>ESS</w:t>
            </w:r>
            <w:r w:rsidRPr="00966BE9">
              <w:rPr>
                <w:rFonts w:ascii="Arial" w:hAnsi="Arial" w:cs="Arial"/>
                <w:kern w:val="24"/>
              </w:rPr>
              <w:t xml:space="preserve">, where the </w:t>
            </w:r>
            <w:r w:rsidR="00575F40">
              <w:rPr>
                <w:rFonts w:ascii="Arial" w:hAnsi="Arial" w:cs="Arial"/>
                <w:kern w:val="24"/>
              </w:rPr>
              <w:t>ESS</w:t>
            </w:r>
            <w:r w:rsidRPr="00966BE9">
              <w:rPr>
                <w:rFonts w:ascii="Arial" w:hAnsi="Arial" w:cs="Arial"/>
                <w:kern w:val="24"/>
              </w:rPr>
              <w:t xml:space="preserve"> is solely charged by the re plant/s</w:t>
            </w:r>
          </w:p>
        </w:tc>
      </w:tr>
      <w:tr w:rsidR="00966BE9" w:rsidRPr="0069368A" w14:paraId="75785611" w14:textId="77777777" w:rsidTr="00E93CE0">
        <w:trPr>
          <w:trHeight w:val="254"/>
        </w:trPr>
        <w:tc>
          <w:tcPr>
            <w:tcW w:w="1491" w:type="pct"/>
            <w:vAlign w:val="center"/>
            <w:hideMark/>
          </w:tcPr>
          <w:p w14:paraId="1C4CCF7B" w14:textId="5734E454" w:rsidR="00966BE9" w:rsidRPr="0069368A" w:rsidRDefault="00966BE9" w:rsidP="00432B0E">
            <w:pPr>
              <w:spacing w:line="276" w:lineRule="auto"/>
              <w:ind w:left="-20"/>
              <w:rPr>
                <w:rFonts w:ascii="Arial" w:hAnsi="Arial" w:cs="Arial"/>
                <w:iCs/>
              </w:rPr>
            </w:pPr>
            <w:r w:rsidRPr="00966BE9">
              <w:rPr>
                <w:rFonts w:ascii="Arial" w:eastAsia="Roboto Medium" w:hAnsi="Arial" w:cs="Arial"/>
                <w:kern w:val="24"/>
              </w:rPr>
              <w:t>Integrated Non-R</w:t>
            </w:r>
            <w:r>
              <w:rPr>
                <w:rFonts w:ascii="Arial" w:eastAsia="Roboto Medium" w:hAnsi="Arial" w:cs="Arial"/>
                <w:kern w:val="24"/>
              </w:rPr>
              <w:t>E</w:t>
            </w:r>
            <w:r w:rsidRPr="00966BE9">
              <w:rPr>
                <w:rFonts w:ascii="Arial" w:eastAsia="Roboto Medium" w:hAnsi="Arial" w:cs="Arial"/>
                <w:kern w:val="24"/>
              </w:rPr>
              <w:t xml:space="preserve"> Plant </w:t>
            </w:r>
            <w:r>
              <w:rPr>
                <w:rFonts w:ascii="Arial" w:eastAsia="Roboto Medium" w:hAnsi="Arial" w:cs="Arial"/>
                <w:kern w:val="24"/>
              </w:rPr>
              <w:t>a</w:t>
            </w:r>
            <w:r w:rsidRPr="00966BE9">
              <w:rPr>
                <w:rFonts w:ascii="Arial" w:eastAsia="Roboto Medium" w:hAnsi="Arial" w:cs="Arial"/>
                <w:kern w:val="24"/>
              </w:rPr>
              <w:t xml:space="preserve">nd </w:t>
            </w:r>
            <w:r w:rsidR="00575F40">
              <w:rPr>
                <w:rFonts w:ascii="Arial" w:eastAsia="Roboto Medium" w:hAnsi="Arial" w:cs="Arial"/>
                <w:kern w:val="24"/>
              </w:rPr>
              <w:t>ESS</w:t>
            </w:r>
          </w:p>
        </w:tc>
        <w:tc>
          <w:tcPr>
            <w:tcW w:w="3509" w:type="pct"/>
            <w:vAlign w:val="center"/>
            <w:hideMark/>
          </w:tcPr>
          <w:p w14:paraId="49C06891" w14:textId="525C84EF" w:rsidR="00966BE9" w:rsidRPr="0069368A" w:rsidRDefault="00966BE9" w:rsidP="00432B0E">
            <w:pPr>
              <w:spacing w:line="276" w:lineRule="auto"/>
              <w:ind w:left="-60"/>
              <w:rPr>
                <w:rFonts w:ascii="Arial" w:hAnsi="Arial" w:cs="Arial"/>
                <w:iCs/>
              </w:rPr>
            </w:pPr>
            <w:r w:rsidRPr="00966BE9">
              <w:rPr>
                <w:rFonts w:ascii="Arial" w:hAnsi="Arial" w:cs="Arial"/>
                <w:kern w:val="24"/>
              </w:rPr>
              <w:t xml:space="preserve">Refers to a combination of a conventional plant/s and an </w:t>
            </w:r>
            <w:r w:rsidR="00575F40">
              <w:rPr>
                <w:rFonts w:ascii="Arial" w:hAnsi="Arial" w:cs="Arial"/>
                <w:kern w:val="24"/>
              </w:rPr>
              <w:t>ESS</w:t>
            </w:r>
            <w:r w:rsidRPr="00966BE9">
              <w:rPr>
                <w:rFonts w:ascii="Arial" w:hAnsi="Arial" w:cs="Arial"/>
                <w:kern w:val="24"/>
              </w:rPr>
              <w:t xml:space="preserve">, where the </w:t>
            </w:r>
            <w:r w:rsidR="00575F40">
              <w:rPr>
                <w:rFonts w:ascii="Arial" w:hAnsi="Arial" w:cs="Arial"/>
                <w:kern w:val="24"/>
              </w:rPr>
              <w:t>ESS</w:t>
            </w:r>
            <w:r w:rsidRPr="00966BE9">
              <w:rPr>
                <w:rFonts w:ascii="Arial" w:hAnsi="Arial" w:cs="Arial"/>
                <w:kern w:val="24"/>
              </w:rPr>
              <w:t xml:space="preserve"> will not charge from the grid or distribution system and that its pmax will be limited to the plant capacity</w:t>
            </w:r>
          </w:p>
        </w:tc>
      </w:tr>
    </w:tbl>
    <w:p w14:paraId="5745549C" w14:textId="145173D7" w:rsidR="00575F40" w:rsidRDefault="00575F40" w:rsidP="00432B0E">
      <w:pPr>
        <w:spacing w:line="276" w:lineRule="auto"/>
        <w:rPr>
          <w:rFonts w:ascii="Arial" w:hAnsi="Arial" w:cs="Arial"/>
          <w:b/>
          <w:sz w:val="24"/>
          <w:szCs w:val="24"/>
        </w:rPr>
      </w:pPr>
    </w:p>
    <w:p w14:paraId="4A6AFAAE" w14:textId="70250532" w:rsidR="00A95915" w:rsidRPr="00C11019" w:rsidRDefault="00A95915" w:rsidP="00432B0E">
      <w:pPr>
        <w:numPr>
          <w:ilvl w:val="0"/>
          <w:numId w:val="26"/>
        </w:numPr>
        <w:tabs>
          <w:tab w:val="clear" w:pos="180"/>
        </w:tabs>
        <w:spacing w:after="0" w:line="276" w:lineRule="auto"/>
        <w:ind w:left="284" w:right="826" w:hanging="284"/>
        <w:rPr>
          <w:rFonts w:ascii="Arial" w:hAnsi="Arial" w:cs="Arial"/>
          <w:b/>
          <w:sz w:val="24"/>
          <w:szCs w:val="24"/>
        </w:rPr>
      </w:pPr>
      <w:r w:rsidRPr="00C11019">
        <w:rPr>
          <w:rFonts w:ascii="Arial" w:hAnsi="Arial" w:cs="Arial"/>
          <w:b/>
          <w:sz w:val="24"/>
          <w:szCs w:val="24"/>
        </w:rPr>
        <w:t>THE PROPOSED RULES CHANGE</w:t>
      </w:r>
    </w:p>
    <w:p w14:paraId="051FCC3E" w14:textId="77777777" w:rsidR="00A95915" w:rsidRPr="00E93CE0" w:rsidRDefault="00A95915" w:rsidP="00432B0E">
      <w:pPr>
        <w:spacing w:after="0" w:line="276" w:lineRule="auto"/>
        <w:ind w:left="270" w:right="26"/>
        <w:jc w:val="both"/>
        <w:rPr>
          <w:rFonts w:ascii="Arial" w:hAnsi="Arial" w:cs="Arial"/>
          <w:bCs/>
          <w:sz w:val="24"/>
          <w:szCs w:val="24"/>
        </w:rPr>
      </w:pPr>
    </w:p>
    <w:p w14:paraId="330C70E3" w14:textId="77E10FB0" w:rsidR="00F130D1" w:rsidRPr="00E93CE0" w:rsidRDefault="00F130D1" w:rsidP="00432B0E">
      <w:pPr>
        <w:spacing w:after="0" w:line="276" w:lineRule="auto"/>
        <w:ind w:left="270" w:right="26"/>
        <w:jc w:val="both"/>
        <w:rPr>
          <w:rFonts w:ascii="Arial" w:hAnsi="Arial" w:cs="Arial"/>
          <w:bCs/>
          <w:sz w:val="24"/>
          <w:szCs w:val="24"/>
        </w:rPr>
      </w:pPr>
      <w:r w:rsidRPr="00E93CE0">
        <w:rPr>
          <w:rFonts w:ascii="Arial" w:hAnsi="Arial" w:cs="Arial"/>
          <w:bCs/>
          <w:sz w:val="24"/>
          <w:szCs w:val="24"/>
        </w:rPr>
        <w:t xml:space="preserve">The proposed changes to the WESM Rules and other Market Manuals intend to define </w:t>
      </w:r>
      <w:r w:rsidR="00575F40" w:rsidRPr="00E93CE0">
        <w:rPr>
          <w:rFonts w:ascii="Arial" w:hAnsi="Arial" w:cs="Arial"/>
          <w:bCs/>
          <w:sz w:val="24"/>
          <w:szCs w:val="24"/>
        </w:rPr>
        <w:t>ESS</w:t>
      </w:r>
      <w:r w:rsidRPr="00E93CE0">
        <w:rPr>
          <w:rFonts w:ascii="Arial" w:hAnsi="Arial" w:cs="Arial"/>
          <w:bCs/>
          <w:sz w:val="24"/>
          <w:szCs w:val="24"/>
        </w:rPr>
        <w:t xml:space="preserve"> as a separate category of WESM Membership, as well as define the different </w:t>
      </w:r>
      <w:r w:rsidR="00795640" w:rsidRPr="00E93CE0">
        <w:rPr>
          <w:rFonts w:ascii="Arial" w:hAnsi="Arial" w:cs="Arial"/>
          <w:bCs/>
          <w:sz w:val="24"/>
          <w:szCs w:val="24"/>
        </w:rPr>
        <w:t xml:space="preserve">ESS </w:t>
      </w:r>
      <w:r w:rsidRPr="00E93CE0">
        <w:rPr>
          <w:rFonts w:ascii="Arial" w:hAnsi="Arial" w:cs="Arial"/>
          <w:bCs/>
          <w:sz w:val="24"/>
          <w:szCs w:val="24"/>
        </w:rPr>
        <w:t>types prescribed in the DOE DC2023-04-0008 that may operate in the Philippine power grid.</w:t>
      </w:r>
    </w:p>
    <w:p w14:paraId="3B3E17E5" w14:textId="77777777" w:rsidR="00575F40" w:rsidRPr="00E93CE0" w:rsidRDefault="00575F40" w:rsidP="00432B0E">
      <w:pPr>
        <w:spacing w:after="0" w:line="276" w:lineRule="auto"/>
        <w:ind w:left="270" w:right="26"/>
        <w:jc w:val="both"/>
        <w:rPr>
          <w:rFonts w:ascii="Arial" w:hAnsi="Arial" w:cs="Arial"/>
          <w:bCs/>
          <w:sz w:val="24"/>
          <w:szCs w:val="24"/>
        </w:rPr>
      </w:pPr>
    </w:p>
    <w:p w14:paraId="576719D1" w14:textId="7CDD871C" w:rsidR="00F130D1" w:rsidRPr="00E93CE0" w:rsidRDefault="00F130D1" w:rsidP="00432B0E">
      <w:pPr>
        <w:spacing w:after="0" w:line="276" w:lineRule="auto"/>
        <w:ind w:left="270" w:right="26"/>
        <w:jc w:val="both"/>
        <w:rPr>
          <w:rFonts w:ascii="Arial" w:hAnsi="Arial" w:cs="Arial"/>
          <w:bCs/>
          <w:sz w:val="24"/>
          <w:szCs w:val="24"/>
        </w:rPr>
      </w:pPr>
      <w:r w:rsidRPr="00E93CE0">
        <w:rPr>
          <w:rFonts w:ascii="Arial" w:hAnsi="Arial" w:cs="Arial"/>
          <w:bCs/>
          <w:sz w:val="24"/>
          <w:szCs w:val="24"/>
        </w:rPr>
        <w:t>If the</w:t>
      </w:r>
      <w:r w:rsidR="00763700" w:rsidRPr="00E93CE0">
        <w:rPr>
          <w:rFonts w:ascii="Arial" w:hAnsi="Arial" w:cs="Arial"/>
          <w:bCs/>
          <w:sz w:val="24"/>
          <w:szCs w:val="24"/>
        </w:rPr>
        <w:t>se</w:t>
      </w:r>
      <w:r w:rsidRPr="00E93CE0">
        <w:rPr>
          <w:rFonts w:ascii="Arial" w:hAnsi="Arial" w:cs="Arial"/>
          <w:bCs/>
          <w:sz w:val="24"/>
          <w:szCs w:val="24"/>
        </w:rPr>
        <w:t xml:space="preserve"> </w:t>
      </w:r>
      <w:r w:rsidR="00C618C8" w:rsidRPr="00E93CE0">
        <w:rPr>
          <w:rFonts w:ascii="Arial" w:hAnsi="Arial" w:cs="Arial"/>
          <w:bCs/>
          <w:sz w:val="24"/>
          <w:szCs w:val="24"/>
        </w:rPr>
        <w:t xml:space="preserve">proposed changes </w:t>
      </w:r>
      <w:r w:rsidR="00763700" w:rsidRPr="00E93CE0">
        <w:rPr>
          <w:rFonts w:ascii="Arial" w:hAnsi="Arial" w:cs="Arial"/>
          <w:bCs/>
          <w:sz w:val="24"/>
          <w:szCs w:val="24"/>
        </w:rPr>
        <w:t xml:space="preserve">are not adopted, then the WESM </w:t>
      </w:r>
      <w:r w:rsidR="00101EA8" w:rsidRPr="00E93CE0">
        <w:rPr>
          <w:rFonts w:ascii="Arial" w:hAnsi="Arial" w:cs="Arial"/>
          <w:bCs/>
          <w:sz w:val="24"/>
          <w:szCs w:val="24"/>
        </w:rPr>
        <w:t xml:space="preserve">design </w:t>
      </w:r>
      <w:r w:rsidR="00763700" w:rsidRPr="00E93CE0">
        <w:rPr>
          <w:rFonts w:ascii="Arial" w:hAnsi="Arial" w:cs="Arial"/>
          <w:bCs/>
          <w:sz w:val="24"/>
          <w:szCs w:val="24"/>
        </w:rPr>
        <w:t xml:space="preserve">will not be aligned with the policy prescribed </w:t>
      </w:r>
      <w:r w:rsidR="00101EA8" w:rsidRPr="00E93CE0">
        <w:rPr>
          <w:rFonts w:ascii="Arial" w:hAnsi="Arial" w:cs="Arial"/>
          <w:bCs/>
          <w:sz w:val="24"/>
          <w:szCs w:val="24"/>
        </w:rPr>
        <w:t xml:space="preserve">by the DOE, and </w:t>
      </w:r>
      <w:r w:rsidR="00763700" w:rsidRPr="00E93CE0">
        <w:rPr>
          <w:rFonts w:ascii="Arial" w:hAnsi="Arial" w:cs="Arial"/>
          <w:bCs/>
          <w:sz w:val="24"/>
          <w:szCs w:val="24"/>
        </w:rPr>
        <w:t xml:space="preserve">will </w:t>
      </w:r>
      <w:r w:rsidR="00101EA8" w:rsidRPr="00E93CE0">
        <w:rPr>
          <w:rFonts w:ascii="Arial" w:hAnsi="Arial" w:cs="Arial"/>
          <w:bCs/>
          <w:sz w:val="24"/>
          <w:szCs w:val="24"/>
        </w:rPr>
        <w:t xml:space="preserve">then </w:t>
      </w:r>
      <w:r w:rsidR="00763700" w:rsidRPr="00E93CE0">
        <w:rPr>
          <w:rFonts w:ascii="Arial" w:hAnsi="Arial" w:cs="Arial"/>
          <w:bCs/>
          <w:sz w:val="24"/>
          <w:szCs w:val="24"/>
        </w:rPr>
        <w:t>limit the participation</w:t>
      </w:r>
      <w:r w:rsidR="00101EA8" w:rsidRPr="00E93CE0">
        <w:rPr>
          <w:rFonts w:ascii="Arial" w:hAnsi="Arial" w:cs="Arial"/>
          <w:bCs/>
          <w:sz w:val="24"/>
          <w:szCs w:val="24"/>
        </w:rPr>
        <w:t xml:space="preserve"> of </w:t>
      </w:r>
      <w:r w:rsidR="00575F40" w:rsidRPr="00E93CE0">
        <w:rPr>
          <w:rFonts w:ascii="Arial" w:hAnsi="Arial" w:cs="Arial"/>
          <w:bCs/>
          <w:sz w:val="24"/>
          <w:szCs w:val="24"/>
        </w:rPr>
        <w:t>ESS</w:t>
      </w:r>
      <w:r w:rsidR="002B1E9F" w:rsidRPr="00E93CE0">
        <w:rPr>
          <w:rFonts w:ascii="Arial" w:hAnsi="Arial" w:cs="Arial"/>
          <w:bCs/>
          <w:sz w:val="24"/>
          <w:szCs w:val="24"/>
        </w:rPr>
        <w:t xml:space="preserve"> technologies, therefore hindering the investment of such facilities in the Philippine power grid.</w:t>
      </w:r>
    </w:p>
    <w:p w14:paraId="47C6BEF0" w14:textId="77777777" w:rsidR="00A95915" w:rsidRPr="00E93CE0" w:rsidRDefault="00A95915" w:rsidP="00432B0E">
      <w:pPr>
        <w:spacing w:after="0" w:line="276" w:lineRule="auto"/>
        <w:ind w:left="270" w:right="26"/>
        <w:jc w:val="both"/>
        <w:rPr>
          <w:rFonts w:ascii="Arial" w:hAnsi="Arial" w:cs="Arial"/>
          <w:bCs/>
          <w:sz w:val="24"/>
          <w:szCs w:val="24"/>
        </w:rPr>
      </w:pPr>
    </w:p>
    <w:p w14:paraId="2E97E005" w14:textId="77777777" w:rsidR="00A95915" w:rsidRPr="00C11019" w:rsidRDefault="00A95915" w:rsidP="00432B0E">
      <w:pPr>
        <w:numPr>
          <w:ilvl w:val="0"/>
          <w:numId w:val="26"/>
        </w:numPr>
        <w:tabs>
          <w:tab w:val="clear" w:pos="180"/>
        </w:tabs>
        <w:spacing w:after="0" w:line="276" w:lineRule="auto"/>
        <w:ind w:left="284" w:right="826" w:hanging="284"/>
        <w:rPr>
          <w:rFonts w:ascii="Arial" w:hAnsi="Arial" w:cs="Arial"/>
          <w:b/>
          <w:sz w:val="24"/>
          <w:szCs w:val="24"/>
        </w:rPr>
      </w:pPr>
      <w:r w:rsidRPr="00C11019">
        <w:rPr>
          <w:rFonts w:ascii="Arial" w:hAnsi="Arial" w:cs="Arial"/>
          <w:b/>
          <w:sz w:val="24"/>
          <w:szCs w:val="24"/>
        </w:rPr>
        <w:t>BACKGROUND AND DESCRIPTION OF THE PROPONENT</w:t>
      </w:r>
    </w:p>
    <w:p w14:paraId="1379E9B3" w14:textId="77777777" w:rsidR="00A95915" w:rsidRPr="00E93CE0" w:rsidRDefault="00A95915" w:rsidP="00432B0E">
      <w:pPr>
        <w:spacing w:after="0" w:line="276" w:lineRule="auto"/>
        <w:ind w:left="270" w:right="26"/>
        <w:rPr>
          <w:rFonts w:ascii="Arial" w:hAnsi="Arial" w:cs="Arial"/>
          <w:bCs/>
          <w:sz w:val="24"/>
          <w:szCs w:val="24"/>
        </w:rPr>
      </w:pPr>
    </w:p>
    <w:p w14:paraId="23DA0AC7" w14:textId="77777777"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 xml:space="preserve">The proponent is the Independent Electricity Market Operator of the Philippines Inc. (IEMOP), the independent market operator of the WESM. </w:t>
      </w:r>
    </w:p>
    <w:p w14:paraId="7EDC339B" w14:textId="77777777" w:rsidR="009F319B" w:rsidRPr="00E93CE0" w:rsidRDefault="009F319B" w:rsidP="00432B0E">
      <w:pPr>
        <w:spacing w:after="0" w:line="276" w:lineRule="auto"/>
        <w:ind w:left="270" w:right="26"/>
        <w:rPr>
          <w:rFonts w:ascii="Arial" w:hAnsi="Arial" w:cs="Arial"/>
          <w:bCs/>
          <w:sz w:val="24"/>
          <w:szCs w:val="24"/>
        </w:rPr>
      </w:pPr>
    </w:p>
    <w:p w14:paraId="60B4ADCE" w14:textId="77777777"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Top Officers:</w:t>
      </w:r>
    </w:p>
    <w:p w14:paraId="0E7C9247" w14:textId="4EC95C13"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Richard J. Nethercott – President and Chief Executive Officer</w:t>
      </w:r>
    </w:p>
    <w:p w14:paraId="5C046A7C" w14:textId="77777777"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Robinson P. Descanzo – Chief Operating Officer</w:t>
      </w:r>
    </w:p>
    <w:p w14:paraId="3075F5D5" w14:textId="77777777"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Sheryll M. Dy – Head of Legal</w:t>
      </w:r>
    </w:p>
    <w:p w14:paraId="3864BD9A" w14:textId="38CD22D6"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Isidro E. Cacho, Jr. – Head of Trading Operations</w:t>
      </w:r>
    </w:p>
    <w:p w14:paraId="0BCA92E4" w14:textId="77777777"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Salvador D. Subaran – Head of Information Systems and Technology</w:t>
      </w:r>
    </w:p>
    <w:p w14:paraId="7571F56A" w14:textId="77777777"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 xml:space="preserve">Arthur P. Pintado – Head of Internal Audit </w:t>
      </w:r>
    </w:p>
    <w:p w14:paraId="0E0A5C1B" w14:textId="575764C4"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Mary Anne T. Santiago – Head of Finance</w:t>
      </w:r>
    </w:p>
    <w:p w14:paraId="7149FC4E" w14:textId="473EBA50" w:rsidR="009F319B" w:rsidRPr="00E93CE0" w:rsidRDefault="009F319B" w:rsidP="00432B0E">
      <w:pPr>
        <w:spacing w:after="0" w:line="276" w:lineRule="auto"/>
        <w:ind w:left="270" w:right="26"/>
        <w:rPr>
          <w:rFonts w:ascii="Arial" w:hAnsi="Arial" w:cs="Arial"/>
          <w:bCs/>
          <w:sz w:val="24"/>
          <w:szCs w:val="24"/>
        </w:rPr>
      </w:pPr>
      <w:r w:rsidRPr="00E93CE0">
        <w:rPr>
          <w:rFonts w:ascii="Arial" w:hAnsi="Arial" w:cs="Arial"/>
          <w:bCs/>
          <w:sz w:val="24"/>
          <w:szCs w:val="24"/>
        </w:rPr>
        <w:t>Edward I. Olmedo – Head of Market Development and Innovation</w:t>
      </w:r>
    </w:p>
    <w:p w14:paraId="79AC7F11" w14:textId="77777777" w:rsidR="00A95915" w:rsidRPr="00E93CE0" w:rsidRDefault="00A95915" w:rsidP="00432B0E">
      <w:pPr>
        <w:spacing w:after="0" w:line="276" w:lineRule="auto"/>
        <w:ind w:left="270" w:right="26"/>
        <w:rPr>
          <w:rFonts w:ascii="Arial" w:hAnsi="Arial" w:cs="Arial"/>
          <w:bCs/>
          <w:sz w:val="24"/>
          <w:szCs w:val="24"/>
        </w:rPr>
      </w:pPr>
    </w:p>
    <w:p w14:paraId="29AD8A88" w14:textId="77777777" w:rsidR="009F319B" w:rsidRPr="00E93CE0" w:rsidRDefault="009F319B" w:rsidP="00432B0E">
      <w:pPr>
        <w:spacing w:after="0" w:line="276" w:lineRule="auto"/>
        <w:ind w:left="270" w:right="26"/>
        <w:rPr>
          <w:rFonts w:ascii="Arial" w:hAnsi="Arial" w:cs="Arial"/>
          <w:bCs/>
          <w:sz w:val="24"/>
          <w:szCs w:val="24"/>
        </w:rPr>
      </w:pPr>
    </w:p>
    <w:p w14:paraId="6993A0B1" w14:textId="77777777" w:rsidR="00A95915" w:rsidRPr="00C11019" w:rsidRDefault="00A95915" w:rsidP="00432B0E">
      <w:pPr>
        <w:numPr>
          <w:ilvl w:val="0"/>
          <w:numId w:val="26"/>
        </w:numPr>
        <w:tabs>
          <w:tab w:val="clear" w:pos="180"/>
        </w:tabs>
        <w:spacing w:after="0" w:line="276" w:lineRule="auto"/>
        <w:ind w:left="284" w:right="826" w:hanging="284"/>
        <w:rPr>
          <w:rFonts w:ascii="Arial" w:hAnsi="Arial" w:cs="Arial"/>
          <w:sz w:val="24"/>
          <w:szCs w:val="24"/>
        </w:rPr>
      </w:pPr>
      <w:r w:rsidRPr="00C11019">
        <w:rPr>
          <w:rFonts w:ascii="Arial" w:hAnsi="Arial" w:cs="Arial"/>
          <w:b/>
          <w:sz w:val="24"/>
          <w:szCs w:val="24"/>
        </w:rPr>
        <w:t>CONCLUSIONS AND RECOMMENDATIONS</w:t>
      </w:r>
    </w:p>
    <w:p w14:paraId="5F888755" w14:textId="77777777" w:rsidR="00A95915" w:rsidRPr="00E93CE0" w:rsidRDefault="00A95915" w:rsidP="00432B0E">
      <w:pPr>
        <w:spacing w:after="0" w:line="276" w:lineRule="auto"/>
        <w:ind w:left="270" w:right="26"/>
        <w:rPr>
          <w:rFonts w:ascii="Arial" w:hAnsi="Arial" w:cs="Arial"/>
          <w:bCs/>
          <w:sz w:val="24"/>
          <w:szCs w:val="24"/>
        </w:rPr>
      </w:pPr>
    </w:p>
    <w:p w14:paraId="555BDE05" w14:textId="4E6FD046" w:rsidR="00DC5CAF" w:rsidRPr="00E93CE0" w:rsidRDefault="00DC5CAF" w:rsidP="00432B0E">
      <w:pPr>
        <w:spacing w:after="0" w:line="276" w:lineRule="auto"/>
        <w:ind w:left="270" w:right="26"/>
        <w:jc w:val="both"/>
        <w:rPr>
          <w:rFonts w:ascii="Arial" w:hAnsi="Arial" w:cs="Arial"/>
          <w:bCs/>
          <w:sz w:val="24"/>
          <w:szCs w:val="24"/>
        </w:rPr>
      </w:pPr>
      <w:r w:rsidRPr="00E93CE0">
        <w:rPr>
          <w:rFonts w:ascii="Arial" w:hAnsi="Arial" w:cs="Arial"/>
          <w:bCs/>
          <w:sz w:val="24"/>
          <w:szCs w:val="24"/>
        </w:rPr>
        <w:t xml:space="preserve">Amendments to the WESM Rules and various Market Manuals are proposed to </w:t>
      </w:r>
      <w:r w:rsidR="00FC7DF9">
        <w:rPr>
          <w:rFonts w:ascii="Arial" w:hAnsi="Arial" w:cs="Arial"/>
          <w:bCs/>
          <w:sz w:val="24"/>
          <w:szCs w:val="24"/>
        </w:rPr>
        <w:t xml:space="preserve">conform to the DOE DC2023-04-0008 for the </w:t>
      </w:r>
      <w:r w:rsidR="00795640">
        <w:rPr>
          <w:rFonts w:ascii="Arial" w:hAnsi="Arial" w:cs="Arial"/>
          <w:bCs/>
          <w:sz w:val="24"/>
          <w:szCs w:val="24"/>
        </w:rPr>
        <w:t xml:space="preserve">integration of different ESS </w:t>
      </w:r>
      <w:r w:rsidR="00CE5F9B">
        <w:rPr>
          <w:rFonts w:ascii="Arial" w:hAnsi="Arial" w:cs="Arial"/>
          <w:bCs/>
          <w:sz w:val="24"/>
          <w:szCs w:val="24"/>
        </w:rPr>
        <w:t xml:space="preserve">technologies and configuration </w:t>
      </w:r>
      <w:r w:rsidR="00795640">
        <w:rPr>
          <w:rFonts w:ascii="Arial" w:hAnsi="Arial" w:cs="Arial"/>
          <w:bCs/>
          <w:sz w:val="24"/>
          <w:szCs w:val="24"/>
        </w:rPr>
        <w:t xml:space="preserve">types </w:t>
      </w:r>
      <w:r w:rsidR="00CE5F9B">
        <w:rPr>
          <w:rFonts w:ascii="Arial" w:hAnsi="Arial" w:cs="Arial"/>
          <w:bCs/>
          <w:sz w:val="24"/>
          <w:szCs w:val="24"/>
        </w:rPr>
        <w:t>in the WESM</w:t>
      </w:r>
      <w:r w:rsidRPr="00E93CE0">
        <w:rPr>
          <w:rFonts w:ascii="Arial" w:hAnsi="Arial" w:cs="Arial"/>
          <w:bCs/>
          <w:sz w:val="24"/>
          <w:szCs w:val="24"/>
        </w:rPr>
        <w:t>. It is recommended that the proposed amendments be adopted.</w:t>
      </w:r>
    </w:p>
    <w:p w14:paraId="3F164B84" w14:textId="77777777" w:rsidR="00DC5CAF" w:rsidRPr="00E93CE0" w:rsidRDefault="00DC5CAF" w:rsidP="00432B0E">
      <w:pPr>
        <w:spacing w:after="0" w:line="276" w:lineRule="auto"/>
        <w:ind w:left="270" w:right="26"/>
        <w:rPr>
          <w:rFonts w:ascii="Arial" w:hAnsi="Arial" w:cs="Arial"/>
          <w:bCs/>
          <w:sz w:val="24"/>
          <w:szCs w:val="24"/>
        </w:rPr>
      </w:pPr>
    </w:p>
    <w:p w14:paraId="2D911592" w14:textId="77777777" w:rsidR="00B8493D" w:rsidRDefault="00B8493D" w:rsidP="00432B0E">
      <w:pPr>
        <w:spacing w:line="276" w:lineRule="auto"/>
        <w:rPr>
          <w:rFonts w:ascii="Arial" w:hAnsi="Arial" w:cs="Arial"/>
          <w:b/>
          <w:sz w:val="24"/>
          <w:szCs w:val="24"/>
        </w:rPr>
      </w:pPr>
      <w:r>
        <w:rPr>
          <w:rFonts w:ascii="Arial" w:hAnsi="Arial" w:cs="Arial"/>
          <w:b/>
          <w:sz w:val="24"/>
          <w:szCs w:val="24"/>
        </w:rPr>
        <w:br w:type="page"/>
      </w:r>
    </w:p>
    <w:p w14:paraId="13BCAA56" w14:textId="1FA8E620" w:rsidR="00A95915" w:rsidRPr="00C11019" w:rsidRDefault="00A95915" w:rsidP="00432B0E">
      <w:pPr>
        <w:numPr>
          <w:ilvl w:val="0"/>
          <w:numId w:val="26"/>
        </w:numPr>
        <w:tabs>
          <w:tab w:val="clear" w:pos="180"/>
        </w:tabs>
        <w:spacing w:after="0" w:line="276" w:lineRule="auto"/>
        <w:ind w:left="284" w:right="826" w:hanging="284"/>
        <w:rPr>
          <w:rFonts w:ascii="Arial" w:hAnsi="Arial" w:cs="Arial"/>
          <w:sz w:val="24"/>
          <w:szCs w:val="24"/>
        </w:rPr>
      </w:pPr>
      <w:r w:rsidRPr="00C11019">
        <w:rPr>
          <w:rFonts w:ascii="Arial" w:hAnsi="Arial" w:cs="Arial"/>
          <w:b/>
          <w:sz w:val="24"/>
          <w:szCs w:val="24"/>
        </w:rPr>
        <w:lastRenderedPageBreak/>
        <w:t>REFERENCES</w:t>
      </w:r>
    </w:p>
    <w:p w14:paraId="47DF72A5" w14:textId="77777777" w:rsidR="00A95915" w:rsidRDefault="00A95915" w:rsidP="00432B0E">
      <w:pPr>
        <w:spacing w:after="0" w:line="276" w:lineRule="auto"/>
        <w:ind w:left="360" w:right="826"/>
        <w:jc w:val="both"/>
        <w:rPr>
          <w:rFonts w:ascii="Arial" w:hAnsi="Arial" w:cs="Arial"/>
          <w:i/>
          <w:sz w:val="24"/>
          <w:szCs w:val="24"/>
        </w:rPr>
      </w:pPr>
    </w:p>
    <w:p w14:paraId="1915EA3C" w14:textId="77777777" w:rsidR="0047102A" w:rsidRDefault="00E93CE0" w:rsidP="00432B0E">
      <w:pPr>
        <w:pStyle w:val="ListParagraph"/>
        <w:numPr>
          <w:ilvl w:val="0"/>
          <w:numId w:val="35"/>
        </w:numPr>
        <w:spacing w:after="0" w:line="276" w:lineRule="auto"/>
        <w:ind w:right="826"/>
        <w:rPr>
          <w:rFonts w:ascii="Arial" w:hAnsi="Arial" w:cs="Arial"/>
          <w:sz w:val="24"/>
          <w:szCs w:val="24"/>
        </w:rPr>
      </w:pPr>
      <w:r w:rsidRPr="00E93CE0">
        <w:rPr>
          <w:rFonts w:ascii="Arial" w:hAnsi="Arial" w:cs="Arial"/>
          <w:sz w:val="24"/>
          <w:szCs w:val="24"/>
        </w:rPr>
        <w:t>WESM Rules</w:t>
      </w:r>
    </w:p>
    <w:p w14:paraId="09C103EF" w14:textId="77777777" w:rsidR="00B8493D" w:rsidRDefault="00B8493D" w:rsidP="00432B0E">
      <w:pPr>
        <w:pStyle w:val="ListParagraph"/>
        <w:numPr>
          <w:ilvl w:val="0"/>
          <w:numId w:val="35"/>
        </w:numPr>
        <w:spacing w:after="0" w:line="276" w:lineRule="auto"/>
        <w:ind w:right="826"/>
        <w:rPr>
          <w:rFonts w:ascii="Arial" w:hAnsi="Arial" w:cs="Arial"/>
          <w:sz w:val="24"/>
          <w:szCs w:val="24"/>
        </w:rPr>
      </w:pPr>
      <w:r>
        <w:rPr>
          <w:rFonts w:ascii="Arial" w:hAnsi="Arial" w:cs="Arial"/>
          <w:sz w:val="24"/>
          <w:szCs w:val="24"/>
        </w:rPr>
        <w:t xml:space="preserve">WESM Manual on </w:t>
      </w:r>
      <w:r w:rsidRPr="00E93CE0">
        <w:rPr>
          <w:rFonts w:ascii="Arial" w:hAnsi="Arial" w:cs="Arial"/>
          <w:sz w:val="24"/>
          <w:szCs w:val="24"/>
        </w:rPr>
        <w:t>Registration, Suspension and De-Registration Criteria and Procedures Issue 18.0</w:t>
      </w:r>
    </w:p>
    <w:p w14:paraId="39E058EC" w14:textId="3753EFEA" w:rsidR="00B8493D" w:rsidRDefault="00B8493D" w:rsidP="00432B0E">
      <w:pPr>
        <w:pStyle w:val="ListParagraph"/>
        <w:numPr>
          <w:ilvl w:val="0"/>
          <w:numId w:val="35"/>
        </w:numPr>
        <w:spacing w:after="0" w:line="276" w:lineRule="auto"/>
        <w:ind w:right="826"/>
        <w:rPr>
          <w:rFonts w:ascii="Arial" w:hAnsi="Arial" w:cs="Arial"/>
          <w:sz w:val="24"/>
          <w:szCs w:val="24"/>
        </w:rPr>
      </w:pPr>
      <w:r w:rsidRPr="00B8493D">
        <w:rPr>
          <w:rFonts w:ascii="Arial" w:hAnsi="Arial" w:cs="Arial"/>
          <w:sz w:val="24"/>
          <w:szCs w:val="24"/>
        </w:rPr>
        <w:t>WESM Manual on Market Network Model Development and</w:t>
      </w:r>
      <w:r>
        <w:rPr>
          <w:rFonts w:ascii="Arial" w:hAnsi="Arial" w:cs="Arial"/>
          <w:sz w:val="24"/>
          <w:szCs w:val="24"/>
        </w:rPr>
        <w:t xml:space="preserve"> </w:t>
      </w:r>
      <w:r w:rsidRPr="00B8493D">
        <w:rPr>
          <w:rFonts w:ascii="Arial" w:hAnsi="Arial" w:cs="Arial"/>
          <w:sz w:val="24"/>
          <w:szCs w:val="24"/>
        </w:rPr>
        <w:t>Maintenance – Criteria and Procedures Issue 8.0</w:t>
      </w:r>
    </w:p>
    <w:p w14:paraId="594EFF0F" w14:textId="6459E5FF" w:rsidR="00E93CE0" w:rsidRDefault="00E93CE0" w:rsidP="00432B0E">
      <w:pPr>
        <w:pStyle w:val="ListParagraph"/>
        <w:numPr>
          <w:ilvl w:val="0"/>
          <w:numId w:val="35"/>
        </w:numPr>
        <w:spacing w:after="0" w:line="276" w:lineRule="auto"/>
        <w:ind w:right="826"/>
        <w:rPr>
          <w:rFonts w:ascii="Arial" w:hAnsi="Arial" w:cs="Arial"/>
          <w:sz w:val="24"/>
          <w:szCs w:val="24"/>
        </w:rPr>
      </w:pPr>
      <w:r>
        <w:rPr>
          <w:rFonts w:ascii="Arial" w:hAnsi="Arial" w:cs="Arial"/>
          <w:sz w:val="24"/>
          <w:szCs w:val="24"/>
        </w:rPr>
        <w:t>WESM Manual on Dispatch Protocol Issue 2</w:t>
      </w:r>
      <w:r w:rsidR="002C2DCA">
        <w:rPr>
          <w:rFonts w:ascii="Arial" w:hAnsi="Arial" w:cs="Arial"/>
          <w:sz w:val="24"/>
          <w:szCs w:val="24"/>
        </w:rPr>
        <w:t>1</w:t>
      </w:r>
      <w:r>
        <w:rPr>
          <w:rFonts w:ascii="Arial" w:hAnsi="Arial" w:cs="Arial"/>
          <w:sz w:val="24"/>
          <w:szCs w:val="24"/>
        </w:rPr>
        <w:t>.0</w:t>
      </w:r>
    </w:p>
    <w:p w14:paraId="198BF690" w14:textId="56C2936E" w:rsidR="003219F1" w:rsidRDefault="003219F1" w:rsidP="00432B0E">
      <w:pPr>
        <w:pStyle w:val="ListParagraph"/>
        <w:numPr>
          <w:ilvl w:val="0"/>
          <w:numId w:val="35"/>
        </w:numPr>
        <w:spacing w:after="0" w:line="276" w:lineRule="auto"/>
        <w:ind w:right="826"/>
        <w:rPr>
          <w:rFonts w:ascii="Arial" w:hAnsi="Arial" w:cs="Arial"/>
          <w:sz w:val="24"/>
          <w:szCs w:val="24"/>
        </w:rPr>
      </w:pPr>
      <w:r>
        <w:rPr>
          <w:rFonts w:ascii="Arial" w:hAnsi="Arial" w:cs="Arial"/>
          <w:sz w:val="24"/>
          <w:szCs w:val="24"/>
        </w:rPr>
        <w:t>WESM Manual on Load Forecasting Methodology Issue 5.0</w:t>
      </w:r>
    </w:p>
    <w:p w14:paraId="74F3A4B7" w14:textId="77777777" w:rsidR="00B8493D" w:rsidRDefault="00B8493D" w:rsidP="00432B0E">
      <w:pPr>
        <w:spacing w:after="0" w:line="276" w:lineRule="auto"/>
        <w:ind w:right="826"/>
        <w:rPr>
          <w:rFonts w:ascii="Arial" w:hAnsi="Arial" w:cs="Arial"/>
          <w:sz w:val="24"/>
          <w:szCs w:val="24"/>
        </w:rPr>
      </w:pPr>
    </w:p>
    <w:p w14:paraId="07D96FC7" w14:textId="77777777" w:rsidR="00B8493D" w:rsidRDefault="00B8493D" w:rsidP="00432B0E">
      <w:pPr>
        <w:spacing w:after="0" w:line="276" w:lineRule="auto"/>
        <w:ind w:right="826"/>
        <w:rPr>
          <w:rFonts w:ascii="Arial" w:hAnsi="Arial" w:cs="Arial"/>
          <w:sz w:val="24"/>
          <w:szCs w:val="24"/>
        </w:rPr>
      </w:pPr>
    </w:p>
    <w:p w14:paraId="5774D21D" w14:textId="6022B474" w:rsidR="00B8493D" w:rsidRPr="00B8493D" w:rsidRDefault="00B8493D" w:rsidP="00432B0E">
      <w:pPr>
        <w:spacing w:after="0" w:line="276" w:lineRule="auto"/>
        <w:ind w:right="826"/>
        <w:rPr>
          <w:rFonts w:ascii="Arial" w:hAnsi="Arial" w:cs="Arial"/>
          <w:sz w:val="24"/>
          <w:szCs w:val="24"/>
        </w:rPr>
        <w:sectPr w:rsidR="00B8493D" w:rsidRPr="00B8493D" w:rsidSect="00E93CE0">
          <w:headerReference w:type="default" r:id="rId13"/>
          <w:footerReference w:type="default" r:id="rId14"/>
          <w:headerReference w:type="first" r:id="rId15"/>
          <w:pgSz w:w="11906" w:h="16838" w:code="9"/>
          <w:pgMar w:top="1440" w:right="1440" w:bottom="1440" w:left="1440" w:header="720" w:footer="590" w:gutter="0"/>
          <w:cols w:space="720"/>
          <w:titlePg/>
          <w:docGrid w:linePitch="360"/>
        </w:sectPr>
      </w:pPr>
    </w:p>
    <w:p w14:paraId="584DF9A3" w14:textId="77777777" w:rsidR="0047102A" w:rsidRDefault="0047102A" w:rsidP="00432B0E">
      <w:pPr>
        <w:spacing w:after="0" w:line="276" w:lineRule="auto"/>
        <w:rPr>
          <w:rFonts w:ascii="Arial" w:hAnsi="Arial" w:cs="Arial"/>
          <w:b/>
          <w:sz w:val="24"/>
          <w:szCs w:val="24"/>
        </w:rPr>
      </w:pPr>
    </w:p>
    <w:tbl>
      <w:tblPr>
        <w:tblStyle w:val="TableGrid"/>
        <w:tblW w:w="0" w:type="auto"/>
        <w:tblLook w:val="04A0" w:firstRow="1" w:lastRow="0" w:firstColumn="1" w:lastColumn="0" w:noHBand="0" w:noVBand="1"/>
      </w:tblPr>
      <w:tblGrid>
        <w:gridCol w:w="2689"/>
        <w:gridCol w:w="8505"/>
        <w:gridCol w:w="7516"/>
      </w:tblGrid>
      <w:tr w:rsidR="00686085" w:rsidRPr="00A740AE" w14:paraId="2B56755A" w14:textId="796FC69F" w:rsidTr="0088711B">
        <w:trPr>
          <w:trHeight w:val="438"/>
        </w:trPr>
        <w:tc>
          <w:tcPr>
            <w:tcW w:w="2689" w:type="dxa"/>
            <w:shd w:val="clear" w:color="auto" w:fill="66FFFF"/>
            <w:vAlign w:val="center"/>
          </w:tcPr>
          <w:p w14:paraId="7A475DBC" w14:textId="32A422D3" w:rsidR="00686085" w:rsidRPr="00A740AE" w:rsidRDefault="00686085" w:rsidP="00615D68">
            <w:pPr>
              <w:spacing w:line="276" w:lineRule="auto"/>
              <w:jc w:val="center"/>
              <w:rPr>
                <w:rFonts w:ascii="Arial" w:hAnsi="Arial" w:cs="Arial"/>
                <w:b/>
              </w:rPr>
            </w:pPr>
            <w:r>
              <w:rPr>
                <w:rFonts w:ascii="Arial" w:hAnsi="Arial" w:cs="Arial"/>
                <w:b/>
              </w:rPr>
              <w:t>Commenter</w:t>
            </w:r>
          </w:p>
        </w:tc>
        <w:tc>
          <w:tcPr>
            <w:tcW w:w="8505" w:type="dxa"/>
            <w:shd w:val="clear" w:color="auto" w:fill="66FFFF"/>
            <w:vAlign w:val="center"/>
          </w:tcPr>
          <w:p w14:paraId="1EE3FC65" w14:textId="785AA567" w:rsidR="00686085" w:rsidRPr="00A740AE" w:rsidRDefault="00686085" w:rsidP="00615D68">
            <w:pPr>
              <w:spacing w:line="276" w:lineRule="auto"/>
              <w:jc w:val="center"/>
              <w:rPr>
                <w:rFonts w:ascii="Arial" w:hAnsi="Arial" w:cs="Arial"/>
                <w:b/>
              </w:rPr>
            </w:pPr>
            <w:r w:rsidRPr="00A740AE">
              <w:rPr>
                <w:rFonts w:ascii="Arial" w:hAnsi="Arial" w:cs="Arial"/>
                <w:b/>
              </w:rPr>
              <w:t>General Comments</w:t>
            </w:r>
          </w:p>
        </w:tc>
        <w:tc>
          <w:tcPr>
            <w:tcW w:w="7516" w:type="dxa"/>
            <w:shd w:val="clear" w:color="auto" w:fill="66FFFF"/>
            <w:vAlign w:val="center"/>
          </w:tcPr>
          <w:p w14:paraId="5023ABEF" w14:textId="2F4A0A5E" w:rsidR="00686085" w:rsidRPr="00A740AE" w:rsidRDefault="00686085" w:rsidP="00615D68">
            <w:pPr>
              <w:spacing w:line="276" w:lineRule="auto"/>
              <w:jc w:val="center"/>
              <w:rPr>
                <w:rFonts w:ascii="Arial" w:hAnsi="Arial" w:cs="Arial"/>
                <w:b/>
              </w:rPr>
            </w:pPr>
            <w:r>
              <w:rPr>
                <w:rFonts w:ascii="Arial" w:hAnsi="Arial" w:cs="Arial"/>
                <w:b/>
              </w:rPr>
              <w:t>Proponent’s Response</w:t>
            </w:r>
          </w:p>
        </w:tc>
      </w:tr>
      <w:tr w:rsidR="00686085" w14:paraId="654FF259" w14:textId="6DA04BB3" w:rsidTr="0088711B">
        <w:trPr>
          <w:trHeight w:val="438"/>
        </w:trPr>
        <w:tc>
          <w:tcPr>
            <w:tcW w:w="2689" w:type="dxa"/>
          </w:tcPr>
          <w:p w14:paraId="2EE0BC30" w14:textId="77777777" w:rsidR="00686085" w:rsidRDefault="00686085" w:rsidP="00615D68">
            <w:pPr>
              <w:spacing w:line="276" w:lineRule="auto"/>
              <w:rPr>
                <w:rFonts w:ascii="Arial" w:hAnsi="Arial" w:cs="Arial"/>
                <w:b/>
                <w:sz w:val="24"/>
                <w:szCs w:val="24"/>
              </w:rPr>
            </w:pPr>
            <w:permStart w:id="1349994128" w:edGrp="everyone" w:colFirst="0" w:colLast="0"/>
            <w:permStart w:id="523448256" w:edGrp="everyone" w:colFirst="1" w:colLast="1"/>
          </w:p>
        </w:tc>
        <w:tc>
          <w:tcPr>
            <w:tcW w:w="8505" w:type="dxa"/>
          </w:tcPr>
          <w:p w14:paraId="7EA043A4" w14:textId="77777777" w:rsidR="00686085" w:rsidRDefault="00686085" w:rsidP="00615D68">
            <w:pPr>
              <w:spacing w:line="276" w:lineRule="auto"/>
              <w:rPr>
                <w:rFonts w:ascii="Arial" w:hAnsi="Arial" w:cs="Arial"/>
                <w:b/>
                <w:sz w:val="24"/>
                <w:szCs w:val="24"/>
              </w:rPr>
            </w:pPr>
          </w:p>
        </w:tc>
        <w:tc>
          <w:tcPr>
            <w:tcW w:w="7516" w:type="dxa"/>
          </w:tcPr>
          <w:p w14:paraId="39850412" w14:textId="77777777" w:rsidR="00686085" w:rsidRDefault="00686085" w:rsidP="00615D68">
            <w:pPr>
              <w:spacing w:line="276" w:lineRule="auto"/>
              <w:rPr>
                <w:rFonts w:ascii="Arial" w:hAnsi="Arial" w:cs="Arial"/>
                <w:b/>
                <w:sz w:val="24"/>
                <w:szCs w:val="24"/>
              </w:rPr>
            </w:pPr>
          </w:p>
        </w:tc>
      </w:tr>
      <w:permEnd w:id="1349994128"/>
      <w:permEnd w:id="523448256"/>
    </w:tbl>
    <w:p w14:paraId="55E2D398" w14:textId="77777777" w:rsidR="00BE7184" w:rsidRDefault="00BE7184" w:rsidP="00432B0E">
      <w:pPr>
        <w:spacing w:after="0" w:line="276" w:lineRule="auto"/>
        <w:rPr>
          <w:rFonts w:ascii="Arial" w:hAnsi="Arial" w:cs="Arial"/>
          <w:b/>
          <w:sz w:val="24"/>
          <w:szCs w:val="24"/>
        </w:rPr>
      </w:pPr>
    </w:p>
    <w:p w14:paraId="464E8EB3" w14:textId="77777777" w:rsidR="00A740AE" w:rsidRPr="001D3F91" w:rsidRDefault="00A740AE" w:rsidP="001D3F91">
      <w:pPr>
        <w:spacing w:after="0" w:line="276" w:lineRule="auto"/>
        <w:ind w:left="284" w:hanging="180"/>
        <w:rPr>
          <w:rFonts w:ascii="Arial" w:hAnsi="Arial" w:cs="Arial"/>
          <w:b/>
        </w:rPr>
      </w:pPr>
      <w:r w:rsidRPr="001D3F91">
        <w:rPr>
          <w:rFonts w:ascii="Arial" w:hAnsi="Arial" w:cs="Arial"/>
          <w:b/>
        </w:rPr>
        <w:t>Proposed Amendments</w:t>
      </w:r>
    </w:p>
    <w:p w14:paraId="3047B332" w14:textId="77777777" w:rsidR="0047102A" w:rsidRPr="001D3F91" w:rsidRDefault="0047102A" w:rsidP="001D3F91">
      <w:pPr>
        <w:spacing w:after="0" w:line="276" w:lineRule="auto"/>
        <w:rPr>
          <w:rFonts w:ascii="Arial" w:hAnsi="Arial" w:cs="Arial"/>
          <w:b/>
        </w:rPr>
      </w:pPr>
    </w:p>
    <w:p w14:paraId="01515089" w14:textId="55F12C2F" w:rsidR="001D3F91" w:rsidRPr="009D5D7B" w:rsidRDefault="001D3F91" w:rsidP="009D5D7B">
      <w:pPr>
        <w:pStyle w:val="Heading1"/>
        <w:numPr>
          <w:ilvl w:val="0"/>
          <w:numId w:val="41"/>
        </w:numPr>
        <w:spacing w:before="0"/>
        <w:rPr>
          <w:rFonts w:ascii="Arial" w:hAnsi="Arial" w:cs="Arial"/>
          <w:b/>
          <w:bCs/>
          <w:color w:val="auto"/>
          <w:sz w:val="22"/>
          <w:szCs w:val="22"/>
        </w:rPr>
      </w:pPr>
      <w:r w:rsidRPr="009D5D7B">
        <w:rPr>
          <w:rFonts w:ascii="Arial" w:hAnsi="Arial" w:cs="Arial"/>
          <w:b/>
          <w:bCs/>
          <w:color w:val="auto"/>
          <w:sz w:val="22"/>
          <w:szCs w:val="22"/>
        </w:rPr>
        <w:t>WESM Rules</w:t>
      </w:r>
    </w:p>
    <w:p w14:paraId="2B2D31BA" w14:textId="77777777" w:rsidR="001D3F91" w:rsidRPr="001D3F91" w:rsidRDefault="001D3F91" w:rsidP="001D3F91">
      <w:pPr>
        <w:spacing w:after="0" w:line="276" w:lineRule="auto"/>
        <w:ind w:left="360"/>
        <w:rPr>
          <w:rFonts w:ascii="Arial" w:hAnsi="Arial" w:cs="Arial"/>
          <w:b/>
          <w:sz w:val="24"/>
          <w:szCs w:val="24"/>
        </w:r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606"/>
        <w:gridCol w:w="1196"/>
        <w:gridCol w:w="3005"/>
        <w:gridCol w:w="3117"/>
        <w:gridCol w:w="1845"/>
        <w:gridCol w:w="2268"/>
        <w:gridCol w:w="2125"/>
        <w:gridCol w:w="1931"/>
        <w:gridCol w:w="1617"/>
      </w:tblGrid>
      <w:tr w:rsidR="006C5B3E" w:rsidRPr="006859DE" w14:paraId="3CE5698D" w14:textId="77777777" w:rsidTr="00A703DD">
        <w:trPr>
          <w:trHeight w:val="430"/>
          <w:tblHeader/>
        </w:trPr>
        <w:tc>
          <w:tcPr>
            <w:tcW w:w="5000" w:type="pct"/>
            <w:gridSpan w:val="9"/>
            <w:shd w:val="clear" w:color="auto" w:fill="FFE599" w:themeFill="accent4" w:themeFillTint="66"/>
            <w:vAlign w:val="center"/>
          </w:tcPr>
          <w:p w14:paraId="6FB2E418" w14:textId="7061FA43" w:rsidR="006C5B3E" w:rsidRPr="00965E22" w:rsidRDefault="006C5B3E" w:rsidP="00AD721F">
            <w:pPr>
              <w:pStyle w:val="Heading"/>
            </w:pPr>
            <w:r w:rsidRPr="00965E22">
              <w:t>WESM Rules</w:t>
            </w:r>
          </w:p>
        </w:tc>
      </w:tr>
      <w:tr w:rsidR="006C5B3E" w:rsidRPr="006859DE" w14:paraId="5FE4AE68" w14:textId="059DDE5F" w:rsidTr="00A703DD">
        <w:trPr>
          <w:tblHeader/>
        </w:trPr>
        <w:tc>
          <w:tcPr>
            <w:tcW w:w="429" w:type="pct"/>
            <w:shd w:val="clear" w:color="auto" w:fill="FFE599" w:themeFill="accent4" w:themeFillTint="66"/>
            <w:vAlign w:val="center"/>
          </w:tcPr>
          <w:p w14:paraId="49B249CC" w14:textId="77777777" w:rsidR="006859DE" w:rsidRPr="006859DE" w:rsidRDefault="006859DE" w:rsidP="00615D68">
            <w:pPr>
              <w:spacing w:after="0" w:line="276" w:lineRule="auto"/>
              <w:jc w:val="center"/>
              <w:rPr>
                <w:rFonts w:ascii="Arial" w:hAnsi="Arial" w:cs="Arial"/>
                <w:b/>
                <w:sz w:val="20"/>
                <w:szCs w:val="20"/>
              </w:rPr>
            </w:pPr>
            <w:r w:rsidRPr="006859DE">
              <w:rPr>
                <w:rFonts w:ascii="Arial" w:hAnsi="Arial" w:cs="Arial"/>
                <w:b/>
                <w:sz w:val="20"/>
                <w:szCs w:val="20"/>
              </w:rPr>
              <w:t>Title</w:t>
            </w:r>
          </w:p>
        </w:tc>
        <w:tc>
          <w:tcPr>
            <w:tcW w:w="320" w:type="pct"/>
            <w:shd w:val="clear" w:color="auto" w:fill="FFE599" w:themeFill="accent4" w:themeFillTint="66"/>
            <w:vAlign w:val="center"/>
          </w:tcPr>
          <w:p w14:paraId="57C5FFA2" w14:textId="16158A3B" w:rsidR="006859DE" w:rsidRPr="006859DE" w:rsidRDefault="00A703DD" w:rsidP="00615D68">
            <w:pPr>
              <w:spacing w:after="0" w:line="276" w:lineRule="auto"/>
              <w:jc w:val="center"/>
              <w:rPr>
                <w:rFonts w:ascii="Arial" w:hAnsi="Arial" w:cs="Arial"/>
                <w:b/>
                <w:sz w:val="20"/>
                <w:szCs w:val="20"/>
              </w:rPr>
            </w:pPr>
            <w:r>
              <w:rPr>
                <w:rFonts w:ascii="Arial" w:hAnsi="Arial" w:cs="Arial"/>
                <w:b/>
                <w:sz w:val="20"/>
                <w:szCs w:val="20"/>
              </w:rPr>
              <w:t>Clause</w:t>
            </w:r>
          </w:p>
        </w:tc>
        <w:tc>
          <w:tcPr>
            <w:tcW w:w="803" w:type="pct"/>
            <w:shd w:val="clear" w:color="auto" w:fill="FFE599" w:themeFill="accent4" w:themeFillTint="66"/>
            <w:vAlign w:val="center"/>
          </w:tcPr>
          <w:p w14:paraId="61ECD299" w14:textId="77777777" w:rsidR="006859DE" w:rsidRPr="006859DE" w:rsidRDefault="006859DE" w:rsidP="00615D68">
            <w:pPr>
              <w:spacing w:after="0" w:line="276" w:lineRule="auto"/>
              <w:jc w:val="center"/>
              <w:rPr>
                <w:rFonts w:ascii="Arial" w:hAnsi="Arial" w:cs="Arial"/>
                <w:b/>
                <w:sz w:val="20"/>
                <w:szCs w:val="20"/>
              </w:rPr>
            </w:pPr>
            <w:r w:rsidRPr="006859DE">
              <w:rPr>
                <w:rFonts w:ascii="Arial" w:hAnsi="Arial" w:cs="Arial"/>
                <w:b/>
                <w:sz w:val="20"/>
                <w:szCs w:val="20"/>
              </w:rPr>
              <w:t>Provision</w:t>
            </w:r>
          </w:p>
        </w:tc>
        <w:tc>
          <w:tcPr>
            <w:tcW w:w="833" w:type="pct"/>
            <w:shd w:val="clear" w:color="auto" w:fill="FFE599" w:themeFill="accent4" w:themeFillTint="66"/>
            <w:vAlign w:val="center"/>
          </w:tcPr>
          <w:p w14:paraId="5558353C" w14:textId="77777777" w:rsidR="006859DE" w:rsidRPr="006859DE" w:rsidRDefault="006859DE" w:rsidP="00615D68">
            <w:pPr>
              <w:spacing w:after="0" w:line="276" w:lineRule="auto"/>
              <w:jc w:val="center"/>
              <w:rPr>
                <w:rFonts w:ascii="Arial" w:hAnsi="Arial" w:cs="Arial"/>
                <w:b/>
                <w:sz w:val="20"/>
                <w:szCs w:val="20"/>
              </w:rPr>
            </w:pPr>
            <w:r w:rsidRPr="006859DE">
              <w:rPr>
                <w:rFonts w:ascii="Arial" w:hAnsi="Arial" w:cs="Arial"/>
                <w:b/>
                <w:sz w:val="20"/>
                <w:szCs w:val="20"/>
              </w:rPr>
              <w:t>Proposed Amendment</w:t>
            </w:r>
          </w:p>
        </w:tc>
        <w:tc>
          <w:tcPr>
            <w:tcW w:w="493" w:type="pct"/>
            <w:shd w:val="clear" w:color="auto" w:fill="FFE599" w:themeFill="accent4" w:themeFillTint="66"/>
            <w:vAlign w:val="center"/>
          </w:tcPr>
          <w:p w14:paraId="33FF3017" w14:textId="77777777" w:rsidR="006859DE" w:rsidRPr="006859DE" w:rsidRDefault="006859DE" w:rsidP="00AD721F">
            <w:pPr>
              <w:pStyle w:val="Heading"/>
            </w:pPr>
            <w:r w:rsidRPr="006859DE">
              <w:t>Rationale</w:t>
            </w:r>
          </w:p>
        </w:tc>
        <w:tc>
          <w:tcPr>
            <w:tcW w:w="606" w:type="pct"/>
            <w:shd w:val="clear" w:color="auto" w:fill="FFE599" w:themeFill="accent4" w:themeFillTint="66"/>
            <w:vAlign w:val="center"/>
          </w:tcPr>
          <w:p w14:paraId="15684B07" w14:textId="64D4FBEB" w:rsidR="006859DE" w:rsidRPr="006859DE" w:rsidRDefault="006859DE" w:rsidP="00615D68">
            <w:pPr>
              <w:spacing w:after="0" w:line="276" w:lineRule="auto"/>
              <w:jc w:val="center"/>
              <w:rPr>
                <w:rFonts w:ascii="Arial" w:hAnsi="Arial" w:cs="Arial"/>
                <w:b/>
                <w:sz w:val="20"/>
                <w:szCs w:val="20"/>
              </w:rPr>
            </w:pPr>
            <w:r w:rsidRPr="006859DE">
              <w:rPr>
                <w:rFonts w:ascii="Arial" w:hAnsi="Arial" w:cs="Arial"/>
                <w:b/>
                <w:sz w:val="20"/>
                <w:szCs w:val="20"/>
              </w:rPr>
              <w:t>Comments</w:t>
            </w:r>
          </w:p>
        </w:tc>
        <w:tc>
          <w:tcPr>
            <w:tcW w:w="568" w:type="pct"/>
            <w:shd w:val="clear" w:color="auto" w:fill="FFE599" w:themeFill="accent4" w:themeFillTint="66"/>
            <w:vAlign w:val="center"/>
          </w:tcPr>
          <w:p w14:paraId="4511F7D5" w14:textId="31620F9F" w:rsidR="006859DE" w:rsidRPr="006859DE" w:rsidRDefault="006859DE" w:rsidP="00615D68">
            <w:pPr>
              <w:spacing w:after="0" w:line="276" w:lineRule="auto"/>
              <w:jc w:val="center"/>
              <w:rPr>
                <w:rFonts w:ascii="Arial" w:hAnsi="Arial" w:cs="Arial"/>
                <w:b/>
                <w:sz w:val="20"/>
                <w:szCs w:val="20"/>
              </w:rPr>
            </w:pPr>
            <w:r w:rsidRPr="006859DE">
              <w:rPr>
                <w:rFonts w:ascii="Arial" w:hAnsi="Arial" w:cs="Arial"/>
                <w:b/>
                <w:sz w:val="20"/>
                <w:szCs w:val="20"/>
              </w:rPr>
              <w:t>Proposed Wording based on Comments</w:t>
            </w:r>
          </w:p>
        </w:tc>
        <w:tc>
          <w:tcPr>
            <w:tcW w:w="516" w:type="pct"/>
            <w:shd w:val="clear" w:color="auto" w:fill="FFE599" w:themeFill="accent4" w:themeFillTint="66"/>
            <w:vAlign w:val="center"/>
          </w:tcPr>
          <w:p w14:paraId="20BD68CC" w14:textId="2980AAC4" w:rsidR="006859DE" w:rsidRPr="006859DE" w:rsidRDefault="006859DE" w:rsidP="00615D68">
            <w:pPr>
              <w:spacing w:after="0" w:line="276" w:lineRule="auto"/>
              <w:jc w:val="center"/>
              <w:rPr>
                <w:rFonts w:ascii="Arial" w:hAnsi="Arial" w:cs="Arial"/>
                <w:b/>
                <w:sz w:val="20"/>
                <w:szCs w:val="20"/>
              </w:rPr>
            </w:pPr>
            <w:r w:rsidRPr="006859DE">
              <w:rPr>
                <w:rFonts w:ascii="Arial" w:hAnsi="Arial" w:cs="Arial"/>
                <w:b/>
                <w:sz w:val="20"/>
                <w:szCs w:val="20"/>
              </w:rPr>
              <w:t>Proponent’s Response</w:t>
            </w:r>
          </w:p>
        </w:tc>
        <w:tc>
          <w:tcPr>
            <w:tcW w:w="432" w:type="pct"/>
            <w:shd w:val="clear" w:color="auto" w:fill="FFE599" w:themeFill="accent4" w:themeFillTint="66"/>
            <w:vAlign w:val="center"/>
          </w:tcPr>
          <w:p w14:paraId="14689CA9" w14:textId="20181FC7" w:rsidR="006859DE" w:rsidRPr="006859DE" w:rsidRDefault="006859DE" w:rsidP="00615D68">
            <w:pPr>
              <w:spacing w:after="0" w:line="276" w:lineRule="auto"/>
              <w:jc w:val="center"/>
              <w:rPr>
                <w:rFonts w:ascii="Arial" w:hAnsi="Arial" w:cs="Arial"/>
                <w:b/>
                <w:sz w:val="20"/>
                <w:szCs w:val="20"/>
              </w:rPr>
            </w:pPr>
            <w:r w:rsidRPr="006859DE">
              <w:rPr>
                <w:rFonts w:ascii="Arial" w:hAnsi="Arial" w:cs="Arial"/>
                <w:b/>
                <w:sz w:val="20"/>
                <w:szCs w:val="20"/>
              </w:rPr>
              <w:t>RCC Decision</w:t>
            </w:r>
          </w:p>
        </w:tc>
      </w:tr>
      <w:tr w:rsidR="006C5B3E" w:rsidRPr="006859DE" w14:paraId="54BD2D56" w14:textId="1274B397" w:rsidTr="006C5B3E">
        <w:trPr>
          <w:trHeight w:val="1983"/>
        </w:trPr>
        <w:tc>
          <w:tcPr>
            <w:tcW w:w="429" w:type="pct"/>
          </w:tcPr>
          <w:p w14:paraId="30CED096" w14:textId="68F5545F" w:rsidR="006859DE" w:rsidRPr="006859DE" w:rsidRDefault="006859DE" w:rsidP="00615D68">
            <w:pPr>
              <w:spacing w:after="0" w:line="276" w:lineRule="auto"/>
              <w:jc w:val="center"/>
              <w:rPr>
                <w:rFonts w:ascii="Arial" w:hAnsi="Arial" w:cs="Arial"/>
                <w:sz w:val="20"/>
                <w:szCs w:val="20"/>
              </w:rPr>
            </w:pPr>
            <w:permStart w:id="709836688" w:edGrp="everyone" w:colFirst="5" w:colLast="5"/>
            <w:permStart w:id="186732499" w:edGrp="everyone" w:colFirst="6" w:colLast="6"/>
            <w:r w:rsidRPr="006859DE">
              <w:rPr>
                <w:rFonts w:ascii="Arial" w:hAnsi="Arial" w:cs="Arial"/>
                <w:sz w:val="20"/>
                <w:szCs w:val="20"/>
              </w:rPr>
              <w:t>Introduction – Responsibilities of the System Operator</w:t>
            </w:r>
          </w:p>
          <w:p w14:paraId="0924CCA8" w14:textId="77777777" w:rsidR="006859DE" w:rsidRPr="006859DE" w:rsidRDefault="006859DE" w:rsidP="00615D68">
            <w:pPr>
              <w:spacing w:after="0" w:line="276" w:lineRule="auto"/>
              <w:jc w:val="both"/>
              <w:rPr>
                <w:rFonts w:ascii="Arial" w:hAnsi="Arial" w:cs="Arial"/>
                <w:b/>
                <w:sz w:val="20"/>
                <w:szCs w:val="20"/>
              </w:rPr>
            </w:pPr>
          </w:p>
        </w:tc>
        <w:tc>
          <w:tcPr>
            <w:tcW w:w="320" w:type="pct"/>
          </w:tcPr>
          <w:p w14:paraId="63CC0B6A" w14:textId="5B0BC067"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1.3.4</w:t>
            </w:r>
          </w:p>
        </w:tc>
        <w:tc>
          <w:tcPr>
            <w:tcW w:w="803" w:type="pct"/>
          </w:tcPr>
          <w:p w14:paraId="46E81A23"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Under these Rules, the </w:t>
            </w:r>
            <w:r w:rsidRPr="006859DE">
              <w:rPr>
                <w:rFonts w:ascii="Arial" w:hAnsi="Arial" w:cs="Arial"/>
                <w:bCs/>
                <w:i/>
                <w:iCs/>
                <w:color w:val="000000"/>
                <w:sz w:val="20"/>
                <w:szCs w:val="20"/>
              </w:rPr>
              <w:t xml:space="preserve">System Operator </w:t>
            </w:r>
            <w:r w:rsidRPr="006859DE">
              <w:rPr>
                <w:rFonts w:ascii="Arial" w:hAnsi="Arial" w:cs="Arial"/>
                <w:bCs/>
                <w:color w:val="000000"/>
                <w:sz w:val="20"/>
                <w:szCs w:val="20"/>
              </w:rPr>
              <w:t xml:space="preserve">shall have the following functions and responsibilities: </w:t>
            </w:r>
          </w:p>
          <w:p w14:paraId="513F8ADA"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(a) Be responsible for and operate the </w:t>
            </w:r>
            <w:r w:rsidRPr="006859DE">
              <w:rPr>
                <w:rFonts w:ascii="Arial" w:hAnsi="Arial" w:cs="Arial"/>
                <w:bCs/>
                <w:i/>
                <w:iCs/>
                <w:color w:val="000000"/>
                <w:sz w:val="20"/>
                <w:szCs w:val="20"/>
              </w:rPr>
              <w:t xml:space="preserve">power system </w:t>
            </w:r>
            <w:r w:rsidRPr="006859DE">
              <w:rPr>
                <w:rFonts w:ascii="Arial" w:hAnsi="Arial" w:cs="Arial"/>
                <w:bCs/>
                <w:color w:val="000000"/>
                <w:sz w:val="20"/>
                <w:szCs w:val="20"/>
              </w:rPr>
              <w:t xml:space="preserve">in accordance with the </w:t>
            </w:r>
            <w:r w:rsidRPr="006859DE">
              <w:rPr>
                <w:rFonts w:ascii="Arial" w:hAnsi="Arial" w:cs="Arial"/>
                <w:bCs/>
                <w:i/>
                <w:iCs/>
                <w:color w:val="000000"/>
                <w:sz w:val="20"/>
                <w:szCs w:val="20"/>
              </w:rPr>
              <w:t>WESM Rules</w:t>
            </w:r>
            <w:r w:rsidRPr="006859DE">
              <w:rPr>
                <w:rFonts w:ascii="Arial" w:hAnsi="Arial" w:cs="Arial"/>
                <w:bCs/>
                <w:color w:val="000000"/>
                <w:sz w:val="20"/>
                <w:szCs w:val="20"/>
              </w:rPr>
              <w:t xml:space="preserve">, the </w:t>
            </w:r>
            <w:r w:rsidRPr="006859DE">
              <w:rPr>
                <w:rFonts w:ascii="Arial" w:hAnsi="Arial" w:cs="Arial"/>
                <w:bCs/>
                <w:i/>
                <w:iCs/>
                <w:color w:val="000000"/>
                <w:sz w:val="20"/>
                <w:szCs w:val="20"/>
              </w:rPr>
              <w:t xml:space="preserve">Grid Code </w:t>
            </w:r>
            <w:r w:rsidRPr="006859DE">
              <w:rPr>
                <w:rFonts w:ascii="Arial" w:hAnsi="Arial" w:cs="Arial"/>
                <w:bCs/>
                <w:color w:val="000000"/>
                <w:sz w:val="20"/>
                <w:szCs w:val="20"/>
              </w:rPr>
              <w:t xml:space="preserve">and any instruction issued by the </w:t>
            </w:r>
            <w:r w:rsidRPr="006859DE">
              <w:rPr>
                <w:rFonts w:ascii="Arial" w:hAnsi="Arial" w:cs="Arial"/>
                <w:bCs/>
                <w:i/>
                <w:iCs/>
                <w:color w:val="000000"/>
                <w:sz w:val="20"/>
                <w:szCs w:val="20"/>
              </w:rPr>
              <w:t xml:space="preserve">Market Operator </w:t>
            </w:r>
            <w:r w:rsidRPr="006859DE">
              <w:rPr>
                <w:rFonts w:ascii="Arial" w:hAnsi="Arial" w:cs="Arial"/>
                <w:bCs/>
                <w:color w:val="000000"/>
                <w:sz w:val="20"/>
                <w:szCs w:val="20"/>
              </w:rPr>
              <w:t xml:space="preserve">or the </w:t>
            </w:r>
            <w:r w:rsidRPr="006859DE">
              <w:rPr>
                <w:rFonts w:ascii="Arial" w:hAnsi="Arial" w:cs="Arial"/>
                <w:bCs/>
                <w:i/>
                <w:iCs/>
                <w:color w:val="000000"/>
                <w:sz w:val="20"/>
                <w:szCs w:val="20"/>
              </w:rPr>
              <w:t>ERC</w:t>
            </w:r>
            <w:r w:rsidRPr="006859DE">
              <w:rPr>
                <w:rFonts w:ascii="Arial" w:hAnsi="Arial" w:cs="Arial"/>
                <w:bCs/>
                <w:color w:val="000000"/>
                <w:sz w:val="20"/>
                <w:szCs w:val="20"/>
              </w:rPr>
              <w:t xml:space="preserve">. </w:t>
            </w:r>
          </w:p>
          <w:p w14:paraId="3034C8B5" w14:textId="77777777" w:rsidR="006859DE" w:rsidRPr="006859DE" w:rsidRDefault="006859DE" w:rsidP="00615D68">
            <w:pPr>
              <w:spacing w:after="0" w:line="276" w:lineRule="auto"/>
              <w:rPr>
                <w:rFonts w:ascii="Arial" w:hAnsi="Arial" w:cs="Arial"/>
                <w:bCs/>
                <w:i/>
                <w:iCs/>
                <w:color w:val="000000"/>
                <w:sz w:val="20"/>
                <w:szCs w:val="20"/>
              </w:rPr>
            </w:pPr>
            <w:r w:rsidRPr="006859DE">
              <w:rPr>
                <w:rFonts w:ascii="Arial" w:hAnsi="Arial" w:cs="Arial"/>
                <w:bCs/>
                <w:color w:val="000000"/>
                <w:sz w:val="20"/>
                <w:szCs w:val="20"/>
              </w:rPr>
              <w:t xml:space="preserve">(b) Provide </w:t>
            </w:r>
            <w:r w:rsidRPr="006859DE">
              <w:rPr>
                <w:rFonts w:ascii="Arial" w:hAnsi="Arial" w:cs="Arial"/>
                <w:bCs/>
                <w:i/>
                <w:iCs/>
                <w:color w:val="000000"/>
                <w:sz w:val="20"/>
                <w:szCs w:val="20"/>
              </w:rPr>
              <w:t xml:space="preserve">central dispatch </w:t>
            </w:r>
            <w:r w:rsidRPr="006859DE">
              <w:rPr>
                <w:rFonts w:ascii="Arial" w:hAnsi="Arial" w:cs="Arial"/>
                <w:bCs/>
                <w:color w:val="000000"/>
                <w:sz w:val="20"/>
                <w:szCs w:val="20"/>
              </w:rPr>
              <w:t xml:space="preserve">to all generation facilities and loads connected, directly or indirectly, to the transmission system in accordance with the </w:t>
            </w:r>
            <w:r w:rsidRPr="006859DE">
              <w:rPr>
                <w:rFonts w:ascii="Arial" w:hAnsi="Arial" w:cs="Arial"/>
                <w:bCs/>
                <w:i/>
                <w:iCs/>
                <w:color w:val="000000"/>
                <w:sz w:val="20"/>
                <w:szCs w:val="20"/>
              </w:rPr>
              <w:t xml:space="preserve">dispatch schedule </w:t>
            </w:r>
            <w:r w:rsidRPr="006859DE">
              <w:rPr>
                <w:rFonts w:ascii="Arial" w:hAnsi="Arial" w:cs="Arial"/>
                <w:bCs/>
                <w:color w:val="000000"/>
                <w:sz w:val="20"/>
                <w:szCs w:val="20"/>
              </w:rPr>
              <w:t xml:space="preserve">submitted by the </w:t>
            </w:r>
            <w:r w:rsidRPr="006859DE">
              <w:rPr>
                <w:rFonts w:ascii="Arial" w:hAnsi="Arial" w:cs="Arial"/>
                <w:bCs/>
                <w:i/>
                <w:iCs/>
                <w:color w:val="000000"/>
                <w:sz w:val="20"/>
                <w:szCs w:val="20"/>
              </w:rPr>
              <w:t>Market Operator.</w:t>
            </w:r>
          </w:p>
          <w:p w14:paraId="70399B94" w14:textId="77777777" w:rsidR="006859DE" w:rsidRPr="006859DE" w:rsidRDefault="006859DE" w:rsidP="00615D68">
            <w:pPr>
              <w:spacing w:after="0" w:line="276" w:lineRule="auto"/>
              <w:rPr>
                <w:rFonts w:ascii="Arial" w:hAnsi="Arial" w:cs="Arial"/>
                <w:bCs/>
                <w:i/>
                <w:iCs/>
                <w:color w:val="000000"/>
                <w:sz w:val="20"/>
                <w:szCs w:val="20"/>
              </w:rPr>
            </w:pPr>
          </w:p>
          <w:p w14:paraId="25DEDF2A" w14:textId="59E0711B" w:rsidR="006859DE" w:rsidRPr="006859DE" w:rsidRDefault="006859DE" w:rsidP="00615D68">
            <w:pPr>
              <w:spacing w:after="0" w:line="276" w:lineRule="auto"/>
              <w:rPr>
                <w:rFonts w:ascii="Arial" w:hAnsi="Arial" w:cs="Arial"/>
                <w:bCs/>
                <w:sz w:val="20"/>
                <w:szCs w:val="20"/>
              </w:rPr>
            </w:pPr>
            <w:r w:rsidRPr="006859DE">
              <w:rPr>
                <w:rFonts w:ascii="Arial" w:hAnsi="Arial" w:cs="Arial"/>
                <w:bCs/>
                <w:i/>
                <w:iCs/>
                <w:color w:val="000000"/>
                <w:sz w:val="20"/>
                <w:szCs w:val="20"/>
              </w:rPr>
              <w:t>xxxx</w:t>
            </w:r>
          </w:p>
        </w:tc>
        <w:tc>
          <w:tcPr>
            <w:tcW w:w="833" w:type="pct"/>
          </w:tcPr>
          <w:p w14:paraId="6B014682"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Under these Rules, the </w:t>
            </w:r>
            <w:r w:rsidRPr="006859DE">
              <w:rPr>
                <w:rFonts w:ascii="Arial" w:hAnsi="Arial" w:cs="Arial"/>
                <w:i/>
                <w:iCs/>
                <w:color w:val="000000"/>
                <w:sz w:val="20"/>
                <w:szCs w:val="20"/>
              </w:rPr>
              <w:t xml:space="preserve">System Operator </w:t>
            </w:r>
            <w:r w:rsidRPr="006859DE">
              <w:rPr>
                <w:rFonts w:ascii="Arial" w:hAnsi="Arial" w:cs="Arial"/>
                <w:color w:val="000000"/>
                <w:sz w:val="20"/>
                <w:szCs w:val="20"/>
              </w:rPr>
              <w:t xml:space="preserve">shall have the following functions and responsibilities: </w:t>
            </w:r>
          </w:p>
          <w:p w14:paraId="2AFACBFC"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(a) Be responsible for and operate the </w:t>
            </w:r>
            <w:r w:rsidRPr="006859DE">
              <w:rPr>
                <w:rFonts w:ascii="Arial" w:hAnsi="Arial" w:cs="Arial"/>
                <w:i/>
                <w:iCs/>
                <w:color w:val="000000"/>
                <w:sz w:val="20"/>
                <w:szCs w:val="20"/>
              </w:rPr>
              <w:t xml:space="preserve">power system </w:t>
            </w:r>
            <w:r w:rsidRPr="006859DE">
              <w:rPr>
                <w:rFonts w:ascii="Arial" w:hAnsi="Arial" w:cs="Arial"/>
                <w:color w:val="000000"/>
                <w:sz w:val="20"/>
                <w:szCs w:val="20"/>
              </w:rPr>
              <w:t xml:space="preserve">in accordance with the </w:t>
            </w:r>
            <w:r w:rsidRPr="006859DE">
              <w:rPr>
                <w:rFonts w:ascii="Arial" w:hAnsi="Arial" w:cs="Arial"/>
                <w:i/>
                <w:iCs/>
                <w:color w:val="000000"/>
                <w:sz w:val="20"/>
                <w:szCs w:val="20"/>
              </w:rPr>
              <w:t>WESM Rules</w:t>
            </w:r>
            <w:r w:rsidRPr="006859DE">
              <w:rPr>
                <w:rFonts w:ascii="Arial" w:hAnsi="Arial" w:cs="Arial"/>
                <w:color w:val="000000"/>
                <w:sz w:val="20"/>
                <w:szCs w:val="20"/>
              </w:rPr>
              <w:t xml:space="preserve">, the </w:t>
            </w:r>
            <w:r w:rsidRPr="006859DE">
              <w:rPr>
                <w:rFonts w:ascii="Arial" w:hAnsi="Arial" w:cs="Arial"/>
                <w:i/>
                <w:iCs/>
                <w:color w:val="000000"/>
                <w:sz w:val="20"/>
                <w:szCs w:val="20"/>
              </w:rPr>
              <w:t xml:space="preserve">Grid Code </w:t>
            </w:r>
            <w:r w:rsidRPr="006859DE">
              <w:rPr>
                <w:rFonts w:ascii="Arial" w:hAnsi="Arial" w:cs="Arial"/>
                <w:color w:val="000000"/>
                <w:sz w:val="20"/>
                <w:szCs w:val="20"/>
              </w:rPr>
              <w:t xml:space="preserve">and any instruction issued by the </w:t>
            </w:r>
            <w:r w:rsidRPr="006859DE">
              <w:rPr>
                <w:rFonts w:ascii="Arial" w:hAnsi="Arial" w:cs="Arial"/>
                <w:i/>
                <w:iCs/>
                <w:color w:val="000000"/>
                <w:sz w:val="20"/>
                <w:szCs w:val="20"/>
              </w:rPr>
              <w:t xml:space="preserve">Market Operator </w:t>
            </w:r>
            <w:r w:rsidRPr="006859DE">
              <w:rPr>
                <w:rFonts w:ascii="Arial" w:hAnsi="Arial" w:cs="Arial"/>
                <w:color w:val="000000"/>
                <w:sz w:val="20"/>
                <w:szCs w:val="20"/>
              </w:rPr>
              <w:t xml:space="preserve">or the </w:t>
            </w:r>
            <w:r w:rsidRPr="006859DE">
              <w:rPr>
                <w:rFonts w:ascii="Arial" w:hAnsi="Arial" w:cs="Arial"/>
                <w:i/>
                <w:iCs/>
                <w:color w:val="000000"/>
                <w:sz w:val="20"/>
                <w:szCs w:val="20"/>
              </w:rPr>
              <w:t>ERC</w:t>
            </w:r>
            <w:r w:rsidRPr="006859DE">
              <w:rPr>
                <w:rFonts w:ascii="Arial" w:hAnsi="Arial" w:cs="Arial"/>
                <w:color w:val="000000"/>
                <w:sz w:val="20"/>
                <w:szCs w:val="20"/>
              </w:rPr>
              <w:t xml:space="preserve">. </w:t>
            </w:r>
          </w:p>
          <w:p w14:paraId="7270459B" w14:textId="29DEF776" w:rsidR="006859DE" w:rsidRPr="006859DE" w:rsidRDefault="006859DE" w:rsidP="00615D68">
            <w:pPr>
              <w:spacing w:after="0" w:line="276" w:lineRule="auto"/>
              <w:rPr>
                <w:rFonts w:ascii="Arial" w:hAnsi="Arial" w:cs="Arial"/>
                <w:i/>
                <w:iCs/>
                <w:color w:val="000000"/>
                <w:sz w:val="20"/>
                <w:szCs w:val="20"/>
              </w:rPr>
            </w:pPr>
            <w:r w:rsidRPr="006859DE">
              <w:rPr>
                <w:rFonts w:ascii="Arial" w:hAnsi="Arial" w:cs="Arial"/>
                <w:color w:val="000000"/>
                <w:sz w:val="20"/>
                <w:szCs w:val="20"/>
              </w:rPr>
              <w:t xml:space="preserve">(b) Provide </w:t>
            </w:r>
            <w:r w:rsidRPr="006859DE">
              <w:rPr>
                <w:rFonts w:ascii="Arial" w:hAnsi="Arial" w:cs="Arial"/>
                <w:i/>
                <w:iCs/>
                <w:color w:val="000000"/>
                <w:sz w:val="20"/>
                <w:szCs w:val="20"/>
              </w:rPr>
              <w:t xml:space="preserve">central dispatch </w:t>
            </w:r>
            <w:r w:rsidRPr="006859DE">
              <w:rPr>
                <w:rFonts w:ascii="Arial" w:hAnsi="Arial" w:cs="Arial"/>
                <w:color w:val="000000"/>
                <w:sz w:val="20"/>
                <w:szCs w:val="20"/>
              </w:rPr>
              <w:t>to all generation facilities</w:t>
            </w:r>
            <w:r w:rsidRPr="006859DE">
              <w:rPr>
                <w:rFonts w:ascii="Arial" w:hAnsi="Arial" w:cs="Arial"/>
                <w:b/>
                <w:bCs/>
                <w:color w:val="000000"/>
                <w:sz w:val="20"/>
                <w:szCs w:val="20"/>
              </w:rPr>
              <w:t xml:space="preserve">, </w:t>
            </w:r>
            <w:r w:rsidRPr="003A4FC5">
              <w:rPr>
                <w:rFonts w:ascii="Arial" w:hAnsi="Arial" w:cs="Arial"/>
                <w:b/>
                <w:bCs/>
                <w:color w:val="000000"/>
                <w:sz w:val="20"/>
                <w:szCs w:val="20"/>
                <w:u w:val="single"/>
              </w:rPr>
              <w:t>ESS facilities</w:t>
            </w:r>
            <w:r w:rsidRPr="006859DE">
              <w:rPr>
                <w:rFonts w:ascii="Arial" w:hAnsi="Arial" w:cs="Arial"/>
                <w:b/>
                <w:bCs/>
                <w:color w:val="000000"/>
                <w:sz w:val="20"/>
                <w:szCs w:val="20"/>
              </w:rPr>
              <w:t>,</w:t>
            </w:r>
            <w:r w:rsidRPr="006859DE">
              <w:rPr>
                <w:rFonts w:ascii="Arial" w:hAnsi="Arial" w:cs="Arial"/>
                <w:color w:val="000000"/>
                <w:sz w:val="20"/>
                <w:szCs w:val="20"/>
              </w:rPr>
              <w:t xml:space="preserve"> and loads connected, directly or indirectly, to the transmission system in accordance with the </w:t>
            </w:r>
            <w:r w:rsidRPr="006859DE">
              <w:rPr>
                <w:rFonts w:ascii="Arial" w:hAnsi="Arial" w:cs="Arial"/>
                <w:i/>
                <w:iCs/>
                <w:color w:val="000000"/>
                <w:sz w:val="20"/>
                <w:szCs w:val="20"/>
              </w:rPr>
              <w:t xml:space="preserve">dispatch schedule </w:t>
            </w:r>
            <w:r w:rsidRPr="006859DE">
              <w:rPr>
                <w:rFonts w:ascii="Arial" w:hAnsi="Arial" w:cs="Arial"/>
                <w:color w:val="000000"/>
                <w:sz w:val="20"/>
                <w:szCs w:val="20"/>
              </w:rPr>
              <w:t xml:space="preserve">submitted by the </w:t>
            </w:r>
            <w:r w:rsidRPr="006859DE">
              <w:rPr>
                <w:rFonts w:ascii="Arial" w:hAnsi="Arial" w:cs="Arial"/>
                <w:i/>
                <w:iCs/>
                <w:color w:val="000000"/>
                <w:sz w:val="20"/>
                <w:szCs w:val="20"/>
              </w:rPr>
              <w:t>Market Operator.</w:t>
            </w:r>
          </w:p>
          <w:p w14:paraId="582B3AF3" w14:textId="77777777" w:rsidR="006859DE" w:rsidRPr="006859DE" w:rsidRDefault="006859DE" w:rsidP="00615D68">
            <w:pPr>
              <w:spacing w:after="0" w:line="276" w:lineRule="auto"/>
              <w:rPr>
                <w:rFonts w:ascii="Arial" w:hAnsi="Arial" w:cs="Arial"/>
                <w:i/>
                <w:iCs/>
                <w:color w:val="000000"/>
                <w:sz w:val="20"/>
                <w:szCs w:val="20"/>
              </w:rPr>
            </w:pPr>
          </w:p>
          <w:p w14:paraId="7224192F" w14:textId="0D816EFF" w:rsidR="006859DE" w:rsidRPr="006859DE" w:rsidRDefault="006859DE" w:rsidP="00615D68">
            <w:pPr>
              <w:spacing w:after="0" w:line="276" w:lineRule="auto"/>
              <w:rPr>
                <w:rFonts w:ascii="Arial" w:hAnsi="Arial" w:cs="Arial"/>
                <w:b/>
                <w:sz w:val="20"/>
                <w:szCs w:val="20"/>
              </w:rPr>
            </w:pPr>
            <w:r w:rsidRPr="006859DE">
              <w:rPr>
                <w:rFonts w:ascii="Arial" w:hAnsi="Arial" w:cs="Arial"/>
                <w:i/>
                <w:iCs/>
                <w:color w:val="000000"/>
                <w:sz w:val="20"/>
                <w:szCs w:val="20"/>
              </w:rPr>
              <w:t>xxxx</w:t>
            </w:r>
          </w:p>
        </w:tc>
        <w:tc>
          <w:tcPr>
            <w:tcW w:w="493" w:type="pct"/>
          </w:tcPr>
          <w:p w14:paraId="6DE7127D" w14:textId="6D4B4499"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Inclusion of ESS facilities since it is proposed to be a separate WESM Member that should be centrally dispatched by the System Operator</w:t>
            </w:r>
          </w:p>
        </w:tc>
        <w:tc>
          <w:tcPr>
            <w:tcW w:w="606" w:type="pct"/>
          </w:tcPr>
          <w:p w14:paraId="57F204D1" w14:textId="77777777" w:rsidR="006859DE" w:rsidRPr="006859DE" w:rsidRDefault="006859DE" w:rsidP="00615D68">
            <w:pPr>
              <w:spacing w:after="0" w:line="276" w:lineRule="auto"/>
              <w:rPr>
                <w:rFonts w:ascii="Arial" w:hAnsi="Arial" w:cs="Arial"/>
                <w:sz w:val="20"/>
                <w:szCs w:val="20"/>
              </w:rPr>
            </w:pPr>
          </w:p>
        </w:tc>
        <w:tc>
          <w:tcPr>
            <w:tcW w:w="568" w:type="pct"/>
          </w:tcPr>
          <w:p w14:paraId="244F9EB9" w14:textId="77777777" w:rsidR="006859DE" w:rsidRPr="006859DE" w:rsidRDefault="006859DE" w:rsidP="00615D68">
            <w:pPr>
              <w:spacing w:after="0" w:line="276" w:lineRule="auto"/>
              <w:rPr>
                <w:rFonts w:ascii="Arial" w:hAnsi="Arial" w:cs="Arial"/>
                <w:sz w:val="20"/>
                <w:szCs w:val="20"/>
              </w:rPr>
            </w:pPr>
          </w:p>
        </w:tc>
        <w:tc>
          <w:tcPr>
            <w:tcW w:w="516" w:type="pct"/>
          </w:tcPr>
          <w:p w14:paraId="18E13128" w14:textId="77777777" w:rsidR="006859DE" w:rsidRPr="006859DE" w:rsidRDefault="006859DE" w:rsidP="00615D68">
            <w:pPr>
              <w:spacing w:after="0" w:line="276" w:lineRule="auto"/>
              <w:rPr>
                <w:rFonts w:ascii="Arial" w:hAnsi="Arial" w:cs="Arial"/>
                <w:sz w:val="20"/>
                <w:szCs w:val="20"/>
              </w:rPr>
            </w:pPr>
          </w:p>
        </w:tc>
        <w:tc>
          <w:tcPr>
            <w:tcW w:w="432" w:type="pct"/>
          </w:tcPr>
          <w:p w14:paraId="221A6D17" w14:textId="77777777" w:rsidR="006859DE" w:rsidRPr="006859DE" w:rsidRDefault="006859DE" w:rsidP="00615D68">
            <w:pPr>
              <w:spacing w:after="0" w:line="276" w:lineRule="auto"/>
              <w:rPr>
                <w:rFonts w:ascii="Arial" w:hAnsi="Arial" w:cs="Arial"/>
                <w:sz w:val="20"/>
                <w:szCs w:val="20"/>
              </w:rPr>
            </w:pPr>
          </w:p>
        </w:tc>
      </w:tr>
      <w:tr w:rsidR="006C5B3E" w:rsidRPr="006859DE" w14:paraId="15D31733" w14:textId="68C0AC77" w:rsidTr="006C5B3E">
        <w:trPr>
          <w:trHeight w:val="53"/>
        </w:trPr>
        <w:tc>
          <w:tcPr>
            <w:tcW w:w="429" w:type="pct"/>
          </w:tcPr>
          <w:p w14:paraId="2E450581" w14:textId="2718872A" w:rsidR="006859DE" w:rsidRPr="006859DE" w:rsidRDefault="006859DE" w:rsidP="00615D68">
            <w:pPr>
              <w:spacing w:after="0" w:line="276" w:lineRule="auto"/>
              <w:jc w:val="center"/>
              <w:rPr>
                <w:rFonts w:ascii="Arial" w:hAnsi="Arial" w:cs="Arial"/>
                <w:sz w:val="20"/>
                <w:szCs w:val="20"/>
              </w:rPr>
            </w:pPr>
            <w:permStart w:id="616638824" w:edGrp="everyone" w:colFirst="5" w:colLast="5"/>
            <w:permStart w:id="1861631492" w:edGrp="everyone" w:colFirst="6" w:colLast="6"/>
            <w:permEnd w:id="709836688"/>
            <w:permEnd w:id="186732499"/>
            <w:r w:rsidRPr="006859DE">
              <w:rPr>
                <w:rFonts w:ascii="Arial" w:hAnsi="Arial" w:cs="Arial"/>
                <w:sz w:val="20"/>
                <w:szCs w:val="20"/>
              </w:rPr>
              <w:t>Registration</w:t>
            </w:r>
          </w:p>
        </w:tc>
        <w:tc>
          <w:tcPr>
            <w:tcW w:w="320" w:type="pct"/>
          </w:tcPr>
          <w:p w14:paraId="28F10240" w14:textId="280423C2"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2.2.1</w:t>
            </w:r>
          </w:p>
        </w:tc>
        <w:tc>
          <w:tcPr>
            <w:tcW w:w="803" w:type="pct"/>
          </w:tcPr>
          <w:p w14:paraId="4C5F7453"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Scope of Application </w:t>
            </w:r>
          </w:p>
          <w:p w14:paraId="04FE6FCB"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lastRenderedPageBreak/>
              <w:t xml:space="preserve">Other than the </w:t>
            </w:r>
            <w:r w:rsidRPr="006859DE">
              <w:rPr>
                <w:rFonts w:ascii="Arial" w:hAnsi="Arial" w:cs="Arial"/>
                <w:bCs/>
                <w:i/>
                <w:iCs/>
                <w:color w:val="000000"/>
                <w:sz w:val="20"/>
                <w:szCs w:val="20"/>
              </w:rPr>
              <w:t>Market Operator</w:t>
            </w:r>
            <w:r w:rsidRPr="006859DE">
              <w:rPr>
                <w:rFonts w:ascii="Arial" w:hAnsi="Arial" w:cs="Arial"/>
                <w:bCs/>
                <w:color w:val="000000"/>
                <w:sz w:val="20"/>
                <w:szCs w:val="20"/>
              </w:rPr>
              <w:t xml:space="preserve">, the </w:t>
            </w:r>
            <w:r w:rsidRPr="006859DE">
              <w:rPr>
                <w:rFonts w:ascii="Arial" w:hAnsi="Arial" w:cs="Arial"/>
                <w:bCs/>
                <w:i/>
                <w:iCs/>
                <w:color w:val="000000"/>
                <w:sz w:val="20"/>
                <w:szCs w:val="20"/>
              </w:rPr>
              <w:t xml:space="preserve">WESM Rules </w:t>
            </w:r>
            <w:r w:rsidRPr="006859DE">
              <w:rPr>
                <w:rFonts w:ascii="Arial" w:hAnsi="Arial" w:cs="Arial"/>
                <w:bCs/>
                <w:color w:val="000000"/>
                <w:sz w:val="20"/>
                <w:szCs w:val="20"/>
              </w:rPr>
              <w:t xml:space="preserve">apply to: </w:t>
            </w:r>
          </w:p>
          <w:p w14:paraId="301377D8"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(a) </w:t>
            </w:r>
            <w:r w:rsidRPr="006859DE">
              <w:rPr>
                <w:rFonts w:ascii="Arial" w:hAnsi="Arial" w:cs="Arial"/>
                <w:bCs/>
                <w:i/>
                <w:iCs/>
                <w:color w:val="000000"/>
                <w:sz w:val="20"/>
                <w:szCs w:val="20"/>
              </w:rPr>
              <w:t>System operator</w:t>
            </w:r>
            <w:r w:rsidRPr="006859DE">
              <w:rPr>
                <w:rFonts w:ascii="Arial" w:hAnsi="Arial" w:cs="Arial"/>
                <w:bCs/>
                <w:color w:val="000000"/>
                <w:sz w:val="20"/>
                <w:szCs w:val="20"/>
              </w:rPr>
              <w:t xml:space="preserve">, </w:t>
            </w:r>
          </w:p>
          <w:p w14:paraId="75E95CAD"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(b) </w:t>
            </w:r>
            <w:r w:rsidRPr="006859DE">
              <w:rPr>
                <w:rFonts w:ascii="Arial" w:hAnsi="Arial" w:cs="Arial"/>
                <w:bCs/>
                <w:i/>
                <w:iCs/>
                <w:color w:val="000000"/>
                <w:sz w:val="20"/>
                <w:szCs w:val="20"/>
              </w:rPr>
              <w:t xml:space="preserve">Generation Companies; </w:t>
            </w:r>
          </w:p>
          <w:p w14:paraId="1495566E"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(c) </w:t>
            </w:r>
            <w:r w:rsidRPr="006859DE">
              <w:rPr>
                <w:rFonts w:ascii="Arial" w:hAnsi="Arial" w:cs="Arial"/>
                <w:bCs/>
                <w:i/>
                <w:iCs/>
                <w:color w:val="000000"/>
                <w:sz w:val="20"/>
                <w:szCs w:val="20"/>
              </w:rPr>
              <w:t xml:space="preserve">Ancillary Services Provider, </w:t>
            </w:r>
          </w:p>
          <w:p w14:paraId="40217DEC"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(d) </w:t>
            </w:r>
            <w:r w:rsidRPr="006859DE">
              <w:rPr>
                <w:rFonts w:ascii="Arial" w:hAnsi="Arial" w:cs="Arial"/>
                <w:bCs/>
                <w:i/>
                <w:iCs/>
                <w:color w:val="000000"/>
                <w:sz w:val="20"/>
                <w:szCs w:val="20"/>
              </w:rPr>
              <w:t xml:space="preserve">Distribution Utilities; </w:t>
            </w:r>
          </w:p>
          <w:p w14:paraId="5FE896E8"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(e) </w:t>
            </w:r>
            <w:r w:rsidRPr="006859DE">
              <w:rPr>
                <w:rFonts w:ascii="Arial" w:hAnsi="Arial" w:cs="Arial"/>
                <w:bCs/>
                <w:i/>
                <w:iCs/>
                <w:color w:val="000000"/>
                <w:sz w:val="20"/>
                <w:szCs w:val="20"/>
              </w:rPr>
              <w:t xml:space="preserve">Suppliers; </w:t>
            </w:r>
          </w:p>
          <w:p w14:paraId="78F229C1"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(f) </w:t>
            </w:r>
            <w:r w:rsidRPr="006859DE">
              <w:rPr>
                <w:rFonts w:ascii="Arial" w:hAnsi="Arial" w:cs="Arial"/>
                <w:bCs/>
                <w:i/>
                <w:iCs/>
                <w:color w:val="000000"/>
                <w:sz w:val="20"/>
                <w:szCs w:val="20"/>
              </w:rPr>
              <w:t xml:space="preserve">Metering Services Providers; </w:t>
            </w:r>
          </w:p>
          <w:p w14:paraId="7D38CB65"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(g) Bulk consumers/End-users; and </w:t>
            </w:r>
          </w:p>
          <w:p w14:paraId="40F029AA" w14:textId="2AC0BF9D"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(h) Other similar entities authorized by the ERC to become members of the WESM. All of which are WESM Participants.</w:t>
            </w:r>
          </w:p>
        </w:tc>
        <w:tc>
          <w:tcPr>
            <w:tcW w:w="833" w:type="pct"/>
          </w:tcPr>
          <w:p w14:paraId="0CE7E5C2"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lastRenderedPageBreak/>
              <w:t xml:space="preserve">Scope of Application </w:t>
            </w:r>
          </w:p>
          <w:p w14:paraId="3765EAE4"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Other than the </w:t>
            </w:r>
            <w:r w:rsidRPr="006859DE">
              <w:rPr>
                <w:rFonts w:ascii="Arial" w:hAnsi="Arial" w:cs="Arial"/>
                <w:i/>
                <w:iCs/>
                <w:color w:val="000000"/>
                <w:sz w:val="20"/>
                <w:szCs w:val="20"/>
              </w:rPr>
              <w:t>Market Operator</w:t>
            </w:r>
            <w:r w:rsidRPr="006859DE">
              <w:rPr>
                <w:rFonts w:ascii="Arial" w:hAnsi="Arial" w:cs="Arial"/>
                <w:color w:val="000000"/>
                <w:sz w:val="20"/>
                <w:szCs w:val="20"/>
              </w:rPr>
              <w:t xml:space="preserve">, the </w:t>
            </w:r>
            <w:r w:rsidRPr="006859DE">
              <w:rPr>
                <w:rFonts w:ascii="Arial" w:hAnsi="Arial" w:cs="Arial"/>
                <w:i/>
                <w:iCs/>
                <w:color w:val="000000"/>
                <w:sz w:val="20"/>
                <w:szCs w:val="20"/>
              </w:rPr>
              <w:t xml:space="preserve">WESM Rules </w:t>
            </w:r>
            <w:r w:rsidRPr="006859DE">
              <w:rPr>
                <w:rFonts w:ascii="Arial" w:hAnsi="Arial" w:cs="Arial"/>
                <w:color w:val="000000"/>
                <w:sz w:val="20"/>
                <w:szCs w:val="20"/>
              </w:rPr>
              <w:t xml:space="preserve">apply to: </w:t>
            </w:r>
          </w:p>
          <w:p w14:paraId="5BF0F522"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lastRenderedPageBreak/>
              <w:t xml:space="preserve">(a) </w:t>
            </w:r>
            <w:r w:rsidRPr="006859DE">
              <w:rPr>
                <w:rFonts w:ascii="Arial" w:hAnsi="Arial" w:cs="Arial"/>
                <w:i/>
                <w:iCs/>
                <w:color w:val="000000"/>
                <w:sz w:val="20"/>
                <w:szCs w:val="20"/>
              </w:rPr>
              <w:t>System operator</w:t>
            </w:r>
            <w:r w:rsidRPr="006859DE">
              <w:rPr>
                <w:rFonts w:ascii="Arial" w:hAnsi="Arial" w:cs="Arial"/>
                <w:color w:val="000000"/>
                <w:sz w:val="20"/>
                <w:szCs w:val="20"/>
              </w:rPr>
              <w:t xml:space="preserve">, </w:t>
            </w:r>
          </w:p>
          <w:p w14:paraId="45F8FE0E" w14:textId="77777777" w:rsidR="006859DE" w:rsidRPr="006859DE" w:rsidRDefault="006859DE" w:rsidP="00615D68">
            <w:pPr>
              <w:autoSpaceDE w:val="0"/>
              <w:autoSpaceDN w:val="0"/>
              <w:adjustRightInd w:val="0"/>
              <w:spacing w:after="0" w:line="276" w:lineRule="auto"/>
              <w:rPr>
                <w:rFonts w:ascii="Arial" w:hAnsi="Arial" w:cs="Arial"/>
                <w:i/>
                <w:iCs/>
                <w:color w:val="000000"/>
                <w:sz w:val="20"/>
                <w:szCs w:val="20"/>
              </w:rPr>
            </w:pPr>
            <w:r w:rsidRPr="006859DE">
              <w:rPr>
                <w:rFonts w:ascii="Arial" w:hAnsi="Arial" w:cs="Arial"/>
                <w:color w:val="000000"/>
                <w:sz w:val="20"/>
                <w:szCs w:val="20"/>
              </w:rPr>
              <w:t xml:space="preserve">(b) </w:t>
            </w:r>
            <w:r w:rsidRPr="006859DE">
              <w:rPr>
                <w:rFonts w:ascii="Arial" w:hAnsi="Arial" w:cs="Arial"/>
                <w:i/>
                <w:iCs/>
                <w:color w:val="000000"/>
                <w:sz w:val="20"/>
                <w:szCs w:val="20"/>
              </w:rPr>
              <w:t xml:space="preserve">Generation Companies; </w:t>
            </w:r>
          </w:p>
          <w:p w14:paraId="7C373DB8" w14:textId="5F9D3A33"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(c) </w:t>
            </w:r>
            <w:r w:rsidRPr="006859DE">
              <w:rPr>
                <w:rFonts w:ascii="Arial" w:hAnsi="Arial" w:cs="Arial"/>
                <w:i/>
                <w:iCs/>
                <w:color w:val="000000"/>
                <w:sz w:val="20"/>
                <w:szCs w:val="20"/>
              </w:rPr>
              <w:t xml:space="preserve">Ancillary Services Provider, </w:t>
            </w:r>
          </w:p>
          <w:p w14:paraId="6E47A57D" w14:textId="6B9D243A"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(d) </w:t>
            </w:r>
            <w:r w:rsidRPr="006859DE">
              <w:rPr>
                <w:rFonts w:ascii="Arial" w:hAnsi="Arial" w:cs="Arial"/>
                <w:i/>
                <w:iCs/>
                <w:color w:val="000000"/>
                <w:sz w:val="20"/>
                <w:szCs w:val="20"/>
              </w:rPr>
              <w:t xml:space="preserve">Distribution Utilities; </w:t>
            </w:r>
          </w:p>
          <w:p w14:paraId="4DA4B11C" w14:textId="053D0253"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(e) </w:t>
            </w:r>
            <w:r w:rsidRPr="006859DE">
              <w:rPr>
                <w:rFonts w:ascii="Arial" w:hAnsi="Arial" w:cs="Arial"/>
                <w:i/>
                <w:iCs/>
                <w:color w:val="000000"/>
                <w:sz w:val="20"/>
                <w:szCs w:val="20"/>
              </w:rPr>
              <w:t xml:space="preserve">Suppliers; </w:t>
            </w:r>
          </w:p>
          <w:p w14:paraId="422B4D06" w14:textId="51247A54"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(f) </w:t>
            </w:r>
            <w:r w:rsidRPr="006859DE">
              <w:rPr>
                <w:rFonts w:ascii="Arial" w:hAnsi="Arial" w:cs="Arial"/>
                <w:i/>
                <w:iCs/>
                <w:color w:val="000000"/>
                <w:sz w:val="20"/>
                <w:szCs w:val="20"/>
              </w:rPr>
              <w:t xml:space="preserve">Metering Services Providers; </w:t>
            </w:r>
          </w:p>
          <w:p w14:paraId="1236AE75" w14:textId="788D4279"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(g) Bulk consumers/End-users; and </w:t>
            </w:r>
          </w:p>
          <w:p w14:paraId="3F1D502A" w14:textId="762FC64B" w:rsidR="006859DE" w:rsidRPr="003A4FC5" w:rsidRDefault="006859DE" w:rsidP="00615D68">
            <w:pPr>
              <w:autoSpaceDE w:val="0"/>
              <w:autoSpaceDN w:val="0"/>
              <w:adjustRightInd w:val="0"/>
              <w:spacing w:after="0" w:line="276" w:lineRule="auto"/>
              <w:rPr>
                <w:rFonts w:ascii="Arial" w:hAnsi="Arial" w:cs="Arial"/>
                <w:b/>
                <w:bCs/>
                <w:color w:val="000000"/>
                <w:sz w:val="20"/>
                <w:szCs w:val="20"/>
              </w:rPr>
            </w:pPr>
            <w:r w:rsidRPr="003A4FC5">
              <w:rPr>
                <w:rFonts w:ascii="Arial" w:hAnsi="Arial" w:cs="Arial"/>
                <w:b/>
                <w:bCs/>
                <w:i/>
                <w:iCs/>
                <w:color w:val="000000"/>
                <w:sz w:val="20"/>
                <w:szCs w:val="20"/>
              </w:rPr>
              <w:t xml:space="preserve">(h) </w:t>
            </w:r>
            <w:r w:rsidRPr="003A4FC5">
              <w:rPr>
                <w:rFonts w:ascii="Arial" w:hAnsi="Arial" w:cs="Arial"/>
                <w:b/>
                <w:bCs/>
                <w:i/>
                <w:iCs/>
                <w:color w:val="000000"/>
                <w:sz w:val="20"/>
                <w:szCs w:val="20"/>
                <w:u w:val="single"/>
              </w:rPr>
              <w:t>Energy Storage Systems</w:t>
            </w:r>
            <w:r w:rsidRPr="003A4FC5">
              <w:rPr>
                <w:rFonts w:ascii="Arial" w:hAnsi="Arial" w:cs="Arial"/>
                <w:b/>
                <w:bCs/>
                <w:i/>
                <w:iCs/>
                <w:color w:val="000000"/>
                <w:sz w:val="20"/>
                <w:szCs w:val="20"/>
              </w:rPr>
              <w:t>;</w:t>
            </w:r>
          </w:p>
          <w:p w14:paraId="587B457C" w14:textId="407374C3"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strike/>
                <w:color w:val="000000"/>
                <w:sz w:val="20"/>
                <w:szCs w:val="20"/>
              </w:rPr>
              <w:t>(h)</w:t>
            </w:r>
            <w:r w:rsidRPr="003A4FC5">
              <w:rPr>
                <w:rFonts w:ascii="Arial" w:hAnsi="Arial" w:cs="Arial"/>
                <w:b/>
                <w:bCs/>
                <w:color w:val="000000"/>
                <w:sz w:val="20"/>
                <w:szCs w:val="20"/>
                <w:u w:val="single"/>
              </w:rPr>
              <w:t>(i)</w:t>
            </w:r>
            <w:r w:rsidRPr="006859DE">
              <w:rPr>
                <w:rFonts w:ascii="Arial" w:hAnsi="Arial" w:cs="Arial"/>
                <w:color w:val="000000"/>
                <w:sz w:val="20"/>
                <w:szCs w:val="20"/>
              </w:rPr>
              <w:t xml:space="preserve"> Other similar entities authorized by the ERC to become members of the WESM. All of which are WESM Participants.</w:t>
            </w:r>
          </w:p>
        </w:tc>
        <w:tc>
          <w:tcPr>
            <w:tcW w:w="493" w:type="pct"/>
          </w:tcPr>
          <w:p w14:paraId="0C258103" w14:textId="68178DE8"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 xml:space="preserve">Inclusion of ESS since it is proposed to be a </w:t>
            </w:r>
            <w:r w:rsidRPr="006859DE">
              <w:rPr>
                <w:rFonts w:ascii="Arial" w:hAnsi="Arial" w:cs="Arial"/>
                <w:sz w:val="20"/>
                <w:szCs w:val="20"/>
              </w:rPr>
              <w:lastRenderedPageBreak/>
              <w:t>separate WESM Member</w:t>
            </w:r>
          </w:p>
        </w:tc>
        <w:tc>
          <w:tcPr>
            <w:tcW w:w="606" w:type="pct"/>
          </w:tcPr>
          <w:p w14:paraId="483A611A" w14:textId="77777777" w:rsidR="006859DE" w:rsidRPr="006859DE" w:rsidRDefault="006859DE" w:rsidP="00615D68">
            <w:pPr>
              <w:spacing w:after="0" w:line="276" w:lineRule="auto"/>
              <w:rPr>
                <w:rFonts w:ascii="Arial" w:hAnsi="Arial" w:cs="Arial"/>
                <w:sz w:val="20"/>
                <w:szCs w:val="20"/>
              </w:rPr>
            </w:pPr>
          </w:p>
        </w:tc>
        <w:tc>
          <w:tcPr>
            <w:tcW w:w="568" w:type="pct"/>
          </w:tcPr>
          <w:p w14:paraId="5FC9BB3B" w14:textId="77777777" w:rsidR="006859DE" w:rsidRPr="006859DE" w:rsidRDefault="006859DE" w:rsidP="00615D68">
            <w:pPr>
              <w:spacing w:after="0" w:line="276" w:lineRule="auto"/>
              <w:rPr>
                <w:rFonts w:ascii="Arial" w:hAnsi="Arial" w:cs="Arial"/>
                <w:sz w:val="20"/>
                <w:szCs w:val="20"/>
              </w:rPr>
            </w:pPr>
          </w:p>
        </w:tc>
        <w:tc>
          <w:tcPr>
            <w:tcW w:w="516" w:type="pct"/>
          </w:tcPr>
          <w:p w14:paraId="2751FC19" w14:textId="77777777" w:rsidR="006859DE" w:rsidRPr="006859DE" w:rsidRDefault="006859DE" w:rsidP="00615D68">
            <w:pPr>
              <w:spacing w:after="0" w:line="276" w:lineRule="auto"/>
              <w:rPr>
                <w:rFonts w:ascii="Arial" w:hAnsi="Arial" w:cs="Arial"/>
                <w:sz w:val="20"/>
                <w:szCs w:val="20"/>
              </w:rPr>
            </w:pPr>
          </w:p>
        </w:tc>
        <w:tc>
          <w:tcPr>
            <w:tcW w:w="432" w:type="pct"/>
          </w:tcPr>
          <w:p w14:paraId="42A5345C" w14:textId="77777777" w:rsidR="006859DE" w:rsidRPr="006859DE" w:rsidRDefault="006859DE" w:rsidP="00615D68">
            <w:pPr>
              <w:spacing w:after="0" w:line="276" w:lineRule="auto"/>
              <w:rPr>
                <w:rFonts w:ascii="Arial" w:hAnsi="Arial" w:cs="Arial"/>
                <w:sz w:val="20"/>
                <w:szCs w:val="20"/>
              </w:rPr>
            </w:pPr>
          </w:p>
        </w:tc>
      </w:tr>
      <w:tr w:rsidR="006C5B3E" w:rsidRPr="006859DE" w14:paraId="78D4C36B" w14:textId="1DD9FC19" w:rsidTr="006C5B3E">
        <w:trPr>
          <w:trHeight w:val="53"/>
        </w:trPr>
        <w:tc>
          <w:tcPr>
            <w:tcW w:w="429" w:type="pct"/>
          </w:tcPr>
          <w:p w14:paraId="3BFB02AF" w14:textId="5228BE61" w:rsidR="006859DE" w:rsidRPr="006859DE" w:rsidRDefault="006859DE" w:rsidP="00615D68">
            <w:pPr>
              <w:spacing w:after="0" w:line="276" w:lineRule="auto"/>
              <w:jc w:val="center"/>
              <w:rPr>
                <w:rFonts w:ascii="Arial" w:hAnsi="Arial" w:cs="Arial"/>
                <w:sz w:val="20"/>
                <w:szCs w:val="20"/>
              </w:rPr>
            </w:pPr>
            <w:permStart w:id="1297559186" w:edGrp="everyone" w:colFirst="5" w:colLast="5"/>
            <w:permStart w:id="1215971040" w:edGrp="everyone" w:colFirst="6" w:colLast="6"/>
            <w:permEnd w:id="616638824"/>
            <w:permEnd w:id="1861631492"/>
            <w:r w:rsidRPr="006859DE">
              <w:rPr>
                <w:rFonts w:ascii="Arial" w:hAnsi="Arial" w:cs="Arial"/>
                <w:sz w:val="20"/>
                <w:szCs w:val="20"/>
              </w:rPr>
              <w:t>Registration</w:t>
            </w:r>
          </w:p>
        </w:tc>
        <w:tc>
          <w:tcPr>
            <w:tcW w:w="320" w:type="pct"/>
          </w:tcPr>
          <w:p w14:paraId="27A2B54A" w14:textId="5214A8F6"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2.3.1.2</w:t>
            </w:r>
          </w:p>
        </w:tc>
        <w:tc>
          <w:tcPr>
            <w:tcW w:w="803" w:type="pct"/>
          </w:tcPr>
          <w:p w14:paraId="5AEF3F21"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2.3.1.2 To register as a </w:t>
            </w:r>
            <w:r w:rsidRPr="006859DE">
              <w:rPr>
                <w:rFonts w:ascii="Arial" w:hAnsi="Arial" w:cs="Arial"/>
                <w:bCs/>
                <w:i/>
                <w:iCs/>
                <w:color w:val="000000"/>
                <w:sz w:val="20"/>
                <w:szCs w:val="20"/>
              </w:rPr>
              <w:t>WESM Member</w:t>
            </w:r>
            <w:r w:rsidRPr="006859DE">
              <w:rPr>
                <w:rFonts w:ascii="Arial" w:hAnsi="Arial" w:cs="Arial"/>
                <w:bCs/>
                <w:color w:val="000000"/>
                <w:sz w:val="20"/>
                <w:szCs w:val="20"/>
              </w:rPr>
              <w:t xml:space="preserve">, a </w:t>
            </w:r>
            <w:r w:rsidRPr="006859DE">
              <w:rPr>
                <w:rFonts w:ascii="Arial" w:hAnsi="Arial" w:cs="Arial"/>
                <w:bCs/>
                <w:i/>
                <w:iCs/>
                <w:color w:val="000000"/>
                <w:sz w:val="20"/>
                <w:szCs w:val="20"/>
              </w:rPr>
              <w:t xml:space="preserve">Generation Company </w:t>
            </w:r>
            <w:r w:rsidRPr="006859DE">
              <w:rPr>
                <w:rFonts w:ascii="Arial" w:hAnsi="Arial" w:cs="Arial"/>
                <w:bCs/>
                <w:color w:val="000000"/>
                <w:sz w:val="20"/>
                <w:szCs w:val="20"/>
              </w:rPr>
              <w:t xml:space="preserve">shall: </w:t>
            </w:r>
          </w:p>
          <w:p w14:paraId="2755B9D8"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(a) Classify each of the </w:t>
            </w:r>
            <w:r w:rsidRPr="006859DE">
              <w:rPr>
                <w:rFonts w:ascii="Arial" w:hAnsi="Arial" w:cs="Arial"/>
                <w:bCs/>
                <w:i/>
                <w:iCs/>
                <w:color w:val="000000"/>
                <w:sz w:val="20"/>
                <w:szCs w:val="20"/>
              </w:rPr>
              <w:t xml:space="preserve">generating units </w:t>
            </w:r>
            <w:r w:rsidRPr="006859DE">
              <w:rPr>
                <w:rFonts w:ascii="Arial" w:hAnsi="Arial" w:cs="Arial"/>
                <w:bCs/>
                <w:color w:val="000000"/>
                <w:sz w:val="20"/>
                <w:szCs w:val="20"/>
              </w:rPr>
              <w:t xml:space="preserve">which form part of the </w:t>
            </w:r>
            <w:r w:rsidRPr="006859DE">
              <w:rPr>
                <w:rFonts w:ascii="Arial" w:hAnsi="Arial" w:cs="Arial"/>
                <w:bCs/>
                <w:i/>
                <w:iCs/>
                <w:color w:val="000000"/>
                <w:sz w:val="20"/>
                <w:szCs w:val="20"/>
              </w:rPr>
              <w:t xml:space="preserve">generating system </w:t>
            </w:r>
            <w:r w:rsidRPr="006859DE">
              <w:rPr>
                <w:rFonts w:ascii="Arial" w:hAnsi="Arial" w:cs="Arial"/>
                <w:bCs/>
                <w:color w:val="000000"/>
                <w:sz w:val="20"/>
                <w:szCs w:val="20"/>
              </w:rPr>
              <w:t xml:space="preserve">it owns, operates or controls or from which it otherwise sources electricity as either a: </w:t>
            </w:r>
          </w:p>
          <w:p w14:paraId="1EC759AE"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(i) </w:t>
            </w:r>
            <w:r w:rsidRPr="006859DE">
              <w:rPr>
                <w:rFonts w:ascii="Arial" w:hAnsi="Arial" w:cs="Arial"/>
                <w:bCs/>
                <w:i/>
                <w:iCs/>
                <w:color w:val="000000"/>
                <w:sz w:val="20"/>
                <w:szCs w:val="20"/>
              </w:rPr>
              <w:t>scheduled generating unit</w:t>
            </w:r>
            <w:r w:rsidRPr="006859DE">
              <w:rPr>
                <w:rFonts w:ascii="Arial" w:hAnsi="Arial" w:cs="Arial"/>
                <w:bCs/>
                <w:color w:val="000000"/>
                <w:sz w:val="20"/>
                <w:szCs w:val="20"/>
              </w:rPr>
              <w:t xml:space="preserve">; or </w:t>
            </w:r>
          </w:p>
          <w:p w14:paraId="60C82341"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(ii) </w:t>
            </w:r>
            <w:r w:rsidRPr="006859DE">
              <w:rPr>
                <w:rFonts w:ascii="Arial" w:hAnsi="Arial" w:cs="Arial"/>
                <w:bCs/>
                <w:i/>
                <w:iCs/>
                <w:color w:val="000000"/>
                <w:sz w:val="20"/>
                <w:szCs w:val="20"/>
              </w:rPr>
              <w:t>non-scheduled generating unit</w:t>
            </w:r>
            <w:r w:rsidRPr="006859DE">
              <w:rPr>
                <w:rFonts w:ascii="Arial" w:hAnsi="Arial" w:cs="Arial"/>
                <w:bCs/>
                <w:color w:val="000000"/>
                <w:sz w:val="20"/>
                <w:szCs w:val="20"/>
              </w:rPr>
              <w:t xml:space="preserve">; or </w:t>
            </w:r>
          </w:p>
          <w:p w14:paraId="78FD538B"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(iii) </w:t>
            </w:r>
            <w:r w:rsidRPr="006859DE">
              <w:rPr>
                <w:rFonts w:ascii="Arial" w:hAnsi="Arial" w:cs="Arial"/>
                <w:bCs/>
                <w:i/>
                <w:iCs/>
                <w:color w:val="000000"/>
                <w:sz w:val="20"/>
                <w:szCs w:val="20"/>
              </w:rPr>
              <w:t xml:space="preserve">must-dispatch generating unit; </w:t>
            </w:r>
            <w:r w:rsidRPr="006859DE">
              <w:rPr>
                <w:rFonts w:ascii="Arial" w:hAnsi="Arial" w:cs="Arial"/>
                <w:bCs/>
                <w:color w:val="000000"/>
                <w:sz w:val="20"/>
                <w:szCs w:val="20"/>
              </w:rPr>
              <w:t xml:space="preserve">or </w:t>
            </w:r>
          </w:p>
          <w:p w14:paraId="297B0105"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lastRenderedPageBreak/>
              <w:t xml:space="preserve">(iv) </w:t>
            </w:r>
            <w:r w:rsidRPr="006859DE">
              <w:rPr>
                <w:rFonts w:ascii="Arial" w:hAnsi="Arial" w:cs="Arial"/>
                <w:bCs/>
                <w:i/>
                <w:iCs/>
                <w:color w:val="000000"/>
                <w:sz w:val="20"/>
                <w:szCs w:val="20"/>
              </w:rPr>
              <w:t xml:space="preserve">priority dispatch generating unit; </w:t>
            </w:r>
          </w:p>
          <w:p w14:paraId="6EE2EAAA"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(v) </w:t>
            </w:r>
            <w:r w:rsidRPr="006859DE">
              <w:rPr>
                <w:rFonts w:ascii="Arial" w:hAnsi="Arial" w:cs="Arial"/>
                <w:bCs/>
                <w:i/>
                <w:iCs/>
                <w:color w:val="000000"/>
                <w:sz w:val="20"/>
                <w:szCs w:val="20"/>
              </w:rPr>
              <w:t>battery energy storage system</w:t>
            </w:r>
            <w:r w:rsidRPr="006859DE">
              <w:rPr>
                <w:rFonts w:ascii="Arial" w:hAnsi="Arial" w:cs="Arial"/>
                <w:bCs/>
                <w:color w:val="000000"/>
                <w:sz w:val="20"/>
                <w:szCs w:val="20"/>
              </w:rPr>
              <w:t xml:space="preserve">; or </w:t>
            </w:r>
          </w:p>
          <w:p w14:paraId="281196D3" w14:textId="12517166"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(vi) </w:t>
            </w:r>
            <w:r w:rsidRPr="006859DE">
              <w:rPr>
                <w:rFonts w:ascii="Arial" w:hAnsi="Arial" w:cs="Arial"/>
                <w:bCs/>
                <w:i/>
                <w:iCs/>
                <w:color w:val="000000"/>
                <w:sz w:val="20"/>
                <w:szCs w:val="20"/>
              </w:rPr>
              <w:t>pumped-storage unit.</w:t>
            </w:r>
          </w:p>
        </w:tc>
        <w:tc>
          <w:tcPr>
            <w:tcW w:w="833" w:type="pct"/>
          </w:tcPr>
          <w:p w14:paraId="04BF096A"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lastRenderedPageBreak/>
              <w:t xml:space="preserve">2.3.1.2 To register as a </w:t>
            </w:r>
            <w:r w:rsidRPr="006859DE">
              <w:rPr>
                <w:rFonts w:ascii="Arial" w:hAnsi="Arial" w:cs="Arial"/>
                <w:i/>
                <w:iCs/>
                <w:color w:val="000000"/>
                <w:sz w:val="20"/>
                <w:szCs w:val="20"/>
              </w:rPr>
              <w:t>WESM Member</w:t>
            </w:r>
            <w:r w:rsidRPr="006859DE">
              <w:rPr>
                <w:rFonts w:ascii="Arial" w:hAnsi="Arial" w:cs="Arial"/>
                <w:color w:val="000000"/>
                <w:sz w:val="20"/>
                <w:szCs w:val="20"/>
              </w:rPr>
              <w:t xml:space="preserve">, a </w:t>
            </w:r>
            <w:r w:rsidRPr="006859DE">
              <w:rPr>
                <w:rFonts w:ascii="Arial" w:hAnsi="Arial" w:cs="Arial"/>
                <w:i/>
                <w:iCs/>
                <w:color w:val="000000"/>
                <w:sz w:val="20"/>
                <w:szCs w:val="20"/>
              </w:rPr>
              <w:t xml:space="preserve">Generation Company </w:t>
            </w:r>
            <w:r w:rsidRPr="006859DE">
              <w:rPr>
                <w:rFonts w:ascii="Arial" w:hAnsi="Arial" w:cs="Arial"/>
                <w:color w:val="000000"/>
                <w:sz w:val="20"/>
                <w:szCs w:val="20"/>
              </w:rPr>
              <w:t xml:space="preserve">shall: </w:t>
            </w:r>
          </w:p>
          <w:p w14:paraId="2FD8CEFF"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(a) Classify each of the </w:t>
            </w:r>
            <w:r w:rsidRPr="006859DE">
              <w:rPr>
                <w:rFonts w:ascii="Arial" w:hAnsi="Arial" w:cs="Arial"/>
                <w:i/>
                <w:iCs/>
                <w:color w:val="000000"/>
                <w:sz w:val="20"/>
                <w:szCs w:val="20"/>
              </w:rPr>
              <w:t xml:space="preserve">generating units </w:t>
            </w:r>
            <w:r w:rsidRPr="006859DE">
              <w:rPr>
                <w:rFonts w:ascii="Arial" w:hAnsi="Arial" w:cs="Arial"/>
                <w:color w:val="000000"/>
                <w:sz w:val="20"/>
                <w:szCs w:val="20"/>
              </w:rPr>
              <w:t xml:space="preserve">which form part of the </w:t>
            </w:r>
            <w:r w:rsidRPr="006859DE">
              <w:rPr>
                <w:rFonts w:ascii="Arial" w:hAnsi="Arial" w:cs="Arial"/>
                <w:i/>
                <w:iCs/>
                <w:color w:val="000000"/>
                <w:sz w:val="20"/>
                <w:szCs w:val="20"/>
              </w:rPr>
              <w:t xml:space="preserve">generating system </w:t>
            </w:r>
            <w:r w:rsidRPr="006859DE">
              <w:rPr>
                <w:rFonts w:ascii="Arial" w:hAnsi="Arial" w:cs="Arial"/>
                <w:color w:val="000000"/>
                <w:sz w:val="20"/>
                <w:szCs w:val="20"/>
              </w:rPr>
              <w:t xml:space="preserve">it owns, operates or controls or from which it otherwise sources electricity as either a: </w:t>
            </w:r>
          </w:p>
          <w:p w14:paraId="2B89DBEA"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(i) </w:t>
            </w:r>
            <w:r w:rsidRPr="006859DE">
              <w:rPr>
                <w:rFonts w:ascii="Arial" w:hAnsi="Arial" w:cs="Arial"/>
                <w:i/>
                <w:iCs/>
                <w:color w:val="000000"/>
                <w:sz w:val="20"/>
                <w:szCs w:val="20"/>
              </w:rPr>
              <w:t>scheduled generating unit</w:t>
            </w:r>
            <w:r w:rsidRPr="006859DE">
              <w:rPr>
                <w:rFonts w:ascii="Arial" w:hAnsi="Arial" w:cs="Arial"/>
                <w:color w:val="000000"/>
                <w:sz w:val="20"/>
                <w:szCs w:val="20"/>
              </w:rPr>
              <w:t xml:space="preserve">; or </w:t>
            </w:r>
          </w:p>
          <w:p w14:paraId="62C65A3A"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(ii) </w:t>
            </w:r>
            <w:r w:rsidRPr="006859DE">
              <w:rPr>
                <w:rFonts w:ascii="Arial" w:hAnsi="Arial" w:cs="Arial"/>
                <w:i/>
                <w:iCs/>
                <w:color w:val="000000"/>
                <w:sz w:val="20"/>
                <w:szCs w:val="20"/>
              </w:rPr>
              <w:t>non-scheduled generating unit</w:t>
            </w:r>
            <w:r w:rsidRPr="006859DE">
              <w:rPr>
                <w:rFonts w:ascii="Arial" w:hAnsi="Arial" w:cs="Arial"/>
                <w:color w:val="000000"/>
                <w:sz w:val="20"/>
                <w:szCs w:val="20"/>
              </w:rPr>
              <w:t xml:space="preserve">; or </w:t>
            </w:r>
          </w:p>
          <w:p w14:paraId="6E804214"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(iii) </w:t>
            </w:r>
            <w:r w:rsidRPr="006859DE">
              <w:rPr>
                <w:rFonts w:ascii="Arial" w:hAnsi="Arial" w:cs="Arial"/>
                <w:i/>
                <w:iCs/>
                <w:color w:val="000000"/>
                <w:sz w:val="20"/>
                <w:szCs w:val="20"/>
              </w:rPr>
              <w:t xml:space="preserve">must-dispatch generating unit; </w:t>
            </w:r>
            <w:r w:rsidRPr="006859DE">
              <w:rPr>
                <w:rFonts w:ascii="Arial" w:hAnsi="Arial" w:cs="Arial"/>
                <w:color w:val="000000"/>
                <w:sz w:val="20"/>
                <w:szCs w:val="20"/>
              </w:rPr>
              <w:t xml:space="preserve">or </w:t>
            </w:r>
          </w:p>
          <w:p w14:paraId="4973DF65"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(iv) </w:t>
            </w:r>
            <w:r w:rsidRPr="006859DE">
              <w:rPr>
                <w:rFonts w:ascii="Arial" w:hAnsi="Arial" w:cs="Arial"/>
                <w:i/>
                <w:iCs/>
                <w:color w:val="000000"/>
                <w:sz w:val="20"/>
                <w:szCs w:val="20"/>
              </w:rPr>
              <w:t>priority dispatch generating unit</w:t>
            </w:r>
            <w:r w:rsidRPr="006859DE">
              <w:rPr>
                <w:rFonts w:ascii="Arial" w:hAnsi="Arial" w:cs="Arial"/>
                <w:i/>
                <w:iCs/>
                <w:strike/>
                <w:color w:val="000000"/>
                <w:sz w:val="20"/>
                <w:szCs w:val="20"/>
              </w:rPr>
              <w:t xml:space="preserve">; </w:t>
            </w:r>
          </w:p>
          <w:p w14:paraId="7D4DEF58" w14:textId="77777777" w:rsidR="006859DE" w:rsidRPr="006859DE" w:rsidRDefault="006859DE" w:rsidP="00615D68">
            <w:pPr>
              <w:autoSpaceDE w:val="0"/>
              <w:autoSpaceDN w:val="0"/>
              <w:adjustRightInd w:val="0"/>
              <w:spacing w:after="0" w:line="276" w:lineRule="auto"/>
              <w:rPr>
                <w:rFonts w:ascii="Arial" w:hAnsi="Arial" w:cs="Arial"/>
                <w:strike/>
                <w:color w:val="000000"/>
                <w:sz w:val="20"/>
                <w:szCs w:val="20"/>
              </w:rPr>
            </w:pPr>
            <w:r w:rsidRPr="006859DE">
              <w:rPr>
                <w:rFonts w:ascii="Arial" w:hAnsi="Arial" w:cs="Arial"/>
                <w:strike/>
                <w:color w:val="000000"/>
                <w:sz w:val="20"/>
                <w:szCs w:val="20"/>
              </w:rPr>
              <w:lastRenderedPageBreak/>
              <w:t xml:space="preserve">(v) </w:t>
            </w:r>
            <w:r w:rsidRPr="006859DE">
              <w:rPr>
                <w:rFonts w:ascii="Arial" w:hAnsi="Arial" w:cs="Arial"/>
                <w:i/>
                <w:iCs/>
                <w:strike/>
                <w:color w:val="000000"/>
                <w:sz w:val="20"/>
                <w:szCs w:val="20"/>
              </w:rPr>
              <w:t>battery energy storage system</w:t>
            </w:r>
            <w:r w:rsidRPr="006859DE">
              <w:rPr>
                <w:rFonts w:ascii="Arial" w:hAnsi="Arial" w:cs="Arial"/>
                <w:strike/>
                <w:color w:val="000000"/>
                <w:sz w:val="20"/>
                <w:szCs w:val="20"/>
              </w:rPr>
              <w:t xml:space="preserve">; or </w:t>
            </w:r>
          </w:p>
          <w:p w14:paraId="45D3E64F" w14:textId="31E3F204" w:rsidR="006859DE" w:rsidRPr="006859DE" w:rsidRDefault="006859DE" w:rsidP="00615D68">
            <w:pPr>
              <w:autoSpaceDE w:val="0"/>
              <w:autoSpaceDN w:val="0"/>
              <w:adjustRightInd w:val="0"/>
              <w:spacing w:after="0" w:line="276" w:lineRule="auto"/>
              <w:rPr>
                <w:rFonts w:ascii="Arial" w:hAnsi="Arial" w:cs="Arial"/>
                <w:b/>
                <w:bCs/>
                <w:color w:val="000000"/>
                <w:sz w:val="20"/>
                <w:szCs w:val="20"/>
              </w:rPr>
            </w:pPr>
            <w:r w:rsidRPr="006859DE">
              <w:rPr>
                <w:rFonts w:ascii="Arial" w:hAnsi="Arial" w:cs="Arial"/>
                <w:strike/>
                <w:color w:val="000000"/>
                <w:sz w:val="20"/>
                <w:szCs w:val="20"/>
              </w:rPr>
              <w:t xml:space="preserve">(vi) </w:t>
            </w:r>
            <w:r w:rsidRPr="006859DE">
              <w:rPr>
                <w:rFonts w:ascii="Arial" w:hAnsi="Arial" w:cs="Arial"/>
                <w:i/>
                <w:iCs/>
                <w:strike/>
                <w:color w:val="000000"/>
                <w:sz w:val="20"/>
                <w:szCs w:val="20"/>
              </w:rPr>
              <w:t>pumped-storage unit.</w:t>
            </w:r>
          </w:p>
        </w:tc>
        <w:tc>
          <w:tcPr>
            <w:tcW w:w="493" w:type="pct"/>
          </w:tcPr>
          <w:p w14:paraId="6D372D61" w14:textId="5B2216F9"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To move BESS and PSU in proposed ESS Membership Type instead of Generation Company</w:t>
            </w:r>
          </w:p>
        </w:tc>
        <w:tc>
          <w:tcPr>
            <w:tcW w:w="606" w:type="pct"/>
          </w:tcPr>
          <w:p w14:paraId="3F341289" w14:textId="77777777" w:rsidR="006859DE" w:rsidRPr="006859DE" w:rsidRDefault="006859DE" w:rsidP="00615D68">
            <w:pPr>
              <w:spacing w:after="0" w:line="276" w:lineRule="auto"/>
              <w:rPr>
                <w:rFonts w:ascii="Arial" w:hAnsi="Arial" w:cs="Arial"/>
                <w:sz w:val="20"/>
                <w:szCs w:val="20"/>
              </w:rPr>
            </w:pPr>
          </w:p>
        </w:tc>
        <w:tc>
          <w:tcPr>
            <w:tcW w:w="568" w:type="pct"/>
          </w:tcPr>
          <w:p w14:paraId="2E16B09E" w14:textId="77777777" w:rsidR="006859DE" w:rsidRPr="006859DE" w:rsidRDefault="006859DE" w:rsidP="00615D68">
            <w:pPr>
              <w:spacing w:after="0" w:line="276" w:lineRule="auto"/>
              <w:rPr>
                <w:rFonts w:ascii="Arial" w:hAnsi="Arial" w:cs="Arial"/>
                <w:sz w:val="20"/>
                <w:szCs w:val="20"/>
              </w:rPr>
            </w:pPr>
          </w:p>
        </w:tc>
        <w:tc>
          <w:tcPr>
            <w:tcW w:w="516" w:type="pct"/>
          </w:tcPr>
          <w:p w14:paraId="1B301692" w14:textId="77777777" w:rsidR="006859DE" w:rsidRPr="006859DE" w:rsidRDefault="006859DE" w:rsidP="00615D68">
            <w:pPr>
              <w:spacing w:after="0" w:line="276" w:lineRule="auto"/>
              <w:rPr>
                <w:rFonts w:ascii="Arial" w:hAnsi="Arial" w:cs="Arial"/>
                <w:sz w:val="20"/>
                <w:szCs w:val="20"/>
              </w:rPr>
            </w:pPr>
          </w:p>
        </w:tc>
        <w:tc>
          <w:tcPr>
            <w:tcW w:w="432" w:type="pct"/>
          </w:tcPr>
          <w:p w14:paraId="4EA90826" w14:textId="77777777" w:rsidR="006859DE" w:rsidRPr="006859DE" w:rsidRDefault="006859DE" w:rsidP="00615D68">
            <w:pPr>
              <w:spacing w:after="0" w:line="276" w:lineRule="auto"/>
              <w:rPr>
                <w:rFonts w:ascii="Arial" w:hAnsi="Arial" w:cs="Arial"/>
                <w:sz w:val="20"/>
                <w:szCs w:val="20"/>
              </w:rPr>
            </w:pPr>
          </w:p>
        </w:tc>
      </w:tr>
      <w:tr w:rsidR="006C5B3E" w:rsidRPr="006859DE" w14:paraId="16927515" w14:textId="2F9614A1" w:rsidTr="006C5B3E">
        <w:trPr>
          <w:trHeight w:val="53"/>
        </w:trPr>
        <w:tc>
          <w:tcPr>
            <w:tcW w:w="429" w:type="pct"/>
          </w:tcPr>
          <w:p w14:paraId="293A8D16" w14:textId="268A2F07" w:rsidR="006859DE" w:rsidRPr="006859DE" w:rsidRDefault="006859DE" w:rsidP="00615D68">
            <w:pPr>
              <w:spacing w:after="0" w:line="276" w:lineRule="auto"/>
              <w:jc w:val="center"/>
              <w:rPr>
                <w:rFonts w:ascii="Arial" w:hAnsi="Arial" w:cs="Arial"/>
                <w:sz w:val="20"/>
                <w:szCs w:val="20"/>
              </w:rPr>
            </w:pPr>
            <w:permStart w:id="1728594013" w:edGrp="everyone" w:colFirst="5" w:colLast="5"/>
            <w:permStart w:id="1291541044" w:edGrp="everyone" w:colFirst="6" w:colLast="6"/>
            <w:permEnd w:id="1297559186"/>
            <w:permEnd w:id="1215971040"/>
            <w:r w:rsidRPr="006859DE">
              <w:rPr>
                <w:rFonts w:ascii="Arial" w:hAnsi="Arial" w:cs="Arial"/>
                <w:sz w:val="20"/>
                <w:szCs w:val="20"/>
              </w:rPr>
              <w:t>Registration</w:t>
            </w:r>
          </w:p>
        </w:tc>
        <w:tc>
          <w:tcPr>
            <w:tcW w:w="320" w:type="pct"/>
          </w:tcPr>
          <w:p w14:paraId="4643528B" w14:textId="0943CBD5"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2.3.1.9</w:t>
            </w:r>
          </w:p>
        </w:tc>
        <w:tc>
          <w:tcPr>
            <w:tcW w:w="803" w:type="pct"/>
          </w:tcPr>
          <w:p w14:paraId="1FC27843" w14:textId="560E86C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2.3.1.9 A facility or a group of facilities connected at a common connection point that is capable of storing electrical energy through chemical reactions from which it is able to charge or discharge electrical energy to the power system and that can be dispatched to any operating level within their entire capacity range but are also constrained by a MW or MWh limit to (1) generate energy, (2) curtail the consumption of </w:t>
            </w:r>
            <w:r w:rsidRPr="006859DE">
              <w:rPr>
                <w:rFonts w:ascii="Arial" w:hAnsi="Arial" w:cs="Arial"/>
                <w:bCs/>
                <w:i/>
                <w:iCs/>
                <w:color w:val="000000"/>
                <w:sz w:val="20"/>
                <w:szCs w:val="20"/>
              </w:rPr>
              <w:t xml:space="preserve">energy </w:t>
            </w:r>
            <w:r w:rsidRPr="006859DE">
              <w:rPr>
                <w:rFonts w:ascii="Arial" w:hAnsi="Arial" w:cs="Arial"/>
                <w:bCs/>
                <w:color w:val="000000"/>
                <w:sz w:val="20"/>
                <w:szCs w:val="20"/>
              </w:rPr>
              <w:t xml:space="preserve">in the case of demand response, or (3) consume </w:t>
            </w:r>
            <w:r w:rsidRPr="006859DE">
              <w:rPr>
                <w:rFonts w:ascii="Arial" w:hAnsi="Arial" w:cs="Arial"/>
                <w:bCs/>
                <w:i/>
                <w:iCs/>
                <w:color w:val="000000"/>
                <w:sz w:val="20"/>
                <w:szCs w:val="20"/>
              </w:rPr>
              <w:t xml:space="preserve">energy </w:t>
            </w:r>
            <w:r w:rsidRPr="006859DE">
              <w:rPr>
                <w:rFonts w:ascii="Arial" w:hAnsi="Arial" w:cs="Arial"/>
                <w:bCs/>
                <w:color w:val="000000"/>
                <w:sz w:val="20"/>
                <w:szCs w:val="20"/>
              </w:rPr>
              <w:t xml:space="preserve">shall be classified as </w:t>
            </w:r>
            <w:r w:rsidRPr="006859DE">
              <w:rPr>
                <w:rFonts w:ascii="Arial" w:hAnsi="Arial" w:cs="Arial"/>
                <w:bCs/>
                <w:i/>
                <w:iCs/>
                <w:color w:val="000000"/>
                <w:sz w:val="20"/>
                <w:szCs w:val="20"/>
              </w:rPr>
              <w:t>battery energy storage system.</w:t>
            </w:r>
          </w:p>
        </w:tc>
        <w:tc>
          <w:tcPr>
            <w:tcW w:w="833" w:type="pct"/>
          </w:tcPr>
          <w:p w14:paraId="028C6D0C" w14:textId="7B3FEE60" w:rsidR="006859DE" w:rsidRPr="006859DE" w:rsidRDefault="006859DE" w:rsidP="00615D68">
            <w:pPr>
              <w:autoSpaceDE w:val="0"/>
              <w:autoSpaceDN w:val="0"/>
              <w:adjustRightInd w:val="0"/>
              <w:spacing w:after="0" w:line="276" w:lineRule="auto"/>
              <w:rPr>
                <w:rFonts w:ascii="Arial" w:hAnsi="Arial" w:cs="Arial"/>
                <w:strike/>
                <w:color w:val="000000"/>
                <w:sz w:val="20"/>
                <w:szCs w:val="20"/>
              </w:rPr>
            </w:pPr>
            <w:r w:rsidRPr="006859DE">
              <w:rPr>
                <w:rFonts w:ascii="Arial" w:hAnsi="Arial" w:cs="Arial"/>
                <w:strike/>
                <w:color w:val="000000"/>
                <w:sz w:val="20"/>
                <w:szCs w:val="20"/>
              </w:rPr>
              <w:t xml:space="preserve">2.3.1.9 A facility or a group of facilities connected at a common connection point that is capable of storing electrical energy through chemical reactions from which it is able to charge or discharge electrical energy to the power system and that can be dispatched to any operating level within their entire capacity range but are also constrained by a MW or MWh limit to (1) generate energy, (2) curtail the consumption of </w:t>
            </w:r>
            <w:r w:rsidRPr="006859DE">
              <w:rPr>
                <w:rFonts w:ascii="Arial" w:hAnsi="Arial" w:cs="Arial"/>
                <w:i/>
                <w:iCs/>
                <w:strike/>
                <w:color w:val="000000"/>
                <w:sz w:val="20"/>
                <w:szCs w:val="20"/>
              </w:rPr>
              <w:t xml:space="preserve">energy </w:t>
            </w:r>
            <w:r w:rsidRPr="006859DE">
              <w:rPr>
                <w:rFonts w:ascii="Arial" w:hAnsi="Arial" w:cs="Arial"/>
                <w:strike/>
                <w:color w:val="000000"/>
                <w:sz w:val="20"/>
                <w:szCs w:val="20"/>
              </w:rPr>
              <w:t xml:space="preserve">in the case of demand response, or (3) consume </w:t>
            </w:r>
            <w:r w:rsidRPr="006859DE">
              <w:rPr>
                <w:rFonts w:ascii="Arial" w:hAnsi="Arial" w:cs="Arial"/>
                <w:i/>
                <w:iCs/>
                <w:strike/>
                <w:color w:val="000000"/>
                <w:sz w:val="20"/>
                <w:szCs w:val="20"/>
              </w:rPr>
              <w:t xml:space="preserve">energy </w:t>
            </w:r>
            <w:r w:rsidRPr="006859DE">
              <w:rPr>
                <w:rFonts w:ascii="Arial" w:hAnsi="Arial" w:cs="Arial"/>
                <w:strike/>
                <w:color w:val="000000"/>
                <w:sz w:val="20"/>
                <w:szCs w:val="20"/>
              </w:rPr>
              <w:t xml:space="preserve">shall be classified as </w:t>
            </w:r>
            <w:r w:rsidRPr="006859DE">
              <w:rPr>
                <w:rFonts w:ascii="Arial" w:hAnsi="Arial" w:cs="Arial"/>
                <w:i/>
                <w:iCs/>
                <w:strike/>
                <w:color w:val="000000"/>
                <w:sz w:val="20"/>
                <w:szCs w:val="20"/>
              </w:rPr>
              <w:t>battery energy storage system.</w:t>
            </w:r>
          </w:p>
        </w:tc>
        <w:tc>
          <w:tcPr>
            <w:tcW w:w="493" w:type="pct"/>
          </w:tcPr>
          <w:p w14:paraId="60401C81" w14:textId="66E1D34B"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To move BESS definition in proposed ESS Membership Type</w:t>
            </w:r>
          </w:p>
        </w:tc>
        <w:tc>
          <w:tcPr>
            <w:tcW w:w="606" w:type="pct"/>
          </w:tcPr>
          <w:p w14:paraId="58CB12D3" w14:textId="77777777" w:rsidR="006859DE" w:rsidRPr="006859DE" w:rsidRDefault="006859DE" w:rsidP="00615D68">
            <w:pPr>
              <w:spacing w:after="0" w:line="276" w:lineRule="auto"/>
              <w:rPr>
                <w:rFonts w:ascii="Arial" w:hAnsi="Arial" w:cs="Arial"/>
                <w:sz w:val="20"/>
                <w:szCs w:val="20"/>
              </w:rPr>
            </w:pPr>
          </w:p>
        </w:tc>
        <w:tc>
          <w:tcPr>
            <w:tcW w:w="568" w:type="pct"/>
          </w:tcPr>
          <w:p w14:paraId="5B2D15C3" w14:textId="77777777" w:rsidR="006859DE" w:rsidRPr="006859DE" w:rsidRDefault="006859DE" w:rsidP="00615D68">
            <w:pPr>
              <w:spacing w:after="0" w:line="276" w:lineRule="auto"/>
              <w:rPr>
                <w:rFonts w:ascii="Arial" w:hAnsi="Arial" w:cs="Arial"/>
                <w:sz w:val="20"/>
                <w:szCs w:val="20"/>
              </w:rPr>
            </w:pPr>
          </w:p>
        </w:tc>
        <w:tc>
          <w:tcPr>
            <w:tcW w:w="516" w:type="pct"/>
          </w:tcPr>
          <w:p w14:paraId="540FB024" w14:textId="77777777" w:rsidR="006859DE" w:rsidRPr="006859DE" w:rsidRDefault="006859DE" w:rsidP="00615D68">
            <w:pPr>
              <w:spacing w:after="0" w:line="276" w:lineRule="auto"/>
              <w:rPr>
                <w:rFonts w:ascii="Arial" w:hAnsi="Arial" w:cs="Arial"/>
                <w:sz w:val="20"/>
                <w:szCs w:val="20"/>
              </w:rPr>
            </w:pPr>
          </w:p>
        </w:tc>
        <w:tc>
          <w:tcPr>
            <w:tcW w:w="432" w:type="pct"/>
          </w:tcPr>
          <w:p w14:paraId="2BA23BDB" w14:textId="77777777" w:rsidR="006859DE" w:rsidRPr="006859DE" w:rsidRDefault="006859DE" w:rsidP="00615D68">
            <w:pPr>
              <w:spacing w:after="0" w:line="276" w:lineRule="auto"/>
              <w:rPr>
                <w:rFonts w:ascii="Arial" w:hAnsi="Arial" w:cs="Arial"/>
                <w:sz w:val="20"/>
                <w:szCs w:val="20"/>
              </w:rPr>
            </w:pPr>
          </w:p>
        </w:tc>
      </w:tr>
      <w:tr w:rsidR="006C5B3E" w:rsidRPr="006859DE" w14:paraId="2182B24F" w14:textId="536FBC8C" w:rsidTr="006C5B3E">
        <w:trPr>
          <w:trHeight w:val="53"/>
        </w:trPr>
        <w:tc>
          <w:tcPr>
            <w:tcW w:w="429" w:type="pct"/>
          </w:tcPr>
          <w:p w14:paraId="358FEDF9" w14:textId="138FECD7" w:rsidR="006859DE" w:rsidRPr="006859DE" w:rsidRDefault="006859DE" w:rsidP="00615D68">
            <w:pPr>
              <w:spacing w:after="0" w:line="276" w:lineRule="auto"/>
              <w:jc w:val="center"/>
              <w:rPr>
                <w:rFonts w:ascii="Arial" w:hAnsi="Arial" w:cs="Arial"/>
                <w:sz w:val="20"/>
                <w:szCs w:val="20"/>
              </w:rPr>
            </w:pPr>
            <w:permStart w:id="1134430756" w:edGrp="everyone" w:colFirst="5" w:colLast="5"/>
            <w:permStart w:id="1597525819" w:edGrp="everyone" w:colFirst="6" w:colLast="6"/>
            <w:permEnd w:id="1728594013"/>
            <w:permEnd w:id="1291541044"/>
            <w:r w:rsidRPr="006859DE">
              <w:rPr>
                <w:rFonts w:ascii="Arial" w:hAnsi="Arial" w:cs="Arial"/>
                <w:sz w:val="20"/>
                <w:szCs w:val="20"/>
              </w:rPr>
              <w:t>Registration</w:t>
            </w:r>
          </w:p>
        </w:tc>
        <w:tc>
          <w:tcPr>
            <w:tcW w:w="320" w:type="pct"/>
          </w:tcPr>
          <w:p w14:paraId="6DA92CE4" w14:textId="0F4D113F"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2.3.1.10</w:t>
            </w:r>
          </w:p>
        </w:tc>
        <w:tc>
          <w:tcPr>
            <w:tcW w:w="803" w:type="pct"/>
          </w:tcPr>
          <w:p w14:paraId="0E2C12F4" w14:textId="0156D030"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A </w:t>
            </w:r>
            <w:r w:rsidRPr="006859DE">
              <w:rPr>
                <w:rFonts w:ascii="Arial" w:hAnsi="Arial" w:cs="Arial"/>
                <w:bCs/>
                <w:i/>
                <w:iCs/>
                <w:color w:val="000000"/>
                <w:sz w:val="20"/>
                <w:szCs w:val="20"/>
              </w:rPr>
              <w:t xml:space="preserve">facility </w:t>
            </w:r>
            <w:r w:rsidRPr="006859DE">
              <w:rPr>
                <w:rFonts w:ascii="Arial" w:hAnsi="Arial" w:cs="Arial"/>
                <w:bCs/>
                <w:color w:val="000000"/>
                <w:sz w:val="20"/>
                <w:szCs w:val="20"/>
              </w:rPr>
              <w:t xml:space="preserve">or a group of facilities connected at a common connection point that is capable of storing water from a lower elevation reservoir to a higher elevation reservoir for the purpose of production of electrical power shall be </w:t>
            </w:r>
            <w:r w:rsidRPr="006859DE">
              <w:rPr>
                <w:rFonts w:ascii="Arial" w:hAnsi="Arial" w:cs="Arial"/>
                <w:bCs/>
                <w:color w:val="000000"/>
                <w:sz w:val="20"/>
                <w:szCs w:val="20"/>
              </w:rPr>
              <w:lastRenderedPageBreak/>
              <w:t xml:space="preserve">classified as a </w:t>
            </w:r>
            <w:r w:rsidRPr="006859DE">
              <w:rPr>
                <w:rFonts w:ascii="Arial" w:hAnsi="Arial" w:cs="Arial"/>
                <w:bCs/>
                <w:i/>
                <w:iCs/>
                <w:color w:val="000000"/>
                <w:sz w:val="20"/>
                <w:szCs w:val="20"/>
              </w:rPr>
              <w:t>pumped-storage unit.</w:t>
            </w:r>
          </w:p>
        </w:tc>
        <w:tc>
          <w:tcPr>
            <w:tcW w:w="833" w:type="pct"/>
          </w:tcPr>
          <w:p w14:paraId="4BDFD250" w14:textId="0DDD9CAE" w:rsidR="006859DE" w:rsidRPr="006859DE" w:rsidRDefault="006859DE" w:rsidP="00615D68">
            <w:pPr>
              <w:autoSpaceDE w:val="0"/>
              <w:autoSpaceDN w:val="0"/>
              <w:adjustRightInd w:val="0"/>
              <w:spacing w:after="0" w:line="276" w:lineRule="auto"/>
              <w:rPr>
                <w:rFonts w:ascii="Arial" w:hAnsi="Arial" w:cs="Arial"/>
                <w:strike/>
                <w:color w:val="000000"/>
                <w:sz w:val="20"/>
                <w:szCs w:val="20"/>
              </w:rPr>
            </w:pPr>
            <w:r w:rsidRPr="006859DE">
              <w:rPr>
                <w:rFonts w:ascii="Arial" w:hAnsi="Arial" w:cs="Arial"/>
                <w:strike/>
                <w:color w:val="000000"/>
                <w:sz w:val="20"/>
                <w:szCs w:val="20"/>
              </w:rPr>
              <w:lastRenderedPageBreak/>
              <w:t xml:space="preserve">A </w:t>
            </w:r>
            <w:r w:rsidRPr="006859DE">
              <w:rPr>
                <w:rFonts w:ascii="Arial" w:hAnsi="Arial" w:cs="Arial"/>
                <w:i/>
                <w:iCs/>
                <w:strike/>
                <w:color w:val="000000"/>
                <w:sz w:val="20"/>
                <w:szCs w:val="20"/>
              </w:rPr>
              <w:t xml:space="preserve">facility </w:t>
            </w:r>
            <w:r w:rsidRPr="006859DE">
              <w:rPr>
                <w:rFonts w:ascii="Arial" w:hAnsi="Arial" w:cs="Arial"/>
                <w:strike/>
                <w:color w:val="000000"/>
                <w:sz w:val="20"/>
                <w:szCs w:val="20"/>
              </w:rPr>
              <w:t xml:space="preserve">or a group of facilities connected at a common connection point that is capable of storing water from a lower elevation reservoir to a higher elevation reservoir for the purpose of production of electrical power shall be </w:t>
            </w:r>
            <w:r w:rsidRPr="006859DE">
              <w:rPr>
                <w:rFonts w:ascii="Arial" w:hAnsi="Arial" w:cs="Arial"/>
                <w:strike/>
                <w:color w:val="000000"/>
                <w:sz w:val="20"/>
                <w:szCs w:val="20"/>
              </w:rPr>
              <w:lastRenderedPageBreak/>
              <w:t xml:space="preserve">classified as a </w:t>
            </w:r>
            <w:r w:rsidRPr="006859DE">
              <w:rPr>
                <w:rFonts w:ascii="Arial" w:hAnsi="Arial" w:cs="Arial"/>
                <w:i/>
                <w:iCs/>
                <w:strike/>
                <w:color w:val="000000"/>
                <w:sz w:val="20"/>
                <w:szCs w:val="20"/>
              </w:rPr>
              <w:t>pumped-storage unit.</w:t>
            </w:r>
          </w:p>
        </w:tc>
        <w:tc>
          <w:tcPr>
            <w:tcW w:w="493" w:type="pct"/>
          </w:tcPr>
          <w:p w14:paraId="64941F53" w14:textId="639376C8"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To move PSU definition in proposed ESS Membership Type</w:t>
            </w:r>
          </w:p>
        </w:tc>
        <w:tc>
          <w:tcPr>
            <w:tcW w:w="606" w:type="pct"/>
          </w:tcPr>
          <w:p w14:paraId="2AB698B5" w14:textId="77777777" w:rsidR="006859DE" w:rsidRPr="006859DE" w:rsidRDefault="006859DE" w:rsidP="00615D68">
            <w:pPr>
              <w:spacing w:after="0" w:line="276" w:lineRule="auto"/>
              <w:rPr>
                <w:rFonts w:ascii="Arial" w:hAnsi="Arial" w:cs="Arial"/>
                <w:sz w:val="20"/>
                <w:szCs w:val="20"/>
              </w:rPr>
            </w:pPr>
          </w:p>
        </w:tc>
        <w:tc>
          <w:tcPr>
            <w:tcW w:w="568" w:type="pct"/>
          </w:tcPr>
          <w:p w14:paraId="1F53072E" w14:textId="77777777" w:rsidR="006859DE" w:rsidRPr="006859DE" w:rsidRDefault="006859DE" w:rsidP="00615D68">
            <w:pPr>
              <w:spacing w:after="0" w:line="276" w:lineRule="auto"/>
              <w:rPr>
                <w:rFonts w:ascii="Arial" w:hAnsi="Arial" w:cs="Arial"/>
                <w:sz w:val="20"/>
                <w:szCs w:val="20"/>
              </w:rPr>
            </w:pPr>
          </w:p>
        </w:tc>
        <w:tc>
          <w:tcPr>
            <w:tcW w:w="516" w:type="pct"/>
          </w:tcPr>
          <w:p w14:paraId="64551CC0" w14:textId="77777777" w:rsidR="006859DE" w:rsidRPr="006859DE" w:rsidRDefault="006859DE" w:rsidP="00615D68">
            <w:pPr>
              <w:spacing w:after="0" w:line="276" w:lineRule="auto"/>
              <w:rPr>
                <w:rFonts w:ascii="Arial" w:hAnsi="Arial" w:cs="Arial"/>
                <w:sz w:val="20"/>
                <w:szCs w:val="20"/>
              </w:rPr>
            </w:pPr>
          </w:p>
        </w:tc>
        <w:tc>
          <w:tcPr>
            <w:tcW w:w="432" w:type="pct"/>
          </w:tcPr>
          <w:p w14:paraId="00A13A1A" w14:textId="77777777" w:rsidR="006859DE" w:rsidRPr="006859DE" w:rsidRDefault="006859DE" w:rsidP="00615D68">
            <w:pPr>
              <w:spacing w:after="0" w:line="276" w:lineRule="auto"/>
              <w:rPr>
                <w:rFonts w:ascii="Arial" w:hAnsi="Arial" w:cs="Arial"/>
                <w:sz w:val="20"/>
                <w:szCs w:val="20"/>
              </w:rPr>
            </w:pPr>
          </w:p>
        </w:tc>
      </w:tr>
      <w:tr w:rsidR="006C5B3E" w:rsidRPr="006859DE" w14:paraId="7F3346F3" w14:textId="7075F74C" w:rsidTr="006C5B3E">
        <w:trPr>
          <w:trHeight w:val="53"/>
        </w:trPr>
        <w:tc>
          <w:tcPr>
            <w:tcW w:w="429" w:type="pct"/>
          </w:tcPr>
          <w:p w14:paraId="61EC9591" w14:textId="137DB033" w:rsidR="006859DE" w:rsidRPr="006859DE" w:rsidRDefault="006859DE" w:rsidP="00615D68">
            <w:pPr>
              <w:spacing w:after="0" w:line="276" w:lineRule="auto"/>
              <w:jc w:val="center"/>
              <w:rPr>
                <w:rFonts w:ascii="Arial" w:hAnsi="Arial" w:cs="Arial"/>
                <w:sz w:val="20"/>
                <w:szCs w:val="20"/>
              </w:rPr>
            </w:pPr>
            <w:permStart w:id="1633563376" w:edGrp="everyone" w:colFirst="5" w:colLast="5"/>
            <w:permStart w:id="2139628258" w:edGrp="everyone" w:colFirst="6" w:colLast="6"/>
            <w:permEnd w:id="1134430756"/>
            <w:permEnd w:id="1597525819"/>
            <w:r w:rsidRPr="006859DE">
              <w:rPr>
                <w:rFonts w:ascii="Arial" w:hAnsi="Arial" w:cs="Arial"/>
                <w:sz w:val="20"/>
                <w:szCs w:val="20"/>
              </w:rPr>
              <w:t>Registration</w:t>
            </w:r>
          </w:p>
        </w:tc>
        <w:tc>
          <w:tcPr>
            <w:tcW w:w="320" w:type="pct"/>
          </w:tcPr>
          <w:p w14:paraId="4C32C540" w14:textId="229E55C3"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2.3.1.11</w:t>
            </w:r>
          </w:p>
        </w:tc>
        <w:tc>
          <w:tcPr>
            <w:tcW w:w="803" w:type="pct"/>
          </w:tcPr>
          <w:p w14:paraId="52C5FF77" w14:textId="081C1374"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sz w:val="20"/>
                <w:szCs w:val="20"/>
              </w:rPr>
              <w:t xml:space="preserve">2.3.1.11 A </w:t>
            </w:r>
            <w:r w:rsidRPr="006859DE">
              <w:rPr>
                <w:rFonts w:ascii="Arial" w:hAnsi="Arial" w:cs="Arial"/>
                <w:bCs/>
                <w:i/>
                <w:iCs/>
                <w:sz w:val="20"/>
                <w:szCs w:val="20"/>
              </w:rPr>
              <w:t xml:space="preserve">Generation Company </w:t>
            </w:r>
            <w:r w:rsidRPr="006859DE">
              <w:rPr>
                <w:rFonts w:ascii="Arial" w:hAnsi="Arial" w:cs="Arial"/>
                <w:bCs/>
                <w:sz w:val="20"/>
                <w:szCs w:val="20"/>
              </w:rPr>
              <w:t xml:space="preserve">shall operate its </w:t>
            </w:r>
            <w:r w:rsidRPr="006859DE">
              <w:rPr>
                <w:rFonts w:ascii="Arial" w:hAnsi="Arial" w:cs="Arial"/>
                <w:bCs/>
                <w:i/>
                <w:iCs/>
                <w:sz w:val="20"/>
                <w:szCs w:val="20"/>
              </w:rPr>
              <w:t xml:space="preserve">battery energy storage system </w:t>
            </w:r>
            <w:r w:rsidRPr="006859DE">
              <w:rPr>
                <w:rFonts w:ascii="Arial" w:hAnsi="Arial" w:cs="Arial"/>
                <w:bCs/>
                <w:sz w:val="20"/>
                <w:szCs w:val="20"/>
              </w:rPr>
              <w:t xml:space="preserve">and </w:t>
            </w:r>
            <w:r w:rsidRPr="006859DE">
              <w:rPr>
                <w:rFonts w:ascii="Arial" w:hAnsi="Arial" w:cs="Arial"/>
                <w:bCs/>
                <w:i/>
                <w:iCs/>
                <w:sz w:val="20"/>
                <w:szCs w:val="20"/>
              </w:rPr>
              <w:t xml:space="preserve">pumped-storage unit </w:t>
            </w:r>
            <w:r w:rsidRPr="006859DE">
              <w:rPr>
                <w:rFonts w:ascii="Arial" w:hAnsi="Arial" w:cs="Arial"/>
                <w:bCs/>
                <w:sz w:val="20"/>
                <w:szCs w:val="20"/>
              </w:rPr>
              <w:t xml:space="preserve">in accordance with the scheduling and dispatch procedures described in Chapter 3, within the </w:t>
            </w:r>
            <w:r w:rsidRPr="006859DE">
              <w:rPr>
                <w:rFonts w:ascii="Arial" w:hAnsi="Arial" w:cs="Arial"/>
                <w:bCs/>
                <w:i/>
                <w:iCs/>
                <w:sz w:val="20"/>
                <w:szCs w:val="20"/>
              </w:rPr>
              <w:t xml:space="preserve">dispatch conformance standards </w:t>
            </w:r>
            <w:r w:rsidRPr="006859DE">
              <w:rPr>
                <w:rFonts w:ascii="Arial" w:hAnsi="Arial" w:cs="Arial"/>
                <w:bCs/>
                <w:sz w:val="20"/>
                <w:szCs w:val="20"/>
              </w:rPr>
              <w:t xml:space="preserve">specified in accordance with Clause 3.8.5 when it is scheduled to operate as </w:t>
            </w:r>
            <w:r w:rsidRPr="006859DE">
              <w:rPr>
                <w:rFonts w:ascii="Arial" w:hAnsi="Arial" w:cs="Arial"/>
                <w:bCs/>
                <w:i/>
                <w:iCs/>
                <w:sz w:val="20"/>
                <w:szCs w:val="20"/>
              </w:rPr>
              <w:t>Generation.</w:t>
            </w:r>
          </w:p>
        </w:tc>
        <w:tc>
          <w:tcPr>
            <w:tcW w:w="833" w:type="pct"/>
          </w:tcPr>
          <w:p w14:paraId="10E6628F" w14:textId="427FDEF0" w:rsidR="006859DE" w:rsidRPr="006859DE" w:rsidRDefault="006859DE" w:rsidP="00615D68">
            <w:pPr>
              <w:autoSpaceDE w:val="0"/>
              <w:autoSpaceDN w:val="0"/>
              <w:adjustRightInd w:val="0"/>
              <w:spacing w:after="0" w:line="276" w:lineRule="auto"/>
              <w:rPr>
                <w:rFonts w:ascii="Arial" w:hAnsi="Arial" w:cs="Arial"/>
                <w:strike/>
                <w:color w:val="000000"/>
                <w:sz w:val="20"/>
                <w:szCs w:val="20"/>
              </w:rPr>
            </w:pPr>
            <w:r w:rsidRPr="006859DE">
              <w:rPr>
                <w:rFonts w:ascii="Arial" w:hAnsi="Arial" w:cs="Arial"/>
                <w:strike/>
                <w:sz w:val="20"/>
                <w:szCs w:val="20"/>
              </w:rPr>
              <w:t xml:space="preserve">2.3.1.11 A </w:t>
            </w:r>
            <w:r w:rsidRPr="006859DE">
              <w:rPr>
                <w:rFonts w:ascii="Arial" w:hAnsi="Arial" w:cs="Arial"/>
                <w:i/>
                <w:iCs/>
                <w:strike/>
                <w:sz w:val="20"/>
                <w:szCs w:val="20"/>
              </w:rPr>
              <w:t xml:space="preserve">Generation Company </w:t>
            </w:r>
            <w:r w:rsidRPr="006859DE">
              <w:rPr>
                <w:rFonts w:ascii="Arial" w:hAnsi="Arial" w:cs="Arial"/>
                <w:strike/>
                <w:sz w:val="20"/>
                <w:szCs w:val="20"/>
              </w:rPr>
              <w:t xml:space="preserve">shall operate its </w:t>
            </w:r>
            <w:r w:rsidRPr="006859DE">
              <w:rPr>
                <w:rFonts w:ascii="Arial" w:hAnsi="Arial" w:cs="Arial"/>
                <w:i/>
                <w:iCs/>
                <w:strike/>
                <w:sz w:val="20"/>
                <w:szCs w:val="20"/>
              </w:rPr>
              <w:t xml:space="preserve">battery energy storage system </w:t>
            </w:r>
            <w:r w:rsidRPr="006859DE">
              <w:rPr>
                <w:rFonts w:ascii="Arial" w:hAnsi="Arial" w:cs="Arial"/>
                <w:strike/>
                <w:sz w:val="20"/>
                <w:szCs w:val="20"/>
              </w:rPr>
              <w:t xml:space="preserve">and </w:t>
            </w:r>
            <w:r w:rsidRPr="006859DE">
              <w:rPr>
                <w:rFonts w:ascii="Arial" w:hAnsi="Arial" w:cs="Arial"/>
                <w:i/>
                <w:iCs/>
                <w:strike/>
                <w:sz w:val="20"/>
                <w:szCs w:val="20"/>
              </w:rPr>
              <w:t xml:space="preserve">pumped-storage unit </w:t>
            </w:r>
            <w:r w:rsidRPr="006859DE">
              <w:rPr>
                <w:rFonts w:ascii="Arial" w:hAnsi="Arial" w:cs="Arial"/>
                <w:strike/>
                <w:sz w:val="20"/>
                <w:szCs w:val="20"/>
              </w:rPr>
              <w:t xml:space="preserve">in accordance with the scheduling and dispatch procedures described in Chapter 3, within the </w:t>
            </w:r>
            <w:r w:rsidRPr="006859DE">
              <w:rPr>
                <w:rFonts w:ascii="Arial" w:hAnsi="Arial" w:cs="Arial"/>
                <w:i/>
                <w:iCs/>
                <w:strike/>
                <w:sz w:val="20"/>
                <w:szCs w:val="20"/>
              </w:rPr>
              <w:t xml:space="preserve">dispatch conformance standards </w:t>
            </w:r>
            <w:r w:rsidRPr="006859DE">
              <w:rPr>
                <w:rFonts w:ascii="Arial" w:hAnsi="Arial" w:cs="Arial"/>
                <w:strike/>
                <w:sz w:val="20"/>
                <w:szCs w:val="20"/>
              </w:rPr>
              <w:t xml:space="preserve">specified in accordance with Clause 3.8.5 when it is scheduled to operate as </w:t>
            </w:r>
            <w:r w:rsidRPr="006859DE">
              <w:rPr>
                <w:rFonts w:ascii="Arial" w:hAnsi="Arial" w:cs="Arial"/>
                <w:i/>
                <w:iCs/>
                <w:strike/>
                <w:sz w:val="20"/>
                <w:szCs w:val="20"/>
              </w:rPr>
              <w:t>Generation.</w:t>
            </w:r>
          </w:p>
        </w:tc>
        <w:tc>
          <w:tcPr>
            <w:tcW w:w="493" w:type="pct"/>
          </w:tcPr>
          <w:p w14:paraId="715FB1C2" w14:textId="4D1FAA9B" w:rsidR="006859DE" w:rsidRPr="006859DE" w:rsidRDefault="006859DE" w:rsidP="00615D68">
            <w:pPr>
              <w:spacing w:after="0" w:line="276" w:lineRule="auto"/>
              <w:rPr>
                <w:rFonts w:ascii="Arial" w:hAnsi="Arial" w:cs="Arial"/>
                <w:sz w:val="20"/>
                <w:szCs w:val="20"/>
              </w:rPr>
            </w:pPr>
          </w:p>
        </w:tc>
        <w:tc>
          <w:tcPr>
            <w:tcW w:w="606" w:type="pct"/>
          </w:tcPr>
          <w:p w14:paraId="65F035F7" w14:textId="77777777" w:rsidR="006859DE" w:rsidRPr="006859DE" w:rsidRDefault="006859DE" w:rsidP="00615D68">
            <w:pPr>
              <w:spacing w:after="0" w:line="276" w:lineRule="auto"/>
              <w:rPr>
                <w:rFonts w:ascii="Arial" w:hAnsi="Arial" w:cs="Arial"/>
                <w:sz w:val="20"/>
                <w:szCs w:val="20"/>
              </w:rPr>
            </w:pPr>
          </w:p>
        </w:tc>
        <w:tc>
          <w:tcPr>
            <w:tcW w:w="568" w:type="pct"/>
          </w:tcPr>
          <w:p w14:paraId="227E1912" w14:textId="77777777" w:rsidR="006859DE" w:rsidRPr="006859DE" w:rsidRDefault="006859DE" w:rsidP="00615D68">
            <w:pPr>
              <w:spacing w:after="0" w:line="276" w:lineRule="auto"/>
              <w:rPr>
                <w:rFonts w:ascii="Arial" w:hAnsi="Arial" w:cs="Arial"/>
                <w:sz w:val="20"/>
                <w:szCs w:val="20"/>
              </w:rPr>
            </w:pPr>
          </w:p>
        </w:tc>
        <w:tc>
          <w:tcPr>
            <w:tcW w:w="516" w:type="pct"/>
          </w:tcPr>
          <w:p w14:paraId="38D2BDCF" w14:textId="77777777" w:rsidR="006859DE" w:rsidRPr="006859DE" w:rsidRDefault="006859DE" w:rsidP="00615D68">
            <w:pPr>
              <w:spacing w:after="0" w:line="276" w:lineRule="auto"/>
              <w:rPr>
                <w:rFonts w:ascii="Arial" w:hAnsi="Arial" w:cs="Arial"/>
                <w:sz w:val="20"/>
                <w:szCs w:val="20"/>
              </w:rPr>
            </w:pPr>
          </w:p>
        </w:tc>
        <w:tc>
          <w:tcPr>
            <w:tcW w:w="432" w:type="pct"/>
          </w:tcPr>
          <w:p w14:paraId="789D0422" w14:textId="77777777" w:rsidR="006859DE" w:rsidRPr="006859DE" w:rsidRDefault="006859DE" w:rsidP="00615D68">
            <w:pPr>
              <w:spacing w:after="0" w:line="276" w:lineRule="auto"/>
              <w:rPr>
                <w:rFonts w:ascii="Arial" w:hAnsi="Arial" w:cs="Arial"/>
                <w:sz w:val="20"/>
                <w:szCs w:val="20"/>
              </w:rPr>
            </w:pPr>
          </w:p>
        </w:tc>
      </w:tr>
      <w:tr w:rsidR="006C5B3E" w:rsidRPr="006859DE" w14:paraId="06E5C095" w14:textId="6EEB173D" w:rsidTr="006C5B3E">
        <w:trPr>
          <w:trHeight w:val="53"/>
        </w:trPr>
        <w:tc>
          <w:tcPr>
            <w:tcW w:w="429" w:type="pct"/>
          </w:tcPr>
          <w:p w14:paraId="40E73F3B" w14:textId="57DD61ED" w:rsidR="006859DE" w:rsidRPr="006859DE" w:rsidRDefault="006859DE" w:rsidP="00615D68">
            <w:pPr>
              <w:spacing w:after="0" w:line="276" w:lineRule="auto"/>
              <w:jc w:val="center"/>
              <w:rPr>
                <w:rFonts w:ascii="Arial" w:hAnsi="Arial" w:cs="Arial"/>
                <w:sz w:val="20"/>
                <w:szCs w:val="20"/>
              </w:rPr>
            </w:pPr>
            <w:permStart w:id="445271836" w:edGrp="everyone" w:colFirst="5" w:colLast="5"/>
            <w:permStart w:id="1464425780" w:edGrp="everyone" w:colFirst="6" w:colLast="6"/>
            <w:permEnd w:id="1633563376"/>
            <w:permEnd w:id="2139628258"/>
            <w:r w:rsidRPr="006859DE">
              <w:rPr>
                <w:rFonts w:ascii="Arial" w:hAnsi="Arial" w:cs="Arial"/>
                <w:sz w:val="20"/>
                <w:szCs w:val="20"/>
              </w:rPr>
              <w:t>Registration</w:t>
            </w:r>
          </w:p>
        </w:tc>
        <w:tc>
          <w:tcPr>
            <w:tcW w:w="320" w:type="pct"/>
          </w:tcPr>
          <w:p w14:paraId="02718896" w14:textId="24FDA89A"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2.3.1.12</w:t>
            </w:r>
          </w:p>
        </w:tc>
        <w:tc>
          <w:tcPr>
            <w:tcW w:w="803" w:type="pct"/>
          </w:tcPr>
          <w:p w14:paraId="4EFD6A1C" w14:textId="6E09C6BC"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2.3.1.12</w:t>
            </w:r>
          </w:p>
          <w:p w14:paraId="6ADC95CD"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p>
          <w:p w14:paraId="5891A746" w14:textId="4A12A3EA"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color w:val="000000"/>
                <w:sz w:val="20"/>
                <w:szCs w:val="20"/>
              </w:rPr>
              <w:t>xxxx</w:t>
            </w:r>
          </w:p>
        </w:tc>
        <w:tc>
          <w:tcPr>
            <w:tcW w:w="833" w:type="pct"/>
          </w:tcPr>
          <w:p w14:paraId="61B04902" w14:textId="7B8F1EB1"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2.3.1.</w:t>
            </w:r>
            <w:r w:rsidRPr="006859DE">
              <w:rPr>
                <w:rFonts w:ascii="Arial" w:hAnsi="Arial" w:cs="Arial"/>
                <w:strike/>
                <w:sz w:val="20"/>
                <w:szCs w:val="20"/>
              </w:rPr>
              <w:t>12</w:t>
            </w:r>
            <w:r w:rsidRPr="006859DE">
              <w:rPr>
                <w:rFonts w:ascii="Arial" w:hAnsi="Arial" w:cs="Arial"/>
                <w:sz w:val="20"/>
                <w:szCs w:val="20"/>
                <w:u w:val="single"/>
              </w:rPr>
              <w:t>9</w:t>
            </w:r>
          </w:p>
          <w:p w14:paraId="42EDAE7D"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p>
          <w:p w14:paraId="66CB1EE4" w14:textId="28C3715C"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color w:val="000000"/>
                <w:sz w:val="20"/>
                <w:szCs w:val="20"/>
              </w:rPr>
              <w:t>xxxx</w:t>
            </w:r>
          </w:p>
        </w:tc>
        <w:tc>
          <w:tcPr>
            <w:tcW w:w="493" w:type="pct"/>
          </w:tcPr>
          <w:p w14:paraId="196D0857" w14:textId="7D037074"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Renumbering</w:t>
            </w:r>
          </w:p>
        </w:tc>
        <w:tc>
          <w:tcPr>
            <w:tcW w:w="606" w:type="pct"/>
          </w:tcPr>
          <w:p w14:paraId="0462881B" w14:textId="77777777" w:rsidR="006859DE" w:rsidRPr="006859DE" w:rsidRDefault="006859DE" w:rsidP="00615D68">
            <w:pPr>
              <w:spacing w:after="0" w:line="276" w:lineRule="auto"/>
              <w:rPr>
                <w:rFonts w:ascii="Arial" w:hAnsi="Arial" w:cs="Arial"/>
                <w:sz w:val="20"/>
                <w:szCs w:val="20"/>
              </w:rPr>
            </w:pPr>
          </w:p>
        </w:tc>
        <w:tc>
          <w:tcPr>
            <w:tcW w:w="568" w:type="pct"/>
          </w:tcPr>
          <w:p w14:paraId="1EA6C057" w14:textId="77777777" w:rsidR="006859DE" w:rsidRPr="006859DE" w:rsidRDefault="006859DE" w:rsidP="00615D68">
            <w:pPr>
              <w:spacing w:after="0" w:line="276" w:lineRule="auto"/>
              <w:rPr>
                <w:rFonts w:ascii="Arial" w:hAnsi="Arial" w:cs="Arial"/>
                <w:sz w:val="20"/>
                <w:szCs w:val="20"/>
              </w:rPr>
            </w:pPr>
          </w:p>
        </w:tc>
        <w:tc>
          <w:tcPr>
            <w:tcW w:w="516" w:type="pct"/>
          </w:tcPr>
          <w:p w14:paraId="5B6BDDE5" w14:textId="77777777" w:rsidR="006859DE" w:rsidRPr="006859DE" w:rsidRDefault="006859DE" w:rsidP="00615D68">
            <w:pPr>
              <w:spacing w:after="0" w:line="276" w:lineRule="auto"/>
              <w:rPr>
                <w:rFonts w:ascii="Arial" w:hAnsi="Arial" w:cs="Arial"/>
                <w:sz w:val="20"/>
                <w:szCs w:val="20"/>
              </w:rPr>
            </w:pPr>
          </w:p>
        </w:tc>
        <w:tc>
          <w:tcPr>
            <w:tcW w:w="432" w:type="pct"/>
          </w:tcPr>
          <w:p w14:paraId="4BE7613E" w14:textId="77777777" w:rsidR="006859DE" w:rsidRPr="006859DE" w:rsidRDefault="006859DE" w:rsidP="00615D68">
            <w:pPr>
              <w:spacing w:after="0" w:line="276" w:lineRule="auto"/>
              <w:rPr>
                <w:rFonts w:ascii="Arial" w:hAnsi="Arial" w:cs="Arial"/>
                <w:sz w:val="20"/>
                <w:szCs w:val="20"/>
              </w:rPr>
            </w:pPr>
          </w:p>
        </w:tc>
      </w:tr>
      <w:tr w:rsidR="006C5B3E" w:rsidRPr="006859DE" w14:paraId="0C3ED8E0" w14:textId="434AD8CC" w:rsidTr="006C5B3E">
        <w:trPr>
          <w:trHeight w:val="53"/>
        </w:trPr>
        <w:tc>
          <w:tcPr>
            <w:tcW w:w="429" w:type="pct"/>
          </w:tcPr>
          <w:p w14:paraId="209E70CD" w14:textId="6302B349" w:rsidR="006859DE" w:rsidRPr="006859DE" w:rsidRDefault="006859DE" w:rsidP="00615D68">
            <w:pPr>
              <w:spacing w:after="0" w:line="276" w:lineRule="auto"/>
              <w:jc w:val="center"/>
              <w:rPr>
                <w:rFonts w:ascii="Arial" w:hAnsi="Arial" w:cs="Arial"/>
                <w:sz w:val="20"/>
                <w:szCs w:val="20"/>
              </w:rPr>
            </w:pPr>
            <w:permStart w:id="1569735309" w:edGrp="everyone" w:colFirst="5" w:colLast="5"/>
            <w:permStart w:id="931994493" w:edGrp="everyone" w:colFirst="6" w:colLast="6"/>
            <w:permEnd w:id="445271836"/>
            <w:permEnd w:id="1464425780"/>
            <w:r w:rsidRPr="006859DE">
              <w:rPr>
                <w:rFonts w:ascii="Arial" w:hAnsi="Arial" w:cs="Arial"/>
                <w:sz w:val="20"/>
                <w:szCs w:val="20"/>
              </w:rPr>
              <w:t>Registration</w:t>
            </w:r>
          </w:p>
        </w:tc>
        <w:tc>
          <w:tcPr>
            <w:tcW w:w="320" w:type="pct"/>
          </w:tcPr>
          <w:p w14:paraId="795A1B7F" w14:textId="7163B68C"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2.3.1.13</w:t>
            </w:r>
          </w:p>
        </w:tc>
        <w:tc>
          <w:tcPr>
            <w:tcW w:w="803" w:type="pct"/>
          </w:tcPr>
          <w:p w14:paraId="651F0B27" w14:textId="3D23AEBE"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2.3.1.13</w:t>
            </w:r>
          </w:p>
          <w:p w14:paraId="72FBD6EB"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p>
          <w:p w14:paraId="10DDCBBA" w14:textId="4270E9F6"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color w:val="000000"/>
                <w:sz w:val="20"/>
                <w:szCs w:val="20"/>
              </w:rPr>
              <w:t>xxxx</w:t>
            </w:r>
          </w:p>
        </w:tc>
        <w:tc>
          <w:tcPr>
            <w:tcW w:w="833" w:type="pct"/>
          </w:tcPr>
          <w:p w14:paraId="00CC4E20" w14:textId="61216DDC"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2.3.1.</w:t>
            </w:r>
            <w:r w:rsidRPr="006859DE">
              <w:rPr>
                <w:rFonts w:ascii="Arial" w:hAnsi="Arial" w:cs="Arial"/>
                <w:strike/>
                <w:sz w:val="20"/>
                <w:szCs w:val="20"/>
              </w:rPr>
              <w:t>13</w:t>
            </w:r>
            <w:r w:rsidRPr="006859DE">
              <w:rPr>
                <w:rFonts w:ascii="Arial" w:hAnsi="Arial" w:cs="Arial"/>
                <w:sz w:val="20"/>
                <w:szCs w:val="20"/>
                <w:u w:val="single"/>
              </w:rPr>
              <w:t>10</w:t>
            </w:r>
          </w:p>
          <w:p w14:paraId="38DDC73D"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p>
          <w:p w14:paraId="27DD6A53" w14:textId="2F31500C"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color w:val="000000"/>
                <w:sz w:val="20"/>
                <w:szCs w:val="20"/>
              </w:rPr>
              <w:t>xxxx</w:t>
            </w:r>
          </w:p>
        </w:tc>
        <w:tc>
          <w:tcPr>
            <w:tcW w:w="493" w:type="pct"/>
          </w:tcPr>
          <w:p w14:paraId="7444BE20" w14:textId="11D895FB"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Renumbering</w:t>
            </w:r>
          </w:p>
        </w:tc>
        <w:tc>
          <w:tcPr>
            <w:tcW w:w="606" w:type="pct"/>
          </w:tcPr>
          <w:p w14:paraId="204AE600" w14:textId="77777777" w:rsidR="006859DE" w:rsidRPr="006859DE" w:rsidRDefault="006859DE" w:rsidP="00615D68">
            <w:pPr>
              <w:spacing w:after="0" w:line="276" w:lineRule="auto"/>
              <w:rPr>
                <w:rFonts w:ascii="Arial" w:hAnsi="Arial" w:cs="Arial"/>
                <w:sz w:val="20"/>
                <w:szCs w:val="20"/>
              </w:rPr>
            </w:pPr>
          </w:p>
        </w:tc>
        <w:tc>
          <w:tcPr>
            <w:tcW w:w="568" w:type="pct"/>
          </w:tcPr>
          <w:p w14:paraId="0C8B1628" w14:textId="77777777" w:rsidR="006859DE" w:rsidRPr="006859DE" w:rsidRDefault="006859DE" w:rsidP="00615D68">
            <w:pPr>
              <w:spacing w:after="0" w:line="276" w:lineRule="auto"/>
              <w:rPr>
                <w:rFonts w:ascii="Arial" w:hAnsi="Arial" w:cs="Arial"/>
                <w:sz w:val="20"/>
                <w:szCs w:val="20"/>
              </w:rPr>
            </w:pPr>
          </w:p>
        </w:tc>
        <w:tc>
          <w:tcPr>
            <w:tcW w:w="516" w:type="pct"/>
          </w:tcPr>
          <w:p w14:paraId="53C17888" w14:textId="77777777" w:rsidR="006859DE" w:rsidRPr="006859DE" w:rsidRDefault="006859DE" w:rsidP="00615D68">
            <w:pPr>
              <w:spacing w:after="0" w:line="276" w:lineRule="auto"/>
              <w:rPr>
                <w:rFonts w:ascii="Arial" w:hAnsi="Arial" w:cs="Arial"/>
                <w:sz w:val="20"/>
                <w:szCs w:val="20"/>
              </w:rPr>
            </w:pPr>
          </w:p>
        </w:tc>
        <w:tc>
          <w:tcPr>
            <w:tcW w:w="432" w:type="pct"/>
          </w:tcPr>
          <w:p w14:paraId="296BD27E" w14:textId="77777777" w:rsidR="006859DE" w:rsidRPr="006859DE" w:rsidRDefault="006859DE" w:rsidP="00615D68">
            <w:pPr>
              <w:spacing w:after="0" w:line="276" w:lineRule="auto"/>
              <w:rPr>
                <w:rFonts w:ascii="Arial" w:hAnsi="Arial" w:cs="Arial"/>
                <w:sz w:val="20"/>
                <w:szCs w:val="20"/>
              </w:rPr>
            </w:pPr>
          </w:p>
        </w:tc>
      </w:tr>
      <w:tr w:rsidR="006C5B3E" w:rsidRPr="006859DE" w14:paraId="2D7FCC14" w14:textId="3432881A" w:rsidTr="006C5B3E">
        <w:trPr>
          <w:trHeight w:val="53"/>
        </w:trPr>
        <w:tc>
          <w:tcPr>
            <w:tcW w:w="429" w:type="pct"/>
          </w:tcPr>
          <w:p w14:paraId="72CAE6A2" w14:textId="203F8E38" w:rsidR="006859DE" w:rsidRPr="006859DE" w:rsidRDefault="006859DE" w:rsidP="00615D68">
            <w:pPr>
              <w:spacing w:after="0" w:line="276" w:lineRule="auto"/>
              <w:jc w:val="center"/>
              <w:rPr>
                <w:rFonts w:ascii="Arial" w:hAnsi="Arial" w:cs="Arial"/>
                <w:sz w:val="20"/>
                <w:szCs w:val="20"/>
              </w:rPr>
            </w:pPr>
            <w:permStart w:id="868439286" w:edGrp="everyone" w:colFirst="5" w:colLast="5"/>
            <w:permStart w:id="1727163268" w:edGrp="everyone" w:colFirst="6" w:colLast="6"/>
            <w:permEnd w:id="1569735309"/>
            <w:permEnd w:id="931994493"/>
            <w:r w:rsidRPr="006859DE">
              <w:rPr>
                <w:rFonts w:ascii="Arial" w:hAnsi="Arial" w:cs="Arial"/>
                <w:sz w:val="20"/>
                <w:szCs w:val="20"/>
              </w:rPr>
              <w:t>Registration</w:t>
            </w:r>
          </w:p>
        </w:tc>
        <w:tc>
          <w:tcPr>
            <w:tcW w:w="320" w:type="pct"/>
          </w:tcPr>
          <w:p w14:paraId="6CFED6DA" w14:textId="7BD114D4"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w:t>
            </w:r>
          </w:p>
        </w:tc>
        <w:tc>
          <w:tcPr>
            <w:tcW w:w="803" w:type="pct"/>
          </w:tcPr>
          <w:p w14:paraId="078548BC" w14:textId="7FB192F9"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68BCDF7F" w14:textId="7B9A77B1" w:rsidR="006859DE" w:rsidRPr="004070F1" w:rsidRDefault="006859DE" w:rsidP="00615D68">
            <w:pPr>
              <w:autoSpaceDE w:val="0"/>
              <w:autoSpaceDN w:val="0"/>
              <w:adjustRightInd w:val="0"/>
              <w:spacing w:after="0" w:line="276" w:lineRule="auto"/>
              <w:rPr>
                <w:rFonts w:ascii="Arial" w:hAnsi="Arial" w:cs="Arial"/>
                <w:b/>
                <w:bCs/>
                <w:sz w:val="20"/>
                <w:szCs w:val="20"/>
                <w:u w:val="single"/>
              </w:rPr>
            </w:pPr>
            <w:r w:rsidRPr="004070F1">
              <w:rPr>
                <w:rFonts w:ascii="Arial" w:hAnsi="Arial" w:cs="Arial"/>
                <w:b/>
                <w:bCs/>
                <w:sz w:val="20"/>
                <w:szCs w:val="20"/>
                <w:u w:val="single"/>
              </w:rPr>
              <w:t>Energy Storage Systems</w:t>
            </w:r>
          </w:p>
          <w:p w14:paraId="1F43F831" w14:textId="01667E7D" w:rsidR="006859DE" w:rsidRPr="006859DE" w:rsidRDefault="006859DE" w:rsidP="00615D68">
            <w:pPr>
              <w:autoSpaceDE w:val="0"/>
              <w:autoSpaceDN w:val="0"/>
              <w:adjustRightInd w:val="0"/>
              <w:spacing w:after="0" w:line="276" w:lineRule="auto"/>
              <w:rPr>
                <w:rFonts w:ascii="Arial" w:hAnsi="Arial" w:cs="Arial"/>
                <w:b/>
                <w:bCs/>
                <w:sz w:val="20"/>
                <w:szCs w:val="20"/>
              </w:rPr>
            </w:pPr>
          </w:p>
        </w:tc>
        <w:tc>
          <w:tcPr>
            <w:tcW w:w="493" w:type="pct"/>
          </w:tcPr>
          <w:p w14:paraId="0D952381" w14:textId="60C4E3C2"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Introduce new membership type for ESS</w:t>
            </w:r>
          </w:p>
        </w:tc>
        <w:tc>
          <w:tcPr>
            <w:tcW w:w="606" w:type="pct"/>
          </w:tcPr>
          <w:p w14:paraId="57908C4F" w14:textId="77777777" w:rsidR="006859DE" w:rsidRPr="006859DE" w:rsidRDefault="006859DE" w:rsidP="00615D68">
            <w:pPr>
              <w:spacing w:after="0" w:line="276" w:lineRule="auto"/>
              <w:rPr>
                <w:rFonts w:ascii="Arial" w:hAnsi="Arial" w:cs="Arial"/>
                <w:sz w:val="20"/>
                <w:szCs w:val="20"/>
              </w:rPr>
            </w:pPr>
          </w:p>
        </w:tc>
        <w:tc>
          <w:tcPr>
            <w:tcW w:w="568" w:type="pct"/>
          </w:tcPr>
          <w:p w14:paraId="2D0C525A" w14:textId="77777777" w:rsidR="006859DE" w:rsidRPr="006859DE" w:rsidRDefault="006859DE" w:rsidP="00615D68">
            <w:pPr>
              <w:spacing w:after="0" w:line="276" w:lineRule="auto"/>
              <w:rPr>
                <w:rFonts w:ascii="Arial" w:hAnsi="Arial" w:cs="Arial"/>
                <w:sz w:val="20"/>
                <w:szCs w:val="20"/>
              </w:rPr>
            </w:pPr>
          </w:p>
        </w:tc>
        <w:tc>
          <w:tcPr>
            <w:tcW w:w="516" w:type="pct"/>
          </w:tcPr>
          <w:p w14:paraId="5E894C88" w14:textId="77777777" w:rsidR="006859DE" w:rsidRPr="006859DE" w:rsidRDefault="006859DE" w:rsidP="00615D68">
            <w:pPr>
              <w:spacing w:after="0" w:line="276" w:lineRule="auto"/>
              <w:rPr>
                <w:rFonts w:ascii="Arial" w:hAnsi="Arial" w:cs="Arial"/>
                <w:sz w:val="20"/>
                <w:szCs w:val="20"/>
              </w:rPr>
            </w:pPr>
          </w:p>
        </w:tc>
        <w:tc>
          <w:tcPr>
            <w:tcW w:w="432" w:type="pct"/>
          </w:tcPr>
          <w:p w14:paraId="119C2830" w14:textId="77777777" w:rsidR="006859DE" w:rsidRPr="006859DE" w:rsidRDefault="006859DE" w:rsidP="00615D68">
            <w:pPr>
              <w:spacing w:after="0" w:line="276" w:lineRule="auto"/>
              <w:rPr>
                <w:rFonts w:ascii="Arial" w:hAnsi="Arial" w:cs="Arial"/>
                <w:sz w:val="20"/>
                <w:szCs w:val="20"/>
              </w:rPr>
            </w:pPr>
          </w:p>
        </w:tc>
      </w:tr>
      <w:tr w:rsidR="006C5B3E" w:rsidRPr="006859DE" w14:paraId="63765E45" w14:textId="21A9CA76" w:rsidTr="006C5B3E">
        <w:trPr>
          <w:trHeight w:val="53"/>
        </w:trPr>
        <w:tc>
          <w:tcPr>
            <w:tcW w:w="429" w:type="pct"/>
          </w:tcPr>
          <w:p w14:paraId="2CA223E4" w14:textId="56372454" w:rsidR="006859DE" w:rsidRPr="006859DE" w:rsidRDefault="006859DE" w:rsidP="00615D68">
            <w:pPr>
              <w:spacing w:after="0" w:line="276" w:lineRule="auto"/>
              <w:jc w:val="center"/>
              <w:rPr>
                <w:rFonts w:ascii="Arial" w:hAnsi="Arial" w:cs="Arial"/>
                <w:sz w:val="20"/>
                <w:szCs w:val="20"/>
              </w:rPr>
            </w:pPr>
            <w:permStart w:id="1922903986" w:edGrp="everyone" w:colFirst="5" w:colLast="5"/>
            <w:permStart w:id="1741048275" w:edGrp="everyone" w:colFirst="6" w:colLast="6"/>
            <w:permEnd w:id="868439286"/>
            <w:permEnd w:id="1727163268"/>
            <w:r w:rsidRPr="006859DE">
              <w:rPr>
                <w:rFonts w:ascii="Arial" w:hAnsi="Arial" w:cs="Arial"/>
                <w:sz w:val="20"/>
                <w:szCs w:val="20"/>
              </w:rPr>
              <w:t>Registration</w:t>
            </w:r>
          </w:p>
        </w:tc>
        <w:tc>
          <w:tcPr>
            <w:tcW w:w="320" w:type="pct"/>
          </w:tcPr>
          <w:p w14:paraId="6347B765" w14:textId="4D5F7663"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2.3.8.1</w:t>
            </w:r>
          </w:p>
        </w:tc>
        <w:tc>
          <w:tcPr>
            <w:tcW w:w="803" w:type="pct"/>
          </w:tcPr>
          <w:p w14:paraId="5153882A" w14:textId="4B264C29"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5BE76B5F" w14:textId="73E42A98" w:rsidR="006859DE" w:rsidRPr="004070F1" w:rsidRDefault="006859DE" w:rsidP="00615D68">
            <w:pPr>
              <w:autoSpaceDE w:val="0"/>
              <w:autoSpaceDN w:val="0"/>
              <w:adjustRightInd w:val="0"/>
              <w:spacing w:after="0" w:line="276" w:lineRule="auto"/>
              <w:rPr>
                <w:rFonts w:ascii="Arial" w:hAnsi="Arial" w:cs="Arial"/>
                <w:b/>
                <w:bCs/>
                <w:sz w:val="20"/>
                <w:szCs w:val="20"/>
                <w:u w:val="single"/>
              </w:rPr>
            </w:pPr>
            <w:r w:rsidRPr="004070F1">
              <w:rPr>
                <w:rFonts w:ascii="Arial" w:hAnsi="Arial" w:cs="Arial"/>
                <w:b/>
                <w:bCs/>
                <w:sz w:val="20"/>
                <w:szCs w:val="20"/>
                <w:u w:val="single"/>
              </w:rPr>
              <w:t xml:space="preserve">An </w:t>
            </w:r>
            <w:r w:rsidRPr="004070F1">
              <w:rPr>
                <w:rFonts w:ascii="Arial" w:hAnsi="Arial" w:cs="Arial"/>
                <w:b/>
                <w:bCs/>
                <w:i/>
                <w:iCs/>
                <w:sz w:val="20"/>
                <w:szCs w:val="20"/>
                <w:u w:val="single"/>
              </w:rPr>
              <w:t>Energy Storage System</w:t>
            </w:r>
            <w:r w:rsidRPr="004070F1">
              <w:rPr>
                <w:rFonts w:ascii="Arial" w:hAnsi="Arial" w:cs="Arial"/>
                <w:b/>
                <w:bCs/>
                <w:sz w:val="20"/>
                <w:szCs w:val="20"/>
                <w:u w:val="single"/>
              </w:rPr>
              <w:t xml:space="preserve"> that is directly connected to a </w:t>
            </w:r>
            <w:r w:rsidRPr="004070F1">
              <w:rPr>
                <w:rFonts w:ascii="Arial" w:hAnsi="Arial" w:cs="Arial"/>
                <w:b/>
                <w:bCs/>
                <w:i/>
                <w:iCs/>
                <w:sz w:val="20"/>
                <w:szCs w:val="20"/>
                <w:u w:val="single"/>
              </w:rPr>
              <w:t>transmission system</w:t>
            </w:r>
            <w:r w:rsidRPr="004070F1">
              <w:rPr>
                <w:rFonts w:ascii="Arial" w:hAnsi="Arial" w:cs="Arial"/>
                <w:b/>
                <w:bCs/>
                <w:sz w:val="20"/>
                <w:szCs w:val="20"/>
                <w:u w:val="single"/>
              </w:rPr>
              <w:t xml:space="preserve"> shall register with the </w:t>
            </w:r>
            <w:r w:rsidRPr="004070F1">
              <w:rPr>
                <w:rFonts w:ascii="Arial" w:hAnsi="Arial" w:cs="Arial"/>
                <w:b/>
                <w:bCs/>
                <w:i/>
                <w:iCs/>
                <w:sz w:val="20"/>
                <w:szCs w:val="20"/>
                <w:u w:val="single"/>
              </w:rPr>
              <w:t>Market Operator</w:t>
            </w:r>
            <w:r w:rsidRPr="004070F1">
              <w:rPr>
                <w:rFonts w:ascii="Arial" w:hAnsi="Arial" w:cs="Arial"/>
                <w:b/>
                <w:bCs/>
                <w:sz w:val="20"/>
                <w:szCs w:val="20"/>
                <w:u w:val="single"/>
              </w:rPr>
              <w:t xml:space="preserve"> as a </w:t>
            </w:r>
            <w:r w:rsidRPr="004070F1">
              <w:rPr>
                <w:rFonts w:ascii="Arial" w:hAnsi="Arial" w:cs="Arial"/>
                <w:b/>
                <w:bCs/>
                <w:i/>
                <w:iCs/>
                <w:sz w:val="20"/>
                <w:szCs w:val="20"/>
                <w:u w:val="single"/>
              </w:rPr>
              <w:t>WESM Member</w:t>
            </w:r>
            <w:r w:rsidRPr="004070F1">
              <w:rPr>
                <w:rFonts w:ascii="Arial" w:hAnsi="Arial" w:cs="Arial"/>
                <w:b/>
                <w:bCs/>
                <w:sz w:val="20"/>
                <w:szCs w:val="20"/>
                <w:u w:val="single"/>
              </w:rPr>
              <w:t xml:space="preserve">. An embedded </w:t>
            </w:r>
            <w:r w:rsidRPr="004070F1">
              <w:rPr>
                <w:rFonts w:ascii="Arial" w:hAnsi="Arial" w:cs="Arial"/>
                <w:b/>
                <w:bCs/>
                <w:i/>
                <w:iCs/>
                <w:sz w:val="20"/>
                <w:szCs w:val="20"/>
                <w:u w:val="single"/>
              </w:rPr>
              <w:t>Energy Storage System</w:t>
            </w:r>
            <w:r w:rsidRPr="004070F1">
              <w:rPr>
                <w:rFonts w:ascii="Arial" w:hAnsi="Arial" w:cs="Arial"/>
                <w:b/>
                <w:bCs/>
                <w:sz w:val="20"/>
                <w:szCs w:val="20"/>
                <w:u w:val="single"/>
              </w:rPr>
              <w:t xml:space="preserve"> shall register with the </w:t>
            </w:r>
            <w:r w:rsidRPr="004070F1">
              <w:rPr>
                <w:rFonts w:ascii="Arial" w:hAnsi="Arial" w:cs="Arial"/>
                <w:b/>
                <w:bCs/>
                <w:i/>
                <w:iCs/>
                <w:sz w:val="20"/>
                <w:szCs w:val="20"/>
                <w:u w:val="single"/>
              </w:rPr>
              <w:t>Market Operator</w:t>
            </w:r>
            <w:r w:rsidRPr="004070F1">
              <w:rPr>
                <w:rFonts w:ascii="Arial" w:hAnsi="Arial" w:cs="Arial"/>
                <w:b/>
                <w:bCs/>
                <w:sz w:val="20"/>
                <w:szCs w:val="20"/>
                <w:u w:val="single"/>
              </w:rPr>
              <w:t xml:space="preserve"> as a </w:t>
            </w:r>
            <w:r w:rsidRPr="004070F1">
              <w:rPr>
                <w:rFonts w:ascii="Arial" w:hAnsi="Arial" w:cs="Arial"/>
                <w:b/>
                <w:bCs/>
                <w:i/>
                <w:iCs/>
                <w:sz w:val="20"/>
                <w:szCs w:val="20"/>
                <w:u w:val="single"/>
              </w:rPr>
              <w:t xml:space="preserve">WESM </w:t>
            </w:r>
            <w:r w:rsidRPr="004070F1">
              <w:rPr>
                <w:rFonts w:ascii="Arial" w:hAnsi="Arial" w:cs="Arial"/>
                <w:b/>
                <w:bCs/>
                <w:i/>
                <w:iCs/>
                <w:sz w:val="20"/>
                <w:szCs w:val="20"/>
                <w:u w:val="single"/>
              </w:rPr>
              <w:lastRenderedPageBreak/>
              <w:t>Member</w:t>
            </w:r>
            <w:r w:rsidRPr="004070F1">
              <w:rPr>
                <w:rFonts w:ascii="Arial" w:hAnsi="Arial" w:cs="Arial"/>
                <w:b/>
                <w:bCs/>
                <w:sz w:val="20"/>
                <w:szCs w:val="20"/>
                <w:u w:val="single"/>
              </w:rPr>
              <w:t xml:space="preserve"> if it meets the following criteria:</w:t>
            </w:r>
          </w:p>
          <w:p w14:paraId="7F607FAF" w14:textId="77777777" w:rsidR="006859DE" w:rsidRPr="004070F1" w:rsidRDefault="006859DE" w:rsidP="00615D68">
            <w:pPr>
              <w:autoSpaceDE w:val="0"/>
              <w:autoSpaceDN w:val="0"/>
              <w:adjustRightInd w:val="0"/>
              <w:spacing w:after="0" w:line="276" w:lineRule="auto"/>
              <w:rPr>
                <w:rFonts w:ascii="Arial" w:hAnsi="Arial" w:cs="Arial"/>
                <w:b/>
                <w:bCs/>
                <w:color w:val="000000"/>
                <w:sz w:val="20"/>
                <w:szCs w:val="20"/>
                <w:u w:val="single"/>
              </w:rPr>
            </w:pPr>
            <w:r w:rsidRPr="004070F1">
              <w:rPr>
                <w:rFonts w:ascii="Arial" w:hAnsi="Arial" w:cs="Arial"/>
                <w:b/>
                <w:bCs/>
                <w:color w:val="000000"/>
                <w:sz w:val="20"/>
                <w:szCs w:val="20"/>
                <w:u w:val="single"/>
              </w:rPr>
              <w:t xml:space="preserve">(a) +/- 10 MW for Luzon </w:t>
            </w:r>
            <w:r w:rsidRPr="004070F1">
              <w:rPr>
                <w:rFonts w:ascii="Arial" w:hAnsi="Arial" w:cs="Arial"/>
                <w:b/>
                <w:bCs/>
                <w:i/>
                <w:iCs/>
                <w:color w:val="000000"/>
                <w:sz w:val="20"/>
                <w:szCs w:val="20"/>
                <w:u w:val="single"/>
              </w:rPr>
              <w:t>Grid</w:t>
            </w:r>
            <w:r w:rsidRPr="004070F1">
              <w:rPr>
                <w:rFonts w:ascii="Arial" w:hAnsi="Arial" w:cs="Arial"/>
                <w:b/>
                <w:bCs/>
                <w:color w:val="000000"/>
                <w:sz w:val="20"/>
                <w:szCs w:val="20"/>
                <w:u w:val="single"/>
              </w:rPr>
              <w:t xml:space="preserve">; </w:t>
            </w:r>
          </w:p>
          <w:p w14:paraId="340F4A58" w14:textId="77777777" w:rsidR="006859DE" w:rsidRPr="004070F1" w:rsidRDefault="006859DE" w:rsidP="00615D68">
            <w:pPr>
              <w:autoSpaceDE w:val="0"/>
              <w:autoSpaceDN w:val="0"/>
              <w:adjustRightInd w:val="0"/>
              <w:spacing w:after="0" w:line="276" w:lineRule="auto"/>
              <w:rPr>
                <w:rFonts w:ascii="Arial" w:hAnsi="Arial" w:cs="Arial"/>
                <w:b/>
                <w:bCs/>
                <w:color w:val="000000"/>
                <w:sz w:val="20"/>
                <w:szCs w:val="20"/>
                <w:u w:val="single"/>
              </w:rPr>
            </w:pPr>
            <w:r w:rsidRPr="004070F1">
              <w:rPr>
                <w:rFonts w:ascii="Arial" w:hAnsi="Arial" w:cs="Arial"/>
                <w:b/>
                <w:bCs/>
                <w:color w:val="000000"/>
                <w:sz w:val="20"/>
                <w:szCs w:val="20"/>
                <w:u w:val="single"/>
              </w:rPr>
              <w:t xml:space="preserve">(b) +/- 5 MW for Visayas </w:t>
            </w:r>
            <w:r w:rsidRPr="004070F1">
              <w:rPr>
                <w:rFonts w:ascii="Arial" w:hAnsi="Arial" w:cs="Arial"/>
                <w:b/>
                <w:bCs/>
                <w:i/>
                <w:iCs/>
                <w:color w:val="000000"/>
                <w:sz w:val="20"/>
                <w:szCs w:val="20"/>
                <w:u w:val="single"/>
              </w:rPr>
              <w:t>Grid</w:t>
            </w:r>
            <w:r w:rsidRPr="004070F1">
              <w:rPr>
                <w:rFonts w:ascii="Arial" w:hAnsi="Arial" w:cs="Arial"/>
                <w:b/>
                <w:bCs/>
                <w:color w:val="000000"/>
                <w:sz w:val="20"/>
                <w:szCs w:val="20"/>
                <w:u w:val="single"/>
              </w:rPr>
              <w:t xml:space="preserve">; and </w:t>
            </w:r>
          </w:p>
          <w:p w14:paraId="0EAA9BF4" w14:textId="49A3EFDB" w:rsidR="006859DE" w:rsidRPr="004070F1" w:rsidRDefault="006859DE" w:rsidP="00615D68">
            <w:pPr>
              <w:autoSpaceDE w:val="0"/>
              <w:autoSpaceDN w:val="0"/>
              <w:adjustRightInd w:val="0"/>
              <w:spacing w:after="0" w:line="276" w:lineRule="auto"/>
              <w:rPr>
                <w:rFonts w:ascii="Arial" w:hAnsi="Arial" w:cs="Arial"/>
                <w:b/>
                <w:bCs/>
                <w:sz w:val="20"/>
                <w:szCs w:val="20"/>
                <w:u w:val="single"/>
              </w:rPr>
            </w:pPr>
            <w:r w:rsidRPr="004070F1">
              <w:rPr>
                <w:rFonts w:ascii="Arial" w:hAnsi="Arial" w:cs="Arial"/>
                <w:b/>
                <w:bCs/>
                <w:color w:val="000000"/>
                <w:sz w:val="20"/>
                <w:szCs w:val="20"/>
                <w:u w:val="single"/>
              </w:rPr>
              <w:t xml:space="preserve">(c) +/- 5 MW for Mindanao </w:t>
            </w:r>
            <w:r w:rsidRPr="004070F1">
              <w:rPr>
                <w:rFonts w:ascii="Arial" w:hAnsi="Arial" w:cs="Arial"/>
                <w:b/>
                <w:bCs/>
                <w:i/>
                <w:iCs/>
                <w:color w:val="000000"/>
                <w:sz w:val="20"/>
                <w:szCs w:val="20"/>
                <w:u w:val="single"/>
              </w:rPr>
              <w:t>Grid</w:t>
            </w:r>
            <w:r w:rsidRPr="004070F1">
              <w:rPr>
                <w:rFonts w:ascii="Arial" w:hAnsi="Arial" w:cs="Arial"/>
                <w:b/>
                <w:bCs/>
                <w:color w:val="000000"/>
                <w:sz w:val="20"/>
                <w:szCs w:val="20"/>
                <w:u w:val="single"/>
              </w:rPr>
              <w:t>.</w:t>
            </w:r>
          </w:p>
          <w:p w14:paraId="522C20C1" w14:textId="77777777" w:rsidR="006859DE" w:rsidRPr="004070F1" w:rsidRDefault="006859DE" w:rsidP="00615D68">
            <w:pPr>
              <w:autoSpaceDE w:val="0"/>
              <w:autoSpaceDN w:val="0"/>
              <w:adjustRightInd w:val="0"/>
              <w:spacing w:after="0" w:line="276" w:lineRule="auto"/>
              <w:rPr>
                <w:rFonts w:ascii="Arial" w:hAnsi="Arial" w:cs="Arial"/>
                <w:b/>
                <w:bCs/>
                <w:sz w:val="20"/>
                <w:szCs w:val="20"/>
                <w:u w:val="single"/>
              </w:rPr>
            </w:pPr>
          </w:p>
          <w:p w14:paraId="0C9B915F" w14:textId="53C2D14C" w:rsidR="006859DE" w:rsidRPr="006859DE" w:rsidRDefault="006859DE" w:rsidP="00615D68">
            <w:pPr>
              <w:autoSpaceDE w:val="0"/>
              <w:autoSpaceDN w:val="0"/>
              <w:adjustRightInd w:val="0"/>
              <w:spacing w:after="0" w:line="276" w:lineRule="auto"/>
              <w:rPr>
                <w:rFonts w:ascii="Arial" w:hAnsi="Arial" w:cs="Arial"/>
                <w:sz w:val="20"/>
                <w:szCs w:val="20"/>
                <w:u w:val="single"/>
              </w:rPr>
            </w:pPr>
            <w:r w:rsidRPr="004070F1">
              <w:rPr>
                <w:rFonts w:ascii="Arial" w:hAnsi="Arial" w:cs="Arial"/>
                <w:b/>
                <w:bCs/>
                <w:sz w:val="20"/>
                <w:szCs w:val="20"/>
                <w:u w:val="single"/>
              </w:rPr>
              <w:t xml:space="preserve">If the </w:t>
            </w:r>
            <w:r w:rsidRPr="004070F1">
              <w:rPr>
                <w:rFonts w:ascii="Arial" w:hAnsi="Arial" w:cs="Arial"/>
                <w:b/>
                <w:bCs/>
                <w:i/>
                <w:iCs/>
                <w:sz w:val="20"/>
                <w:szCs w:val="20"/>
                <w:u w:val="single"/>
              </w:rPr>
              <w:t>energy storage system</w:t>
            </w:r>
            <w:r w:rsidRPr="004070F1">
              <w:rPr>
                <w:rFonts w:ascii="Arial" w:hAnsi="Arial" w:cs="Arial"/>
                <w:b/>
                <w:bCs/>
                <w:sz w:val="20"/>
                <w:szCs w:val="20"/>
                <w:u w:val="single"/>
              </w:rPr>
              <w:t xml:space="preserve"> does not fit the above criteria, it may register as a </w:t>
            </w:r>
            <w:r w:rsidRPr="004070F1">
              <w:rPr>
                <w:rFonts w:ascii="Arial" w:hAnsi="Arial" w:cs="Arial"/>
                <w:b/>
                <w:bCs/>
                <w:i/>
                <w:iCs/>
                <w:sz w:val="20"/>
                <w:szCs w:val="20"/>
                <w:u w:val="single"/>
              </w:rPr>
              <w:t>WESM Member</w:t>
            </w:r>
            <w:r w:rsidRPr="004070F1">
              <w:rPr>
                <w:rFonts w:ascii="Arial" w:hAnsi="Arial" w:cs="Arial"/>
                <w:b/>
                <w:bCs/>
                <w:sz w:val="20"/>
                <w:szCs w:val="20"/>
                <w:u w:val="single"/>
              </w:rPr>
              <w:t xml:space="preserve"> on a voluntary basis.</w:t>
            </w:r>
          </w:p>
        </w:tc>
        <w:tc>
          <w:tcPr>
            <w:tcW w:w="493" w:type="pct"/>
          </w:tcPr>
          <w:p w14:paraId="4724A262" w14:textId="6903061E"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Proposed criteria for mandatory and voluntary registration of ESS.</w:t>
            </w:r>
          </w:p>
        </w:tc>
        <w:tc>
          <w:tcPr>
            <w:tcW w:w="606" w:type="pct"/>
          </w:tcPr>
          <w:p w14:paraId="11B88E64" w14:textId="77777777" w:rsidR="006859DE" w:rsidRPr="006859DE" w:rsidRDefault="006859DE" w:rsidP="00615D68">
            <w:pPr>
              <w:spacing w:after="0" w:line="276" w:lineRule="auto"/>
              <w:rPr>
                <w:rFonts w:ascii="Arial" w:hAnsi="Arial" w:cs="Arial"/>
                <w:sz w:val="20"/>
                <w:szCs w:val="20"/>
              </w:rPr>
            </w:pPr>
          </w:p>
        </w:tc>
        <w:tc>
          <w:tcPr>
            <w:tcW w:w="568" w:type="pct"/>
          </w:tcPr>
          <w:p w14:paraId="654BE308" w14:textId="77777777" w:rsidR="006859DE" w:rsidRPr="006859DE" w:rsidRDefault="006859DE" w:rsidP="00615D68">
            <w:pPr>
              <w:spacing w:after="0" w:line="276" w:lineRule="auto"/>
              <w:rPr>
                <w:rFonts w:ascii="Arial" w:hAnsi="Arial" w:cs="Arial"/>
                <w:sz w:val="20"/>
                <w:szCs w:val="20"/>
              </w:rPr>
            </w:pPr>
          </w:p>
        </w:tc>
        <w:tc>
          <w:tcPr>
            <w:tcW w:w="516" w:type="pct"/>
          </w:tcPr>
          <w:p w14:paraId="1F2AA158" w14:textId="77777777" w:rsidR="006859DE" w:rsidRPr="006859DE" w:rsidRDefault="006859DE" w:rsidP="00615D68">
            <w:pPr>
              <w:spacing w:after="0" w:line="276" w:lineRule="auto"/>
              <w:rPr>
                <w:rFonts w:ascii="Arial" w:hAnsi="Arial" w:cs="Arial"/>
                <w:sz w:val="20"/>
                <w:szCs w:val="20"/>
              </w:rPr>
            </w:pPr>
          </w:p>
        </w:tc>
        <w:tc>
          <w:tcPr>
            <w:tcW w:w="432" w:type="pct"/>
          </w:tcPr>
          <w:p w14:paraId="09C8D8BA" w14:textId="77777777" w:rsidR="006859DE" w:rsidRPr="006859DE" w:rsidRDefault="006859DE" w:rsidP="00615D68">
            <w:pPr>
              <w:spacing w:after="0" w:line="276" w:lineRule="auto"/>
              <w:rPr>
                <w:rFonts w:ascii="Arial" w:hAnsi="Arial" w:cs="Arial"/>
                <w:sz w:val="20"/>
                <w:szCs w:val="20"/>
              </w:rPr>
            </w:pPr>
          </w:p>
        </w:tc>
      </w:tr>
      <w:tr w:rsidR="006C5B3E" w:rsidRPr="006859DE" w14:paraId="56C29E67" w14:textId="561B088C" w:rsidTr="006C5B3E">
        <w:trPr>
          <w:trHeight w:val="53"/>
        </w:trPr>
        <w:tc>
          <w:tcPr>
            <w:tcW w:w="429" w:type="pct"/>
          </w:tcPr>
          <w:p w14:paraId="143780EA" w14:textId="78105A75" w:rsidR="006859DE" w:rsidRPr="006859DE" w:rsidRDefault="006859DE" w:rsidP="00615D68">
            <w:pPr>
              <w:spacing w:after="0" w:line="276" w:lineRule="auto"/>
              <w:jc w:val="center"/>
              <w:rPr>
                <w:rFonts w:ascii="Arial" w:hAnsi="Arial" w:cs="Arial"/>
                <w:sz w:val="20"/>
                <w:szCs w:val="20"/>
              </w:rPr>
            </w:pPr>
            <w:permStart w:id="2019780617" w:edGrp="everyone" w:colFirst="5" w:colLast="5"/>
            <w:permStart w:id="235162288" w:edGrp="everyone" w:colFirst="6" w:colLast="6"/>
            <w:permEnd w:id="1922903986"/>
            <w:permEnd w:id="1741048275"/>
            <w:r w:rsidRPr="006859DE">
              <w:rPr>
                <w:rFonts w:ascii="Arial" w:hAnsi="Arial" w:cs="Arial"/>
                <w:sz w:val="20"/>
                <w:szCs w:val="20"/>
              </w:rPr>
              <w:t>Registration</w:t>
            </w:r>
          </w:p>
        </w:tc>
        <w:tc>
          <w:tcPr>
            <w:tcW w:w="320" w:type="pct"/>
          </w:tcPr>
          <w:p w14:paraId="3059442F" w14:textId="26075557"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2.3.8.2</w:t>
            </w:r>
          </w:p>
        </w:tc>
        <w:tc>
          <w:tcPr>
            <w:tcW w:w="803" w:type="pct"/>
          </w:tcPr>
          <w:p w14:paraId="6B999B3C" w14:textId="76B8B18A"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293602D5" w14:textId="77777777" w:rsidR="006859DE" w:rsidRPr="00B50F06" w:rsidRDefault="006859DE" w:rsidP="00615D68">
            <w:pPr>
              <w:pStyle w:val="Default"/>
              <w:spacing w:line="276" w:lineRule="auto"/>
              <w:rPr>
                <w:rFonts w:ascii="Arial" w:hAnsi="Arial" w:cs="Arial"/>
                <w:b/>
                <w:bCs/>
                <w:sz w:val="20"/>
                <w:szCs w:val="20"/>
                <w:u w:val="single"/>
              </w:rPr>
            </w:pPr>
            <w:r w:rsidRPr="00B50F06">
              <w:rPr>
                <w:rFonts w:ascii="Arial" w:hAnsi="Arial" w:cs="Arial"/>
                <w:b/>
                <w:bCs/>
                <w:sz w:val="20"/>
                <w:szCs w:val="20"/>
                <w:u w:val="single"/>
              </w:rPr>
              <w:t xml:space="preserve">To register as a </w:t>
            </w:r>
            <w:r w:rsidRPr="00B50F06">
              <w:rPr>
                <w:rFonts w:ascii="Arial" w:hAnsi="Arial" w:cs="Arial"/>
                <w:b/>
                <w:bCs/>
                <w:i/>
                <w:iCs/>
                <w:sz w:val="20"/>
                <w:szCs w:val="20"/>
                <w:u w:val="single"/>
              </w:rPr>
              <w:t>WESM Member</w:t>
            </w:r>
            <w:r w:rsidRPr="00B50F06">
              <w:rPr>
                <w:rFonts w:ascii="Arial" w:hAnsi="Arial" w:cs="Arial"/>
                <w:b/>
                <w:bCs/>
                <w:sz w:val="20"/>
                <w:szCs w:val="20"/>
                <w:u w:val="single"/>
              </w:rPr>
              <w:t xml:space="preserve">, the </w:t>
            </w:r>
            <w:r w:rsidRPr="00B50F06">
              <w:rPr>
                <w:rFonts w:ascii="Arial" w:hAnsi="Arial" w:cs="Arial"/>
                <w:b/>
                <w:bCs/>
                <w:i/>
                <w:iCs/>
                <w:sz w:val="20"/>
                <w:szCs w:val="20"/>
                <w:u w:val="single"/>
              </w:rPr>
              <w:t>Energy Storage System</w:t>
            </w:r>
            <w:r w:rsidRPr="00B50F06">
              <w:rPr>
                <w:rFonts w:ascii="Arial" w:hAnsi="Arial" w:cs="Arial"/>
                <w:b/>
                <w:bCs/>
                <w:sz w:val="20"/>
                <w:szCs w:val="20"/>
                <w:u w:val="single"/>
              </w:rPr>
              <w:t xml:space="preserve"> shall:</w:t>
            </w:r>
          </w:p>
          <w:p w14:paraId="132BFC6D" w14:textId="7331670A" w:rsidR="006859DE" w:rsidRPr="00B50F06" w:rsidRDefault="006859DE" w:rsidP="00615D68">
            <w:pPr>
              <w:pStyle w:val="Default"/>
              <w:spacing w:line="276" w:lineRule="auto"/>
              <w:rPr>
                <w:rFonts w:ascii="Arial" w:hAnsi="Arial" w:cs="Arial"/>
                <w:b/>
                <w:bCs/>
                <w:sz w:val="20"/>
                <w:szCs w:val="20"/>
                <w:u w:val="single"/>
              </w:rPr>
            </w:pPr>
            <w:r w:rsidRPr="00B50F06">
              <w:rPr>
                <w:rFonts w:ascii="Arial" w:hAnsi="Arial" w:cs="Arial"/>
                <w:b/>
                <w:bCs/>
                <w:sz w:val="20"/>
                <w:szCs w:val="20"/>
                <w:u w:val="single"/>
              </w:rPr>
              <w:t>(a) Classify the facility it owns, operates, or controls as either a:</w:t>
            </w:r>
          </w:p>
          <w:p w14:paraId="2916E34E" w14:textId="60491027" w:rsidR="006859DE" w:rsidRPr="00B50F06" w:rsidRDefault="006859DE" w:rsidP="00615D68">
            <w:pPr>
              <w:pStyle w:val="Default"/>
              <w:spacing w:line="276" w:lineRule="auto"/>
              <w:ind w:left="440"/>
              <w:rPr>
                <w:rFonts w:ascii="Arial" w:hAnsi="Arial" w:cs="Arial"/>
                <w:b/>
                <w:bCs/>
                <w:sz w:val="20"/>
                <w:szCs w:val="20"/>
                <w:u w:val="single"/>
              </w:rPr>
            </w:pPr>
            <w:r w:rsidRPr="00B50F06">
              <w:rPr>
                <w:rFonts w:ascii="Arial" w:hAnsi="Arial" w:cs="Arial"/>
                <w:b/>
                <w:bCs/>
                <w:sz w:val="20"/>
                <w:szCs w:val="20"/>
                <w:u w:val="single"/>
              </w:rPr>
              <w:t xml:space="preserve">(i) </w:t>
            </w:r>
            <w:r w:rsidRPr="00B50F06">
              <w:rPr>
                <w:rFonts w:ascii="Arial" w:hAnsi="Arial" w:cs="Arial"/>
                <w:b/>
                <w:bCs/>
                <w:i/>
                <w:iCs/>
                <w:sz w:val="20"/>
                <w:szCs w:val="20"/>
                <w:u w:val="single"/>
              </w:rPr>
              <w:t>battery energy storage system</w:t>
            </w:r>
          </w:p>
          <w:p w14:paraId="0CE1433D" w14:textId="5147B584" w:rsidR="006859DE" w:rsidRPr="00B50F06" w:rsidRDefault="006859DE" w:rsidP="00615D68">
            <w:pPr>
              <w:pStyle w:val="Default"/>
              <w:spacing w:line="276" w:lineRule="auto"/>
              <w:ind w:left="440"/>
              <w:rPr>
                <w:rFonts w:ascii="Arial" w:hAnsi="Arial" w:cs="Arial"/>
                <w:b/>
                <w:bCs/>
                <w:i/>
                <w:iCs/>
                <w:sz w:val="20"/>
                <w:szCs w:val="20"/>
                <w:u w:val="single"/>
              </w:rPr>
            </w:pPr>
            <w:r w:rsidRPr="00B50F06">
              <w:rPr>
                <w:rFonts w:ascii="Arial" w:hAnsi="Arial" w:cs="Arial"/>
                <w:b/>
                <w:bCs/>
                <w:sz w:val="20"/>
                <w:szCs w:val="20"/>
                <w:u w:val="single"/>
              </w:rPr>
              <w:t xml:space="preserve">(ii) </w:t>
            </w:r>
            <w:r w:rsidRPr="00B50F06">
              <w:rPr>
                <w:rFonts w:ascii="Arial" w:hAnsi="Arial" w:cs="Arial"/>
                <w:b/>
                <w:bCs/>
                <w:i/>
                <w:iCs/>
                <w:sz w:val="20"/>
                <w:szCs w:val="20"/>
                <w:u w:val="single"/>
              </w:rPr>
              <w:t>pumped-storage hydropower</w:t>
            </w:r>
          </w:p>
          <w:p w14:paraId="71A24C97" w14:textId="7C7A40DB" w:rsidR="006859DE" w:rsidRPr="00B50F06" w:rsidRDefault="006859DE" w:rsidP="00615D68">
            <w:pPr>
              <w:pStyle w:val="Default"/>
              <w:spacing w:line="276" w:lineRule="auto"/>
              <w:ind w:left="440"/>
              <w:rPr>
                <w:rFonts w:ascii="Arial" w:hAnsi="Arial" w:cs="Arial"/>
                <w:b/>
                <w:bCs/>
                <w:i/>
                <w:iCs/>
                <w:sz w:val="20"/>
                <w:szCs w:val="20"/>
                <w:u w:val="single"/>
              </w:rPr>
            </w:pPr>
            <w:r w:rsidRPr="00B50F06">
              <w:rPr>
                <w:rFonts w:ascii="Arial" w:hAnsi="Arial" w:cs="Arial"/>
                <w:b/>
                <w:bCs/>
                <w:sz w:val="20"/>
                <w:szCs w:val="20"/>
                <w:u w:val="single"/>
              </w:rPr>
              <w:t xml:space="preserve">(iii) </w:t>
            </w:r>
            <w:r w:rsidRPr="00B50F06">
              <w:rPr>
                <w:rFonts w:ascii="Arial" w:hAnsi="Arial" w:cs="Arial"/>
                <w:b/>
                <w:bCs/>
                <w:i/>
                <w:iCs/>
                <w:sz w:val="20"/>
                <w:szCs w:val="20"/>
                <w:u w:val="single"/>
              </w:rPr>
              <w:t>integrated generating plant and ESS</w:t>
            </w:r>
          </w:p>
          <w:p w14:paraId="7C818010" w14:textId="77777777" w:rsidR="00B50F06" w:rsidRDefault="00B50F06" w:rsidP="00615D68">
            <w:pPr>
              <w:pStyle w:val="Default"/>
              <w:spacing w:line="276" w:lineRule="auto"/>
              <w:rPr>
                <w:rFonts w:ascii="Arial" w:hAnsi="Arial" w:cs="Arial"/>
                <w:b/>
                <w:bCs/>
                <w:sz w:val="20"/>
                <w:szCs w:val="20"/>
                <w:u w:val="single"/>
              </w:rPr>
            </w:pPr>
          </w:p>
          <w:p w14:paraId="548EB073" w14:textId="7C9508DA" w:rsidR="006859DE" w:rsidRPr="00B50F06" w:rsidRDefault="006859DE" w:rsidP="00615D68">
            <w:pPr>
              <w:pStyle w:val="Default"/>
              <w:spacing w:line="276" w:lineRule="auto"/>
              <w:rPr>
                <w:rFonts w:ascii="Arial" w:hAnsi="Arial" w:cs="Arial"/>
                <w:b/>
                <w:bCs/>
                <w:sz w:val="20"/>
                <w:szCs w:val="20"/>
                <w:u w:val="single"/>
              </w:rPr>
            </w:pPr>
            <w:r w:rsidRPr="00B50F06">
              <w:rPr>
                <w:rFonts w:ascii="Arial" w:hAnsi="Arial" w:cs="Arial"/>
                <w:b/>
                <w:bCs/>
                <w:sz w:val="20"/>
                <w:szCs w:val="20"/>
                <w:u w:val="single"/>
              </w:rPr>
              <w:t xml:space="preserve">(b) Satisfy the </w:t>
            </w:r>
            <w:r w:rsidRPr="00B50F06">
              <w:rPr>
                <w:rFonts w:ascii="Arial" w:hAnsi="Arial" w:cs="Arial"/>
                <w:b/>
                <w:bCs/>
                <w:i/>
                <w:iCs/>
                <w:sz w:val="20"/>
                <w:szCs w:val="20"/>
                <w:u w:val="single"/>
              </w:rPr>
              <w:t xml:space="preserve">Market Operator </w:t>
            </w:r>
            <w:r w:rsidRPr="00B50F06">
              <w:rPr>
                <w:rFonts w:ascii="Arial" w:hAnsi="Arial" w:cs="Arial"/>
                <w:b/>
                <w:bCs/>
                <w:sz w:val="20"/>
                <w:szCs w:val="20"/>
                <w:u w:val="single"/>
              </w:rPr>
              <w:t xml:space="preserve">that those </w:t>
            </w:r>
            <w:r w:rsidRPr="00B50F06">
              <w:rPr>
                <w:rFonts w:ascii="Arial" w:hAnsi="Arial" w:cs="Arial"/>
                <w:b/>
                <w:bCs/>
                <w:i/>
                <w:iCs/>
                <w:sz w:val="20"/>
                <w:szCs w:val="20"/>
                <w:u w:val="single"/>
              </w:rPr>
              <w:t xml:space="preserve">energy storage systems, </w:t>
            </w:r>
            <w:r w:rsidRPr="00B50F06">
              <w:rPr>
                <w:rFonts w:ascii="Arial" w:hAnsi="Arial" w:cs="Arial"/>
                <w:b/>
                <w:bCs/>
                <w:sz w:val="20"/>
                <w:szCs w:val="20"/>
                <w:u w:val="single"/>
              </w:rPr>
              <w:t xml:space="preserve">and its connection points, comply with the relevant technical requirements set out in the </w:t>
            </w:r>
            <w:r w:rsidRPr="00B50F06">
              <w:rPr>
                <w:rFonts w:ascii="Arial" w:hAnsi="Arial" w:cs="Arial"/>
                <w:b/>
                <w:bCs/>
                <w:i/>
                <w:iCs/>
                <w:sz w:val="20"/>
                <w:szCs w:val="20"/>
                <w:u w:val="single"/>
              </w:rPr>
              <w:t>WESM Rules</w:t>
            </w:r>
            <w:r w:rsidRPr="00B50F06">
              <w:rPr>
                <w:rFonts w:ascii="Arial" w:hAnsi="Arial" w:cs="Arial"/>
                <w:b/>
                <w:bCs/>
                <w:sz w:val="20"/>
                <w:szCs w:val="20"/>
                <w:u w:val="single"/>
              </w:rPr>
              <w:t xml:space="preserve">, the </w:t>
            </w:r>
            <w:r w:rsidRPr="00B50F06">
              <w:rPr>
                <w:rFonts w:ascii="Arial" w:hAnsi="Arial" w:cs="Arial"/>
                <w:b/>
                <w:bCs/>
                <w:i/>
                <w:iCs/>
                <w:sz w:val="20"/>
                <w:szCs w:val="20"/>
                <w:u w:val="single"/>
              </w:rPr>
              <w:t>Grid Code and Distribution Code</w:t>
            </w:r>
            <w:r w:rsidRPr="00B50F06">
              <w:rPr>
                <w:rFonts w:ascii="Arial" w:hAnsi="Arial" w:cs="Arial"/>
                <w:b/>
                <w:bCs/>
                <w:sz w:val="20"/>
                <w:szCs w:val="20"/>
                <w:u w:val="single"/>
              </w:rPr>
              <w:t xml:space="preserve">; and </w:t>
            </w:r>
          </w:p>
          <w:p w14:paraId="7EE536AB" w14:textId="0113FC8E" w:rsidR="006859DE" w:rsidRPr="006859DE" w:rsidRDefault="006859DE" w:rsidP="00615D68">
            <w:pPr>
              <w:pStyle w:val="Default"/>
              <w:spacing w:line="276" w:lineRule="auto"/>
              <w:rPr>
                <w:rFonts w:ascii="Arial" w:hAnsi="Arial" w:cs="Arial"/>
                <w:b/>
                <w:bCs/>
                <w:i/>
                <w:iCs/>
                <w:sz w:val="20"/>
                <w:szCs w:val="20"/>
              </w:rPr>
            </w:pPr>
            <w:r w:rsidRPr="00B50F06">
              <w:rPr>
                <w:rFonts w:ascii="Arial" w:hAnsi="Arial" w:cs="Arial"/>
                <w:b/>
                <w:bCs/>
                <w:sz w:val="20"/>
                <w:szCs w:val="20"/>
                <w:u w:val="single"/>
              </w:rPr>
              <w:lastRenderedPageBreak/>
              <w:t>(c) Satisfy the membership criteria specified in Clause 2.3.3.4.</w:t>
            </w:r>
          </w:p>
        </w:tc>
        <w:tc>
          <w:tcPr>
            <w:tcW w:w="493" w:type="pct"/>
          </w:tcPr>
          <w:p w14:paraId="3A6F3149" w14:textId="060A5B71"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Proposed classification of ESS.</w:t>
            </w:r>
          </w:p>
        </w:tc>
        <w:tc>
          <w:tcPr>
            <w:tcW w:w="606" w:type="pct"/>
          </w:tcPr>
          <w:p w14:paraId="7BFDE72F" w14:textId="77777777" w:rsidR="006859DE" w:rsidRPr="006859DE" w:rsidRDefault="006859DE" w:rsidP="00615D68">
            <w:pPr>
              <w:spacing w:after="0" w:line="276" w:lineRule="auto"/>
              <w:rPr>
                <w:rFonts w:ascii="Arial" w:hAnsi="Arial" w:cs="Arial"/>
                <w:sz w:val="20"/>
                <w:szCs w:val="20"/>
              </w:rPr>
            </w:pPr>
          </w:p>
        </w:tc>
        <w:tc>
          <w:tcPr>
            <w:tcW w:w="568" w:type="pct"/>
          </w:tcPr>
          <w:p w14:paraId="5389B4B1" w14:textId="77777777" w:rsidR="006859DE" w:rsidRPr="006859DE" w:rsidRDefault="006859DE" w:rsidP="00615D68">
            <w:pPr>
              <w:spacing w:after="0" w:line="276" w:lineRule="auto"/>
              <w:rPr>
                <w:rFonts w:ascii="Arial" w:hAnsi="Arial" w:cs="Arial"/>
                <w:sz w:val="20"/>
                <w:szCs w:val="20"/>
              </w:rPr>
            </w:pPr>
          </w:p>
        </w:tc>
        <w:tc>
          <w:tcPr>
            <w:tcW w:w="516" w:type="pct"/>
          </w:tcPr>
          <w:p w14:paraId="61F5A908" w14:textId="77777777" w:rsidR="006859DE" w:rsidRPr="006859DE" w:rsidRDefault="006859DE" w:rsidP="00615D68">
            <w:pPr>
              <w:spacing w:after="0" w:line="276" w:lineRule="auto"/>
              <w:rPr>
                <w:rFonts w:ascii="Arial" w:hAnsi="Arial" w:cs="Arial"/>
                <w:sz w:val="20"/>
                <w:szCs w:val="20"/>
              </w:rPr>
            </w:pPr>
          </w:p>
        </w:tc>
        <w:tc>
          <w:tcPr>
            <w:tcW w:w="432" w:type="pct"/>
          </w:tcPr>
          <w:p w14:paraId="6623B6C7" w14:textId="77777777" w:rsidR="006859DE" w:rsidRPr="006859DE" w:rsidRDefault="006859DE" w:rsidP="00615D68">
            <w:pPr>
              <w:spacing w:after="0" w:line="276" w:lineRule="auto"/>
              <w:rPr>
                <w:rFonts w:ascii="Arial" w:hAnsi="Arial" w:cs="Arial"/>
                <w:sz w:val="20"/>
                <w:szCs w:val="20"/>
              </w:rPr>
            </w:pPr>
          </w:p>
        </w:tc>
      </w:tr>
      <w:tr w:rsidR="006C5B3E" w:rsidRPr="006859DE" w14:paraId="7FB77323" w14:textId="27480315" w:rsidTr="006C5B3E">
        <w:trPr>
          <w:trHeight w:val="53"/>
        </w:trPr>
        <w:tc>
          <w:tcPr>
            <w:tcW w:w="429" w:type="pct"/>
          </w:tcPr>
          <w:p w14:paraId="20EB6ACD" w14:textId="1A1912A1" w:rsidR="006859DE" w:rsidRPr="006859DE" w:rsidRDefault="006859DE" w:rsidP="00615D68">
            <w:pPr>
              <w:spacing w:after="0" w:line="276" w:lineRule="auto"/>
              <w:jc w:val="center"/>
              <w:rPr>
                <w:rFonts w:ascii="Arial" w:hAnsi="Arial" w:cs="Arial"/>
                <w:sz w:val="20"/>
                <w:szCs w:val="20"/>
              </w:rPr>
            </w:pPr>
            <w:permStart w:id="1724607247" w:edGrp="everyone" w:colFirst="5" w:colLast="5"/>
            <w:permStart w:id="570578973" w:edGrp="everyone" w:colFirst="6" w:colLast="6"/>
            <w:permEnd w:id="2019780617"/>
            <w:permEnd w:id="235162288"/>
            <w:r w:rsidRPr="006859DE">
              <w:rPr>
                <w:rFonts w:ascii="Arial" w:hAnsi="Arial" w:cs="Arial"/>
                <w:sz w:val="20"/>
                <w:szCs w:val="20"/>
              </w:rPr>
              <w:t>Registration</w:t>
            </w:r>
          </w:p>
        </w:tc>
        <w:tc>
          <w:tcPr>
            <w:tcW w:w="320" w:type="pct"/>
          </w:tcPr>
          <w:p w14:paraId="026D0541" w14:textId="58DB965E"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2.3.8.3</w:t>
            </w:r>
          </w:p>
        </w:tc>
        <w:tc>
          <w:tcPr>
            <w:tcW w:w="803" w:type="pct"/>
          </w:tcPr>
          <w:p w14:paraId="2B6F4CBB" w14:textId="375366B1"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67DF6BAA" w14:textId="227D0B7C" w:rsidR="006859DE" w:rsidRPr="00B50F06" w:rsidRDefault="006859DE" w:rsidP="00615D68">
            <w:pPr>
              <w:pStyle w:val="Default"/>
              <w:spacing w:line="276" w:lineRule="auto"/>
              <w:rPr>
                <w:rFonts w:ascii="Arial" w:hAnsi="Arial" w:cs="Arial"/>
                <w:b/>
                <w:bCs/>
                <w:sz w:val="20"/>
                <w:szCs w:val="20"/>
                <w:u w:val="single"/>
              </w:rPr>
            </w:pPr>
            <w:r w:rsidRPr="00B50F06">
              <w:rPr>
                <w:b/>
                <w:bCs/>
                <w:sz w:val="20"/>
                <w:szCs w:val="20"/>
                <w:u w:val="single"/>
              </w:rPr>
              <w:t xml:space="preserve">A facility or a group of facilities connected at a common connection point that is capable of storing electrical energy through chemical reactions from which it is able to charge or discharge electrical energy to the power system and that can be dispatched to any operating level within their entire capacity range but are also constrained by a MW or MWh limit to (1) generate energy, (2) curtail the consumption of </w:t>
            </w:r>
            <w:r w:rsidRPr="00B50F06">
              <w:rPr>
                <w:b/>
                <w:bCs/>
                <w:i/>
                <w:iCs/>
                <w:sz w:val="20"/>
                <w:szCs w:val="20"/>
                <w:u w:val="single"/>
              </w:rPr>
              <w:t xml:space="preserve">energy </w:t>
            </w:r>
            <w:r w:rsidRPr="00B50F06">
              <w:rPr>
                <w:b/>
                <w:bCs/>
                <w:sz w:val="20"/>
                <w:szCs w:val="20"/>
                <w:u w:val="single"/>
              </w:rPr>
              <w:t xml:space="preserve">in the case of demand response, or (3) consume </w:t>
            </w:r>
            <w:r w:rsidRPr="00B50F06">
              <w:rPr>
                <w:b/>
                <w:bCs/>
                <w:i/>
                <w:iCs/>
                <w:sz w:val="20"/>
                <w:szCs w:val="20"/>
                <w:u w:val="single"/>
              </w:rPr>
              <w:t xml:space="preserve">energy </w:t>
            </w:r>
            <w:r w:rsidRPr="00B50F06">
              <w:rPr>
                <w:b/>
                <w:bCs/>
                <w:sz w:val="20"/>
                <w:szCs w:val="20"/>
                <w:u w:val="single"/>
              </w:rPr>
              <w:t xml:space="preserve">shall be classified as </w:t>
            </w:r>
            <w:r w:rsidRPr="00B50F06">
              <w:rPr>
                <w:b/>
                <w:bCs/>
                <w:i/>
                <w:iCs/>
                <w:sz w:val="20"/>
                <w:szCs w:val="20"/>
                <w:u w:val="single"/>
              </w:rPr>
              <w:t>battery energy storage system.</w:t>
            </w:r>
          </w:p>
        </w:tc>
        <w:tc>
          <w:tcPr>
            <w:tcW w:w="493" w:type="pct"/>
          </w:tcPr>
          <w:p w14:paraId="01323F6A" w14:textId="0C485810"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Definition of classification for BESS</w:t>
            </w:r>
          </w:p>
        </w:tc>
        <w:tc>
          <w:tcPr>
            <w:tcW w:w="606" w:type="pct"/>
          </w:tcPr>
          <w:p w14:paraId="4EB91552" w14:textId="77777777" w:rsidR="006859DE" w:rsidRPr="006859DE" w:rsidRDefault="006859DE" w:rsidP="00615D68">
            <w:pPr>
              <w:spacing w:after="0" w:line="276" w:lineRule="auto"/>
              <w:rPr>
                <w:rFonts w:ascii="Arial" w:hAnsi="Arial" w:cs="Arial"/>
                <w:sz w:val="20"/>
                <w:szCs w:val="20"/>
              </w:rPr>
            </w:pPr>
          </w:p>
        </w:tc>
        <w:tc>
          <w:tcPr>
            <w:tcW w:w="568" w:type="pct"/>
          </w:tcPr>
          <w:p w14:paraId="4329415B" w14:textId="77777777" w:rsidR="006859DE" w:rsidRPr="006859DE" w:rsidRDefault="006859DE" w:rsidP="00615D68">
            <w:pPr>
              <w:spacing w:after="0" w:line="276" w:lineRule="auto"/>
              <w:rPr>
                <w:rFonts w:ascii="Arial" w:hAnsi="Arial" w:cs="Arial"/>
                <w:sz w:val="20"/>
                <w:szCs w:val="20"/>
              </w:rPr>
            </w:pPr>
          </w:p>
        </w:tc>
        <w:tc>
          <w:tcPr>
            <w:tcW w:w="516" w:type="pct"/>
          </w:tcPr>
          <w:p w14:paraId="33C8824E" w14:textId="77777777" w:rsidR="006859DE" w:rsidRPr="006859DE" w:rsidRDefault="006859DE" w:rsidP="00615D68">
            <w:pPr>
              <w:spacing w:after="0" w:line="276" w:lineRule="auto"/>
              <w:rPr>
                <w:rFonts w:ascii="Arial" w:hAnsi="Arial" w:cs="Arial"/>
                <w:sz w:val="20"/>
                <w:szCs w:val="20"/>
              </w:rPr>
            </w:pPr>
          </w:p>
        </w:tc>
        <w:tc>
          <w:tcPr>
            <w:tcW w:w="432" w:type="pct"/>
          </w:tcPr>
          <w:p w14:paraId="10AB02B1" w14:textId="77777777" w:rsidR="006859DE" w:rsidRPr="006859DE" w:rsidRDefault="006859DE" w:rsidP="00615D68">
            <w:pPr>
              <w:spacing w:after="0" w:line="276" w:lineRule="auto"/>
              <w:rPr>
                <w:rFonts w:ascii="Arial" w:hAnsi="Arial" w:cs="Arial"/>
                <w:sz w:val="20"/>
                <w:szCs w:val="20"/>
              </w:rPr>
            </w:pPr>
          </w:p>
        </w:tc>
      </w:tr>
      <w:tr w:rsidR="006C5B3E" w:rsidRPr="006859DE" w14:paraId="026E3063" w14:textId="1147B66B" w:rsidTr="006C5B3E">
        <w:trPr>
          <w:trHeight w:val="53"/>
        </w:trPr>
        <w:tc>
          <w:tcPr>
            <w:tcW w:w="429" w:type="pct"/>
          </w:tcPr>
          <w:p w14:paraId="7AD02244" w14:textId="25257B58" w:rsidR="006859DE" w:rsidRPr="006859DE" w:rsidRDefault="006859DE" w:rsidP="00615D68">
            <w:pPr>
              <w:spacing w:after="0" w:line="276" w:lineRule="auto"/>
              <w:jc w:val="center"/>
              <w:rPr>
                <w:rFonts w:ascii="Arial" w:hAnsi="Arial" w:cs="Arial"/>
                <w:sz w:val="20"/>
                <w:szCs w:val="20"/>
              </w:rPr>
            </w:pPr>
            <w:permStart w:id="500321972" w:edGrp="everyone" w:colFirst="5" w:colLast="5"/>
            <w:permStart w:id="41566729" w:edGrp="everyone" w:colFirst="6" w:colLast="6"/>
            <w:permEnd w:id="1724607247"/>
            <w:permEnd w:id="570578973"/>
            <w:r w:rsidRPr="006859DE">
              <w:rPr>
                <w:rFonts w:ascii="Arial" w:hAnsi="Arial" w:cs="Arial"/>
                <w:sz w:val="20"/>
                <w:szCs w:val="20"/>
              </w:rPr>
              <w:t>Registration</w:t>
            </w:r>
          </w:p>
        </w:tc>
        <w:tc>
          <w:tcPr>
            <w:tcW w:w="320" w:type="pct"/>
          </w:tcPr>
          <w:p w14:paraId="1DBF87D6" w14:textId="42F7CDEA"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2.3.8.4</w:t>
            </w:r>
          </w:p>
        </w:tc>
        <w:tc>
          <w:tcPr>
            <w:tcW w:w="803" w:type="pct"/>
          </w:tcPr>
          <w:p w14:paraId="57CADD67" w14:textId="694E103C"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1C9CAF42" w14:textId="19950609" w:rsidR="006859DE" w:rsidRPr="00B50F06" w:rsidRDefault="006859DE" w:rsidP="00615D68">
            <w:pPr>
              <w:pStyle w:val="Default"/>
              <w:spacing w:line="276" w:lineRule="auto"/>
              <w:rPr>
                <w:b/>
                <w:bCs/>
                <w:sz w:val="20"/>
                <w:szCs w:val="20"/>
                <w:u w:val="single"/>
              </w:rPr>
            </w:pPr>
            <w:r w:rsidRPr="00B50F06">
              <w:rPr>
                <w:b/>
                <w:bCs/>
                <w:sz w:val="20"/>
                <w:szCs w:val="20"/>
                <w:u w:val="single"/>
              </w:rPr>
              <w:t xml:space="preserve">A </w:t>
            </w:r>
            <w:r w:rsidRPr="00B50F06">
              <w:rPr>
                <w:b/>
                <w:bCs/>
                <w:i/>
                <w:iCs/>
                <w:sz w:val="20"/>
                <w:szCs w:val="20"/>
                <w:u w:val="single"/>
              </w:rPr>
              <w:t xml:space="preserve">facility </w:t>
            </w:r>
            <w:r w:rsidRPr="00B50F06">
              <w:rPr>
                <w:b/>
                <w:bCs/>
                <w:sz w:val="20"/>
                <w:szCs w:val="20"/>
                <w:u w:val="single"/>
              </w:rPr>
              <w:t xml:space="preserve">or a group of facilities connected at a common connection point that is capable of storing water from a lower elevation reservoir to a higher elevation reservoir for the purpose of production of electrical power shall be classified as a </w:t>
            </w:r>
            <w:r w:rsidRPr="00B50F06">
              <w:rPr>
                <w:b/>
                <w:bCs/>
                <w:i/>
                <w:iCs/>
                <w:sz w:val="20"/>
                <w:szCs w:val="20"/>
                <w:u w:val="single"/>
              </w:rPr>
              <w:t>pumped-storage hydropower.</w:t>
            </w:r>
          </w:p>
        </w:tc>
        <w:tc>
          <w:tcPr>
            <w:tcW w:w="493" w:type="pct"/>
          </w:tcPr>
          <w:p w14:paraId="41FC2D99" w14:textId="016CFF68"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Definition of classification for PSH</w:t>
            </w:r>
          </w:p>
        </w:tc>
        <w:tc>
          <w:tcPr>
            <w:tcW w:w="606" w:type="pct"/>
          </w:tcPr>
          <w:p w14:paraId="6D73F574" w14:textId="77777777" w:rsidR="006859DE" w:rsidRPr="006859DE" w:rsidRDefault="006859DE" w:rsidP="00615D68">
            <w:pPr>
              <w:spacing w:after="0" w:line="276" w:lineRule="auto"/>
              <w:rPr>
                <w:rFonts w:ascii="Arial" w:hAnsi="Arial" w:cs="Arial"/>
                <w:sz w:val="20"/>
                <w:szCs w:val="20"/>
              </w:rPr>
            </w:pPr>
          </w:p>
        </w:tc>
        <w:tc>
          <w:tcPr>
            <w:tcW w:w="568" w:type="pct"/>
          </w:tcPr>
          <w:p w14:paraId="2C97CB07" w14:textId="77777777" w:rsidR="006859DE" w:rsidRPr="006859DE" w:rsidRDefault="006859DE" w:rsidP="00615D68">
            <w:pPr>
              <w:spacing w:after="0" w:line="276" w:lineRule="auto"/>
              <w:rPr>
                <w:rFonts w:ascii="Arial" w:hAnsi="Arial" w:cs="Arial"/>
                <w:sz w:val="20"/>
                <w:szCs w:val="20"/>
              </w:rPr>
            </w:pPr>
          </w:p>
        </w:tc>
        <w:tc>
          <w:tcPr>
            <w:tcW w:w="516" w:type="pct"/>
          </w:tcPr>
          <w:p w14:paraId="5393DA78" w14:textId="77777777" w:rsidR="006859DE" w:rsidRPr="006859DE" w:rsidRDefault="006859DE" w:rsidP="00615D68">
            <w:pPr>
              <w:spacing w:after="0" w:line="276" w:lineRule="auto"/>
              <w:rPr>
                <w:rFonts w:ascii="Arial" w:hAnsi="Arial" w:cs="Arial"/>
                <w:sz w:val="20"/>
                <w:szCs w:val="20"/>
              </w:rPr>
            </w:pPr>
          </w:p>
        </w:tc>
        <w:tc>
          <w:tcPr>
            <w:tcW w:w="432" w:type="pct"/>
          </w:tcPr>
          <w:p w14:paraId="072DD541" w14:textId="77777777" w:rsidR="006859DE" w:rsidRPr="006859DE" w:rsidRDefault="006859DE" w:rsidP="00615D68">
            <w:pPr>
              <w:spacing w:after="0" w:line="276" w:lineRule="auto"/>
              <w:rPr>
                <w:rFonts w:ascii="Arial" w:hAnsi="Arial" w:cs="Arial"/>
                <w:sz w:val="20"/>
                <w:szCs w:val="20"/>
              </w:rPr>
            </w:pPr>
          </w:p>
        </w:tc>
      </w:tr>
      <w:tr w:rsidR="006C5B3E" w:rsidRPr="006859DE" w14:paraId="7C2A74B6" w14:textId="0FBDB98E" w:rsidTr="006C5B3E">
        <w:trPr>
          <w:trHeight w:val="53"/>
        </w:trPr>
        <w:tc>
          <w:tcPr>
            <w:tcW w:w="429" w:type="pct"/>
          </w:tcPr>
          <w:p w14:paraId="69AADEF3" w14:textId="50A088D0" w:rsidR="006859DE" w:rsidRPr="006859DE" w:rsidRDefault="006859DE" w:rsidP="00615D68">
            <w:pPr>
              <w:spacing w:after="0" w:line="276" w:lineRule="auto"/>
              <w:jc w:val="center"/>
              <w:rPr>
                <w:rFonts w:ascii="Arial" w:hAnsi="Arial" w:cs="Arial"/>
                <w:sz w:val="20"/>
                <w:szCs w:val="20"/>
              </w:rPr>
            </w:pPr>
            <w:permStart w:id="440480878" w:edGrp="everyone" w:colFirst="5" w:colLast="5"/>
            <w:permStart w:id="1643869961" w:edGrp="everyone" w:colFirst="6" w:colLast="6"/>
            <w:permEnd w:id="500321972"/>
            <w:permEnd w:id="41566729"/>
            <w:r w:rsidRPr="006859DE">
              <w:rPr>
                <w:rFonts w:ascii="Arial" w:hAnsi="Arial" w:cs="Arial"/>
                <w:sz w:val="20"/>
                <w:szCs w:val="20"/>
              </w:rPr>
              <w:lastRenderedPageBreak/>
              <w:t>Registration</w:t>
            </w:r>
          </w:p>
        </w:tc>
        <w:tc>
          <w:tcPr>
            <w:tcW w:w="320" w:type="pct"/>
          </w:tcPr>
          <w:p w14:paraId="5B380C22" w14:textId="117C960B"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2.3.8.5</w:t>
            </w:r>
          </w:p>
        </w:tc>
        <w:tc>
          <w:tcPr>
            <w:tcW w:w="803" w:type="pct"/>
          </w:tcPr>
          <w:p w14:paraId="103657DC" w14:textId="6FF119CE"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1F7250B4" w14:textId="4D018BBC" w:rsidR="006859DE" w:rsidRPr="00B50F06" w:rsidRDefault="006859DE" w:rsidP="00615D68">
            <w:pPr>
              <w:pStyle w:val="Default"/>
              <w:spacing w:line="276" w:lineRule="auto"/>
              <w:rPr>
                <w:b/>
                <w:bCs/>
                <w:sz w:val="20"/>
                <w:szCs w:val="20"/>
                <w:u w:val="single"/>
              </w:rPr>
            </w:pPr>
            <w:r w:rsidRPr="00B50F06">
              <w:rPr>
                <w:b/>
                <w:bCs/>
                <w:sz w:val="20"/>
                <w:szCs w:val="20"/>
                <w:u w:val="single"/>
              </w:rPr>
              <w:t xml:space="preserve">If a non-renewable energy plant has a </w:t>
            </w:r>
            <w:r w:rsidRPr="00B50F06">
              <w:rPr>
                <w:b/>
                <w:bCs/>
                <w:i/>
                <w:iCs/>
                <w:sz w:val="20"/>
                <w:szCs w:val="20"/>
                <w:u w:val="single"/>
              </w:rPr>
              <w:t xml:space="preserve">battery energy storage system </w:t>
            </w:r>
            <w:r w:rsidRPr="00B50F06">
              <w:rPr>
                <w:b/>
                <w:bCs/>
                <w:sz w:val="20"/>
                <w:szCs w:val="20"/>
                <w:u w:val="single"/>
              </w:rPr>
              <w:t>that</w:t>
            </w:r>
            <w:r w:rsidRPr="00B50F06">
              <w:rPr>
                <w:b/>
                <w:bCs/>
                <w:i/>
                <w:iCs/>
                <w:sz w:val="20"/>
                <w:szCs w:val="20"/>
                <w:u w:val="single"/>
              </w:rPr>
              <w:t xml:space="preserve"> </w:t>
            </w:r>
            <w:r w:rsidRPr="00B50F06">
              <w:rPr>
                <w:b/>
                <w:bCs/>
                <w:sz w:val="20"/>
                <w:szCs w:val="20"/>
                <w:u w:val="single"/>
              </w:rPr>
              <w:t xml:space="preserve">fits the following criteria, then it shall be classified as an </w:t>
            </w:r>
            <w:r w:rsidRPr="00B50F06">
              <w:rPr>
                <w:b/>
                <w:bCs/>
                <w:i/>
                <w:iCs/>
                <w:sz w:val="20"/>
                <w:szCs w:val="20"/>
                <w:u w:val="single"/>
              </w:rPr>
              <w:t>integrated generating plant and ESS</w:t>
            </w:r>
            <w:r w:rsidRPr="00B50F06">
              <w:rPr>
                <w:b/>
                <w:bCs/>
                <w:sz w:val="20"/>
                <w:szCs w:val="20"/>
                <w:u w:val="single"/>
              </w:rPr>
              <w:t>:</w:t>
            </w:r>
          </w:p>
          <w:p w14:paraId="60DC0659" w14:textId="752D7C2C" w:rsidR="006859DE" w:rsidRPr="00B50F06" w:rsidRDefault="006859DE" w:rsidP="00615D68">
            <w:pPr>
              <w:pStyle w:val="Default"/>
              <w:spacing w:line="276" w:lineRule="auto"/>
              <w:rPr>
                <w:b/>
                <w:bCs/>
                <w:sz w:val="20"/>
                <w:szCs w:val="20"/>
                <w:u w:val="single"/>
              </w:rPr>
            </w:pPr>
            <w:r w:rsidRPr="00B50F06">
              <w:rPr>
                <w:b/>
                <w:bCs/>
                <w:sz w:val="20"/>
                <w:szCs w:val="20"/>
                <w:u w:val="single"/>
              </w:rPr>
              <w:t xml:space="preserve">(a) All </w:t>
            </w:r>
            <w:r w:rsidRPr="00B50F06">
              <w:rPr>
                <w:b/>
                <w:bCs/>
                <w:i/>
                <w:iCs/>
                <w:sz w:val="20"/>
                <w:szCs w:val="20"/>
                <w:u w:val="single"/>
              </w:rPr>
              <w:t>facilities</w:t>
            </w:r>
            <w:r w:rsidRPr="00B50F06">
              <w:rPr>
                <w:b/>
                <w:bCs/>
                <w:sz w:val="20"/>
                <w:szCs w:val="20"/>
                <w:u w:val="single"/>
              </w:rPr>
              <w:t xml:space="preserve"> are connected at a common connection point; and</w:t>
            </w:r>
          </w:p>
          <w:p w14:paraId="7E43C728" w14:textId="6DC4E9C5" w:rsidR="006859DE" w:rsidRPr="00B50F06" w:rsidRDefault="006859DE" w:rsidP="00615D68">
            <w:pPr>
              <w:pStyle w:val="Default"/>
              <w:spacing w:line="276" w:lineRule="auto"/>
              <w:rPr>
                <w:b/>
                <w:bCs/>
                <w:sz w:val="20"/>
                <w:szCs w:val="20"/>
                <w:u w:val="single"/>
              </w:rPr>
            </w:pPr>
            <w:r w:rsidRPr="00B50F06">
              <w:rPr>
                <w:b/>
                <w:bCs/>
                <w:sz w:val="20"/>
                <w:szCs w:val="20"/>
                <w:u w:val="single"/>
              </w:rPr>
              <w:t>(b) Combined nameplate capacity greater than or equal to the regional thresholds provided in Clause 2.3.8.1; and</w:t>
            </w:r>
          </w:p>
          <w:p w14:paraId="0FD54ECB" w14:textId="0D2EE68F" w:rsidR="006859DE" w:rsidRPr="00B50F06" w:rsidRDefault="006859DE" w:rsidP="00615D68">
            <w:pPr>
              <w:pStyle w:val="Default"/>
              <w:spacing w:line="276" w:lineRule="auto"/>
              <w:rPr>
                <w:b/>
                <w:bCs/>
                <w:sz w:val="20"/>
                <w:szCs w:val="20"/>
              </w:rPr>
            </w:pPr>
            <w:r w:rsidRPr="00B50F06">
              <w:rPr>
                <w:b/>
                <w:bCs/>
                <w:sz w:val="20"/>
                <w:szCs w:val="20"/>
                <w:u w:val="single"/>
              </w:rPr>
              <w:t xml:space="preserve">(c) Connected </w:t>
            </w:r>
            <w:r w:rsidRPr="00B50F06">
              <w:rPr>
                <w:b/>
                <w:bCs/>
                <w:i/>
                <w:iCs/>
                <w:sz w:val="20"/>
                <w:szCs w:val="20"/>
                <w:u w:val="single"/>
              </w:rPr>
              <w:t>battery energy storage system</w:t>
            </w:r>
            <w:r w:rsidRPr="00B50F06">
              <w:rPr>
                <w:b/>
                <w:bCs/>
                <w:sz w:val="20"/>
                <w:szCs w:val="20"/>
                <w:u w:val="single"/>
              </w:rPr>
              <w:t xml:space="preserve"> can be charged either from the </w:t>
            </w:r>
            <w:r w:rsidRPr="00B50F06">
              <w:rPr>
                <w:b/>
                <w:bCs/>
                <w:i/>
                <w:iCs/>
                <w:sz w:val="20"/>
                <w:szCs w:val="20"/>
                <w:u w:val="single"/>
              </w:rPr>
              <w:t>generating unit</w:t>
            </w:r>
            <w:r w:rsidRPr="00B50F06">
              <w:rPr>
                <w:b/>
                <w:bCs/>
                <w:sz w:val="20"/>
                <w:szCs w:val="20"/>
                <w:u w:val="single"/>
              </w:rPr>
              <w:t xml:space="preserve">, </w:t>
            </w:r>
            <w:r w:rsidRPr="00B50F06">
              <w:rPr>
                <w:b/>
                <w:bCs/>
                <w:i/>
                <w:iCs/>
                <w:sz w:val="20"/>
                <w:szCs w:val="20"/>
                <w:u w:val="single"/>
              </w:rPr>
              <w:t>transmission system</w:t>
            </w:r>
            <w:r w:rsidRPr="00B50F06">
              <w:rPr>
                <w:b/>
                <w:bCs/>
                <w:sz w:val="20"/>
                <w:szCs w:val="20"/>
                <w:u w:val="single"/>
              </w:rPr>
              <w:t xml:space="preserve">, or </w:t>
            </w:r>
            <w:r w:rsidRPr="00B50F06">
              <w:rPr>
                <w:b/>
                <w:bCs/>
                <w:i/>
                <w:iCs/>
                <w:sz w:val="20"/>
                <w:szCs w:val="20"/>
                <w:u w:val="single"/>
              </w:rPr>
              <w:t>distribution system</w:t>
            </w:r>
          </w:p>
        </w:tc>
        <w:tc>
          <w:tcPr>
            <w:tcW w:w="493" w:type="pct"/>
          </w:tcPr>
          <w:p w14:paraId="053C7A3F" w14:textId="7C8DFE9B"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Proposed treatment of non-RE facilities that are integrated with ESS</w:t>
            </w:r>
          </w:p>
        </w:tc>
        <w:tc>
          <w:tcPr>
            <w:tcW w:w="606" w:type="pct"/>
          </w:tcPr>
          <w:p w14:paraId="7ABBE477" w14:textId="77777777" w:rsidR="006859DE" w:rsidRPr="006859DE" w:rsidRDefault="006859DE" w:rsidP="00615D68">
            <w:pPr>
              <w:spacing w:after="0" w:line="276" w:lineRule="auto"/>
              <w:rPr>
                <w:rFonts w:ascii="Arial" w:hAnsi="Arial" w:cs="Arial"/>
                <w:sz w:val="20"/>
                <w:szCs w:val="20"/>
              </w:rPr>
            </w:pPr>
          </w:p>
        </w:tc>
        <w:tc>
          <w:tcPr>
            <w:tcW w:w="568" w:type="pct"/>
          </w:tcPr>
          <w:p w14:paraId="6B27CC30" w14:textId="77777777" w:rsidR="006859DE" w:rsidRPr="006859DE" w:rsidRDefault="006859DE" w:rsidP="00615D68">
            <w:pPr>
              <w:spacing w:after="0" w:line="276" w:lineRule="auto"/>
              <w:rPr>
                <w:rFonts w:ascii="Arial" w:hAnsi="Arial" w:cs="Arial"/>
                <w:sz w:val="20"/>
                <w:szCs w:val="20"/>
              </w:rPr>
            </w:pPr>
          </w:p>
        </w:tc>
        <w:tc>
          <w:tcPr>
            <w:tcW w:w="516" w:type="pct"/>
          </w:tcPr>
          <w:p w14:paraId="7CD12F8D" w14:textId="77777777" w:rsidR="006859DE" w:rsidRPr="006859DE" w:rsidRDefault="006859DE" w:rsidP="00615D68">
            <w:pPr>
              <w:spacing w:after="0" w:line="276" w:lineRule="auto"/>
              <w:rPr>
                <w:rFonts w:ascii="Arial" w:hAnsi="Arial" w:cs="Arial"/>
                <w:sz w:val="20"/>
                <w:szCs w:val="20"/>
              </w:rPr>
            </w:pPr>
          </w:p>
        </w:tc>
        <w:tc>
          <w:tcPr>
            <w:tcW w:w="432" w:type="pct"/>
          </w:tcPr>
          <w:p w14:paraId="7C842B43" w14:textId="77777777" w:rsidR="006859DE" w:rsidRPr="006859DE" w:rsidRDefault="006859DE" w:rsidP="00615D68">
            <w:pPr>
              <w:spacing w:after="0" w:line="276" w:lineRule="auto"/>
              <w:rPr>
                <w:rFonts w:ascii="Arial" w:hAnsi="Arial" w:cs="Arial"/>
                <w:sz w:val="20"/>
                <w:szCs w:val="20"/>
              </w:rPr>
            </w:pPr>
          </w:p>
        </w:tc>
      </w:tr>
      <w:tr w:rsidR="006C5B3E" w:rsidRPr="006859DE" w14:paraId="5EFE7C80" w14:textId="14705EC1" w:rsidTr="006C5B3E">
        <w:trPr>
          <w:trHeight w:val="53"/>
        </w:trPr>
        <w:tc>
          <w:tcPr>
            <w:tcW w:w="429" w:type="pct"/>
          </w:tcPr>
          <w:p w14:paraId="7D5AABB2" w14:textId="54D6FB4C" w:rsidR="006859DE" w:rsidRPr="006859DE" w:rsidRDefault="006859DE" w:rsidP="00615D68">
            <w:pPr>
              <w:spacing w:after="0" w:line="276" w:lineRule="auto"/>
              <w:jc w:val="center"/>
              <w:rPr>
                <w:rFonts w:ascii="Arial" w:hAnsi="Arial" w:cs="Arial"/>
                <w:sz w:val="20"/>
                <w:szCs w:val="20"/>
              </w:rPr>
            </w:pPr>
            <w:permStart w:id="1992373163" w:edGrp="everyone" w:colFirst="5" w:colLast="5"/>
            <w:permStart w:id="2007896527" w:edGrp="everyone" w:colFirst="6" w:colLast="6"/>
            <w:permEnd w:id="440480878"/>
            <w:permEnd w:id="1643869961"/>
            <w:r w:rsidRPr="006859DE">
              <w:rPr>
                <w:rFonts w:ascii="Arial" w:hAnsi="Arial" w:cs="Arial"/>
                <w:sz w:val="20"/>
                <w:szCs w:val="20"/>
              </w:rPr>
              <w:t>Registration</w:t>
            </w:r>
          </w:p>
        </w:tc>
        <w:tc>
          <w:tcPr>
            <w:tcW w:w="320" w:type="pct"/>
          </w:tcPr>
          <w:p w14:paraId="1A79CB7F" w14:textId="308E0975"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2.3.8.6</w:t>
            </w:r>
          </w:p>
        </w:tc>
        <w:tc>
          <w:tcPr>
            <w:tcW w:w="803" w:type="pct"/>
          </w:tcPr>
          <w:p w14:paraId="4D80761E" w14:textId="24A9EE3C"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54403277" w14:textId="2EF9B6F8" w:rsidR="006859DE" w:rsidRPr="00B50F06" w:rsidRDefault="006859DE" w:rsidP="00615D68">
            <w:pPr>
              <w:pStyle w:val="Default"/>
              <w:spacing w:line="276" w:lineRule="auto"/>
              <w:rPr>
                <w:b/>
                <w:bCs/>
                <w:sz w:val="20"/>
                <w:szCs w:val="20"/>
                <w:u w:val="single"/>
              </w:rPr>
            </w:pPr>
            <w:r w:rsidRPr="00B50F06">
              <w:rPr>
                <w:b/>
                <w:bCs/>
                <w:sz w:val="20"/>
                <w:szCs w:val="20"/>
                <w:u w:val="single"/>
              </w:rPr>
              <w:t xml:space="preserve">If a renewable energy plant has a </w:t>
            </w:r>
            <w:r w:rsidRPr="00B50F06">
              <w:rPr>
                <w:b/>
                <w:bCs/>
                <w:i/>
                <w:iCs/>
                <w:sz w:val="20"/>
                <w:szCs w:val="20"/>
                <w:u w:val="single"/>
              </w:rPr>
              <w:t xml:space="preserve">battery energy storage system </w:t>
            </w:r>
            <w:r w:rsidRPr="00B50F06">
              <w:rPr>
                <w:b/>
                <w:bCs/>
                <w:sz w:val="20"/>
                <w:szCs w:val="20"/>
                <w:u w:val="single"/>
              </w:rPr>
              <w:t xml:space="preserve">connected at a common connection point, while the </w:t>
            </w:r>
            <w:r w:rsidRPr="00B50F06">
              <w:rPr>
                <w:b/>
                <w:bCs/>
                <w:i/>
                <w:iCs/>
                <w:sz w:val="20"/>
                <w:szCs w:val="20"/>
                <w:u w:val="single"/>
              </w:rPr>
              <w:t>battery energy storage system</w:t>
            </w:r>
            <w:r w:rsidRPr="00B50F06">
              <w:rPr>
                <w:b/>
                <w:bCs/>
                <w:sz w:val="20"/>
                <w:szCs w:val="20"/>
                <w:u w:val="single"/>
              </w:rPr>
              <w:t xml:space="preserve"> can be charged either from the </w:t>
            </w:r>
            <w:r w:rsidRPr="00B50F06">
              <w:rPr>
                <w:b/>
                <w:bCs/>
                <w:i/>
                <w:iCs/>
                <w:sz w:val="20"/>
                <w:szCs w:val="20"/>
                <w:u w:val="single"/>
              </w:rPr>
              <w:t>generating unit</w:t>
            </w:r>
            <w:r w:rsidRPr="00B50F06">
              <w:rPr>
                <w:b/>
                <w:bCs/>
                <w:sz w:val="20"/>
                <w:szCs w:val="20"/>
                <w:u w:val="single"/>
              </w:rPr>
              <w:t xml:space="preserve">, </w:t>
            </w:r>
            <w:r w:rsidRPr="00B50F06">
              <w:rPr>
                <w:b/>
                <w:bCs/>
                <w:i/>
                <w:iCs/>
                <w:sz w:val="20"/>
                <w:szCs w:val="20"/>
                <w:u w:val="single"/>
              </w:rPr>
              <w:t>transmission system</w:t>
            </w:r>
            <w:r w:rsidRPr="00B50F06">
              <w:rPr>
                <w:b/>
                <w:bCs/>
                <w:sz w:val="20"/>
                <w:szCs w:val="20"/>
                <w:u w:val="single"/>
              </w:rPr>
              <w:t xml:space="preserve">, or </w:t>
            </w:r>
            <w:r w:rsidRPr="00B50F06">
              <w:rPr>
                <w:b/>
                <w:bCs/>
                <w:i/>
                <w:iCs/>
                <w:sz w:val="20"/>
                <w:szCs w:val="20"/>
                <w:u w:val="single"/>
              </w:rPr>
              <w:t xml:space="preserve">distribution system, </w:t>
            </w:r>
            <w:r w:rsidRPr="00B50F06">
              <w:rPr>
                <w:b/>
                <w:bCs/>
                <w:sz w:val="20"/>
                <w:szCs w:val="20"/>
                <w:u w:val="single"/>
              </w:rPr>
              <w:t>then</w:t>
            </w:r>
            <w:r w:rsidRPr="00B50F06">
              <w:rPr>
                <w:b/>
                <w:bCs/>
                <w:i/>
                <w:iCs/>
                <w:sz w:val="20"/>
                <w:szCs w:val="20"/>
                <w:u w:val="single"/>
              </w:rPr>
              <w:t xml:space="preserve"> </w:t>
            </w:r>
            <w:r w:rsidRPr="00B50F06">
              <w:rPr>
                <w:b/>
                <w:bCs/>
                <w:sz w:val="20"/>
                <w:szCs w:val="20"/>
                <w:u w:val="single"/>
              </w:rPr>
              <w:t xml:space="preserve">it can be classified as a </w:t>
            </w:r>
            <w:r w:rsidRPr="00B50F06">
              <w:rPr>
                <w:b/>
                <w:bCs/>
                <w:i/>
                <w:iCs/>
                <w:sz w:val="20"/>
                <w:szCs w:val="20"/>
                <w:u w:val="single"/>
              </w:rPr>
              <w:t xml:space="preserve">must dispatch generating unit </w:t>
            </w:r>
            <w:r w:rsidRPr="00B50F06">
              <w:rPr>
                <w:b/>
                <w:bCs/>
                <w:sz w:val="20"/>
                <w:szCs w:val="20"/>
                <w:u w:val="single"/>
              </w:rPr>
              <w:t xml:space="preserve">or a </w:t>
            </w:r>
            <w:r w:rsidRPr="00B50F06">
              <w:rPr>
                <w:b/>
                <w:bCs/>
                <w:i/>
                <w:iCs/>
                <w:sz w:val="20"/>
                <w:szCs w:val="20"/>
                <w:u w:val="single"/>
              </w:rPr>
              <w:t>priority dispatch generating unit</w:t>
            </w:r>
            <w:r w:rsidRPr="00B50F06">
              <w:rPr>
                <w:b/>
                <w:bCs/>
                <w:sz w:val="20"/>
                <w:szCs w:val="20"/>
                <w:u w:val="single"/>
              </w:rPr>
              <w:t xml:space="preserve"> subject to Clauses 2.3.1.5 and </w:t>
            </w:r>
            <w:r w:rsidRPr="00B50F06">
              <w:rPr>
                <w:b/>
                <w:bCs/>
                <w:sz w:val="20"/>
                <w:szCs w:val="20"/>
                <w:u w:val="single"/>
              </w:rPr>
              <w:lastRenderedPageBreak/>
              <w:t xml:space="preserve">2.3.1.6. It may, at its option, be classified as an </w:t>
            </w:r>
            <w:r w:rsidRPr="00B50F06">
              <w:rPr>
                <w:b/>
                <w:bCs/>
                <w:i/>
                <w:iCs/>
                <w:sz w:val="20"/>
                <w:szCs w:val="20"/>
                <w:u w:val="single"/>
              </w:rPr>
              <w:t>integrated generating plant and ESS</w:t>
            </w:r>
            <w:r w:rsidRPr="00B50F06">
              <w:rPr>
                <w:b/>
                <w:bCs/>
                <w:sz w:val="20"/>
                <w:szCs w:val="20"/>
                <w:u w:val="single"/>
              </w:rPr>
              <w:t xml:space="preserve"> subject to Clause 2.3.8.5.</w:t>
            </w:r>
          </w:p>
        </w:tc>
        <w:tc>
          <w:tcPr>
            <w:tcW w:w="493" w:type="pct"/>
          </w:tcPr>
          <w:p w14:paraId="3DDCE9B4" w14:textId="1A0C3E0A"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Proposed treatment of RE facilities that are integrated with ESS</w:t>
            </w:r>
          </w:p>
        </w:tc>
        <w:tc>
          <w:tcPr>
            <w:tcW w:w="606" w:type="pct"/>
          </w:tcPr>
          <w:p w14:paraId="29BF079E" w14:textId="77777777" w:rsidR="006859DE" w:rsidRPr="006859DE" w:rsidRDefault="006859DE" w:rsidP="00615D68">
            <w:pPr>
              <w:spacing w:after="0" w:line="276" w:lineRule="auto"/>
              <w:rPr>
                <w:rFonts w:ascii="Arial" w:hAnsi="Arial" w:cs="Arial"/>
                <w:sz w:val="20"/>
                <w:szCs w:val="20"/>
              </w:rPr>
            </w:pPr>
          </w:p>
        </w:tc>
        <w:tc>
          <w:tcPr>
            <w:tcW w:w="568" w:type="pct"/>
          </w:tcPr>
          <w:p w14:paraId="14EB300E" w14:textId="77777777" w:rsidR="006859DE" w:rsidRPr="006859DE" w:rsidRDefault="006859DE" w:rsidP="00615D68">
            <w:pPr>
              <w:spacing w:after="0" w:line="276" w:lineRule="auto"/>
              <w:rPr>
                <w:rFonts w:ascii="Arial" w:hAnsi="Arial" w:cs="Arial"/>
                <w:sz w:val="20"/>
                <w:szCs w:val="20"/>
              </w:rPr>
            </w:pPr>
          </w:p>
        </w:tc>
        <w:tc>
          <w:tcPr>
            <w:tcW w:w="516" w:type="pct"/>
          </w:tcPr>
          <w:p w14:paraId="0D3D97A5" w14:textId="77777777" w:rsidR="006859DE" w:rsidRPr="006859DE" w:rsidRDefault="006859DE" w:rsidP="00615D68">
            <w:pPr>
              <w:spacing w:after="0" w:line="276" w:lineRule="auto"/>
              <w:rPr>
                <w:rFonts w:ascii="Arial" w:hAnsi="Arial" w:cs="Arial"/>
                <w:sz w:val="20"/>
                <w:szCs w:val="20"/>
              </w:rPr>
            </w:pPr>
          </w:p>
        </w:tc>
        <w:tc>
          <w:tcPr>
            <w:tcW w:w="432" w:type="pct"/>
          </w:tcPr>
          <w:p w14:paraId="35EFD7CC" w14:textId="77777777" w:rsidR="006859DE" w:rsidRPr="006859DE" w:rsidRDefault="006859DE" w:rsidP="00615D68">
            <w:pPr>
              <w:spacing w:after="0" w:line="276" w:lineRule="auto"/>
              <w:rPr>
                <w:rFonts w:ascii="Arial" w:hAnsi="Arial" w:cs="Arial"/>
                <w:sz w:val="20"/>
                <w:szCs w:val="20"/>
              </w:rPr>
            </w:pPr>
          </w:p>
        </w:tc>
      </w:tr>
      <w:tr w:rsidR="006C5B3E" w:rsidRPr="006859DE" w14:paraId="519D0FA6" w14:textId="471F30D2" w:rsidTr="006C5B3E">
        <w:trPr>
          <w:trHeight w:val="53"/>
        </w:trPr>
        <w:tc>
          <w:tcPr>
            <w:tcW w:w="429" w:type="pct"/>
          </w:tcPr>
          <w:p w14:paraId="5D9075B5" w14:textId="7088981B" w:rsidR="006859DE" w:rsidRPr="006859DE" w:rsidRDefault="006859DE" w:rsidP="00615D68">
            <w:pPr>
              <w:spacing w:after="0" w:line="276" w:lineRule="auto"/>
              <w:jc w:val="center"/>
              <w:rPr>
                <w:rFonts w:ascii="Arial" w:hAnsi="Arial" w:cs="Arial"/>
                <w:sz w:val="20"/>
                <w:szCs w:val="20"/>
              </w:rPr>
            </w:pPr>
            <w:permStart w:id="602612955" w:edGrp="everyone" w:colFirst="5" w:colLast="5"/>
            <w:permStart w:id="905650432" w:edGrp="everyone" w:colFirst="6" w:colLast="6"/>
            <w:permEnd w:id="1992373163"/>
            <w:permEnd w:id="2007896527"/>
            <w:r w:rsidRPr="006859DE">
              <w:rPr>
                <w:rFonts w:ascii="Arial" w:hAnsi="Arial" w:cs="Arial"/>
                <w:sz w:val="20"/>
                <w:szCs w:val="20"/>
              </w:rPr>
              <w:t>Registration</w:t>
            </w:r>
          </w:p>
        </w:tc>
        <w:tc>
          <w:tcPr>
            <w:tcW w:w="320" w:type="pct"/>
          </w:tcPr>
          <w:p w14:paraId="0A008A68" w14:textId="44465B33"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2.3.8.7</w:t>
            </w:r>
          </w:p>
        </w:tc>
        <w:tc>
          <w:tcPr>
            <w:tcW w:w="803" w:type="pct"/>
          </w:tcPr>
          <w:p w14:paraId="51CA6F9A" w14:textId="005FCAAB"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5E284D25" w14:textId="2A8AB1CF" w:rsidR="006859DE" w:rsidRPr="00B50F06" w:rsidRDefault="006859DE" w:rsidP="00615D68">
            <w:pPr>
              <w:pStyle w:val="Default"/>
              <w:spacing w:line="276" w:lineRule="auto"/>
              <w:rPr>
                <w:rFonts w:ascii="Arial" w:hAnsi="Arial" w:cs="Arial"/>
                <w:b/>
                <w:bCs/>
                <w:sz w:val="20"/>
                <w:szCs w:val="20"/>
                <w:u w:val="single"/>
              </w:rPr>
            </w:pPr>
            <w:r w:rsidRPr="00B50F06">
              <w:rPr>
                <w:rFonts w:ascii="Arial" w:hAnsi="Arial" w:cs="Arial"/>
                <w:b/>
                <w:bCs/>
                <w:sz w:val="20"/>
                <w:szCs w:val="20"/>
                <w:u w:val="single"/>
              </w:rPr>
              <w:t xml:space="preserve">An </w:t>
            </w:r>
            <w:r w:rsidRPr="00B50F06">
              <w:rPr>
                <w:rFonts w:ascii="Arial" w:hAnsi="Arial" w:cs="Arial"/>
                <w:b/>
                <w:bCs/>
                <w:i/>
                <w:iCs/>
                <w:sz w:val="20"/>
                <w:szCs w:val="20"/>
                <w:u w:val="single"/>
              </w:rPr>
              <w:t xml:space="preserve">Energy Storage System </w:t>
            </w:r>
            <w:r w:rsidRPr="00B50F06">
              <w:rPr>
                <w:rFonts w:ascii="Arial" w:hAnsi="Arial" w:cs="Arial"/>
                <w:b/>
                <w:bCs/>
                <w:sz w:val="20"/>
                <w:szCs w:val="20"/>
                <w:u w:val="single"/>
              </w:rPr>
              <w:t xml:space="preserve">shall register each of its </w:t>
            </w:r>
            <w:r w:rsidRPr="00B50F06">
              <w:rPr>
                <w:rFonts w:ascii="Arial" w:hAnsi="Arial" w:cs="Arial"/>
                <w:b/>
                <w:bCs/>
                <w:i/>
                <w:iCs/>
                <w:sz w:val="20"/>
                <w:szCs w:val="20"/>
                <w:u w:val="single"/>
              </w:rPr>
              <w:t xml:space="preserve">connection points </w:t>
            </w:r>
            <w:r w:rsidRPr="00B50F06">
              <w:rPr>
                <w:rFonts w:ascii="Arial" w:hAnsi="Arial" w:cs="Arial"/>
                <w:b/>
                <w:bCs/>
                <w:sz w:val="20"/>
                <w:szCs w:val="20"/>
                <w:u w:val="single"/>
              </w:rPr>
              <w:t xml:space="preserve">with the </w:t>
            </w:r>
            <w:r w:rsidRPr="00B50F06">
              <w:rPr>
                <w:rFonts w:ascii="Arial" w:hAnsi="Arial" w:cs="Arial"/>
                <w:b/>
                <w:bCs/>
                <w:i/>
                <w:iCs/>
                <w:sz w:val="20"/>
                <w:szCs w:val="20"/>
                <w:u w:val="single"/>
              </w:rPr>
              <w:t>Market Operator.</w:t>
            </w:r>
          </w:p>
        </w:tc>
        <w:tc>
          <w:tcPr>
            <w:tcW w:w="493" w:type="pct"/>
          </w:tcPr>
          <w:p w14:paraId="4B247B5A" w14:textId="4FF19BE4"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Clarity on registration of connection points.</w:t>
            </w:r>
          </w:p>
        </w:tc>
        <w:tc>
          <w:tcPr>
            <w:tcW w:w="606" w:type="pct"/>
          </w:tcPr>
          <w:p w14:paraId="72012DBD" w14:textId="77777777" w:rsidR="006859DE" w:rsidRPr="006859DE" w:rsidRDefault="006859DE" w:rsidP="00615D68">
            <w:pPr>
              <w:spacing w:after="0" w:line="276" w:lineRule="auto"/>
              <w:rPr>
                <w:rFonts w:ascii="Arial" w:hAnsi="Arial" w:cs="Arial"/>
                <w:sz w:val="20"/>
                <w:szCs w:val="20"/>
              </w:rPr>
            </w:pPr>
          </w:p>
        </w:tc>
        <w:tc>
          <w:tcPr>
            <w:tcW w:w="568" w:type="pct"/>
          </w:tcPr>
          <w:p w14:paraId="6D81C875" w14:textId="77777777" w:rsidR="006859DE" w:rsidRPr="006859DE" w:rsidRDefault="006859DE" w:rsidP="00615D68">
            <w:pPr>
              <w:spacing w:after="0" w:line="276" w:lineRule="auto"/>
              <w:rPr>
                <w:rFonts w:ascii="Arial" w:hAnsi="Arial" w:cs="Arial"/>
                <w:sz w:val="20"/>
                <w:szCs w:val="20"/>
              </w:rPr>
            </w:pPr>
          </w:p>
        </w:tc>
        <w:tc>
          <w:tcPr>
            <w:tcW w:w="516" w:type="pct"/>
          </w:tcPr>
          <w:p w14:paraId="0950462F" w14:textId="77777777" w:rsidR="006859DE" w:rsidRPr="006859DE" w:rsidRDefault="006859DE" w:rsidP="00615D68">
            <w:pPr>
              <w:spacing w:after="0" w:line="276" w:lineRule="auto"/>
              <w:rPr>
                <w:rFonts w:ascii="Arial" w:hAnsi="Arial" w:cs="Arial"/>
                <w:sz w:val="20"/>
                <w:szCs w:val="20"/>
              </w:rPr>
            </w:pPr>
          </w:p>
        </w:tc>
        <w:tc>
          <w:tcPr>
            <w:tcW w:w="432" w:type="pct"/>
          </w:tcPr>
          <w:p w14:paraId="12A0CEA5" w14:textId="77777777" w:rsidR="006859DE" w:rsidRPr="006859DE" w:rsidRDefault="006859DE" w:rsidP="00615D68">
            <w:pPr>
              <w:spacing w:after="0" w:line="276" w:lineRule="auto"/>
              <w:rPr>
                <w:rFonts w:ascii="Arial" w:hAnsi="Arial" w:cs="Arial"/>
                <w:sz w:val="20"/>
                <w:szCs w:val="20"/>
              </w:rPr>
            </w:pPr>
          </w:p>
        </w:tc>
      </w:tr>
      <w:tr w:rsidR="006C5B3E" w:rsidRPr="006859DE" w14:paraId="44FE8425" w14:textId="7EF6201A" w:rsidTr="006C5B3E">
        <w:trPr>
          <w:trHeight w:val="53"/>
        </w:trPr>
        <w:tc>
          <w:tcPr>
            <w:tcW w:w="429" w:type="pct"/>
          </w:tcPr>
          <w:p w14:paraId="30FF3A4E" w14:textId="5DB04FD1" w:rsidR="006859DE" w:rsidRPr="006859DE" w:rsidRDefault="006859DE" w:rsidP="00615D68">
            <w:pPr>
              <w:spacing w:after="0" w:line="276" w:lineRule="auto"/>
              <w:jc w:val="center"/>
              <w:rPr>
                <w:rFonts w:ascii="Arial" w:hAnsi="Arial" w:cs="Arial"/>
                <w:sz w:val="20"/>
                <w:szCs w:val="20"/>
              </w:rPr>
            </w:pPr>
            <w:permStart w:id="1533291127" w:edGrp="everyone" w:colFirst="5" w:colLast="5"/>
            <w:permStart w:id="1285507492" w:edGrp="everyone" w:colFirst="6" w:colLast="6"/>
            <w:permEnd w:id="602612955"/>
            <w:permEnd w:id="905650432"/>
            <w:r w:rsidRPr="006859DE">
              <w:rPr>
                <w:rFonts w:ascii="Arial" w:hAnsi="Arial" w:cs="Arial"/>
                <w:sz w:val="20"/>
                <w:szCs w:val="20"/>
              </w:rPr>
              <w:t>Registration</w:t>
            </w:r>
          </w:p>
        </w:tc>
        <w:tc>
          <w:tcPr>
            <w:tcW w:w="320" w:type="pct"/>
          </w:tcPr>
          <w:p w14:paraId="4A6C8BD7" w14:textId="6B00FF99"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2.3.8.8</w:t>
            </w:r>
          </w:p>
        </w:tc>
        <w:tc>
          <w:tcPr>
            <w:tcW w:w="803" w:type="pct"/>
          </w:tcPr>
          <w:p w14:paraId="413D9836" w14:textId="4A599DB9"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(new)</w:t>
            </w:r>
          </w:p>
        </w:tc>
        <w:tc>
          <w:tcPr>
            <w:tcW w:w="833" w:type="pct"/>
          </w:tcPr>
          <w:p w14:paraId="7305390A" w14:textId="352BD429" w:rsidR="006859DE" w:rsidRPr="00B50F06" w:rsidRDefault="006859DE" w:rsidP="00615D68">
            <w:pPr>
              <w:pStyle w:val="Default"/>
              <w:spacing w:line="276" w:lineRule="auto"/>
              <w:rPr>
                <w:rFonts w:ascii="Arial" w:hAnsi="Arial" w:cs="Arial"/>
                <w:b/>
                <w:bCs/>
                <w:sz w:val="20"/>
                <w:szCs w:val="20"/>
                <w:u w:val="single"/>
              </w:rPr>
            </w:pPr>
            <w:r w:rsidRPr="00B50F06">
              <w:rPr>
                <w:rFonts w:ascii="Arial" w:hAnsi="Arial" w:cs="Arial"/>
                <w:b/>
                <w:bCs/>
                <w:sz w:val="20"/>
                <w:szCs w:val="20"/>
                <w:u w:val="single"/>
              </w:rPr>
              <w:t xml:space="preserve">An </w:t>
            </w:r>
            <w:r w:rsidRPr="00B50F06">
              <w:rPr>
                <w:rFonts w:ascii="Arial" w:hAnsi="Arial" w:cs="Arial"/>
                <w:b/>
                <w:bCs/>
                <w:i/>
                <w:iCs/>
                <w:sz w:val="20"/>
                <w:szCs w:val="20"/>
                <w:u w:val="single"/>
              </w:rPr>
              <w:t xml:space="preserve">Energy Storage System </w:t>
            </w:r>
            <w:r w:rsidRPr="00B50F06">
              <w:rPr>
                <w:rFonts w:ascii="Arial" w:hAnsi="Arial" w:cs="Arial"/>
                <w:b/>
                <w:bCs/>
                <w:sz w:val="20"/>
                <w:szCs w:val="20"/>
                <w:u w:val="single"/>
              </w:rPr>
              <w:t xml:space="preserve">shall operate its </w:t>
            </w:r>
            <w:r w:rsidRPr="00B50F06">
              <w:rPr>
                <w:rFonts w:ascii="Arial" w:hAnsi="Arial" w:cs="Arial"/>
                <w:b/>
                <w:bCs/>
                <w:i/>
                <w:iCs/>
                <w:sz w:val="20"/>
                <w:szCs w:val="20"/>
                <w:u w:val="single"/>
              </w:rPr>
              <w:t xml:space="preserve">facilities </w:t>
            </w:r>
            <w:r w:rsidRPr="00B50F06">
              <w:rPr>
                <w:rFonts w:ascii="Arial" w:hAnsi="Arial" w:cs="Arial"/>
                <w:b/>
                <w:bCs/>
                <w:sz w:val="20"/>
                <w:szCs w:val="20"/>
                <w:u w:val="single"/>
              </w:rPr>
              <w:t xml:space="preserve">in accordance with the scheduling and dispatch procedures described in Chapter 3, within the </w:t>
            </w:r>
            <w:r w:rsidRPr="00B50F06">
              <w:rPr>
                <w:rFonts w:ascii="Arial" w:hAnsi="Arial" w:cs="Arial"/>
                <w:b/>
                <w:bCs/>
                <w:i/>
                <w:iCs/>
                <w:sz w:val="20"/>
                <w:szCs w:val="20"/>
                <w:u w:val="single"/>
              </w:rPr>
              <w:t xml:space="preserve">dispatch conformance standards </w:t>
            </w:r>
            <w:r w:rsidRPr="00B50F06">
              <w:rPr>
                <w:rFonts w:ascii="Arial" w:hAnsi="Arial" w:cs="Arial"/>
                <w:b/>
                <w:bCs/>
                <w:sz w:val="20"/>
                <w:szCs w:val="20"/>
                <w:u w:val="single"/>
              </w:rPr>
              <w:t xml:space="preserve">specified in accordance with Clause 3.8.5 when it is scheduled to operate as </w:t>
            </w:r>
            <w:r w:rsidRPr="00B50F06">
              <w:rPr>
                <w:rFonts w:ascii="Arial" w:hAnsi="Arial" w:cs="Arial"/>
                <w:b/>
                <w:bCs/>
                <w:i/>
                <w:iCs/>
                <w:sz w:val="20"/>
                <w:szCs w:val="20"/>
                <w:u w:val="single"/>
              </w:rPr>
              <w:t>Generation.</w:t>
            </w:r>
          </w:p>
        </w:tc>
        <w:tc>
          <w:tcPr>
            <w:tcW w:w="493" w:type="pct"/>
          </w:tcPr>
          <w:p w14:paraId="2A6A2447" w14:textId="7211F70A"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Clarification on responsibility of ESS for scheduling and dispatch.</w:t>
            </w:r>
          </w:p>
        </w:tc>
        <w:tc>
          <w:tcPr>
            <w:tcW w:w="606" w:type="pct"/>
          </w:tcPr>
          <w:p w14:paraId="503B64F1" w14:textId="77777777" w:rsidR="006859DE" w:rsidRPr="006859DE" w:rsidRDefault="006859DE" w:rsidP="00615D68">
            <w:pPr>
              <w:spacing w:after="0" w:line="276" w:lineRule="auto"/>
              <w:rPr>
                <w:rFonts w:ascii="Arial" w:hAnsi="Arial" w:cs="Arial"/>
                <w:sz w:val="20"/>
                <w:szCs w:val="20"/>
              </w:rPr>
            </w:pPr>
          </w:p>
        </w:tc>
        <w:tc>
          <w:tcPr>
            <w:tcW w:w="568" w:type="pct"/>
          </w:tcPr>
          <w:p w14:paraId="714C5222" w14:textId="77777777" w:rsidR="006859DE" w:rsidRPr="006859DE" w:rsidRDefault="006859DE" w:rsidP="00615D68">
            <w:pPr>
              <w:spacing w:after="0" w:line="276" w:lineRule="auto"/>
              <w:rPr>
                <w:rFonts w:ascii="Arial" w:hAnsi="Arial" w:cs="Arial"/>
                <w:sz w:val="20"/>
                <w:szCs w:val="20"/>
              </w:rPr>
            </w:pPr>
          </w:p>
        </w:tc>
        <w:tc>
          <w:tcPr>
            <w:tcW w:w="516" w:type="pct"/>
          </w:tcPr>
          <w:p w14:paraId="5394CE77" w14:textId="77777777" w:rsidR="006859DE" w:rsidRPr="006859DE" w:rsidRDefault="006859DE" w:rsidP="00615D68">
            <w:pPr>
              <w:spacing w:after="0" w:line="276" w:lineRule="auto"/>
              <w:rPr>
                <w:rFonts w:ascii="Arial" w:hAnsi="Arial" w:cs="Arial"/>
                <w:sz w:val="20"/>
                <w:szCs w:val="20"/>
              </w:rPr>
            </w:pPr>
          </w:p>
        </w:tc>
        <w:tc>
          <w:tcPr>
            <w:tcW w:w="432" w:type="pct"/>
          </w:tcPr>
          <w:p w14:paraId="433A9143" w14:textId="77777777" w:rsidR="006859DE" w:rsidRPr="006859DE" w:rsidRDefault="006859DE" w:rsidP="00615D68">
            <w:pPr>
              <w:spacing w:after="0" w:line="276" w:lineRule="auto"/>
              <w:rPr>
                <w:rFonts w:ascii="Arial" w:hAnsi="Arial" w:cs="Arial"/>
                <w:sz w:val="20"/>
                <w:szCs w:val="20"/>
              </w:rPr>
            </w:pPr>
          </w:p>
        </w:tc>
      </w:tr>
      <w:tr w:rsidR="006C5B3E" w:rsidRPr="006859DE" w14:paraId="0C67C040" w14:textId="2A4EEB0E" w:rsidTr="006C5B3E">
        <w:trPr>
          <w:trHeight w:val="53"/>
        </w:trPr>
        <w:tc>
          <w:tcPr>
            <w:tcW w:w="429" w:type="pct"/>
          </w:tcPr>
          <w:p w14:paraId="0D046090" w14:textId="77777777" w:rsidR="006859DE" w:rsidRPr="006859DE" w:rsidRDefault="006859DE" w:rsidP="00615D68">
            <w:pPr>
              <w:spacing w:after="0" w:line="276" w:lineRule="auto"/>
              <w:jc w:val="center"/>
              <w:rPr>
                <w:rFonts w:ascii="Arial" w:hAnsi="Arial" w:cs="Arial"/>
                <w:sz w:val="20"/>
                <w:szCs w:val="20"/>
              </w:rPr>
            </w:pPr>
            <w:permStart w:id="1008682600" w:edGrp="everyone" w:colFirst="5" w:colLast="5"/>
            <w:permStart w:id="502607431" w:edGrp="everyone" w:colFirst="6" w:colLast="6"/>
            <w:permEnd w:id="1533291127"/>
            <w:permEnd w:id="1285507492"/>
            <w:r w:rsidRPr="006859DE">
              <w:rPr>
                <w:rFonts w:ascii="Arial" w:hAnsi="Arial" w:cs="Arial"/>
                <w:sz w:val="20"/>
                <w:szCs w:val="20"/>
              </w:rPr>
              <w:t>Load Forecasting</w:t>
            </w:r>
          </w:p>
        </w:tc>
        <w:tc>
          <w:tcPr>
            <w:tcW w:w="320" w:type="pct"/>
          </w:tcPr>
          <w:p w14:paraId="7BF92FE1" w14:textId="77777777"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3.5.4.2</w:t>
            </w:r>
          </w:p>
        </w:tc>
        <w:tc>
          <w:tcPr>
            <w:tcW w:w="803" w:type="pct"/>
          </w:tcPr>
          <w:p w14:paraId="21AEB417"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sz w:val="20"/>
                <w:szCs w:val="20"/>
              </w:rPr>
              <w:t xml:space="preserve">Each </w:t>
            </w:r>
            <w:r w:rsidRPr="006859DE">
              <w:rPr>
                <w:rFonts w:ascii="Arial" w:hAnsi="Arial" w:cs="Arial"/>
                <w:bCs/>
                <w:i/>
                <w:iCs/>
                <w:sz w:val="20"/>
                <w:szCs w:val="20"/>
              </w:rPr>
              <w:t xml:space="preserve">net load forecast </w:t>
            </w:r>
            <w:r w:rsidRPr="006859DE">
              <w:rPr>
                <w:rFonts w:ascii="Arial" w:hAnsi="Arial" w:cs="Arial"/>
                <w:bCs/>
                <w:sz w:val="20"/>
                <w:szCs w:val="20"/>
              </w:rPr>
              <w:t xml:space="preserve">shall be prepared in such a way as to represent the net </w:t>
            </w:r>
            <w:r w:rsidRPr="006859DE">
              <w:rPr>
                <w:rFonts w:ascii="Arial" w:hAnsi="Arial" w:cs="Arial"/>
                <w:bCs/>
                <w:i/>
                <w:iCs/>
                <w:sz w:val="20"/>
                <w:szCs w:val="20"/>
              </w:rPr>
              <w:t xml:space="preserve">load </w:t>
            </w:r>
            <w:r w:rsidRPr="006859DE">
              <w:rPr>
                <w:rFonts w:ascii="Arial" w:hAnsi="Arial" w:cs="Arial"/>
                <w:bCs/>
                <w:sz w:val="20"/>
                <w:szCs w:val="20"/>
              </w:rPr>
              <w:t xml:space="preserve">to be met by </w:t>
            </w:r>
            <w:r w:rsidRPr="006859DE">
              <w:rPr>
                <w:rFonts w:ascii="Arial" w:hAnsi="Arial" w:cs="Arial"/>
                <w:bCs/>
                <w:i/>
                <w:iCs/>
                <w:sz w:val="20"/>
                <w:szCs w:val="20"/>
              </w:rPr>
              <w:t xml:space="preserve">generation </w:t>
            </w:r>
            <w:r w:rsidRPr="006859DE">
              <w:rPr>
                <w:rFonts w:ascii="Arial" w:hAnsi="Arial" w:cs="Arial"/>
                <w:bCs/>
                <w:sz w:val="20"/>
                <w:szCs w:val="20"/>
              </w:rPr>
              <w:t xml:space="preserve">from </w:t>
            </w:r>
            <w:r w:rsidRPr="006859DE">
              <w:rPr>
                <w:rFonts w:ascii="Arial" w:hAnsi="Arial" w:cs="Arial"/>
                <w:bCs/>
                <w:i/>
                <w:iCs/>
                <w:sz w:val="20"/>
                <w:szCs w:val="20"/>
              </w:rPr>
              <w:t>scheduled generating units</w:t>
            </w:r>
            <w:r w:rsidRPr="006859DE">
              <w:rPr>
                <w:rFonts w:ascii="Arial" w:hAnsi="Arial" w:cs="Arial"/>
                <w:bCs/>
                <w:sz w:val="20"/>
                <w:szCs w:val="20"/>
              </w:rPr>
              <w:t xml:space="preserve">, </w:t>
            </w:r>
            <w:r w:rsidRPr="006859DE">
              <w:rPr>
                <w:rFonts w:ascii="Arial" w:hAnsi="Arial" w:cs="Arial"/>
                <w:bCs/>
                <w:i/>
                <w:iCs/>
                <w:sz w:val="20"/>
                <w:szCs w:val="20"/>
              </w:rPr>
              <w:t>must-dispatch generating units</w:t>
            </w:r>
            <w:r w:rsidRPr="006859DE">
              <w:rPr>
                <w:rFonts w:ascii="Arial" w:hAnsi="Arial" w:cs="Arial"/>
                <w:bCs/>
                <w:sz w:val="20"/>
                <w:szCs w:val="20"/>
              </w:rPr>
              <w:t xml:space="preserve">, </w:t>
            </w:r>
            <w:r w:rsidRPr="006859DE">
              <w:rPr>
                <w:rFonts w:ascii="Arial" w:hAnsi="Arial" w:cs="Arial"/>
                <w:bCs/>
                <w:i/>
                <w:iCs/>
                <w:sz w:val="20"/>
                <w:szCs w:val="20"/>
              </w:rPr>
              <w:t>priority dispatch generating units</w:t>
            </w:r>
            <w:r w:rsidRPr="006859DE">
              <w:rPr>
                <w:rFonts w:ascii="Arial" w:hAnsi="Arial" w:cs="Arial"/>
                <w:bCs/>
                <w:sz w:val="20"/>
                <w:szCs w:val="20"/>
              </w:rPr>
              <w:t xml:space="preserve">, </w:t>
            </w:r>
            <w:r w:rsidRPr="006859DE">
              <w:rPr>
                <w:rFonts w:ascii="Arial" w:hAnsi="Arial" w:cs="Arial"/>
                <w:bCs/>
                <w:i/>
                <w:iCs/>
                <w:sz w:val="20"/>
                <w:szCs w:val="20"/>
              </w:rPr>
              <w:t xml:space="preserve">non-scheduled generating units, batter energy storage systems </w:t>
            </w:r>
            <w:r w:rsidRPr="006859DE">
              <w:rPr>
                <w:rFonts w:ascii="Arial" w:hAnsi="Arial" w:cs="Arial"/>
                <w:bCs/>
                <w:sz w:val="20"/>
                <w:szCs w:val="20"/>
              </w:rPr>
              <w:t xml:space="preserve">and </w:t>
            </w:r>
            <w:r w:rsidRPr="006859DE">
              <w:rPr>
                <w:rFonts w:ascii="Arial" w:hAnsi="Arial" w:cs="Arial"/>
                <w:bCs/>
                <w:i/>
                <w:iCs/>
                <w:sz w:val="20"/>
                <w:szCs w:val="20"/>
              </w:rPr>
              <w:t xml:space="preserve">pumped-storage units </w:t>
            </w:r>
            <w:r w:rsidRPr="006859DE">
              <w:rPr>
                <w:rFonts w:ascii="Arial" w:hAnsi="Arial" w:cs="Arial"/>
                <w:bCs/>
                <w:sz w:val="20"/>
                <w:szCs w:val="20"/>
              </w:rPr>
              <w:t xml:space="preserve">including losses occurring outside the system represented by the market </w:t>
            </w:r>
            <w:r w:rsidRPr="006859DE">
              <w:rPr>
                <w:rFonts w:ascii="Arial" w:hAnsi="Arial" w:cs="Arial"/>
                <w:bCs/>
                <w:sz w:val="20"/>
                <w:szCs w:val="20"/>
              </w:rPr>
              <w:lastRenderedPageBreak/>
              <w:t xml:space="preserve">network model, but excluding any </w:t>
            </w:r>
            <w:r w:rsidRPr="006859DE">
              <w:rPr>
                <w:rFonts w:ascii="Arial" w:hAnsi="Arial" w:cs="Arial"/>
                <w:bCs/>
                <w:i/>
                <w:iCs/>
                <w:sz w:val="20"/>
                <w:szCs w:val="20"/>
              </w:rPr>
              <w:t>scheduled load.</w:t>
            </w:r>
          </w:p>
        </w:tc>
        <w:tc>
          <w:tcPr>
            <w:tcW w:w="833" w:type="pct"/>
          </w:tcPr>
          <w:p w14:paraId="463F98D1" w14:textId="0F7AA0E3"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sz w:val="20"/>
                <w:szCs w:val="20"/>
              </w:rPr>
              <w:lastRenderedPageBreak/>
              <w:t xml:space="preserve">Each </w:t>
            </w:r>
            <w:r w:rsidRPr="006859DE">
              <w:rPr>
                <w:rFonts w:ascii="Arial" w:hAnsi="Arial" w:cs="Arial"/>
                <w:i/>
                <w:iCs/>
                <w:sz w:val="20"/>
                <w:szCs w:val="20"/>
              </w:rPr>
              <w:t xml:space="preserve">net load forecast </w:t>
            </w:r>
            <w:r w:rsidRPr="006859DE">
              <w:rPr>
                <w:rFonts w:ascii="Arial" w:hAnsi="Arial" w:cs="Arial"/>
                <w:sz w:val="20"/>
                <w:szCs w:val="20"/>
              </w:rPr>
              <w:t xml:space="preserve">shall be prepared in such a way as to represent the net </w:t>
            </w:r>
            <w:r w:rsidRPr="006859DE">
              <w:rPr>
                <w:rFonts w:ascii="Arial" w:hAnsi="Arial" w:cs="Arial"/>
                <w:i/>
                <w:iCs/>
                <w:sz w:val="20"/>
                <w:szCs w:val="20"/>
              </w:rPr>
              <w:t xml:space="preserve">load </w:t>
            </w:r>
            <w:r w:rsidRPr="006859DE">
              <w:rPr>
                <w:rFonts w:ascii="Arial" w:hAnsi="Arial" w:cs="Arial"/>
                <w:sz w:val="20"/>
                <w:szCs w:val="20"/>
              </w:rPr>
              <w:t xml:space="preserve">to be met by </w:t>
            </w:r>
            <w:r w:rsidRPr="006859DE">
              <w:rPr>
                <w:rFonts w:ascii="Arial" w:hAnsi="Arial" w:cs="Arial"/>
                <w:i/>
                <w:iCs/>
                <w:sz w:val="20"/>
                <w:szCs w:val="20"/>
              </w:rPr>
              <w:t xml:space="preserve">generation </w:t>
            </w:r>
            <w:r w:rsidRPr="006859DE">
              <w:rPr>
                <w:rFonts w:ascii="Arial" w:hAnsi="Arial" w:cs="Arial"/>
                <w:sz w:val="20"/>
                <w:szCs w:val="20"/>
              </w:rPr>
              <w:t xml:space="preserve">from </w:t>
            </w:r>
            <w:r w:rsidRPr="006859DE">
              <w:rPr>
                <w:rFonts w:ascii="Arial" w:hAnsi="Arial" w:cs="Arial"/>
                <w:i/>
                <w:iCs/>
                <w:sz w:val="20"/>
                <w:szCs w:val="20"/>
              </w:rPr>
              <w:t>scheduled generating units</w:t>
            </w:r>
            <w:r w:rsidRPr="006859DE">
              <w:rPr>
                <w:rFonts w:ascii="Arial" w:hAnsi="Arial" w:cs="Arial"/>
                <w:sz w:val="20"/>
                <w:szCs w:val="20"/>
              </w:rPr>
              <w:t xml:space="preserve">, </w:t>
            </w:r>
            <w:r w:rsidRPr="006859DE">
              <w:rPr>
                <w:rFonts w:ascii="Arial" w:hAnsi="Arial" w:cs="Arial"/>
                <w:i/>
                <w:iCs/>
                <w:sz w:val="20"/>
                <w:szCs w:val="20"/>
              </w:rPr>
              <w:t>must-dispatch generating units</w:t>
            </w:r>
            <w:r w:rsidRPr="006859DE">
              <w:rPr>
                <w:rFonts w:ascii="Arial" w:hAnsi="Arial" w:cs="Arial"/>
                <w:sz w:val="20"/>
                <w:szCs w:val="20"/>
              </w:rPr>
              <w:t xml:space="preserve">, </w:t>
            </w:r>
            <w:r w:rsidRPr="006859DE">
              <w:rPr>
                <w:rFonts w:ascii="Arial" w:hAnsi="Arial" w:cs="Arial"/>
                <w:i/>
                <w:iCs/>
                <w:sz w:val="20"/>
                <w:szCs w:val="20"/>
              </w:rPr>
              <w:t>priority dispatch generating units</w:t>
            </w:r>
            <w:r w:rsidRPr="006859DE">
              <w:rPr>
                <w:rFonts w:ascii="Arial" w:hAnsi="Arial" w:cs="Arial"/>
                <w:sz w:val="20"/>
                <w:szCs w:val="20"/>
              </w:rPr>
              <w:t xml:space="preserve">, </w:t>
            </w:r>
            <w:r w:rsidRPr="006859DE">
              <w:rPr>
                <w:rFonts w:ascii="Arial" w:hAnsi="Arial" w:cs="Arial"/>
                <w:i/>
                <w:iCs/>
                <w:sz w:val="20"/>
                <w:szCs w:val="20"/>
              </w:rPr>
              <w:t>non-scheduled generating units, batter energy storage systems</w:t>
            </w:r>
            <w:r w:rsidRPr="006859DE">
              <w:rPr>
                <w:rFonts w:ascii="Arial" w:hAnsi="Arial" w:cs="Arial"/>
                <w:b/>
                <w:bCs/>
                <w:i/>
                <w:iCs/>
                <w:sz w:val="20"/>
                <w:szCs w:val="20"/>
              </w:rPr>
              <w:t>,</w:t>
            </w:r>
            <w:r w:rsidRPr="006859DE">
              <w:rPr>
                <w:rFonts w:ascii="Arial" w:hAnsi="Arial" w:cs="Arial"/>
                <w:i/>
                <w:iCs/>
                <w:sz w:val="20"/>
                <w:szCs w:val="20"/>
              </w:rPr>
              <w:t xml:space="preserve"> </w:t>
            </w:r>
            <w:r w:rsidRPr="006859DE">
              <w:rPr>
                <w:rFonts w:ascii="Arial" w:hAnsi="Arial" w:cs="Arial"/>
                <w:strike/>
                <w:sz w:val="20"/>
                <w:szCs w:val="20"/>
              </w:rPr>
              <w:t>and</w:t>
            </w:r>
            <w:r w:rsidRPr="006859DE">
              <w:rPr>
                <w:rFonts w:ascii="Arial" w:hAnsi="Arial" w:cs="Arial"/>
                <w:sz w:val="20"/>
                <w:szCs w:val="20"/>
              </w:rPr>
              <w:t xml:space="preserve"> </w:t>
            </w:r>
            <w:r w:rsidRPr="006859DE">
              <w:rPr>
                <w:rFonts w:ascii="Arial" w:hAnsi="Arial" w:cs="Arial"/>
                <w:i/>
                <w:iCs/>
                <w:sz w:val="20"/>
                <w:szCs w:val="20"/>
              </w:rPr>
              <w:t xml:space="preserve">pumped-storage </w:t>
            </w:r>
            <w:r w:rsidRPr="006859DE">
              <w:rPr>
                <w:rFonts w:ascii="Arial" w:hAnsi="Arial" w:cs="Arial"/>
                <w:i/>
                <w:iCs/>
                <w:strike/>
                <w:sz w:val="20"/>
                <w:szCs w:val="20"/>
              </w:rPr>
              <w:t>units</w:t>
            </w:r>
            <w:r w:rsidRPr="006859DE">
              <w:rPr>
                <w:rFonts w:ascii="Arial" w:hAnsi="Arial" w:cs="Arial"/>
                <w:i/>
                <w:iCs/>
                <w:sz w:val="20"/>
                <w:szCs w:val="20"/>
              </w:rPr>
              <w:t xml:space="preserve"> </w:t>
            </w:r>
            <w:r w:rsidRPr="004410BD">
              <w:rPr>
                <w:rFonts w:ascii="Arial" w:hAnsi="Arial" w:cs="Arial"/>
                <w:b/>
                <w:bCs/>
                <w:i/>
                <w:iCs/>
                <w:sz w:val="20"/>
                <w:szCs w:val="20"/>
                <w:u w:val="single"/>
              </w:rPr>
              <w:t>hydropower, and integrated generating plant and ESS</w:t>
            </w:r>
            <w:r w:rsidRPr="004410BD">
              <w:rPr>
                <w:rFonts w:ascii="Arial" w:hAnsi="Arial" w:cs="Arial"/>
                <w:b/>
                <w:bCs/>
                <w:i/>
                <w:iCs/>
                <w:sz w:val="20"/>
                <w:szCs w:val="20"/>
              </w:rPr>
              <w:t xml:space="preserve"> </w:t>
            </w:r>
            <w:r w:rsidRPr="006859DE">
              <w:rPr>
                <w:rFonts w:ascii="Arial" w:hAnsi="Arial" w:cs="Arial"/>
                <w:sz w:val="20"/>
                <w:szCs w:val="20"/>
              </w:rPr>
              <w:t xml:space="preserve">including losses occurring outside the system represented </w:t>
            </w:r>
            <w:r w:rsidRPr="006859DE">
              <w:rPr>
                <w:rFonts w:ascii="Arial" w:hAnsi="Arial" w:cs="Arial"/>
                <w:sz w:val="20"/>
                <w:szCs w:val="20"/>
              </w:rPr>
              <w:lastRenderedPageBreak/>
              <w:t xml:space="preserve">by the market network model, but excluding any </w:t>
            </w:r>
            <w:r w:rsidRPr="006859DE">
              <w:rPr>
                <w:rFonts w:ascii="Arial" w:hAnsi="Arial" w:cs="Arial"/>
                <w:i/>
                <w:iCs/>
                <w:sz w:val="20"/>
                <w:szCs w:val="20"/>
              </w:rPr>
              <w:t>scheduled load.</w:t>
            </w:r>
          </w:p>
        </w:tc>
        <w:tc>
          <w:tcPr>
            <w:tcW w:w="493" w:type="pct"/>
          </w:tcPr>
          <w:p w14:paraId="10D66830" w14:textId="17B59C23"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4C6EA674" w14:textId="77777777" w:rsidR="006859DE" w:rsidRPr="006859DE" w:rsidRDefault="006859DE" w:rsidP="00615D68">
            <w:pPr>
              <w:spacing w:after="0" w:line="276" w:lineRule="auto"/>
              <w:rPr>
                <w:rFonts w:ascii="Arial" w:hAnsi="Arial" w:cs="Arial"/>
                <w:sz w:val="20"/>
                <w:szCs w:val="20"/>
              </w:rPr>
            </w:pPr>
          </w:p>
        </w:tc>
        <w:tc>
          <w:tcPr>
            <w:tcW w:w="568" w:type="pct"/>
          </w:tcPr>
          <w:p w14:paraId="1D2E93C5" w14:textId="77777777" w:rsidR="006859DE" w:rsidRPr="006859DE" w:rsidRDefault="006859DE" w:rsidP="00615D68">
            <w:pPr>
              <w:spacing w:after="0" w:line="276" w:lineRule="auto"/>
              <w:rPr>
                <w:rFonts w:ascii="Arial" w:hAnsi="Arial" w:cs="Arial"/>
                <w:sz w:val="20"/>
                <w:szCs w:val="20"/>
              </w:rPr>
            </w:pPr>
          </w:p>
        </w:tc>
        <w:tc>
          <w:tcPr>
            <w:tcW w:w="516" w:type="pct"/>
          </w:tcPr>
          <w:p w14:paraId="0FDE18CA" w14:textId="77777777" w:rsidR="006859DE" w:rsidRPr="006859DE" w:rsidRDefault="006859DE" w:rsidP="00615D68">
            <w:pPr>
              <w:spacing w:after="0" w:line="276" w:lineRule="auto"/>
              <w:rPr>
                <w:rFonts w:ascii="Arial" w:hAnsi="Arial" w:cs="Arial"/>
                <w:sz w:val="20"/>
                <w:szCs w:val="20"/>
              </w:rPr>
            </w:pPr>
          </w:p>
        </w:tc>
        <w:tc>
          <w:tcPr>
            <w:tcW w:w="432" w:type="pct"/>
          </w:tcPr>
          <w:p w14:paraId="309C3BD3" w14:textId="77777777" w:rsidR="006859DE" w:rsidRPr="006859DE" w:rsidRDefault="006859DE" w:rsidP="00615D68">
            <w:pPr>
              <w:spacing w:after="0" w:line="276" w:lineRule="auto"/>
              <w:rPr>
                <w:rFonts w:ascii="Arial" w:hAnsi="Arial" w:cs="Arial"/>
                <w:sz w:val="20"/>
                <w:szCs w:val="20"/>
              </w:rPr>
            </w:pPr>
          </w:p>
        </w:tc>
      </w:tr>
      <w:tr w:rsidR="006C5B3E" w:rsidRPr="006859DE" w14:paraId="355DAF62" w14:textId="3EA29190" w:rsidTr="006C5B3E">
        <w:trPr>
          <w:trHeight w:val="53"/>
        </w:trPr>
        <w:tc>
          <w:tcPr>
            <w:tcW w:w="429" w:type="pct"/>
          </w:tcPr>
          <w:p w14:paraId="0346FD51" w14:textId="77777777" w:rsidR="006859DE" w:rsidRPr="006859DE" w:rsidRDefault="006859DE" w:rsidP="00615D68">
            <w:pPr>
              <w:spacing w:after="0" w:line="276" w:lineRule="auto"/>
              <w:jc w:val="center"/>
              <w:rPr>
                <w:rFonts w:ascii="Arial" w:hAnsi="Arial" w:cs="Arial"/>
                <w:sz w:val="20"/>
                <w:szCs w:val="20"/>
              </w:rPr>
            </w:pPr>
            <w:permStart w:id="1624336593" w:edGrp="everyone" w:colFirst="5" w:colLast="5"/>
            <w:permStart w:id="1734241526" w:edGrp="everyone" w:colFirst="6" w:colLast="6"/>
            <w:permEnd w:id="1008682600"/>
            <w:permEnd w:id="502607431"/>
            <w:r w:rsidRPr="006859DE">
              <w:rPr>
                <w:rFonts w:ascii="Arial" w:hAnsi="Arial" w:cs="Arial"/>
                <w:sz w:val="20"/>
                <w:szCs w:val="20"/>
              </w:rPr>
              <w:t>Load Forecasting</w:t>
            </w:r>
          </w:p>
        </w:tc>
        <w:tc>
          <w:tcPr>
            <w:tcW w:w="320" w:type="pct"/>
          </w:tcPr>
          <w:p w14:paraId="5570CA64" w14:textId="77777777"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3.5.4.7</w:t>
            </w:r>
          </w:p>
        </w:tc>
        <w:tc>
          <w:tcPr>
            <w:tcW w:w="803" w:type="pct"/>
          </w:tcPr>
          <w:p w14:paraId="6311407C"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Each </w:t>
            </w:r>
            <w:r w:rsidRPr="006859DE">
              <w:rPr>
                <w:rFonts w:ascii="Arial" w:hAnsi="Arial" w:cs="Arial"/>
                <w:bCs/>
                <w:i/>
                <w:iCs/>
                <w:sz w:val="20"/>
                <w:szCs w:val="20"/>
              </w:rPr>
              <w:t xml:space="preserve">pumped-storage unit </w:t>
            </w:r>
            <w:r w:rsidRPr="006859DE">
              <w:rPr>
                <w:rFonts w:ascii="Arial" w:hAnsi="Arial" w:cs="Arial"/>
                <w:bCs/>
                <w:sz w:val="20"/>
                <w:szCs w:val="20"/>
              </w:rPr>
              <w:t xml:space="preserve">shall submit a forecast in respect of each dispatch interval that it will operate as </w:t>
            </w:r>
            <w:r w:rsidRPr="006859DE">
              <w:rPr>
                <w:rFonts w:ascii="Arial" w:hAnsi="Arial" w:cs="Arial"/>
                <w:bCs/>
                <w:i/>
                <w:iCs/>
                <w:sz w:val="20"/>
                <w:szCs w:val="20"/>
              </w:rPr>
              <w:t xml:space="preserve">load </w:t>
            </w:r>
            <w:r w:rsidRPr="006859DE">
              <w:rPr>
                <w:rFonts w:ascii="Arial" w:hAnsi="Arial" w:cs="Arial"/>
                <w:bCs/>
                <w:sz w:val="20"/>
                <w:szCs w:val="20"/>
              </w:rPr>
              <w:t xml:space="preserve">for each trading day of the week in accordance with the timetable. The </w:t>
            </w:r>
            <w:r w:rsidRPr="006859DE">
              <w:rPr>
                <w:rFonts w:ascii="Arial" w:hAnsi="Arial" w:cs="Arial"/>
                <w:bCs/>
                <w:i/>
                <w:iCs/>
                <w:sz w:val="20"/>
                <w:szCs w:val="20"/>
              </w:rPr>
              <w:t xml:space="preserve">pumped-storage unit </w:t>
            </w:r>
            <w:r w:rsidRPr="006859DE">
              <w:rPr>
                <w:rFonts w:ascii="Arial" w:hAnsi="Arial" w:cs="Arial"/>
                <w:bCs/>
                <w:sz w:val="20"/>
                <w:szCs w:val="20"/>
              </w:rPr>
              <w:t xml:space="preserve">shall be deemed to be operating on </w:t>
            </w:r>
            <w:r w:rsidRPr="006859DE">
              <w:rPr>
                <w:rFonts w:ascii="Arial" w:hAnsi="Arial" w:cs="Arial"/>
                <w:bCs/>
                <w:i/>
                <w:iCs/>
                <w:sz w:val="20"/>
                <w:szCs w:val="20"/>
              </w:rPr>
              <w:t xml:space="preserve">generation </w:t>
            </w:r>
            <w:r w:rsidRPr="006859DE">
              <w:rPr>
                <w:rFonts w:ascii="Arial" w:hAnsi="Arial" w:cs="Arial"/>
                <w:bCs/>
                <w:sz w:val="20"/>
                <w:szCs w:val="20"/>
              </w:rPr>
              <w:t xml:space="preserve">mode in each </w:t>
            </w:r>
            <w:r w:rsidRPr="006859DE">
              <w:rPr>
                <w:rFonts w:ascii="Arial" w:hAnsi="Arial" w:cs="Arial"/>
                <w:bCs/>
                <w:i/>
                <w:iCs/>
                <w:sz w:val="20"/>
                <w:szCs w:val="20"/>
              </w:rPr>
              <w:t xml:space="preserve">dispatch interval </w:t>
            </w:r>
            <w:r w:rsidRPr="006859DE">
              <w:rPr>
                <w:rFonts w:ascii="Arial" w:hAnsi="Arial" w:cs="Arial"/>
                <w:bCs/>
                <w:sz w:val="20"/>
                <w:szCs w:val="20"/>
              </w:rPr>
              <w:t xml:space="preserve">without a </w:t>
            </w:r>
            <w:r w:rsidRPr="006859DE">
              <w:rPr>
                <w:rFonts w:ascii="Arial" w:hAnsi="Arial" w:cs="Arial"/>
                <w:bCs/>
                <w:i/>
                <w:iCs/>
                <w:sz w:val="20"/>
                <w:szCs w:val="20"/>
              </w:rPr>
              <w:t xml:space="preserve">load </w:t>
            </w:r>
            <w:r w:rsidRPr="006859DE">
              <w:rPr>
                <w:rFonts w:ascii="Arial" w:hAnsi="Arial" w:cs="Arial"/>
                <w:bCs/>
                <w:sz w:val="20"/>
                <w:szCs w:val="20"/>
              </w:rPr>
              <w:t>forecast.</w:t>
            </w:r>
          </w:p>
        </w:tc>
        <w:tc>
          <w:tcPr>
            <w:tcW w:w="833" w:type="pct"/>
          </w:tcPr>
          <w:p w14:paraId="27E3C3F1"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Each </w:t>
            </w:r>
            <w:r w:rsidRPr="006859DE">
              <w:rPr>
                <w:rFonts w:ascii="Arial" w:hAnsi="Arial" w:cs="Arial"/>
                <w:i/>
                <w:iCs/>
                <w:sz w:val="20"/>
                <w:szCs w:val="20"/>
              </w:rPr>
              <w:t xml:space="preserve">pumped-storage </w:t>
            </w:r>
            <w:r w:rsidRPr="006859DE">
              <w:rPr>
                <w:rFonts w:ascii="Arial" w:hAnsi="Arial" w:cs="Arial"/>
                <w:i/>
                <w:iCs/>
                <w:strike/>
                <w:sz w:val="20"/>
                <w:szCs w:val="20"/>
              </w:rPr>
              <w:t>unit</w:t>
            </w:r>
            <w:r w:rsidRPr="006859DE">
              <w:rPr>
                <w:rFonts w:ascii="Arial" w:hAnsi="Arial" w:cs="Arial"/>
                <w:i/>
                <w:iCs/>
                <w:sz w:val="20"/>
                <w:szCs w:val="20"/>
                <w:u w:val="single"/>
              </w:rPr>
              <w:t xml:space="preserve"> </w:t>
            </w:r>
            <w:r w:rsidRPr="004410BD">
              <w:rPr>
                <w:rFonts w:ascii="Arial" w:hAnsi="Arial" w:cs="Arial"/>
                <w:b/>
                <w:bCs/>
                <w:i/>
                <w:iCs/>
                <w:sz w:val="20"/>
                <w:szCs w:val="20"/>
                <w:u w:val="single"/>
              </w:rPr>
              <w:t>hydropower</w:t>
            </w:r>
            <w:r w:rsidRPr="006859DE">
              <w:rPr>
                <w:rFonts w:ascii="Arial" w:hAnsi="Arial" w:cs="Arial"/>
                <w:b/>
                <w:bCs/>
                <w:i/>
                <w:iCs/>
                <w:sz w:val="20"/>
                <w:szCs w:val="20"/>
              </w:rPr>
              <w:t xml:space="preserve"> </w:t>
            </w:r>
            <w:r w:rsidRPr="006859DE">
              <w:rPr>
                <w:rFonts w:ascii="Arial" w:hAnsi="Arial" w:cs="Arial"/>
                <w:sz w:val="20"/>
                <w:szCs w:val="20"/>
              </w:rPr>
              <w:t xml:space="preserve">shall submit a forecast in respect of each </w:t>
            </w:r>
            <w:r w:rsidRPr="004410BD">
              <w:rPr>
                <w:rFonts w:ascii="Arial" w:hAnsi="Arial" w:cs="Arial"/>
                <w:b/>
                <w:bCs/>
                <w:i/>
                <w:iCs/>
                <w:sz w:val="20"/>
                <w:szCs w:val="20"/>
                <w:u w:val="single"/>
              </w:rPr>
              <w:t>dispatch interval</w:t>
            </w:r>
            <w:r w:rsidRPr="006859DE">
              <w:rPr>
                <w:rFonts w:ascii="Arial" w:hAnsi="Arial" w:cs="Arial"/>
                <w:b/>
                <w:bCs/>
                <w:i/>
                <w:iCs/>
                <w:sz w:val="20"/>
                <w:szCs w:val="20"/>
              </w:rPr>
              <w:t xml:space="preserve"> </w:t>
            </w:r>
            <w:r w:rsidRPr="006859DE">
              <w:rPr>
                <w:rFonts w:ascii="Arial" w:hAnsi="Arial" w:cs="Arial"/>
                <w:sz w:val="20"/>
                <w:szCs w:val="20"/>
              </w:rPr>
              <w:t xml:space="preserve">that it will operate as </w:t>
            </w:r>
            <w:r w:rsidRPr="006859DE">
              <w:rPr>
                <w:rFonts w:ascii="Arial" w:hAnsi="Arial" w:cs="Arial"/>
                <w:i/>
                <w:iCs/>
                <w:sz w:val="20"/>
                <w:szCs w:val="20"/>
              </w:rPr>
              <w:t xml:space="preserve">load </w:t>
            </w:r>
            <w:r w:rsidRPr="006859DE">
              <w:rPr>
                <w:rFonts w:ascii="Arial" w:hAnsi="Arial" w:cs="Arial"/>
                <w:sz w:val="20"/>
                <w:szCs w:val="20"/>
              </w:rPr>
              <w:t xml:space="preserve">for each trading day of the week in accordance with the timetable. The </w:t>
            </w:r>
            <w:r w:rsidRPr="006859DE">
              <w:rPr>
                <w:rFonts w:ascii="Arial" w:hAnsi="Arial" w:cs="Arial"/>
                <w:i/>
                <w:iCs/>
                <w:sz w:val="20"/>
                <w:szCs w:val="20"/>
              </w:rPr>
              <w:t xml:space="preserve">pumped-storage </w:t>
            </w:r>
            <w:r w:rsidRPr="006859DE">
              <w:rPr>
                <w:rFonts w:ascii="Arial" w:hAnsi="Arial" w:cs="Arial"/>
                <w:i/>
                <w:iCs/>
                <w:strike/>
                <w:sz w:val="20"/>
                <w:szCs w:val="20"/>
              </w:rPr>
              <w:t>unit</w:t>
            </w:r>
            <w:r w:rsidRPr="006859DE">
              <w:rPr>
                <w:rFonts w:ascii="Arial" w:hAnsi="Arial" w:cs="Arial"/>
                <w:i/>
                <w:iCs/>
                <w:sz w:val="20"/>
                <w:szCs w:val="20"/>
              </w:rPr>
              <w:t xml:space="preserve"> </w:t>
            </w:r>
            <w:r w:rsidRPr="004410BD">
              <w:rPr>
                <w:rFonts w:ascii="Arial" w:hAnsi="Arial" w:cs="Arial"/>
                <w:b/>
                <w:bCs/>
                <w:i/>
                <w:iCs/>
                <w:sz w:val="20"/>
                <w:szCs w:val="20"/>
                <w:u w:val="single"/>
              </w:rPr>
              <w:t>hydropower</w:t>
            </w:r>
            <w:r w:rsidRPr="006859DE">
              <w:rPr>
                <w:rFonts w:ascii="Arial" w:hAnsi="Arial" w:cs="Arial"/>
                <w:b/>
                <w:bCs/>
                <w:i/>
                <w:iCs/>
                <w:sz w:val="20"/>
                <w:szCs w:val="20"/>
              </w:rPr>
              <w:t xml:space="preserve"> </w:t>
            </w:r>
            <w:r w:rsidRPr="006859DE">
              <w:rPr>
                <w:rFonts w:ascii="Arial" w:hAnsi="Arial" w:cs="Arial"/>
                <w:sz w:val="20"/>
                <w:szCs w:val="20"/>
              </w:rPr>
              <w:t xml:space="preserve">shall be deemed to be operating on </w:t>
            </w:r>
            <w:r w:rsidRPr="006859DE">
              <w:rPr>
                <w:rFonts w:ascii="Arial" w:hAnsi="Arial" w:cs="Arial"/>
                <w:i/>
                <w:iCs/>
                <w:sz w:val="20"/>
                <w:szCs w:val="20"/>
              </w:rPr>
              <w:t xml:space="preserve">generation </w:t>
            </w:r>
            <w:r w:rsidRPr="006859DE">
              <w:rPr>
                <w:rFonts w:ascii="Arial" w:hAnsi="Arial" w:cs="Arial"/>
                <w:sz w:val="20"/>
                <w:szCs w:val="20"/>
              </w:rPr>
              <w:t xml:space="preserve">mode in each </w:t>
            </w:r>
            <w:r w:rsidRPr="006859DE">
              <w:rPr>
                <w:rFonts w:ascii="Arial" w:hAnsi="Arial" w:cs="Arial"/>
                <w:i/>
                <w:iCs/>
                <w:sz w:val="20"/>
                <w:szCs w:val="20"/>
              </w:rPr>
              <w:t xml:space="preserve">dispatch interval </w:t>
            </w:r>
            <w:r w:rsidRPr="006859DE">
              <w:rPr>
                <w:rFonts w:ascii="Arial" w:hAnsi="Arial" w:cs="Arial"/>
                <w:sz w:val="20"/>
                <w:szCs w:val="20"/>
              </w:rPr>
              <w:t xml:space="preserve">without a </w:t>
            </w:r>
            <w:r w:rsidRPr="006859DE">
              <w:rPr>
                <w:rFonts w:ascii="Arial" w:hAnsi="Arial" w:cs="Arial"/>
                <w:i/>
                <w:iCs/>
                <w:sz w:val="20"/>
                <w:szCs w:val="20"/>
              </w:rPr>
              <w:t xml:space="preserve">load </w:t>
            </w:r>
            <w:r w:rsidRPr="006859DE">
              <w:rPr>
                <w:rFonts w:ascii="Arial" w:hAnsi="Arial" w:cs="Arial"/>
                <w:sz w:val="20"/>
                <w:szCs w:val="20"/>
              </w:rPr>
              <w:t>forecast.</w:t>
            </w:r>
          </w:p>
        </w:tc>
        <w:tc>
          <w:tcPr>
            <w:tcW w:w="493" w:type="pct"/>
          </w:tcPr>
          <w:p w14:paraId="67E0C7CB" w14:textId="6A836F13"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Revised PSU to PSH</w:t>
            </w:r>
          </w:p>
        </w:tc>
        <w:tc>
          <w:tcPr>
            <w:tcW w:w="606" w:type="pct"/>
          </w:tcPr>
          <w:p w14:paraId="07ECC0C5" w14:textId="77777777" w:rsidR="006859DE" w:rsidRPr="006859DE" w:rsidRDefault="006859DE" w:rsidP="00615D68">
            <w:pPr>
              <w:spacing w:after="0" w:line="276" w:lineRule="auto"/>
              <w:rPr>
                <w:rFonts w:ascii="Arial" w:hAnsi="Arial" w:cs="Arial"/>
                <w:sz w:val="20"/>
                <w:szCs w:val="20"/>
              </w:rPr>
            </w:pPr>
          </w:p>
        </w:tc>
        <w:tc>
          <w:tcPr>
            <w:tcW w:w="568" w:type="pct"/>
          </w:tcPr>
          <w:p w14:paraId="1E7CEFD1" w14:textId="77777777" w:rsidR="006859DE" w:rsidRPr="006859DE" w:rsidRDefault="006859DE" w:rsidP="00615D68">
            <w:pPr>
              <w:spacing w:after="0" w:line="276" w:lineRule="auto"/>
              <w:rPr>
                <w:rFonts w:ascii="Arial" w:hAnsi="Arial" w:cs="Arial"/>
                <w:sz w:val="20"/>
                <w:szCs w:val="20"/>
              </w:rPr>
            </w:pPr>
          </w:p>
        </w:tc>
        <w:tc>
          <w:tcPr>
            <w:tcW w:w="516" w:type="pct"/>
          </w:tcPr>
          <w:p w14:paraId="1B341E80" w14:textId="77777777" w:rsidR="006859DE" w:rsidRPr="006859DE" w:rsidRDefault="006859DE" w:rsidP="00615D68">
            <w:pPr>
              <w:spacing w:after="0" w:line="276" w:lineRule="auto"/>
              <w:rPr>
                <w:rFonts w:ascii="Arial" w:hAnsi="Arial" w:cs="Arial"/>
                <w:sz w:val="20"/>
                <w:szCs w:val="20"/>
              </w:rPr>
            </w:pPr>
          </w:p>
        </w:tc>
        <w:tc>
          <w:tcPr>
            <w:tcW w:w="432" w:type="pct"/>
          </w:tcPr>
          <w:p w14:paraId="7DB71E12" w14:textId="77777777" w:rsidR="006859DE" w:rsidRPr="006859DE" w:rsidRDefault="006859DE" w:rsidP="00615D68">
            <w:pPr>
              <w:spacing w:after="0" w:line="276" w:lineRule="auto"/>
              <w:rPr>
                <w:rFonts w:ascii="Arial" w:hAnsi="Arial" w:cs="Arial"/>
                <w:sz w:val="20"/>
                <w:szCs w:val="20"/>
              </w:rPr>
            </w:pPr>
          </w:p>
        </w:tc>
      </w:tr>
      <w:tr w:rsidR="006C5B3E" w:rsidRPr="006859DE" w14:paraId="4CFD331B" w14:textId="0DBF5338" w:rsidTr="006C5B3E">
        <w:trPr>
          <w:trHeight w:val="53"/>
        </w:trPr>
        <w:tc>
          <w:tcPr>
            <w:tcW w:w="429" w:type="pct"/>
          </w:tcPr>
          <w:p w14:paraId="33B6CE79" w14:textId="41DAFF5C" w:rsidR="006859DE" w:rsidRPr="006859DE" w:rsidRDefault="006859DE" w:rsidP="00615D68">
            <w:pPr>
              <w:spacing w:after="0" w:line="276" w:lineRule="auto"/>
              <w:jc w:val="center"/>
              <w:rPr>
                <w:rFonts w:ascii="Arial" w:hAnsi="Arial" w:cs="Arial"/>
                <w:sz w:val="20"/>
                <w:szCs w:val="20"/>
              </w:rPr>
            </w:pPr>
            <w:permStart w:id="1103582611" w:edGrp="everyone" w:colFirst="5" w:colLast="5"/>
            <w:permStart w:id="834282208" w:edGrp="everyone" w:colFirst="6" w:colLast="6"/>
            <w:permEnd w:id="1624336593"/>
            <w:permEnd w:id="1734241526"/>
            <w:r w:rsidRPr="006859DE">
              <w:rPr>
                <w:rFonts w:ascii="Arial" w:hAnsi="Arial" w:cs="Arial"/>
                <w:sz w:val="20"/>
                <w:szCs w:val="20"/>
              </w:rPr>
              <w:t>Submission of Offers, Bids, and Data</w:t>
            </w:r>
          </w:p>
        </w:tc>
        <w:tc>
          <w:tcPr>
            <w:tcW w:w="320" w:type="pct"/>
          </w:tcPr>
          <w:p w14:paraId="071BB900" w14:textId="518D8CA1"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3.5.5.1</w:t>
            </w:r>
          </w:p>
        </w:tc>
        <w:tc>
          <w:tcPr>
            <w:tcW w:w="803" w:type="pct"/>
          </w:tcPr>
          <w:p w14:paraId="4D94DB96" w14:textId="4F30D87C"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Each </w:t>
            </w:r>
            <w:r w:rsidRPr="006859DE">
              <w:rPr>
                <w:rFonts w:ascii="Arial" w:hAnsi="Arial" w:cs="Arial"/>
                <w:bCs/>
                <w:i/>
                <w:iCs/>
                <w:sz w:val="20"/>
                <w:szCs w:val="20"/>
              </w:rPr>
              <w:t xml:space="preserve">Generation Company </w:t>
            </w:r>
            <w:r w:rsidRPr="006859DE">
              <w:rPr>
                <w:rFonts w:ascii="Arial" w:hAnsi="Arial" w:cs="Arial"/>
                <w:bCs/>
                <w:sz w:val="20"/>
                <w:szCs w:val="20"/>
              </w:rPr>
              <w:t xml:space="preserve">including </w:t>
            </w:r>
            <w:r w:rsidRPr="006859DE">
              <w:rPr>
                <w:rFonts w:ascii="Arial" w:hAnsi="Arial" w:cs="Arial"/>
                <w:bCs/>
                <w:i/>
                <w:iCs/>
                <w:sz w:val="20"/>
                <w:szCs w:val="20"/>
              </w:rPr>
              <w:t xml:space="preserve">Generation Companies </w:t>
            </w:r>
            <w:r w:rsidRPr="006859DE">
              <w:rPr>
                <w:rFonts w:ascii="Arial" w:hAnsi="Arial" w:cs="Arial"/>
                <w:bCs/>
                <w:sz w:val="20"/>
                <w:szCs w:val="20"/>
              </w:rPr>
              <w:t xml:space="preserve">with </w:t>
            </w:r>
            <w:r w:rsidRPr="006859DE">
              <w:rPr>
                <w:rFonts w:ascii="Arial" w:hAnsi="Arial" w:cs="Arial"/>
                <w:bCs/>
                <w:i/>
                <w:iCs/>
                <w:sz w:val="20"/>
                <w:szCs w:val="20"/>
              </w:rPr>
              <w:t xml:space="preserve">bilateral contracts </w:t>
            </w:r>
            <w:r w:rsidRPr="006859DE">
              <w:rPr>
                <w:rFonts w:ascii="Arial" w:hAnsi="Arial" w:cs="Arial"/>
                <w:bCs/>
                <w:sz w:val="20"/>
                <w:szCs w:val="20"/>
              </w:rPr>
              <w:t xml:space="preserve">shall submit a standing </w:t>
            </w:r>
            <w:r w:rsidRPr="006859DE">
              <w:rPr>
                <w:rFonts w:ascii="Arial" w:hAnsi="Arial" w:cs="Arial"/>
                <w:bCs/>
                <w:i/>
                <w:iCs/>
                <w:sz w:val="20"/>
                <w:szCs w:val="20"/>
              </w:rPr>
              <w:t xml:space="preserve">market offer </w:t>
            </w:r>
            <w:r w:rsidRPr="006859DE">
              <w:rPr>
                <w:rFonts w:ascii="Arial" w:hAnsi="Arial" w:cs="Arial"/>
                <w:bCs/>
                <w:color w:val="222222"/>
                <w:sz w:val="20"/>
                <w:szCs w:val="20"/>
              </w:rPr>
              <w:t xml:space="preserve">equivalent to the </w:t>
            </w:r>
            <w:r w:rsidRPr="006859DE">
              <w:rPr>
                <w:rFonts w:ascii="Arial" w:hAnsi="Arial" w:cs="Arial"/>
                <w:bCs/>
                <w:i/>
                <w:iCs/>
                <w:color w:val="222222"/>
                <w:sz w:val="20"/>
                <w:szCs w:val="20"/>
              </w:rPr>
              <w:t xml:space="preserve">maximum stable load (Pmax) </w:t>
            </w:r>
            <w:r w:rsidRPr="006859DE">
              <w:rPr>
                <w:rFonts w:ascii="Arial" w:hAnsi="Arial" w:cs="Arial"/>
                <w:bCs/>
                <w:color w:val="222222"/>
                <w:sz w:val="20"/>
                <w:szCs w:val="20"/>
              </w:rPr>
              <w:t xml:space="preserve">or </w:t>
            </w:r>
            <w:r w:rsidRPr="006859DE">
              <w:rPr>
                <w:rFonts w:ascii="Arial" w:hAnsi="Arial" w:cs="Arial"/>
                <w:bCs/>
                <w:i/>
                <w:iCs/>
                <w:color w:val="222222"/>
                <w:sz w:val="20"/>
                <w:szCs w:val="20"/>
              </w:rPr>
              <w:t xml:space="preserve">available capacity </w:t>
            </w:r>
            <w:r w:rsidRPr="006859DE">
              <w:rPr>
                <w:rFonts w:ascii="Arial" w:hAnsi="Arial" w:cs="Arial"/>
                <w:bCs/>
                <w:sz w:val="20"/>
                <w:szCs w:val="20"/>
              </w:rPr>
              <w:t xml:space="preserve">for each of its </w:t>
            </w:r>
            <w:r w:rsidRPr="006859DE">
              <w:rPr>
                <w:rFonts w:ascii="Arial" w:hAnsi="Arial" w:cs="Arial"/>
                <w:bCs/>
                <w:i/>
                <w:iCs/>
                <w:sz w:val="20"/>
                <w:szCs w:val="20"/>
              </w:rPr>
              <w:t xml:space="preserve">scheduled generating units, battery energy storage systems, </w:t>
            </w:r>
            <w:r w:rsidRPr="006859DE">
              <w:rPr>
                <w:rFonts w:ascii="Arial" w:hAnsi="Arial" w:cs="Arial"/>
                <w:bCs/>
                <w:sz w:val="20"/>
                <w:szCs w:val="20"/>
              </w:rPr>
              <w:t xml:space="preserve">or </w:t>
            </w:r>
            <w:r w:rsidRPr="006859DE">
              <w:rPr>
                <w:rFonts w:ascii="Arial" w:hAnsi="Arial" w:cs="Arial"/>
                <w:bCs/>
                <w:i/>
                <w:iCs/>
                <w:sz w:val="20"/>
                <w:szCs w:val="20"/>
              </w:rPr>
              <w:t xml:space="preserve">pumped-storage units </w:t>
            </w:r>
            <w:r w:rsidRPr="006859DE">
              <w:rPr>
                <w:rFonts w:ascii="Arial" w:hAnsi="Arial" w:cs="Arial"/>
                <w:bCs/>
                <w:sz w:val="20"/>
                <w:szCs w:val="20"/>
              </w:rPr>
              <w:t xml:space="preserve">for each </w:t>
            </w:r>
            <w:r w:rsidRPr="006859DE">
              <w:rPr>
                <w:rFonts w:ascii="Arial" w:hAnsi="Arial" w:cs="Arial"/>
                <w:bCs/>
                <w:i/>
                <w:iCs/>
                <w:sz w:val="20"/>
                <w:szCs w:val="20"/>
              </w:rPr>
              <w:t xml:space="preserve">dispatch interval </w:t>
            </w:r>
            <w:r w:rsidRPr="006859DE">
              <w:rPr>
                <w:rFonts w:ascii="Arial" w:hAnsi="Arial" w:cs="Arial"/>
                <w:bCs/>
                <w:sz w:val="20"/>
                <w:szCs w:val="20"/>
              </w:rPr>
              <w:t xml:space="preserve">in each </w:t>
            </w:r>
            <w:r w:rsidRPr="006859DE">
              <w:rPr>
                <w:rFonts w:ascii="Arial" w:hAnsi="Arial" w:cs="Arial"/>
                <w:bCs/>
                <w:i/>
                <w:iCs/>
                <w:sz w:val="20"/>
                <w:szCs w:val="20"/>
              </w:rPr>
              <w:t xml:space="preserve">trading day </w:t>
            </w:r>
            <w:r w:rsidRPr="006859DE">
              <w:rPr>
                <w:rFonts w:ascii="Arial" w:hAnsi="Arial" w:cs="Arial"/>
                <w:bCs/>
                <w:sz w:val="20"/>
                <w:szCs w:val="20"/>
              </w:rPr>
              <w:t xml:space="preserve">of the week in accordance with the </w:t>
            </w:r>
            <w:r w:rsidRPr="006859DE">
              <w:rPr>
                <w:rFonts w:ascii="Arial" w:hAnsi="Arial" w:cs="Arial"/>
                <w:bCs/>
                <w:i/>
                <w:iCs/>
                <w:sz w:val="20"/>
                <w:szCs w:val="20"/>
              </w:rPr>
              <w:t>timetable</w:t>
            </w:r>
            <w:r w:rsidRPr="006859DE">
              <w:rPr>
                <w:rFonts w:ascii="Arial" w:hAnsi="Arial" w:cs="Arial"/>
                <w:bCs/>
                <w:sz w:val="20"/>
                <w:szCs w:val="20"/>
              </w:rPr>
              <w:t xml:space="preserve">. </w:t>
            </w:r>
            <w:r w:rsidRPr="006859DE">
              <w:rPr>
                <w:rFonts w:ascii="Arial" w:hAnsi="Arial" w:cs="Arial"/>
                <w:bCs/>
                <w:color w:val="222222"/>
                <w:sz w:val="20"/>
                <w:szCs w:val="20"/>
              </w:rPr>
              <w:t xml:space="preserve">If the submitted offer reflects a capacity that is less than the </w:t>
            </w:r>
            <w:r w:rsidRPr="006859DE">
              <w:rPr>
                <w:rFonts w:ascii="Arial" w:hAnsi="Arial" w:cs="Arial"/>
                <w:bCs/>
                <w:i/>
                <w:iCs/>
                <w:color w:val="222222"/>
                <w:sz w:val="20"/>
                <w:szCs w:val="20"/>
              </w:rPr>
              <w:t>maximum stable load (Pmax)</w:t>
            </w:r>
            <w:r w:rsidRPr="006859DE">
              <w:rPr>
                <w:rFonts w:ascii="Arial" w:hAnsi="Arial" w:cs="Arial"/>
                <w:bCs/>
                <w:i/>
                <w:iCs/>
                <w:color w:val="4B4B4B"/>
                <w:sz w:val="20"/>
                <w:szCs w:val="20"/>
              </w:rPr>
              <w:t xml:space="preserve">, </w:t>
            </w:r>
            <w:r w:rsidRPr="006859DE">
              <w:rPr>
                <w:rFonts w:ascii="Arial" w:hAnsi="Arial" w:cs="Arial"/>
                <w:bCs/>
                <w:color w:val="222222"/>
                <w:sz w:val="20"/>
                <w:szCs w:val="20"/>
              </w:rPr>
              <w:t xml:space="preserve">the </w:t>
            </w:r>
            <w:r w:rsidRPr="006859DE">
              <w:rPr>
                <w:rFonts w:ascii="Arial" w:hAnsi="Arial" w:cs="Arial"/>
                <w:bCs/>
                <w:i/>
                <w:iCs/>
                <w:color w:val="222222"/>
                <w:sz w:val="20"/>
                <w:szCs w:val="20"/>
              </w:rPr>
              <w:t xml:space="preserve">Generation </w:t>
            </w:r>
            <w:r w:rsidRPr="006859DE">
              <w:rPr>
                <w:rFonts w:ascii="Arial" w:hAnsi="Arial" w:cs="Arial"/>
                <w:bCs/>
                <w:i/>
                <w:iCs/>
                <w:color w:val="222222"/>
                <w:sz w:val="20"/>
                <w:szCs w:val="20"/>
              </w:rPr>
              <w:lastRenderedPageBreak/>
              <w:t>Company</w:t>
            </w:r>
            <w:r w:rsidRPr="006859DE">
              <w:rPr>
                <w:rFonts w:ascii="Arial" w:hAnsi="Arial" w:cs="Arial"/>
                <w:bCs/>
                <w:color w:val="222222"/>
                <w:sz w:val="20"/>
                <w:szCs w:val="20"/>
              </w:rPr>
              <w:t xml:space="preserve"> shall include the reason for such in its standing </w:t>
            </w:r>
            <w:r w:rsidRPr="006859DE">
              <w:rPr>
                <w:rFonts w:ascii="Arial" w:hAnsi="Arial" w:cs="Arial"/>
                <w:bCs/>
                <w:i/>
                <w:iCs/>
                <w:color w:val="222222"/>
                <w:sz w:val="20"/>
                <w:szCs w:val="20"/>
              </w:rPr>
              <w:t>offer</w:t>
            </w:r>
            <w:r w:rsidRPr="006859DE">
              <w:rPr>
                <w:rFonts w:ascii="Arial" w:hAnsi="Arial" w:cs="Arial"/>
                <w:bCs/>
                <w:color w:val="222222"/>
                <w:sz w:val="20"/>
                <w:szCs w:val="20"/>
              </w:rPr>
              <w:t xml:space="preserve">. The standing </w:t>
            </w:r>
            <w:r w:rsidRPr="006859DE">
              <w:rPr>
                <w:rFonts w:ascii="Arial" w:hAnsi="Arial" w:cs="Arial"/>
                <w:bCs/>
                <w:i/>
                <w:iCs/>
                <w:color w:val="222222"/>
                <w:sz w:val="20"/>
                <w:szCs w:val="20"/>
              </w:rPr>
              <w:t>market offer</w:t>
            </w:r>
            <w:r w:rsidRPr="006859DE">
              <w:rPr>
                <w:rFonts w:ascii="Arial" w:hAnsi="Arial" w:cs="Arial"/>
                <w:bCs/>
                <w:color w:val="222222"/>
                <w:sz w:val="20"/>
                <w:szCs w:val="20"/>
              </w:rPr>
              <w:t xml:space="preserve"> shall apply until revised or updated by the </w:t>
            </w:r>
            <w:r w:rsidRPr="006859DE">
              <w:rPr>
                <w:rFonts w:ascii="Arial" w:hAnsi="Arial" w:cs="Arial"/>
                <w:bCs/>
                <w:i/>
                <w:iCs/>
                <w:color w:val="222222"/>
                <w:sz w:val="20"/>
                <w:szCs w:val="20"/>
              </w:rPr>
              <w:t>Generation Company</w:t>
            </w:r>
            <w:r w:rsidRPr="006859DE">
              <w:rPr>
                <w:rFonts w:ascii="Arial" w:hAnsi="Arial" w:cs="Arial"/>
                <w:bCs/>
                <w:color w:val="222222"/>
                <w:sz w:val="20"/>
                <w:szCs w:val="20"/>
              </w:rPr>
              <w:t>.</w:t>
            </w:r>
          </w:p>
        </w:tc>
        <w:tc>
          <w:tcPr>
            <w:tcW w:w="833" w:type="pct"/>
          </w:tcPr>
          <w:p w14:paraId="62B8F83C" w14:textId="3B0D9E9E" w:rsidR="006859DE" w:rsidRPr="006859DE" w:rsidRDefault="006859DE" w:rsidP="00615D68">
            <w:pPr>
              <w:pStyle w:val="Default"/>
              <w:spacing w:line="276" w:lineRule="auto"/>
              <w:rPr>
                <w:rFonts w:ascii="Arial" w:hAnsi="Arial" w:cs="Arial"/>
                <w:b/>
                <w:bCs/>
                <w:sz w:val="20"/>
                <w:szCs w:val="20"/>
              </w:rPr>
            </w:pPr>
            <w:r w:rsidRPr="006859DE">
              <w:rPr>
                <w:rFonts w:ascii="Arial" w:hAnsi="Arial" w:cs="Arial"/>
                <w:sz w:val="20"/>
                <w:szCs w:val="20"/>
              </w:rPr>
              <w:lastRenderedPageBreak/>
              <w:t xml:space="preserve">Each </w:t>
            </w:r>
            <w:r w:rsidRPr="006859DE">
              <w:rPr>
                <w:rFonts w:ascii="Arial" w:hAnsi="Arial" w:cs="Arial"/>
                <w:i/>
                <w:iCs/>
                <w:sz w:val="20"/>
                <w:szCs w:val="20"/>
              </w:rPr>
              <w:t xml:space="preserve">Generation Company </w:t>
            </w:r>
            <w:r w:rsidRPr="00C051EB">
              <w:rPr>
                <w:rFonts w:ascii="Arial" w:hAnsi="Arial" w:cs="Arial"/>
                <w:b/>
                <w:bCs/>
                <w:sz w:val="20"/>
                <w:szCs w:val="20"/>
                <w:u w:val="single"/>
              </w:rPr>
              <w:t xml:space="preserve">or </w:t>
            </w:r>
            <w:r w:rsidRPr="00C051EB">
              <w:rPr>
                <w:rFonts w:ascii="Arial" w:hAnsi="Arial" w:cs="Arial"/>
                <w:b/>
                <w:bCs/>
                <w:i/>
                <w:iCs/>
                <w:sz w:val="20"/>
                <w:szCs w:val="20"/>
                <w:u w:val="single"/>
              </w:rPr>
              <w:t>Energy Storage System</w:t>
            </w:r>
            <w:r w:rsidRPr="006859DE">
              <w:rPr>
                <w:rFonts w:ascii="Arial" w:hAnsi="Arial" w:cs="Arial"/>
                <w:b/>
                <w:bCs/>
                <w:i/>
                <w:iCs/>
                <w:sz w:val="20"/>
                <w:szCs w:val="20"/>
              </w:rPr>
              <w:t>,</w:t>
            </w:r>
            <w:r w:rsidRPr="006859DE">
              <w:rPr>
                <w:rFonts w:ascii="Arial" w:hAnsi="Arial" w:cs="Arial"/>
                <w:i/>
                <w:iCs/>
                <w:sz w:val="20"/>
                <w:szCs w:val="20"/>
              </w:rPr>
              <w:t xml:space="preserve"> </w:t>
            </w:r>
            <w:r w:rsidRPr="006859DE">
              <w:rPr>
                <w:rFonts w:ascii="Arial" w:hAnsi="Arial" w:cs="Arial"/>
                <w:sz w:val="20"/>
                <w:szCs w:val="20"/>
              </w:rPr>
              <w:t xml:space="preserve">including </w:t>
            </w:r>
            <w:r w:rsidRPr="006859DE">
              <w:rPr>
                <w:rFonts w:ascii="Arial" w:hAnsi="Arial" w:cs="Arial"/>
                <w:i/>
                <w:iCs/>
                <w:strike/>
                <w:sz w:val="20"/>
                <w:szCs w:val="20"/>
              </w:rPr>
              <w:t>Generation Companies</w:t>
            </w:r>
            <w:r w:rsidRPr="006859DE">
              <w:rPr>
                <w:rFonts w:ascii="Arial" w:hAnsi="Arial" w:cs="Arial"/>
                <w:i/>
                <w:iCs/>
                <w:sz w:val="20"/>
                <w:szCs w:val="20"/>
              </w:rPr>
              <w:t xml:space="preserve"> </w:t>
            </w:r>
            <w:r w:rsidRPr="006859DE">
              <w:rPr>
                <w:rFonts w:ascii="Arial" w:hAnsi="Arial" w:cs="Arial"/>
                <w:sz w:val="20"/>
                <w:szCs w:val="20"/>
              </w:rPr>
              <w:t>those</w:t>
            </w:r>
            <w:r w:rsidRPr="006859DE">
              <w:rPr>
                <w:rFonts w:ascii="Arial" w:hAnsi="Arial" w:cs="Arial"/>
                <w:i/>
                <w:iCs/>
                <w:sz w:val="20"/>
                <w:szCs w:val="20"/>
              </w:rPr>
              <w:t xml:space="preserve"> </w:t>
            </w:r>
            <w:r w:rsidRPr="006859DE">
              <w:rPr>
                <w:rFonts w:ascii="Arial" w:hAnsi="Arial" w:cs="Arial"/>
                <w:sz w:val="20"/>
                <w:szCs w:val="20"/>
              </w:rPr>
              <w:t xml:space="preserve">with </w:t>
            </w:r>
            <w:r w:rsidRPr="006859DE">
              <w:rPr>
                <w:rFonts w:ascii="Arial" w:hAnsi="Arial" w:cs="Arial"/>
                <w:i/>
                <w:iCs/>
                <w:sz w:val="20"/>
                <w:szCs w:val="20"/>
              </w:rPr>
              <w:t>bilateral contracts</w:t>
            </w:r>
            <w:r w:rsidRPr="006859DE">
              <w:rPr>
                <w:rFonts w:ascii="Arial" w:hAnsi="Arial" w:cs="Arial"/>
                <w:b/>
                <w:bCs/>
                <w:i/>
                <w:iCs/>
                <w:sz w:val="20"/>
                <w:szCs w:val="20"/>
              </w:rPr>
              <w:t>,</w:t>
            </w:r>
            <w:r w:rsidRPr="006859DE">
              <w:rPr>
                <w:rFonts w:ascii="Arial" w:hAnsi="Arial" w:cs="Arial"/>
                <w:i/>
                <w:iCs/>
                <w:sz w:val="20"/>
                <w:szCs w:val="20"/>
              </w:rPr>
              <w:t xml:space="preserve"> </w:t>
            </w:r>
            <w:r w:rsidRPr="006859DE">
              <w:rPr>
                <w:rFonts w:ascii="Arial" w:hAnsi="Arial" w:cs="Arial"/>
                <w:sz w:val="20"/>
                <w:szCs w:val="20"/>
              </w:rPr>
              <w:t xml:space="preserve">shall submit a standing </w:t>
            </w:r>
            <w:r w:rsidRPr="006859DE">
              <w:rPr>
                <w:rFonts w:ascii="Arial" w:hAnsi="Arial" w:cs="Arial"/>
                <w:i/>
                <w:iCs/>
                <w:sz w:val="20"/>
                <w:szCs w:val="20"/>
              </w:rPr>
              <w:t xml:space="preserve">market offer </w:t>
            </w:r>
            <w:r w:rsidRPr="006859DE">
              <w:rPr>
                <w:rFonts w:ascii="Arial" w:hAnsi="Arial" w:cs="Arial"/>
                <w:color w:val="222222"/>
                <w:sz w:val="20"/>
                <w:szCs w:val="20"/>
              </w:rPr>
              <w:t xml:space="preserve">equivalent to the </w:t>
            </w:r>
            <w:r w:rsidRPr="006859DE">
              <w:rPr>
                <w:rFonts w:ascii="Arial" w:hAnsi="Arial" w:cs="Arial"/>
                <w:i/>
                <w:iCs/>
                <w:color w:val="222222"/>
                <w:sz w:val="20"/>
                <w:szCs w:val="20"/>
              </w:rPr>
              <w:t xml:space="preserve">maximum stable load (Pmax) </w:t>
            </w:r>
            <w:r w:rsidRPr="006859DE">
              <w:rPr>
                <w:rFonts w:ascii="Arial" w:hAnsi="Arial" w:cs="Arial"/>
                <w:color w:val="222222"/>
                <w:sz w:val="20"/>
                <w:szCs w:val="20"/>
              </w:rPr>
              <w:t xml:space="preserve">or </w:t>
            </w:r>
            <w:r w:rsidRPr="006859DE">
              <w:rPr>
                <w:rFonts w:ascii="Arial" w:hAnsi="Arial" w:cs="Arial"/>
                <w:i/>
                <w:iCs/>
                <w:color w:val="222222"/>
                <w:sz w:val="20"/>
                <w:szCs w:val="20"/>
              </w:rPr>
              <w:t xml:space="preserve">available capacity </w:t>
            </w:r>
            <w:r w:rsidRPr="006859DE">
              <w:rPr>
                <w:rFonts w:ascii="Arial" w:hAnsi="Arial" w:cs="Arial"/>
                <w:sz w:val="20"/>
                <w:szCs w:val="20"/>
              </w:rPr>
              <w:t xml:space="preserve">for each of its </w:t>
            </w:r>
            <w:r w:rsidRPr="006859DE">
              <w:rPr>
                <w:rFonts w:ascii="Arial" w:hAnsi="Arial" w:cs="Arial"/>
                <w:i/>
                <w:iCs/>
                <w:sz w:val="20"/>
                <w:szCs w:val="20"/>
              </w:rPr>
              <w:t xml:space="preserve">scheduled generating units, battery energy storage systems, </w:t>
            </w:r>
            <w:r w:rsidRPr="006859DE">
              <w:rPr>
                <w:rFonts w:ascii="Arial" w:hAnsi="Arial" w:cs="Arial"/>
                <w:strike/>
                <w:sz w:val="20"/>
                <w:szCs w:val="20"/>
              </w:rPr>
              <w:t>or</w:t>
            </w:r>
            <w:r w:rsidRPr="006859DE">
              <w:rPr>
                <w:rFonts w:ascii="Arial" w:hAnsi="Arial" w:cs="Arial"/>
                <w:sz w:val="20"/>
                <w:szCs w:val="20"/>
              </w:rPr>
              <w:t xml:space="preserve"> </w:t>
            </w:r>
            <w:r w:rsidRPr="006859DE">
              <w:rPr>
                <w:rFonts w:ascii="Arial" w:hAnsi="Arial" w:cs="Arial"/>
                <w:i/>
                <w:iCs/>
                <w:sz w:val="20"/>
                <w:szCs w:val="20"/>
              </w:rPr>
              <w:t xml:space="preserve">pumped-storage </w:t>
            </w:r>
            <w:r w:rsidRPr="006859DE">
              <w:rPr>
                <w:rFonts w:ascii="Arial" w:hAnsi="Arial" w:cs="Arial"/>
                <w:i/>
                <w:iCs/>
                <w:strike/>
                <w:sz w:val="20"/>
                <w:szCs w:val="20"/>
              </w:rPr>
              <w:t>units</w:t>
            </w:r>
            <w:r w:rsidRPr="006859DE">
              <w:rPr>
                <w:rFonts w:ascii="Arial" w:hAnsi="Arial" w:cs="Arial"/>
                <w:i/>
                <w:iCs/>
                <w:sz w:val="20"/>
                <w:szCs w:val="20"/>
              </w:rPr>
              <w:t xml:space="preserve"> </w:t>
            </w:r>
            <w:r w:rsidRPr="00C051EB">
              <w:rPr>
                <w:b/>
                <w:bCs/>
                <w:i/>
                <w:iCs/>
                <w:sz w:val="20"/>
                <w:szCs w:val="20"/>
                <w:u w:val="single"/>
              </w:rPr>
              <w:t>hydropower</w:t>
            </w:r>
            <w:r w:rsidRPr="00C051EB">
              <w:rPr>
                <w:rFonts w:ascii="Arial" w:hAnsi="Arial" w:cs="Arial"/>
                <w:b/>
                <w:bCs/>
                <w:i/>
                <w:iCs/>
                <w:sz w:val="20"/>
                <w:szCs w:val="20"/>
                <w:u w:val="single"/>
              </w:rPr>
              <w:t xml:space="preserve">, and </w:t>
            </w:r>
            <w:r w:rsidRPr="00C051EB">
              <w:rPr>
                <w:b/>
                <w:bCs/>
                <w:i/>
                <w:iCs/>
                <w:sz w:val="20"/>
                <w:szCs w:val="20"/>
                <w:u w:val="single"/>
              </w:rPr>
              <w:t>integrated generating plant and ESS</w:t>
            </w:r>
            <w:r w:rsidRPr="00C051EB">
              <w:rPr>
                <w:b/>
                <w:bCs/>
                <w:i/>
                <w:iCs/>
                <w:sz w:val="20"/>
                <w:szCs w:val="20"/>
              </w:rPr>
              <w:t xml:space="preserve"> </w:t>
            </w:r>
            <w:r w:rsidRPr="006859DE">
              <w:rPr>
                <w:rFonts w:ascii="Arial" w:hAnsi="Arial" w:cs="Arial"/>
                <w:sz w:val="20"/>
                <w:szCs w:val="20"/>
              </w:rPr>
              <w:t xml:space="preserve">for each </w:t>
            </w:r>
            <w:r w:rsidRPr="006859DE">
              <w:rPr>
                <w:rFonts w:ascii="Arial" w:hAnsi="Arial" w:cs="Arial"/>
                <w:i/>
                <w:iCs/>
                <w:sz w:val="20"/>
                <w:szCs w:val="20"/>
              </w:rPr>
              <w:t xml:space="preserve">dispatch interval </w:t>
            </w:r>
            <w:r w:rsidRPr="006859DE">
              <w:rPr>
                <w:rFonts w:ascii="Arial" w:hAnsi="Arial" w:cs="Arial"/>
                <w:sz w:val="20"/>
                <w:szCs w:val="20"/>
              </w:rPr>
              <w:t xml:space="preserve">in each </w:t>
            </w:r>
            <w:r w:rsidRPr="006859DE">
              <w:rPr>
                <w:rFonts w:ascii="Arial" w:hAnsi="Arial" w:cs="Arial"/>
                <w:i/>
                <w:iCs/>
                <w:sz w:val="20"/>
                <w:szCs w:val="20"/>
              </w:rPr>
              <w:t xml:space="preserve">trading day </w:t>
            </w:r>
            <w:r w:rsidRPr="006859DE">
              <w:rPr>
                <w:rFonts w:ascii="Arial" w:hAnsi="Arial" w:cs="Arial"/>
                <w:sz w:val="20"/>
                <w:szCs w:val="20"/>
              </w:rPr>
              <w:t xml:space="preserve">of the week in accordance with the </w:t>
            </w:r>
            <w:r w:rsidRPr="006859DE">
              <w:rPr>
                <w:rFonts w:ascii="Arial" w:hAnsi="Arial" w:cs="Arial"/>
                <w:i/>
                <w:iCs/>
                <w:sz w:val="20"/>
                <w:szCs w:val="20"/>
              </w:rPr>
              <w:t>timetable</w:t>
            </w:r>
            <w:r w:rsidRPr="006859DE">
              <w:rPr>
                <w:rFonts w:ascii="Arial" w:hAnsi="Arial" w:cs="Arial"/>
                <w:sz w:val="20"/>
                <w:szCs w:val="20"/>
              </w:rPr>
              <w:t xml:space="preserve">. </w:t>
            </w:r>
            <w:r w:rsidRPr="006859DE">
              <w:rPr>
                <w:rFonts w:ascii="Arial" w:hAnsi="Arial" w:cs="Arial"/>
                <w:color w:val="222222"/>
                <w:sz w:val="20"/>
                <w:szCs w:val="20"/>
              </w:rPr>
              <w:t xml:space="preserve">If the submitted offer reflects a capacity that is less </w:t>
            </w:r>
            <w:r w:rsidRPr="006859DE">
              <w:rPr>
                <w:rFonts w:ascii="Arial" w:hAnsi="Arial" w:cs="Arial"/>
                <w:color w:val="222222"/>
                <w:sz w:val="20"/>
                <w:szCs w:val="20"/>
              </w:rPr>
              <w:lastRenderedPageBreak/>
              <w:t xml:space="preserve">than the </w:t>
            </w:r>
            <w:r w:rsidRPr="006859DE">
              <w:rPr>
                <w:rFonts w:ascii="Arial" w:hAnsi="Arial" w:cs="Arial"/>
                <w:i/>
                <w:iCs/>
                <w:color w:val="222222"/>
                <w:sz w:val="20"/>
                <w:szCs w:val="20"/>
              </w:rPr>
              <w:t>maximum stable load (Pmax)</w:t>
            </w:r>
            <w:r w:rsidRPr="006859DE">
              <w:rPr>
                <w:rFonts w:ascii="Arial" w:hAnsi="Arial" w:cs="Arial"/>
                <w:i/>
                <w:iCs/>
                <w:color w:val="4B4B4B"/>
                <w:sz w:val="20"/>
                <w:szCs w:val="20"/>
              </w:rPr>
              <w:t xml:space="preserve">, </w:t>
            </w:r>
            <w:r w:rsidRPr="006859DE">
              <w:rPr>
                <w:rFonts w:ascii="Arial" w:hAnsi="Arial" w:cs="Arial"/>
                <w:color w:val="222222"/>
                <w:sz w:val="20"/>
                <w:szCs w:val="20"/>
              </w:rPr>
              <w:t xml:space="preserve">the </w:t>
            </w:r>
            <w:r w:rsidRPr="006859DE">
              <w:rPr>
                <w:rFonts w:ascii="Arial" w:hAnsi="Arial" w:cs="Arial"/>
                <w:i/>
                <w:iCs/>
                <w:color w:val="222222"/>
                <w:sz w:val="20"/>
                <w:szCs w:val="20"/>
              </w:rPr>
              <w:t>Generation Company</w:t>
            </w:r>
            <w:r w:rsidRPr="006859DE">
              <w:rPr>
                <w:rFonts w:ascii="Arial" w:hAnsi="Arial" w:cs="Arial"/>
                <w:color w:val="222222"/>
                <w:sz w:val="20"/>
                <w:szCs w:val="20"/>
              </w:rPr>
              <w:t xml:space="preserve"> </w:t>
            </w:r>
            <w:r w:rsidRPr="00C051EB">
              <w:rPr>
                <w:rFonts w:ascii="Arial" w:hAnsi="Arial" w:cs="Arial"/>
                <w:b/>
                <w:bCs/>
                <w:color w:val="222222"/>
                <w:sz w:val="20"/>
                <w:szCs w:val="20"/>
                <w:u w:val="single"/>
              </w:rPr>
              <w:t xml:space="preserve">or </w:t>
            </w:r>
            <w:r w:rsidRPr="00C051EB">
              <w:rPr>
                <w:rFonts w:ascii="Arial" w:hAnsi="Arial" w:cs="Arial"/>
                <w:b/>
                <w:bCs/>
                <w:i/>
                <w:iCs/>
                <w:color w:val="222222"/>
                <w:sz w:val="20"/>
                <w:szCs w:val="20"/>
                <w:u w:val="single"/>
              </w:rPr>
              <w:t>Energy Storage System</w:t>
            </w:r>
            <w:r w:rsidRPr="006859DE">
              <w:rPr>
                <w:rFonts w:ascii="Arial" w:hAnsi="Arial" w:cs="Arial"/>
                <w:i/>
                <w:iCs/>
                <w:color w:val="222222"/>
                <w:sz w:val="20"/>
                <w:szCs w:val="20"/>
              </w:rPr>
              <w:t xml:space="preserve"> </w:t>
            </w:r>
            <w:r w:rsidRPr="006859DE">
              <w:rPr>
                <w:rFonts w:ascii="Arial" w:hAnsi="Arial" w:cs="Arial"/>
                <w:color w:val="222222"/>
                <w:sz w:val="20"/>
                <w:szCs w:val="20"/>
              </w:rPr>
              <w:t xml:space="preserve">shall include the reason for such in its standing </w:t>
            </w:r>
            <w:r w:rsidRPr="006859DE">
              <w:rPr>
                <w:rFonts w:ascii="Arial" w:hAnsi="Arial" w:cs="Arial"/>
                <w:i/>
                <w:iCs/>
                <w:color w:val="222222"/>
                <w:sz w:val="20"/>
                <w:szCs w:val="20"/>
              </w:rPr>
              <w:t>offer</w:t>
            </w:r>
            <w:r w:rsidRPr="006859DE">
              <w:rPr>
                <w:rFonts w:ascii="Arial" w:hAnsi="Arial" w:cs="Arial"/>
                <w:color w:val="222222"/>
                <w:sz w:val="20"/>
                <w:szCs w:val="20"/>
              </w:rPr>
              <w:t xml:space="preserve">. The standing </w:t>
            </w:r>
            <w:r w:rsidRPr="006859DE">
              <w:rPr>
                <w:rFonts w:ascii="Arial" w:hAnsi="Arial" w:cs="Arial"/>
                <w:i/>
                <w:iCs/>
                <w:color w:val="222222"/>
                <w:sz w:val="20"/>
                <w:szCs w:val="20"/>
              </w:rPr>
              <w:t>market offer</w:t>
            </w:r>
            <w:r w:rsidRPr="006859DE">
              <w:rPr>
                <w:rFonts w:ascii="Arial" w:hAnsi="Arial" w:cs="Arial"/>
                <w:color w:val="222222"/>
                <w:sz w:val="20"/>
                <w:szCs w:val="20"/>
              </w:rPr>
              <w:t xml:space="preserve"> shall apply until revised or updated by the </w:t>
            </w:r>
            <w:r w:rsidRPr="006859DE">
              <w:rPr>
                <w:rFonts w:ascii="Arial" w:hAnsi="Arial" w:cs="Arial"/>
                <w:i/>
                <w:iCs/>
                <w:color w:val="222222"/>
                <w:sz w:val="20"/>
                <w:szCs w:val="20"/>
              </w:rPr>
              <w:t>Generation Company</w:t>
            </w:r>
            <w:r w:rsidRPr="006859DE">
              <w:rPr>
                <w:rFonts w:ascii="Arial" w:hAnsi="Arial" w:cs="Arial"/>
                <w:b/>
                <w:bCs/>
                <w:color w:val="222222"/>
                <w:sz w:val="20"/>
                <w:szCs w:val="20"/>
              </w:rPr>
              <w:t xml:space="preserve"> </w:t>
            </w:r>
            <w:r w:rsidRPr="00C051EB">
              <w:rPr>
                <w:rFonts w:ascii="Arial" w:hAnsi="Arial" w:cs="Arial"/>
                <w:b/>
                <w:bCs/>
                <w:color w:val="222222"/>
                <w:sz w:val="20"/>
                <w:szCs w:val="20"/>
                <w:u w:val="single"/>
              </w:rPr>
              <w:t xml:space="preserve">or </w:t>
            </w:r>
            <w:r w:rsidRPr="00C051EB">
              <w:rPr>
                <w:rFonts w:ascii="Arial" w:hAnsi="Arial" w:cs="Arial"/>
                <w:b/>
                <w:bCs/>
                <w:i/>
                <w:iCs/>
                <w:color w:val="222222"/>
                <w:sz w:val="20"/>
                <w:szCs w:val="20"/>
                <w:u w:val="single"/>
              </w:rPr>
              <w:t>Energy Storage System</w:t>
            </w:r>
            <w:r w:rsidRPr="00C051EB">
              <w:rPr>
                <w:rFonts w:ascii="Arial" w:hAnsi="Arial" w:cs="Arial"/>
                <w:b/>
                <w:bCs/>
                <w:color w:val="222222"/>
                <w:sz w:val="20"/>
                <w:szCs w:val="20"/>
                <w:u w:val="single"/>
              </w:rPr>
              <w:t>.</w:t>
            </w:r>
          </w:p>
        </w:tc>
        <w:tc>
          <w:tcPr>
            <w:tcW w:w="493" w:type="pct"/>
          </w:tcPr>
          <w:p w14:paraId="6D180177" w14:textId="0ABDEC4B"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19535FDD" w14:textId="77777777" w:rsidR="006859DE" w:rsidRPr="006859DE" w:rsidRDefault="006859DE" w:rsidP="00615D68">
            <w:pPr>
              <w:spacing w:after="0" w:line="276" w:lineRule="auto"/>
              <w:rPr>
                <w:rFonts w:ascii="Arial" w:hAnsi="Arial" w:cs="Arial"/>
                <w:sz w:val="20"/>
                <w:szCs w:val="20"/>
              </w:rPr>
            </w:pPr>
          </w:p>
        </w:tc>
        <w:tc>
          <w:tcPr>
            <w:tcW w:w="568" w:type="pct"/>
          </w:tcPr>
          <w:p w14:paraId="461D479F" w14:textId="77777777" w:rsidR="006859DE" w:rsidRPr="006859DE" w:rsidRDefault="006859DE" w:rsidP="00615D68">
            <w:pPr>
              <w:spacing w:after="0" w:line="276" w:lineRule="auto"/>
              <w:rPr>
                <w:rFonts w:ascii="Arial" w:hAnsi="Arial" w:cs="Arial"/>
                <w:sz w:val="20"/>
                <w:szCs w:val="20"/>
              </w:rPr>
            </w:pPr>
          </w:p>
        </w:tc>
        <w:tc>
          <w:tcPr>
            <w:tcW w:w="516" w:type="pct"/>
          </w:tcPr>
          <w:p w14:paraId="549835EA" w14:textId="77777777" w:rsidR="006859DE" w:rsidRPr="006859DE" w:rsidRDefault="006859DE" w:rsidP="00615D68">
            <w:pPr>
              <w:spacing w:after="0" w:line="276" w:lineRule="auto"/>
              <w:rPr>
                <w:rFonts w:ascii="Arial" w:hAnsi="Arial" w:cs="Arial"/>
                <w:sz w:val="20"/>
                <w:szCs w:val="20"/>
              </w:rPr>
            </w:pPr>
          </w:p>
        </w:tc>
        <w:tc>
          <w:tcPr>
            <w:tcW w:w="432" w:type="pct"/>
          </w:tcPr>
          <w:p w14:paraId="7FE843B0" w14:textId="77777777" w:rsidR="006859DE" w:rsidRPr="006859DE" w:rsidRDefault="006859DE" w:rsidP="00615D68">
            <w:pPr>
              <w:spacing w:after="0" w:line="276" w:lineRule="auto"/>
              <w:rPr>
                <w:rFonts w:ascii="Arial" w:hAnsi="Arial" w:cs="Arial"/>
                <w:sz w:val="20"/>
                <w:szCs w:val="20"/>
              </w:rPr>
            </w:pPr>
          </w:p>
        </w:tc>
      </w:tr>
      <w:tr w:rsidR="006C5B3E" w:rsidRPr="006859DE" w14:paraId="4D2BB47E" w14:textId="3C43C2C1" w:rsidTr="006C5B3E">
        <w:trPr>
          <w:trHeight w:val="53"/>
        </w:trPr>
        <w:tc>
          <w:tcPr>
            <w:tcW w:w="429" w:type="pct"/>
          </w:tcPr>
          <w:p w14:paraId="07D7691D" w14:textId="77777777" w:rsidR="006859DE" w:rsidRPr="006859DE" w:rsidRDefault="006859DE" w:rsidP="00615D68">
            <w:pPr>
              <w:spacing w:after="0" w:line="276" w:lineRule="auto"/>
              <w:jc w:val="center"/>
              <w:rPr>
                <w:rFonts w:ascii="Arial" w:hAnsi="Arial" w:cs="Arial"/>
                <w:sz w:val="20"/>
                <w:szCs w:val="20"/>
              </w:rPr>
            </w:pPr>
            <w:permStart w:id="739858305" w:edGrp="everyone" w:colFirst="5" w:colLast="5"/>
            <w:permStart w:id="727612275" w:edGrp="everyone" w:colFirst="6" w:colLast="6"/>
            <w:permEnd w:id="1103582611"/>
            <w:permEnd w:id="834282208"/>
            <w:r w:rsidRPr="006859DE">
              <w:rPr>
                <w:rFonts w:ascii="Arial" w:hAnsi="Arial" w:cs="Arial"/>
                <w:sz w:val="20"/>
                <w:szCs w:val="20"/>
              </w:rPr>
              <w:t>Generation Offers and Data</w:t>
            </w:r>
          </w:p>
        </w:tc>
        <w:tc>
          <w:tcPr>
            <w:tcW w:w="320" w:type="pct"/>
          </w:tcPr>
          <w:p w14:paraId="6DE83188" w14:textId="77777777"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3.5.5.2</w:t>
            </w:r>
          </w:p>
        </w:tc>
        <w:tc>
          <w:tcPr>
            <w:tcW w:w="803" w:type="pct"/>
          </w:tcPr>
          <w:p w14:paraId="7FC130DA" w14:textId="77777777" w:rsidR="006859DE" w:rsidRPr="000A3253" w:rsidRDefault="006859DE" w:rsidP="00615D68">
            <w:pPr>
              <w:autoSpaceDE w:val="0"/>
              <w:autoSpaceDN w:val="0"/>
              <w:adjustRightInd w:val="0"/>
              <w:spacing w:after="0" w:line="276" w:lineRule="auto"/>
              <w:rPr>
                <w:rFonts w:ascii="Arial" w:hAnsi="Arial" w:cs="Arial"/>
                <w:bCs/>
                <w:color w:val="000000"/>
                <w:sz w:val="20"/>
                <w:szCs w:val="20"/>
              </w:rPr>
            </w:pPr>
            <w:r w:rsidRPr="000A3253">
              <w:rPr>
                <w:rFonts w:ascii="Arial" w:hAnsi="Arial" w:cs="Arial"/>
                <w:bCs/>
                <w:sz w:val="20"/>
                <w:szCs w:val="20"/>
              </w:rPr>
              <w:t xml:space="preserve">Each </w:t>
            </w:r>
            <w:r w:rsidRPr="000A3253">
              <w:rPr>
                <w:rFonts w:ascii="Arial" w:hAnsi="Arial" w:cs="Arial"/>
                <w:bCs/>
                <w:i/>
                <w:iCs/>
                <w:sz w:val="20"/>
                <w:szCs w:val="20"/>
              </w:rPr>
              <w:t xml:space="preserve">scheduled generating unit </w:t>
            </w:r>
            <w:r w:rsidRPr="000A3253">
              <w:rPr>
                <w:rFonts w:ascii="Arial" w:hAnsi="Arial" w:cs="Arial"/>
                <w:bCs/>
                <w:sz w:val="20"/>
                <w:szCs w:val="20"/>
              </w:rPr>
              <w:t xml:space="preserve">and </w:t>
            </w:r>
            <w:r w:rsidRPr="000A3253">
              <w:rPr>
                <w:rFonts w:ascii="Arial" w:hAnsi="Arial" w:cs="Arial"/>
                <w:bCs/>
                <w:i/>
                <w:iCs/>
                <w:sz w:val="20"/>
                <w:szCs w:val="20"/>
              </w:rPr>
              <w:t xml:space="preserve">pumped-storage unit </w:t>
            </w:r>
            <w:r w:rsidRPr="000A3253">
              <w:rPr>
                <w:rFonts w:ascii="Arial" w:hAnsi="Arial" w:cs="Arial"/>
                <w:bCs/>
                <w:sz w:val="20"/>
                <w:szCs w:val="20"/>
              </w:rPr>
              <w:t xml:space="preserve">operating on </w:t>
            </w:r>
            <w:r w:rsidRPr="000A3253">
              <w:rPr>
                <w:rFonts w:ascii="Arial" w:hAnsi="Arial" w:cs="Arial"/>
                <w:bCs/>
                <w:i/>
                <w:iCs/>
                <w:sz w:val="20"/>
                <w:szCs w:val="20"/>
              </w:rPr>
              <w:t xml:space="preserve">generation </w:t>
            </w:r>
            <w:r w:rsidRPr="000A3253">
              <w:rPr>
                <w:rFonts w:ascii="Arial" w:hAnsi="Arial" w:cs="Arial"/>
                <w:bCs/>
                <w:sz w:val="20"/>
                <w:szCs w:val="20"/>
              </w:rPr>
              <w:t xml:space="preserve">mode shall submit a </w:t>
            </w:r>
            <w:r w:rsidRPr="000A3253">
              <w:rPr>
                <w:rFonts w:ascii="Arial" w:hAnsi="Arial" w:cs="Arial"/>
                <w:bCs/>
                <w:i/>
                <w:iCs/>
                <w:sz w:val="20"/>
                <w:szCs w:val="20"/>
              </w:rPr>
              <w:t xml:space="preserve">Generation Offer </w:t>
            </w:r>
            <w:r w:rsidRPr="000A3253">
              <w:rPr>
                <w:rFonts w:ascii="Arial" w:hAnsi="Arial" w:cs="Arial"/>
                <w:bCs/>
                <w:sz w:val="20"/>
                <w:szCs w:val="20"/>
              </w:rPr>
              <w:t>that includes the information specified in Appendix A1.1</w:t>
            </w:r>
          </w:p>
        </w:tc>
        <w:tc>
          <w:tcPr>
            <w:tcW w:w="833" w:type="pct"/>
          </w:tcPr>
          <w:p w14:paraId="317C248A" w14:textId="05BAFCDA" w:rsidR="006859DE" w:rsidRPr="000A3253" w:rsidRDefault="006859DE" w:rsidP="00615D68">
            <w:pPr>
              <w:autoSpaceDE w:val="0"/>
              <w:autoSpaceDN w:val="0"/>
              <w:adjustRightInd w:val="0"/>
              <w:spacing w:after="0" w:line="276" w:lineRule="auto"/>
              <w:rPr>
                <w:rFonts w:ascii="Arial" w:hAnsi="Arial" w:cs="Arial"/>
                <w:color w:val="000000"/>
                <w:sz w:val="20"/>
                <w:szCs w:val="20"/>
              </w:rPr>
            </w:pPr>
            <w:r w:rsidRPr="000A3253">
              <w:rPr>
                <w:rFonts w:ascii="Arial" w:hAnsi="Arial" w:cs="Arial"/>
                <w:sz w:val="20"/>
                <w:szCs w:val="20"/>
              </w:rPr>
              <w:t xml:space="preserve">Each </w:t>
            </w:r>
            <w:r w:rsidRPr="000A3253">
              <w:rPr>
                <w:rFonts w:ascii="Arial" w:hAnsi="Arial" w:cs="Arial"/>
                <w:i/>
                <w:iCs/>
                <w:sz w:val="20"/>
                <w:szCs w:val="20"/>
              </w:rPr>
              <w:t>scheduled generating unit</w:t>
            </w:r>
            <w:r w:rsidRPr="000A3253">
              <w:rPr>
                <w:rFonts w:ascii="Arial" w:hAnsi="Arial" w:cs="Arial"/>
                <w:b/>
                <w:bCs/>
                <w:i/>
                <w:iCs/>
                <w:sz w:val="20"/>
                <w:szCs w:val="20"/>
              </w:rPr>
              <w:t>,</w:t>
            </w:r>
            <w:r w:rsidRPr="000A3253">
              <w:rPr>
                <w:rFonts w:ascii="Arial" w:hAnsi="Arial" w:cs="Arial"/>
                <w:i/>
                <w:iCs/>
                <w:sz w:val="20"/>
                <w:szCs w:val="20"/>
              </w:rPr>
              <w:t xml:space="preserve"> </w:t>
            </w:r>
            <w:r w:rsidRPr="000A3253">
              <w:rPr>
                <w:rFonts w:ascii="Arial" w:hAnsi="Arial" w:cs="Arial"/>
                <w:strike/>
                <w:sz w:val="20"/>
                <w:szCs w:val="20"/>
              </w:rPr>
              <w:t>and</w:t>
            </w:r>
            <w:r w:rsidRPr="000A3253">
              <w:rPr>
                <w:rFonts w:ascii="Arial" w:hAnsi="Arial" w:cs="Arial"/>
                <w:sz w:val="20"/>
                <w:szCs w:val="20"/>
              </w:rPr>
              <w:t xml:space="preserve"> </w:t>
            </w:r>
            <w:r w:rsidRPr="000A3253">
              <w:rPr>
                <w:rFonts w:ascii="Arial" w:hAnsi="Arial" w:cs="Arial"/>
                <w:i/>
                <w:iCs/>
                <w:sz w:val="20"/>
                <w:szCs w:val="20"/>
              </w:rPr>
              <w:t xml:space="preserve">pumped-storage </w:t>
            </w:r>
            <w:r w:rsidRPr="000A3253">
              <w:rPr>
                <w:rFonts w:ascii="Arial" w:hAnsi="Arial" w:cs="Arial"/>
                <w:i/>
                <w:iCs/>
                <w:strike/>
                <w:color w:val="000000"/>
                <w:sz w:val="20"/>
                <w:szCs w:val="20"/>
              </w:rPr>
              <w:t>unit</w:t>
            </w:r>
            <w:r w:rsidRPr="000A3253">
              <w:rPr>
                <w:rFonts w:ascii="Arial" w:hAnsi="Arial" w:cs="Arial"/>
                <w:i/>
                <w:iCs/>
                <w:color w:val="000000"/>
                <w:sz w:val="20"/>
                <w:szCs w:val="20"/>
              </w:rPr>
              <w:t xml:space="preserve"> </w:t>
            </w:r>
            <w:r w:rsidRPr="000A3253">
              <w:rPr>
                <w:rFonts w:ascii="Arial" w:hAnsi="Arial" w:cs="Arial"/>
                <w:b/>
                <w:bCs/>
                <w:i/>
                <w:iCs/>
                <w:color w:val="000000"/>
                <w:sz w:val="20"/>
                <w:szCs w:val="20"/>
                <w:u w:val="single"/>
              </w:rPr>
              <w:t xml:space="preserve">hydropower, </w:t>
            </w:r>
            <w:r w:rsidRPr="000A3253">
              <w:rPr>
                <w:rFonts w:ascii="Arial" w:hAnsi="Arial" w:cs="Arial"/>
                <w:b/>
                <w:bCs/>
                <w:color w:val="000000"/>
                <w:sz w:val="20"/>
                <w:szCs w:val="20"/>
                <w:u w:val="single"/>
              </w:rPr>
              <w:t>and</w:t>
            </w:r>
            <w:r w:rsidRPr="000A3253">
              <w:rPr>
                <w:rFonts w:ascii="Arial" w:hAnsi="Arial" w:cs="Arial"/>
                <w:b/>
                <w:bCs/>
                <w:i/>
                <w:iCs/>
                <w:color w:val="000000"/>
                <w:sz w:val="20"/>
                <w:szCs w:val="20"/>
                <w:u w:val="single"/>
              </w:rPr>
              <w:t xml:space="preserve"> integrated generating plant and ESS</w:t>
            </w:r>
            <w:r w:rsidRPr="000A3253">
              <w:rPr>
                <w:rFonts w:ascii="Arial" w:hAnsi="Arial" w:cs="Arial"/>
                <w:i/>
                <w:iCs/>
                <w:color w:val="000000"/>
                <w:sz w:val="20"/>
                <w:szCs w:val="20"/>
              </w:rPr>
              <w:t xml:space="preserve"> </w:t>
            </w:r>
            <w:r w:rsidRPr="000A3253">
              <w:rPr>
                <w:rFonts w:ascii="Arial" w:hAnsi="Arial" w:cs="Arial"/>
                <w:sz w:val="20"/>
                <w:szCs w:val="20"/>
              </w:rPr>
              <w:t xml:space="preserve">operating on </w:t>
            </w:r>
            <w:r w:rsidRPr="000A3253">
              <w:rPr>
                <w:rFonts w:ascii="Arial" w:hAnsi="Arial" w:cs="Arial"/>
                <w:i/>
                <w:iCs/>
                <w:sz w:val="20"/>
                <w:szCs w:val="20"/>
              </w:rPr>
              <w:t xml:space="preserve">generation </w:t>
            </w:r>
            <w:r w:rsidRPr="000A3253">
              <w:rPr>
                <w:rFonts w:ascii="Arial" w:hAnsi="Arial" w:cs="Arial"/>
                <w:sz w:val="20"/>
                <w:szCs w:val="20"/>
              </w:rPr>
              <w:t xml:space="preserve">mode shall submit a </w:t>
            </w:r>
            <w:r w:rsidRPr="000A3253">
              <w:rPr>
                <w:rFonts w:ascii="Arial" w:hAnsi="Arial" w:cs="Arial"/>
                <w:i/>
                <w:iCs/>
                <w:sz w:val="20"/>
                <w:szCs w:val="20"/>
              </w:rPr>
              <w:t xml:space="preserve">Generation Offer </w:t>
            </w:r>
            <w:r w:rsidRPr="000A3253">
              <w:rPr>
                <w:rFonts w:ascii="Arial" w:hAnsi="Arial" w:cs="Arial"/>
                <w:sz w:val="20"/>
                <w:szCs w:val="20"/>
              </w:rPr>
              <w:t>that includes the information specified in Appendix A1.1</w:t>
            </w:r>
          </w:p>
        </w:tc>
        <w:tc>
          <w:tcPr>
            <w:tcW w:w="493" w:type="pct"/>
          </w:tcPr>
          <w:p w14:paraId="02929A07" w14:textId="71FEFA46"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Revised PSU to PSH</w:t>
            </w:r>
          </w:p>
        </w:tc>
        <w:tc>
          <w:tcPr>
            <w:tcW w:w="606" w:type="pct"/>
          </w:tcPr>
          <w:p w14:paraId="5D1EE4B7" w14:textId="77777777" w:rsidR="006859DE" w:rsidRPr="006859DE" w:rsidRDefault="006859DE" w:rsidP="00615D68">
            <w:pPr>
              <w:spacing w:after="0" w:line="276" w:lineRule="auto"/>
              <w:rPr>
                <w:rFonts w:ascii="Arial" w:hAnsi="Arial" w:cs="Arial"/>
                <w:sz w:val="20"/>
                <w:szCs w:val="20"/>
              </w:rPr>
            </w:pPr>
          </w:p>
        </w:tc>
        <w:tc>
          <w:tcPr>
            <w:tcW w:w="568" w:type="pct"/>
          </w:tcPr>
          <w:p w14:paraId="0F4E23A9" w14:textId="77777777" w:rsidR="006859DE" w:rsidRPr="006859DE" w:rsidRDefault="006859DE" w:rsidP="00615D68">
            <w:pPr>
              <w:spacing w:after="0" w:line="276" w:lineRule="auto"/>
              <w:rPr>
                <w:rFonts w:ascii="Arial" w:hAnsi="Arial" w:cs="Arial"/>
                <w:sz w:val="20"/>
                <w:szCs w:val="20"/>
              </w:rPr>
            </w:pPr>
          </w:p>
        </w:tc>
        <w:tc>
          <w:tcPr>
            <w:tcW w:w="516" w:type="pct"/>
          </w:tcPr>
          <w:p w14:paraId="792295CE" w14:textId="77777777" w:rsidR="006859DE" w:rsidRPr="006859DE" w:rsidRDefault="006859DE" w:rsidP="00615D68">
            <w:pPr>
              <w:spacing w:after="0" w:line="276" w:lineRule="auto"/>
              <w:rPr>
                <w:rFonts w:ascii="Arial" w:hAnsi="Arial" w:cs="Arial"/>
                <w:sz w:val="20"/>
                <w:szCs w:val="20"/>
              </w:rPr>
            </w:pPr>
          </w:p>
        </w:tc>
        <w:tc>
          <w:tcPr>
            <w:tcW w:w="432" w:type="pct"/>
          </w:tcPr>
          <w:p w14:paraId="0E932F06" w14:textId="77777777" w:rsidR="006859DE" w:rsidRPr="006859DE" w:rsidRDefault="006859DE" w:rsidP="00615D68">
            <w:pPr>
              <w:spacing w:after="0" w:line="276" w:lineRule="auto"/>
              <w:rPr>
                <w:rFonts w:ascii="Arial" w:hAnsi="Arial" w:cs="Arial"/>
                <w:sz w:val="20"/>
                <w:szCs w:val="20"/>
              </w:rPr>
            </w:pPr>
          </w:p>
        </w:tc>
      </w:tr>
      <w:tr w:rsidR="006C5B3E" w:rsidRPr="006859DE" w14:paraId="299EBFFF" w14:textId="65C14D8A" w:rsidTr="006C5B3E">
        <w:trPr>
          <w:trHeight w:val="53"/>
        </w:trPr>
        <w:tc>
          <w:tcPr>
            <w:tcW w:w="429" w:type="pct"/>
          </w:tcPr>
          <w:p w14:paraId="68BFA310" w14:textId="0983478A" w:rsidR="006859DE" w:rsidRPr="006859DE" w:rsidRDefault="006859DE" w:rsidP="00615D68">
            <w:pPr>
              <w:spacing w:after="0" w:line="276" w:lineRule="auto"/>
              <w:jc w:val="center"/>
              <w:rPr>
                <w:rFonts w:ascii="Arial" w:hAnsi="Arial" w:cs="Arial"/>
                <w:sz w:val="20"/>
                <w:szCs w:val="20"/>
              </w:rPr>
            </w:pPr>
            <w:permStart w:id="633828914" w:edGrp="everyone" w:colFirst="5" w:colLast="5"/>
            <w:permStart w:id="334527373" w:edGrp="everyone" w:colFirst="6" w:colLast="6"/>
            <w:permEnd w:id="739858305"/>
            <w:permEnd w:id="727612275"/>
            <w:r w:rsidRPr="006859DE">
              <w:rPr>
                <w:rFonts w:ascii="Arial" w:hAnsi="Arial" w:cs="Arial"/>
                <w:sz w:val="20"/>
                <w:szCs w:val="20"/>
              </w:rPr>
              <w:t>Submission of Offers, Bids, and Data</w:t>
            </w:r>
          </w:p>
        </w:tc>
        <w:tc>
          <w:tcPr>
            <w:tcW w:w="320" w:type="pct"/>
          </w:tcPr>
          <w:p w14:paraId="1ADF7EF9" w14:textId="1E43AB9B"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3.5.5.3</w:t>
            </w:r>
          </w:p>
        </w:tc>
        <w:tc>
          <w:tcPr>
            <w:tcW w:w="803" w:type="pct"/>
          </w:tcPr>
          <w:p w14:paraId="0B16C7FD" w14:textId="189C70C9"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Each </w:t>
            </w:r>
            <w:r w:rsidRPr="006859DE">
              <w:rPr>
                <w:rFonts w:ascii="Arial" w:hAnsi="Arial" w:cs="Arial"/>
                <w:bCs/>
                <w:i/>
                <w:iCs/>
                <w:sz w:val="20"/>
                <w:szCs w:val="20"/>
              </w:rPr>
              <w:t>Generation Company</w:t>
            </w:r>
            <w:r w:rsidRPr="006859DE">
              <w:rPr>
                <w:rFonts w:ascii="Arial" w:hAnsi="Arial" w:cs="Arial"/>
                <w:bCs/>
                <w:sz w:val="20"/>
                <w:szCs w:val="20"/>
              </w:rPr>
              <w:t xml:space="preserve"> operating a </w:t>
            </w:r>
            <w:r w:rsidRPr="006859DE">
              <w:rPr>
                <w:rFonts w:ascii="Arial" w:hAnsi="Arial" w:cs="Arial"/>
                <w:bCs/>
                <w:i/>
                <w:iCs/>
                <w:sz w:val="20"/>
                <w:szCs w:val="20"/>
              </w:rPr>
              <w:t>battery energy storage system</w:t>
            </w:r>
            <w:r w:rsidRPr="006859DE">
              <w:rPr>
                <w:rFonts w:ascii="Arial" w:hAnsi="Arial" w:cs="Arial"/>
                <w:bCs/>
                <w:sz w:val="20"/>
                <w:szCs w:val="20"/>
              </w:rPr>
              <w:t xml:space="preserve"> shall submit an </w:t>
            </w:r>
            <w:r w:rsidRPr="006859DE">
              <w:rPr>
                <w:rFonts w:ascii="Arial" w:hAnsi="Arial" w:cs="Arial"/>
                <w:bCs/>
                <w:i/>
                <w:iCs/>
                <w:sz w:val="20"/>
                <w:szCs w:val="20"/>
              </w:rPr>
              <w:t>energy storage systems Offer</w:t>
            </w:r>
            <w:r w:rsidRPr="006859DE">
              <w:rPr>
                <w:rFonts w:ascii="Arial" w:hAnsi="Arial" w:cs="Arial"/>
                <w:bCs/>
                <w:sz w:val="20"/>
                <w:szCs w:val="20"/>
              </w:rPr>
              <w:t xml:space="preserve"> that includes that information specified in Appendix A1.4.</w:t>
            </w:r>
          </w:p>
        </w:tc>
        <w:tc>
          <w:tcPr>
            <w:tcW w:w="833" w:type="pct"/>
          </w:tcPr>
          <w:p w14:paraId="0402EADD" w14:textId="173F9EE7" w:rsidR="006859DE" w:rsidRPr="006859DE" w:rsidRDefault="006859DE" w:rsidP="00615D68">
            <w:pPr>
              <w:pStyle w:val="Default"/>
              <w:spacing w:line="276" w:lineRule="auto"/>
              <w:rPr>
                <w:rFonts w:ascii="Arial" w:hAnsi="Arial" w:cs="Arial"/>
                <w:sz w:val="20"/>
                <w:szCs w:val="20"/>
              </w:rPr>
            </w:pPr>
            <w:r w:rsidRPr="006859DE">
              <w:rPr>
                <w:rFonts w:ascii="Arial" w:hAnsi="Arial" w:cs="Arial"/>
                <w:sz w:val="20"/>
                <w:szCs w:val="20"/>
              </w:rPr>
              <w:t xml:space="preserve">Each </w:t>
            </w:r>
            <w:r w:rsidRPr="006859DE">
              <w:rPr>
                <w:rFonts w:ascii="Arial" w:hAnsi="Arial" w:cs="Arial"/>
                <w:i/>
                <w:iCs/>
                <w:strike/>
                <w:sz w:val="20"/>
                <w:szCs w:val="20"/>
              </w:rPr>
              <w:t>Generation Company</w:t>
            </w:r>
            <w:r w:rsidRPr="006859DE">
              <w:rPr>
                <w:rFonts w:ascii="Arial" w:hAnsi="Arial" w:cs="Arial"/>
                <w:sz w:val="20"/>
                <w:szCs w:val="20"/>
              </w:rPr>
              <w:t xml:space="preserve"> </w:t>
            </w:r>
            <w:r w:rsidRPr="000A3253">
              <w:rPr>
                <w:rFonts w:ascii="Arial" w:hAnsi="Arial" w:cs="Arial"/>
                <w:b/>
                <w:bCs/>
                <w:i/>
                <w:iCs/>
                <w:sz w:val="20"/>
                <w:szCs w:val="20"/>
                <w:u w:val="single"/>
              </w:rPr>
              <w:t>Energy Storage System</w:t>
            </w:r>
            <w:r w:rsidRPr="006859DE">
              <w:rPr>
                <w:rFonts w:ascii="Arial" w:hAnsi="Arial" w:cs="Arial"/>
                <w:sz w:val="20"/>
                <w:szCs w:val="20"/>
              </w:rPr>
              <w:t xml:space="preserve"> operating a </w:t>
            </w:r>
            <w:r w:rsidRPr="006859DE">
              <w:rPr>
                <w:rFonts w:ascii="Arial" w:hAnsi="Arial" w:cs="Arial"/>
                <w:i/>
                <w:iCs/>
                <w:sz w:val="20"/>
                <w:szCs w:val="20"/>
              </w:rPr>
              <w:t>battery energy storage system</w:t>
            </w:r>
            <w:r w:rsidRPr="006859DE">
              <w:rPr>
                <w:rFonts w:ascii="Arial" w:hAnsi="Arial" w:cs="Arial"/>
                <w:sz w:val="20"/>
                <w:szCs w:val="20"/>
              </w:rPr>
              <w:t xml:space="preserve"> shall submit an </w:t>
            </w:r>
            <w:r w:rsidRPr="006859DE">
              <w:rPr>
                <w:rFonts w:ascii="Arial" w:hAnsi="Arial" w:cs="Arial"/>
                <w:i/>
                <w:iCs/>
                <w:sz w:val="20"/>
                <w:szCs w:val="20"/>
              </w:rPr>
              <w:t xml:space="preserve">energy storage systems </w:t>
            </w:r>
            <w:r w:rsidRPr="000A3253">
              <w:rPr>
                <w:rFonts w:ascii="Arial" w:hAnsi="Arial" w:cs="Arial"/>
                <w:b/>
                <w:bCs/>
                <w:i/>
                <w:iCs/>
                <w:sz w:val="20"/>
                <w:szCs w:val="20"/>
                <w:u w:val="single"/>
              </w:rPr>
              <w:t>offer</w:t>
            </w:r>
            <w:r w:rsidRPr="006859DE">
              <w:rPr>
                <w:rFonts w:ascii="Arial" w:hAnsi="Arial" w:cs="Arial"/>
                <w:sz w:val="20"/>
                <w:szCs w:val="20"/>
              </w:rPr>
              <w:t xml:space="preserve"> </w:t>
            </w:r>
            <w:r w:rsidRPr="006859DE">
              <w:rPr>
                <w:rFonts w:ascii="Arial" w:hAnsi="Arial" w:cs="Arial"/>
                <w:strike/>
                <w:sz w:val="20"/>
                <w:szCs w:val="20"/>
              </w:rPr>
              <w:t>that includes that</w:t>
            </w:r>
            <w:r w:rsidRPr="006859DE">
              <w:rPr>
                <w:rFonts w:ascii="Arial" w:hAnsi="Arial" w:cs="Arial"/>
                <w:sz w:val="20"/>
                <w:szCs w:val="20"/>
              </w:rPr>
              <w:t xml:space="preserve"> </w:t>
            </w:r>
            <w:r w:rsidRPr="000A3253">
              <w:rPr>
                <w:rFonts w:ascii="Arial" w:hAnsi="Arial" w:cs="Arial"/>
                <w:b/>
                <w:bCs/>
                <w:sz w:val="20"/>
                <w:szCs w:val="20"/>
                <w:u w:val="single"/>
              </w:rPr>
              <w:t>with</w:t>
            </w:r>
            <w:r w:rsidRPr="006859DE">
              <w:rPr>
                <w:rFonts w:ascii="Arial" w:hAnsi="Arial" w:cs="Arial"/>
                <w:sz w:val="20"/>
                <w:szCs w:val="20"/>
              </w:rPr>
              <w:t xml:space="preserve"> information specified in Appendix A1.4.</w:t>
            </w:r>
          </w:p>
        </w:tc>
        <w:tc>
          <w:tcPr>
            <w:tcW w:w="493" w:type="pct"/>
          </w:tcPr>
          <w:p w14:paraId="7EF8CB5E" w14:textId="035228A3"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Changed to ESS for BESS facilities.</w:t>
            </w:r>
          </w:p>
        </w:tc>
        <w:tc>
          <w:tcPr>
            <w:tcW w:w="606" w:type="pct"/>
          </w:tcPr>
          <w:p w14:paraId="747F03F0" w14:textId="77777777" w:rsidR="006859DE" w:rsidRPr="006859DE" w:rsidRDefault="006859DE" w:rsidP="00615D68">
            <w:pPr>
              <w:spacing w:after="0" w:line="276" w:lineRule="auto"/>
              <w:rPr>
                <w:rFonts w:ascii="Arial" w:hAnsi="Arial" w:cs="Arial"/>
                <w:sz w:val="20"/>
                <w:szCs w:val="20"/>
              </w:rPr>
            </w:pPr>
          </w:p>
        </w:tc>
        <w:tc>
          <w:tcPr>
            <w:tcW w:w="568" w:type="pct"/>
          </w:tcPr>
          <w:p w14:paraId="2F37C306" w14:textId="77777777" w:rsidR="006859DE" w:rsidRPr="006859DE" w:rsidRDefault="006859DE" w:rsidP="00615D68">
            <w:pPr>
              <w:spacing w:after="0" w:line="276" w:lineRule="auto"/>
              <w:rPr>
                <w:rFonts w:ascii="Arial" w:hAnsi="Arial" w:cs="Arial"/>
                <w:sz w:val="20"/>
                <w:szCs w:val="20"/>
              </w:rPr>
            </w:pPr>
          </w:p>
        </w:tc>
        <w:tc>
          <w:tcPr>
            <w:tcW w:w="516" w:type="pct"/>
          </w:tcPr>
          <w:p w14:paraId="62F08F90" w14:textId="77777777" w:rsidR="006859DE" w:rsidRPr="006859DE" w:rsidRDefault="006859DE" w:rsidP="00615D68">
            <w:pPr>
              <w:spacing w:after="0" w:line="276" w:lineRule="auto"/>
              <w:rPr>
                <w:rFonts w:ascii="Arial" w:hAnsi="Arial" w:cs="Arial"/>
                <w:sz w:val="20"/>
                <w:szCs w:val="20"/>
              </w:rPr>
            </w:pPr>
          </w:p>
        </w:tc>
        <w:tc>
          <w:tcPr>
            <w:tcW w:w="432" w:type="pct"/>
          </w:tcPr>
          <w:p w14:paraId="43C88F82" w14:textId="77777777" w:rsidR="006859DE" w:rsidRPr="006859DE" w:rsidRDefault="006859DE" w:rsidP="00615D68">
            <w:pPr>
              <w:spacing w:after="0" w:line="276" w:lineRule="auto"/>
              <w:rPr>
                <w:rFonts w:ascii="Arial" w:hAnsi="Arial" w:cs="Arial"/>
                <w:sz w:val="20"/>
                <w:szCs w:val="20"/>
              </w:rPr>
            </w:pPr>
          </w:p>
        </w:tc>
      </w:tr>
      <w:tr w:rsidR="006C5B3E" w:rsidRPr="006859DE" w14:paraId="224AC23B" w14:textId="46EA0FCD" w:rsidTr="006C5B3E">
        <w:trPr>
          <w:trHeight w:val="53"/>
        </w:trPr>
        <w:tc>
          <w:tcPr>
            <w:tcW w:w="429" w:type="pct"/>
          </w:tcPr>
          <w:p w14:paraId="2136D5CC" w14:textId="0C5C3348" w:rsidR="006859DE" w:rsidRPr="006859DE" w:rsidRDefault="006859DE" w:rsidP="00615D68">
            <w:pPr>
              <w:spacing w:after="0" w:line="276" w:lineRule="auto"/>
              <w:jc w:val="center"/>
              <w:rPr>
                <w:rFonts w:ascii="Arial" w:hAnsi="Arial" w:cs="Arial"/>
                <w:sz w:val="20"/>
                <w:szCs w:val="20"/>
              </w:rPr>
            </w:pPr>
            <w:permStart w:id="1410474041" w:edGrp="everyone" w:colFirst="5" w:colLast="5"/>
            <w:permStart w:id="1838287998" w:edGrp="everyone" w:colFirst="6" w:colLast="6"/>
            <w:permEnd w:id="633828914"/>
            <w:permEnd w:id="334527373"/>
            <w:r w:rsidRPr="006859DE">
              <w:rPr>
                <w:rFonts w:ascii="Arial" w:hAnsi="Arial" w:cs="Arial"/>
                <w:sz w:val="20"/>
                <w:szCs w:val="20"/>
              </w:rPr>
              <w:t>Submission of Offers, Bids, and Data</w:t>
            </w:r>
          </w:p>
        </w:tc>
        <w:tc>
          <w:tcPr>
            <w:tcW w:w="320" w:type="pct"/>
          </w:tcPr>
          <w:p w14:paraId="4FB4B0ED" w14:textId="54B0700A"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3.5.5.13</w:t>
            </w:r>
          </w:p>
        </w:tc>
        <w:tc>
          <w:tcPr>
            <w:tcW w:w="803" w:type="pct"/>
          </w:tcPr>
          <w:p w14:paraId="384B0754"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Each </w:t>
            </w:r>
            <w:r w:rsidRPr="006859DE">
              <w:rPr>
                <w:rFonts w:ascii="Arial" w:hAnsi="Arial" w:cs="Arial"/>
                <w:bCs/>
                <w:i/>
                <w:iCs/>
                <w:color w:val="000000"/>
                <w:sz w:val="20"/>
                <w:szCs w:val="20"/>
              </w:rPr>
              <w:t xml:space="preserve">Generation Company </w:t>
            </w:r>
            <w:r w:rsidRPr="006859DE">
              <w:rPr>
                <w:rFonts w:ascii="Arial" w:hAnsi="Arial" w:cs="Arial"/>
                <w:bCs/>
                <w:color w:val="000000"/>
                <w:sz w:val="20"/>
                <w:szCs w:val="20"/>
              </w:rPr>
              <w:t xml:space="preserve">that has secured a </w:t>
            </w:r>
            <w:r w:rsidRPr="006859DE">
              <w:rPr>
                <w:rFonts w:ascii="Arial" w:hAnsi="Arial" w:cs="Arial"/>
                <w:bCs/>
                <w:i/>
                <w:iCs/>
                <w:color w:val="000000"/>
                <w:sz w:val="20"/>
                <w:szCs w:val="20"/>
              </w:rPr>
              <w:t xml:space="preserve">Final Certificate of Approval to Connect </w:t>
            </w:r>
            <w:r w:rsidRPr="006859DE">
              <w:rPr>
                <w:rFonts w:ascii="Arial" w:hAnsi="Arial" w:cs="Arial"/>
                <w:bCs/>
                <w:color w:val="000000"/>
                <w:sz w:val="20"/>
                <w:szCs w:val="20"/>
              </w:rPr>
              <w:t xml:space="preserve">but with pending issuance of </w:t>
            </w:r>
            <w:r w:rsidRPr="006859DE">
              <w:rPr>
                <w:rFonts w:ascii="Arial" w:hAnsi="Arial" w:cs="Arial"/>
                <w:bCs/>
                <w:i/>
                <w:iCs/>
                <w:color w:val="000000"/>
                <w:sz w:val="20"/>
                <w:szCs w:val="20"/>
              </w:rPr>
              <w:t xml:space="preserve">Certificate of Compliance </w:t>
            </w:r>
            <w:r w:rsidRPr="006859DE">
              <w:rPr>
                <w:rFonts w:ascii="Arial" w:hAnsi="Arial" w:cs="Arial"/>
                <w:bCs/>
                <w:color w:val="000000"/>
                <w:sz w:val="20"/>
                <w:szCs w:val="20"/>
              </w:rPr>
              <w:t xml:space="preserve">from the </w:t>
            </w:r>
            <w:r w:rsidRPr="006859DE">
              <w:rPr>
                <w:rFonts w:ascii="Arial" w:hAnsi="Arial" w:cs="Arial"/>
                <w:bCs/>
                <w:i/>
                <w:iCs/>
                <w:color w:val="000000"/>
                <w:sz w:val="20"/>
                <w:szCs w:val="20"/>
              </w:rPr>
              <w:t xml:space="preserve">ERC </w:t>
            </w:r>
            <w:r w:rsidRPr="006859DE">
              <w:rPr>
                <w:rFonts w:ascii="Arial" w:hAnsi="Arial" w:cs="Arial"/>
                <w:bCs/>
                <w:color w:val="000000"/>
                <w:sz w:val="20"/>
                <w:szCs w:val="20"/>
              </w:rPr>
              <w:t xml:space="preserve">shall submit, as applicable: </w:t>
            </w:r>
          </w:p>
          <w:p w14:paraId="3164F30A"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lastRenderedPageBreak/>
              <w:t xml:space="preserve">a) Standing nomination of the </w:t>
            </w:r>
            <w:r w:rsidRPr="006859DE">
              <w:rPr>
                <w:rFonts w:ascii="Arial" w:hAnsi="Arial" w:cs="Arial"/>
                <w:bCs/>
                <w:i/>
                <w:iCs/>
                <w:color w:val="000000"/>
                <w:sz w:val="20"/>
                <w:szCs w:val="20"/>
              </w:rPr>
              <w:t xml:space="preserve">loading levels </w:t>
            </w:r>
            <w:r w:rsidRPr="006859DE">
              <w:rPr>
                <w:rFonts w:ascii="Arial" w:hAnsi="Arial" w:cs="Arial"/>
                <w:bCs/>
                <w:color w:val="000000"/>
                <w:sz w:val="20"/>
                <w:szCs w:val="20"/>
              </w:rPr>
              <w:t xml:space="preserve">for each of its </w:t>
            </w:r>
            <w:r w:rsidRPr="006859DE">
              <w:rPr>
                <w:rFonts w:ascii="Arial" w:hAnsi="Arial" w:cs="Arial"/>
                <w:bCs/>
                <w:i/>
                <w:iCs/>
                <w:color w:val="000000"/>
                <w:sz w:val="20"/>
                <w:szCs w:val="20"/>
              </w:rPr>
              <w:t>scheduled generating units</w:t>
            </w:r>
            <w:r w:rsidRPr="006859DE">
              <w:rPr>
                <w:rFonts w:ascii="Arial" w:hAnsi="Arial" w:cs="Arial"/>
                <w:bCs/>
                <w:color w:val="000000"/>
                <w:sz w:val="20"/>
                <w:szCs w:val="20"/>
              </w:rPr>
              <w:t xml:space="preserve">, </w:t>
            </w:r>
            <w:r w:rsidRPr="006859DE">
              <w:rPr>
                <w:rFonts w:ascii="Arial" w:hAnsi="Arial" w:cs="Arial"/>
                <w:bCs/>
                <w:i/>
                <w:iCs/>
                <w:color w:val="000000"/>
                <w:sz w:val="20"/>
                <w:szCs w:val="20"/>
              </w:rPr>
              <w:t>battery energy storage systems</w:t>
            </w:r>
            <w:r w:rsidRPr="006859DE">
              <w:rPr>
                <w:rFonts w:ascii="Arial" w:hAnsi="Arial" w:cs="Arial"/>
                <w:bCs/>
                <w:color w:val="000000"/>
                <w:sz w:val="20"/>
                <w:szCs w:val="20"/>
              </w:rPr>
              <w:t xml:space="preserve">, and </w:t>
            </w:r>
            <w:r w:rsidRPr="006859DE">
              <w:rPr>
                <w:rFonts w:ascii="Arial" w:hAnsi="Arial" w:cs="Arial"/>
                <w:bCs/>
                <w:i/>
                <w:iCs/>
                <w:color w:val="000000"/>
                <w:sz w:val="20"/>
                <w:szCs w:val="20"/>
              </w:rPr>
              <w:t>pumped-storage units</w:t>
            </w:r>
            <w:r w:rsidRPr="006859DE">
              <w:rPr>
                <w:rFonts w:ascii="Arial" w:hAnsi="Arial" w:cs="Arial"/>
                <w:bCs/>
                <w:color w:val="000000"/>
                <w:sz w:val="20"/>
                <w:szCs w:val="20"/>
              </w:rPr>
              <w:t xml:space="preserve">; or </w:t>
            </w:r>
          </w:p>
          <w:p w14:paraId="6AE7D1F6"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b) </w:t>
            </w:r>
            <w:r w:rsidRPr="006859DE">
              <w:rPr>
                <w:rFonts w:ascii="Arial" w:hAnsi="Arial" w:cs="Arial"/>
                <w:bCs/>
                <w:i/>
                <w:iCs/>
                <w:color w:val="000000"/>
                <w:sz w:val="20"/>
                <w:szCs w:val="20"/>
              </w:rPr>
              <w:t xml:space="preserve">Projected outputs </w:t>
            </w:r>
            <w:r w:rsidRPr="006859DE">
              <w:rPr>
                <w:rFonts w:ascii="Arial" w:hAnsi="Arial" w:cs="Arial"/>
                <w:bCs/>
                <w:color w:val="000000"/>
                <w:sz w:val="20"/>
                <w:szCs w:val="20"/>
              </w:rPr>
              <w:t xml:space="preserve">in respect of its </w:t>
            </w:r>
            <w:r w:rsidRPr="006859DE">
              <w:rPr>
                <w:rFonts w:ascii="Arial" w:hAnsi="Arial" w:cs="Arial"/>
                <w:bCs/>
                <w:i/>
                <w:iCs/>
                <w:color w:val="000000"/>
                <w:sz w:val="20"/>
                <w:szCs w:val="20"/>
              </w:rPr>
              <w:t xml:space="preserve">must-dispatch generating units </w:t>
            </w:r>
            <w:r w:rsidRPr="006859DE">
              <w:rPr>
                <w:rFonts w:ascii="Arial" w:hAnsi="Arial" w:cs="Arial"/>
                <w:bCs/>
                <w:color w:val="000000"/>
                <w:sz w:val="20"/>
                <w:szCs w:val="20"/>
              </w:rPr>
              <w:t xml:space="preserve">and </w:t>
            </w:r>
            <w:r w:rsidRPr="006859DE">
              <w:rPr>
                <w:rFonts w:ascii="Arial" w:hAnsi="Arial" w:cs="Arial"/>
                <w:bCs/>
                <w:i/>
                <w:iCs/>
                <w:color w:val="000000"/>
                <w:sz w:val="20"/>
                <w:szCs w:val="20"/>
              </w:rPr>
              <w:t>priority dispatch generating units</w:t>
            </w:r>
            <w:r w:rsidRPr="006859DE">
              <w:rPr>
                <w:rFonts w:ascii="Arial" w:hAnsi="Arial" w:cs="Arial"/>
                <w:bCs/>
                <w:color w:val="000000"/>
                <w:sz w:val="20"/>
                <w:szCs w:val="20"/>
              </w:rPr>
              <w:t>.</w:t>
            </w:r>
          </w:p>
          <w:p w14:paraId="639E0B85"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p>
          <w:p w14:paraId="61F44851" w14:textId="6E00B9C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The </w:t>
            </w:r>
            <w:r w:rsidRPr="006859DE">
              <w:rPr>
                <w:rFonts w:ascii="Arial" w:hAnsi="Arial" w:cs="Arial"/>
                <w:bCs/>
                <w:i/>
                <w:iCs/>
                <w:sz w:val="20"/>
                <w:szCs w:val="20"/>
              </w:rPr>
              <w:t xml:space="preserve">Generation Company </w:t>
            </w:r>
            <w:r w:rsidRPr="006859DE">
              <w:rPr>
                <w:rFonts w:ascii="Arial" w:hAnsi="Arial" w:cs="Arial"/>
                <w:bCs/>
                <w:sz w:val="20"/>
                <w:szCs w:val="20"/>
              </w:rPr>
              <w:t xml:space="preserve">shall submit its nomination of the </w:t>
            </w:r>
            <w:r w:rsidRPr="006859DE">
              <w:rPr>
                <w:rFonts w:ascii="Arial" w:hAnsi="Arial" w:cs="Arial"/>
                <w:bCs/>
                <w:i/>
                <w:iCs/>
                <w:sz w:val="20"/>
                <w:szCs w:val="20"/>
              </w:rPr>
              <w:t xml:space="preserve">loading levels </w:t>
            </w:r>
            <w:r w:rsidRPr="006859DE">
              <w:rPr>
                <w:rFonts w:ascii="Arial" w:hAnsi="Arial" w:cs="Arial"/>
                <w:bCs/>
                <w:sz w:val="20"/>
                <w:szCs w:val="20"/>
              </w:rPr>
              <w:t xml:space="preserve">or </w:t>
            </w:r>
            <w:r w:rsidRPr="006859DE">
              <w:rPr>
                <w:rFonts w:ascii="Arial" w:hAnsi="Arial" w:cs="Arial"/>
                <w:bCs/>
                <w:i/>
                <w:iCs/>
                <w:sz w:val="20"/>
                <w:szCs w:val="20"/>
              </w:rPr>
              <w:t xml:space="preserve">projected outputs </w:t>
            </w:r>
            <w:r w:rsidRPr="006859DE">
              <w:rPr>
                <w:rFonts w:ascii="Arial" w:hAnsi="Arial" w:cs="Arial"/>
                <w:bCs/>
                <w:sz w:val="20"/>
                <w:szCs w:val="20"/>
              </w:rPr>
              <w:t xml:space="preserve">for each </w:t>
            </w:r>
            <w:r w:rsidRPr="006859DE">
              <w:rPr>
                <w:rFonts w:ascii="Arial" w:hAnsi="Arial" w:cs="Arial"/>
                <w:bCs/>
                <w:i/>
                <w:iCs/>
                <w:sz w:val="20"/>
                <w:szCs w:val="20"/>
              </w:rPr>
              <w:t xml:space="preserve">dispatch interval </w:t>
            </w:r>
            <w:r w:rsidRPr="006859DE">
              <w:rPr>
                <w:rFonts w:ascii="Arial" w:hAnsi="Arial" w:cs="Arial"/>
                <w:bCs/>
                <w:sz w:val="20"/>
                <w:szCs w:val="20"/>
              </w:rPr>
              <w:t xml:space="preserve">on each </w:t>
            </w:r>
            <w:r w:rsidRPr="006859DE">
              <w:rPr>
                <w:rFonts w:ascii="Arial" w:hAnsi="Arial" w:cs="Arial"/>
                <w:bCs/>
                <w:i/>
                <w:iCs/>
                <w:sz w:val="20"/>
                <w:szCs w:val="20"/>
              </w:rPr>
              <w:t xml:space="preserve">trading day </w:t>
            </w:r>
            <w:r w:rsidRPr="006859DE">
              <w:rPr>
                <w:rFonts w:ascii="Arial" w:hAnsi="Arial" w:cs="Arial"/>
                <w:bCs/>
                <w:sz w:val="20"/>
                <w:szCs w:val="20"/>
              </w:rPr>
              <w:t xml:space="preserve">of the week in accordance with the </w:t>
            </w:r>
            <w:r w:rsidRPr="006859DE">
              <w:rPr>
                <w:rFonts w:ascii="Arial" w:hAnsi="Arial" w:cs="Arial"/>
                <w:bCs/>
                <w:i/>
                <w:iCs/>
                <w:sz w:val="20"/>
                <w:szCs w:val="20"/>
              </w:rPr>
              <w:t>timetable</w:t>
            </w:r>
            <w:r w:rsidRPr="006859DE">
              <w:rPr>
                <w:rFonts w:ascii="Arial" w:hAnsi="Arial" w:cs="Arial"/>
                <w:bCs/>
                <w:sz w:val="20"/>
                <w:szCs w:val="20"/>
              </w:rPr>
              <w:t xml:space="preserve">. The standing nomination of the loading levels and </w:t>
            </w:r>
            <w:r w:rsidRPr="006859DE">
              <w:rPr>
                <w:rFonts w:ascii="Arial" w:hAnsi="Arial" w:cs="Arial"/>
                <w:bCs/>
                <w:i/>
                <w:iCs/>
                <w:sz w:val="20"/>
                <w:szCs w:val="20"/>
              </w:rPr>
              <w:t xml:space="preserve">projected outputs </w:t>
            </w:r>
            <w:r w:rsidRPr="006859DE">
              <w:rPr>
                <w:rFonts w:ascii="Arial" w:hAnsi="Arial" w:cs="Arial"/>
                <w:bCs/>
                <w:sz w:val="20"/>
                <w:szCs w:val="20"/>
              </w:rPr>
              <w:t xml:space="preserve">shall apply until revised or updated by the </w:t>
            </w:r>
            <w:r w:rsidRPr="006859DE">
              <w:rPr>
                <w:rFonts w:ascii="Arial" w:hAnsi="Arial" w:cs="Arial"/>
                <w:bCs/>
                <w:i/>
                <w:iCs/>
                <w:sz w:val="20"/>
                <w:szCs w:val="20"/>
              </w:rPr>
              <w:t>Generation Company</w:t>
            </w:r>
            <w:r w:rsidRPr="006859DE">
              <w:rPr>
                <w:rFonts w:ascii="Arial" w:hAnsi="Arial" w:cs="Arial"/>
                <w:bCs/>
                <w:sz w:val="20"/>
                <w:szCs w:val="20"/>
              </w:rPr>
              <w:t>.</w:t>
            </w:r>
          </w:p>
        </w:tc>
        <w:tc>
          <w:tcPr>
            <w:tcW w:w="833" w:type="pct"/>
          </w:tcPr>
          <w:p w14:paraId="3D470AF4" w14:textId="6EB2B6E6"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lastRenderedPageBreak/>
              <w:t xml:space="preserve">Each </w:t>
            </w:r>
            <w:r w:rsidRPr="006859DE">
              <w:rPr>
                <w:rFonts w:ascii="Arial" w:hAnsi="Arial" w:cs="Arial"/>
                <w:i/>
                <w:iCs/>
                <w:color w:val="000000"/>
                <w:sz w:val="20"/>
                <w:szCs w:val="20"/>
              </w:rPr>
              <w:t xml:space="preserve">Generation Company </w:t>
            </w:r>
            <w:r w:rsidRPr="000A3253">
              <w:rPr>
                <w:rFonts w:ascii="Arial" w:hAnsi="Arial" w:cs="Arial"/>
                <w:b/>
                <w:bCs/>
                <w:color w:val="222222"/>
                <w:sz w:val="20"/>
                <w:szCs w:val="20"/>
                <w:u w:val="single"/>
              </w:rPr>
              <w:t xml:space="preserve">or </w:t>
            </w:r>
            <w:r w:rsidRPr="000A3253">
              <w:rPr>
                <w:rFonts w:ascii="Arial" w:hAnsi="Arial" w:cs="Arial"/>
                <w:b/>
                <w:bCs/>
                <w:i/>
                <w:iCs/>
                <w:color w:val="222222"/>
                <w:sz w:val="20"/>
                <w:szCs w:val="20"/>
                <w:u w:val="single"/>
              </w:rPr>
              <w:t>Energy Storage System</w:t>
            </w:r>
            <w:r w:rsidRPr="000A3253">
              <w:rPr>
                <w:rFonts w:ascii="Arial" w:hAnsi="Arial" w:cs="Arial"/>
                <w:b/>
                <w:bCs/>
                <w:color w:val="000000"/>
                <w:sz w:val="20"/>
                <w:szCs w:val="20"/>
                <w:u w:val="single"/>
              </w:rPr>
              <w:t xml:space="preserve"> </w:t>
            </w:r>
            <w:r w:rsidRPr="006859DE">
              <w:rPr>
                <w:rFonts w:ascii="Arial" w:hAnsi="Arial" w:cs="Arial"/>
                <w:color w:val="000000"/>
                <w:sz w:val="20"/>
                <w:szCs w:val="20"/>
              </w:rPr>
              <w:t xml:space="preserve">that has secured a </w:t>
            </w:r>
            <w:r w:rsidRPr="006859DE">
              <w:rPr>
                <w:rFonts w:ascii="Arial" w:hAnsi="Arial" w:cs="Arial"/>
                <w:i/>
                <w:iCs/>
                <w:color w:val="000000"/>
                <w:sz w:val="20"/>
                <w:szCs w:val="20"/>
              </w:rPr>
              <w:t xml:space="preserve">Final Certificate of Approval to Connect </w:t>
            </w:r>
            <w:r w:rsidRPr="006859DE">
              <w:rPr>
                <w:rFonts w:ascii="Arial" w:hAnsi="Arial" w:cs="Arial"/>
                <w:color w:val="000000"/>
                <w:sz w:val="20"/>
                <w:szCs w:val="20"/>
              </w:rPr>
              <w:t xml:space="preserve">but with pending issuance of </w:t>
            </w:r>
            <w:r w:rsidRPr="006859DE">
              <w:rPr>
                <w:rFonts w:ascii="Arial" w:hAnsi="Arial" w:cs="Arial"/>
                <w:i/>
                <w:iCs/>
                <w:color w:val="000000"/>
                <w:sz w:val="20"/>
                <w:szCs w:val="20"/>
              </w:rPr>
              <w:t xml:space="preserve">Certificate of Compliance </w:t>
            </w:r>
            <w:r w:rsidRPr="006859DE">
              <w:rPr>
                <w:rFonts w:ascii="Arial" w:hAnsi="Arial" w:cs="Arial"/>
                <w:color w:val="000000"/>
                <w:sz w:val="20"/>
                <w:szCs w:val="20"/>
              </w:rPr>
              <w:t xml:space="preserve">from the </w:t>
            </w:r>
            <w:r w:rsidRPr="006859DE">
              <w:rPr>
                <w:rFonts w:ascii="Arial" w:hAnsi="Arial" w:cs="Arial"/>
                <w:i/>
                <w:iCs/>
                <w:color w:val="000000"/>
                <w:sz w:val="20"/>
                <w:szCs w:val="20"/>
              </w:rPr>
              <w:t xml:space="preserve">ERC </w:t>
            </w:r>
            <w:r w:rsidRPr="006859DE">
              <w:rPr>
                <w:rFonts w:ascii="Arial" w:hAnsi="Arial" w:cs="Arial"/>
                <w:color w:val="000000"/>
                <w:sz w:val="20"/>
                <w:szCs w:val="20"/>
              </w:rPr>
              <w:t xml:space="preserve">shall submit, as applicable: </w:t>
            </w:r>
          </w:p>
          <w:p w14:paraId="697C001D" w14:textId="4EC4AB04"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lastRenderedPageBreak/>
              <w:t xml:space="preserve">a) Standing nomination of the </w:t>
            </w:r>
            <w:r w:rsidRPr="006859DE">
              <w:rPr>
                <w:rFonts w:ascii="Arial" w:hAnsi="Arial" w:cs="Arial"/>
                <w:i/>
                <w:iCs/>
                <w:color w:val="000000"/>
                <w:sz w:val="20"/>
                <w:szCs w:val="20"/>
              </w:rPr>
              <w:t xml:space="preserve">loading levels </w:t>
            </w:r>
            <w:r w:rsidRPr="006859DE">
              <w:rPr>
                <w:rFonts w:ascii="Arial" w:hAnsi="Arial" w:cs="Arial"/>
                <w:color w:val="000000"/>
                <w:sz w:val="20"/>
                <w:szCs w:val="20"/>
              </w:rPr>
              <w:t xml:space="preserve">for each of its </w:t>
            </w:r>
            <w:r w:rsidRPr="006859DE">
              <w:rPr>
                <w:rFonts w:ascii="Arial" w:hAnsi="Arial" w:cs="Arial"/>
                <w:i/>
                <w:iCs/>
                <w:color w:val="000000"/>
                <w:sz w:val="20"/>
                <w:szCs w:val="20"/>
              </w:rPr>
              <w:t>scheduled generating units</w:t>
            </w:r>
            <w:r w:rsidRPr="006859DE">
              <w:rPr>
                <w:rFonts w:ascii="Arial" w:hAnsi="Arial" w:cs="Arial"/>
                <w:color w:val="000000"/>
                <w:sz w:val="20"/>
                <w:szCs w:val="20"/>
              </w:rPr>
              <w:t xml:space="preserve">, </w:t>
            </w:r>
            <w:r w:rsidRPr="006859DE">
              <w:rPr>
                <w:rFonts w:ascii="Arial" w:hAnsi="Arial" w:cs="Arial"/>
                <w:i/>
                <w:iCs/>
                <w:color w:val="000000"/>
                <w:sz w:val="20"/>
                <w:szCs w:val="20"/>
              </w:rPr>
              <w:t>battery energy storage systems</w:t>
            </w:r>
            <w:r w:rsidRPr="006859DE">
              <w:rPr>
                <w:rFonts w:ascii="Arial" w:hAnsi="Arial" w:cs="Arial"/>
                <w:color w:val="000000"/>
                <w:sz w:val="20"/>
                <w:szCs w:val="20"/>
              </w:rPr>
              <w:t xml:space="preserve">, </w:t>
            </w:r>
            <w:r w:rsidRPr="006859DE">
              <w:rPr>
                <w:rFonts w:ascii="Arial" w:hAnsi="Arial" w:cs="Arial"/>
                <w:strike/>
                <w:color w:val="000000"/>
                <w:sz w:val="20"/>
                <w:szCs w:val="20"/>
              </w:rPr>
              <w:t>and</w:t>
            </w:r>
            <w:r w:rsidRPr="006859DE">
              <w:rPr>
                <w:rFonts w:ascii="Arial" w:hAnsi="Arial" w:cs="Arial"/>
                <w:color w:val="000000"/>
                <w:sz w:val="20"/>
                <w:szCs w:val="20"/>
              </w:rPr>
              <w:t xml:space="preserve"> </w:t>
            </w:r>
            <w:r w:rsidRPr="006859DE">
              <w:rPr>
                <w:rFonts w:ascii="Arial" w:hAnsi="Arial" w:cs="Arial"/>
                <w:i/>
                <w:iCs/>
                <w:color w:val="000000"/>
                <w:sz w:val="20"/>
                <w:szCs w:val="20"/>
              </w:rPr>
              <w:t xml:space="preserve">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t xml:space="preserve">hydropower, </w:t>
            </w:r>
            <w:r w:rsidRPr="000A3253">
              <w:rPr>
                <w:rFonts w:ascii="Arial" w:hAnsi="Arial" w:cs="Arial"/>
                <w:b/>
                <w:bCs/>
                <w:color w:val="000000"/>
                <w:sz w:val="20"/>
                <w:szCs w:val="20"/>
                <w:u w:val="single"/>
              </w:rPr>
              <w:t>and</w:t>
            </w:r>
            <w:r w:rsidRPr="000A3253">
              <w:rPr>
                <w:rFonts w:ascii="Arial" w:hAnsi="Arial" w:cs="Arial"/>
                <w:b/>
                <w:bCs/>
                <w:i/>
                <w:iCs/>
                <w:color w:val="000000"/>
                <w:sz w:val="20"/>
                <w:szCs w:val="20"/>
                <w:u w:val="single"/>
              </w:rPr>
              <w:t xml:space="preserve"> </w:t>
            </w:r>
            <w:r w:rsidRPr="000A3253">
              <w:rPr>
                <w:rFonts w:ascii="Arial" w:hAnsi="Arial" w:cs="Arial"/>
                <w:b/>
                <w:bCs/>
                <w:i/>
                <w:iCs/>
                <w:sz w:val="20"/>
                <w:szCs w:val="20"/>
                <w:u w:val="single"/>
              </w:rPr>
              <w:t>integrated generating plant and ESS</w:t>
            </w:r>
            <w:r w:rsidRPr="006859DE">
              <w:rPr>
                <w:rFonts w:ascii="Arial" w:hAnsi="Arial" w:cs="Arial"/>
                <w:color w:val="000000"/>
                <w:sz w:val="20"/>
                <w:szCs w:val="20"/>
              </w:rPr>
              <w:t xml:space="preserve">; or </w:t>
            </w:r>
          </w:p>
          <w:p w14:paraId="551D51B1"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t xml:space="preserve">b) </w:t>
            </w:r>
            <w:r w:rsidRPr="006859DE">
              <w:rPr>
                <w:rFonts w:ascii="Arial" w:hAnsi="Arial" w:cs="Arial"/>
                <w:i/>
                <w:iCs/>
                <w:color w:val="000000"/>
                <w:sz w:val="20"/>
                <w:szCs w:val="20"/>
              </w:rPr>
              <w:t xml:space="preserve">Projected outputs </w:t>
            </w:r>
            <w:r w:rsidRPr="006859DE">
              <w:rPr>
                <w:rFonts w:ascii="Arial" w:hAnsi="Arial" w:cs="Arial"/>
                <w:color w:val="000000"/>
                <w:sz w:val="20"/>
                <w:szCs w:val="20"/>
              </w:rPr>
              <w:t xml:space="preserve">in respect of its </w:t>
            </w:r>
            <w:r w:rsidRPr="006859DE">
              <w:rPr>
                <w:rFonts w:ascii="Arial" w:hAnsi="Arial" w:cs="Arial"/>
                <w:i/>
                <w:iCs/>
                <w:color w:val="000000"/>
                <w:sz w:val="20"/>
                <w:szCs w:val="20"/>
              </w:rPr>
              <w:t xml:space="preserve">must-dispatch generating units </w:t>
            </w:r>
            <w:r w:rsidRPr="006859DE">
              <w:rPr>
                <w:rFonts w:ascii="Arial" w:hAnsi="Arial" w:cs="Arial"/>
                <w:color w:val="000000"/>
                <w:sz w:val="20"/>
                <w:szCs w:val="20"/>
              </w:rPr>
              <w:t xml:space="preserve">and </w:t>
            </w:r>
            <w:r w:rsidRPr="006859DE">
              <w:rPr>
                <w:rFonts w:ascii="Arial" w:hAnsi="Arial" w:cs="Arial"/>
                <w:i/>
                <w:iCs/>
                <w:color w:val="000000"/>
                <w:sz w:val="20"/>
                <w:szCs w:val="20"/>
              </w:rPr>
              <w:t>priority dispatch generating units</w:t>
            </w:r>
            <w:r w:rsidRPr="006859DE">
              <w:rPr>
                <w:rFonts w:ascii="Arial" w:hAnsi="Arial" w:cs="Arial"/>
                <w:color w:val="000000"/>
                <w:sz w:val="20"/>
                <w:szCs w:val="20"/>
              </w:rPr>
              <w:t>.</w:t>
            </w:r>
          </w:p>
          <w:p w14:paraId="60D3E87D"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p>
          <w:p w14:paraId="73872B8E" w14:textId="3C8AE08C" w:rsidR="006859DE" w:rsidRPr="006859DE" w:rsidRDefault="006859DE" w:rsidP="00615D68">
            <w:pPr>
              <w:pStyle w:val="Default"/>
              <w:spacing w:line="276" w:lineRule="auto"/>
              <w:rPr>
                <w:rFonts w:ascii="Arial" w:hAnsi="Arial" w:cs="Arial"/>
                <w:sz w:val="20"/>
                <w:szCs w:val="20"/>
              </w:rPr>
            </w:pPr>
            <w:r w:rsidRPr="006859DE">
              <w:rPr>
                <w:rFonts w:ascii="Arial" w:hAnsi="Arial" w:cs="Arial"/>
                <w:sz w:val="20"/>
                <w:szCs w:val="20"/>
              </w:rPr>
              <w:t xml:space="preserve">The </w:t>
            </w:r>
            <w:r w:rsidRPr="006859DE">
              <w:rPr>
                <w:rFonts w:ascii="Arial" w:hAnsi="Arial" w:cs="Arial"/>
                <w:i/>
                <w:iCs/>
                <w:sz w:val="20"/>
                <w:szCs w:val="20"/>
              </w:rPr>
              <w:t xml:space="preserve">Generation Company </w:t>
            </w:r>
            <w:r w:rsidRPr="006859DE">
              <w:rPr>
                <w:rFonts w:ascii="Arial" w:hAnsi="Arial" w:cs="Arial"/>
                <w:sz w:val="20"/>
                <w:szCs w:val="20"/>
              </w:rPr>
              <w:t xml:space="preserve">shall submit its nomination of the </w:t>
            </w:r>
            <w:r w:rsidRPr="006859DE">
              <w:rPr>
                <w:rFonts w:ascii="Arial" w:hAnsi="Arial" w:cs="Arial"/>
                <w:i/>
                <w:iCs/>
                <w:sz w:val="20"/>
                <w:szCs w:val="20"/>
              </w:rPr>
              <w:t xml:space="preserve">loading levels </w:t>
            </w:r>
            <w:r w:rsidRPr="006859DE">
              <w:rPr>
                <w:rFonts w:ascii="Arial" w:hAnsi="Arial" w:cs="Arial"/>
                <w:sz w:val="20"/>
                <w:szCs w:val="20"/>
              </w:rPr>
              <w:t xml:space="preserve">or </w:t>
            </w:r>
            <w:r w:rsidRPr="006859DE">
              <w:rPr>
                <w:rFonts w:ascii="Arial" w:hAnsi="Arial" w:cs="Arial"/>
                <w:i/>
                <w:iCs/>
                <w:sz w:val="20"/>
                <w:szCs w:val="20"/>
              </w:rPr>
              <w:t xml:space="preserve">projected outputs </w:t>
            </w:r>
            <w:r w:rsidRPr="006859DE">
              <w:rPr>
                <w:rFonts w:ascii="Arial" w:hAnsi="Arial" w:cs="Arial"/>
                <w:sz w:val="20"/>
                <w:szCs w:val="20"/>
              </w:rPr>
              <w:t xml:space="preserve">for each </w:t>
            </w:r>
            <w:r w:rsidRPr="006859DE">
              <w:rPr>
                <w:rFonts w:ascii="Arial" w:hAnsi="Arial" w:cs="Arial"/>
                <w:i/>
                <w:iCs/>
                <w:sz w:val="20"/>
                <w:szCs w:val="20"/>
              </w:rPr>
              <w:t xml:space="preserve">dispatch interval </w:t>
            </w:r>
            <w:r w:rsidRPr="006859DE">
              <w:rPr>
                <w:rFonts w:ascii="Arial" w:hAnsi="Arial" w:cs="Arial"/>
                <w:sz w:val="20"/>
                <w:szCs w:val="20"/>
              </w:rPr>
              <w:t xml:space="preserve">on each </w:t>
            </w:r>
            <w:r w:rsidRPr="006859DE">
              <w:rPr>
                <w:rFonts w:ascii="Arial" w:hAnsi="Arial" w:cs="Arial"/>
                <w:i/>
                <w:iCs/>
                <w:sz w:val="20"/>
                <w:szCs w:val="20"/>
              </w:rPr>
              <w:t xml:space="preserve">trading day </w:t>
            </w:r>
            <w:r w:rsidRPr="006859DE">
              <w:rPr>
                <w:rFonts w:ascii="Arial" w:hAnsi="Arial" w:cs="Arial"/>
                <w:sz w:val="20"/>
                <w:szCs w:val="20"/>
              </w:rPr>
              <w:t xml:space="preserve">of the week in accordance with the </w:t>
            </w:r>
            <w:r w:rsidRPr="006859DE">
              <w:rPr>
                <w:rFonts w:ascii="Arial" w:hAnsi="Arial" w:cs="Arial"/>
                <w:i/>
                <w:iCs/>
                <w:sz w:val="20"/>
                <w:szCs w:val="20"/>
              </w:rPr>
              <w:t>timetable</w:t>
            </w:r>
            <w:r w:rsidRPr="006859DE">
              <w:rPr>
                <w:rFonts w:ascii="Arial" w:hAnsi="Arial" w:cs="Arial"/>
                <w:sz w:val="20"/>
                <w:szCs w:val="20"/>
              </w:rPr>
              <w:t xml:space="preserve">. The standing nomination of the loading levels and </w:t>
            </w:r>
            <w:r w:rsidRPr="006859DE">
              <w:rPr>
                <w:rFonts w:ascii="Arial" w:hAnsi="Arial" w:cs="Arial"/>
                <w:i/>
                <w:iCs/>
                <w:sz w:val="20"/>
                <w:szCs w:val="20"/>
              </w:rPr>
              <w:t xml:space="preserve">projected outputs </w:t>
            </w:r>
            <w:r w:rsidRPr="006859DE">
              <w:rPr>
                <w:rFonts w:ascii="Arial" w:hAnsi="Arial" w:cs="Arial"/>
                <w:sz w:val="20"/>
                <w:szCs w:val="20"/>
              </w:rPr>
              <w:t xml:space="preserve">shall apply until revised or updated by the </w:t>
            </w:r>
            <w:r w:rsidRPr="006859DE">
              <w:rPr>
                <w:rFonts w:ascii="Arial" w:hAnsi="Arial" w:cs="Arial"/>
                <w:i/>
                <w:iCs/>
                <w:sz w:val="20"/>
                <w:szCs w:val="20"/>
              </w:rPr>
              <w:t>Generation Company</w:t>
            </w:r>
            <w:r w:rsidRPr="006859DE">
              <w:rPr>
                <w:rFonts w:ascii="Arial" w:hAnsi="Arial" w:cs="Arial"/>
                <w:sz w:val="20"/>
                <w:szCs w:val="20"/>
              </w:rPr>
              <w:t>.</w:t>
            </w:r>
          </w:p>
        </w:tc>
        <w:tc>
          <w:tcPr>
            <w:tcW w:w="493" w:type="pct"/>
          </w:tcPr>
          <w:p w14:paraId="239EE883" w14:textId="61E4FDCB"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740D74D8" w14:textId="77777777" w:rsidR="006859DE" w:rsidRPr="006859DE" w:rsidRDefault="006859DE" w:rsidP="00615D68">
            <w:pPr>
              <w:spacing w:after="0" w:line="276" w:lineRule="auto"/>
              <w:rPr>
                <w:rFonts w:ascii="Arial" w:hAnsi="Arial" w:cs="Arial"/>
                <w:sz w:val="20"/>
                <w:szCs w:val="20"/>
              </w:rPr>
            </w:pPr>
          </w:p>
        </w:tc>
        <w:tc>
          <w:tcPr>
            <w:tcW w:w="568" w:type="pct"/>
          </w:tcPr>
          <w:p w14:paraId="117D9914" w14:textId="77777777" w:rsidR="006859DE" w:rsidRPr="006859DE" w:rsidRDefault="006859DE" w:rsidP="00615D68">
            <w:pPr>
              <w:spacing w:after="0" w:line="276" w:lineRule="auto"/>
              <w:rPr>
                <w:rFonts w:ascii="Arial" w:hAnsi="Arial" w:cs="Arial"/>
                <w:sz w:val="20"/>
                <w:szCs w:val="20"/>
              </w:rPr>
            </w:pPr>
          </w:p>
        </w:tc>
        <w:tc>
          <w:tcPr>
            <w:tcW w:w="516" w:type="pct"/>
          </w:tcPr>
          <w:p w14:paraId="426706D6" w14:textId="77777777" w:rsidR="006859DE" w:rsidRPr="006859DE" w:rsidRDefault="006859DE" w:rsidP="00615D68">
            <w:pPr>
              <w:spacing w:after="0" w:line="276" w:lineRule="auto"/>
              <w:rPr>
                <w:rFonts w:ascii="Arial" w:hAnsi="Arial" w:cs="Arial"/>
                <w:sz w:val="20"/>
                <w:szCs w:val="20"/>
              </w:rPr>
            </w:pPr>
          </w:p>
        </w:tc>
        <w:tc>
          <w:tcPr>
            <w:tcW w:w="432" w:type="pct"/>
          </w:tcPr>
          <w:p w14:paraId="1C6D0CF5" w14:textId="77777777" w:rsidR="006859DE" w:rsidRPr="006859DE" w:rsidRDefault="006859DE" w:rsidP="00615D68">
            <w:pPr>
              <w:spacing w:after="0" w:line="276" w:lineRule="auto"/>
              <w:rPr>
                <w:rFonts w:ascii="Arial" w:hAnsi="Arial" w:cs="Arial"/>
                <w:sz w:val="20"/>
                <w:szCs w:val="20"/>
              </w:rPr>
            </w:pPr>
          </w:p>
        </w:tc>
      </w:tr>
      <w:tr w:rsidR="006C5B3E" w:rsidRPr="006859DE" w14:paraId="1D1AB218" w14:textId="01CCCAD9" w:rsidTr="006C5B3E">
        <w:trPr>
          <w:trHeight w:val="53"/>
        </w:trPr>
        <w:tc>
          <w:tcPr>
            <w:tcW w:w="429" w:type="pct"/>
          </w:tcPr>
          <w:p w14:paraId="035B945B" w14:textId="482802D5" w:rsidR="006859DE" w:rsidRPr="006859DE" w:rsidRDefault="006859DE" w:rsidP="00615D68">
            <w:pPr>
              <w:spacing w:after="0" w:line="276" w:lineRule="auto"/>
              <w:jc w:val="center"/>
              <w:rPr>
                <w:rFonts w:ascii="Arial" w:hAnsi="Arial" w:cs="Arial"/>
                <w:sz w:val="20"/>
                <w:szCs w:val="20"/>
              </w:rPr>
            </w:pPr>
            <w:permStart w:id="877740300" w:edGrp="everyone" w:colFirst="5" w:colLast="5"/>
            <w:permStart w:id="296179094" w:edGrp="everyone" w:colFirst="6" w:colLast="6"/>
            <w:permEnd w:id="1410474041"/>
            <w:permEnd w:id="1838287998"/>
            <w:r w:rsidRPr="006859DE">
              <w:rPr>
                <w:rFonts w:ascii="Arial" w:hAnsi="Arial" w:cs="Arial"/>
                <w:sz w:val="20"/>
                <w:szCs w:val="20"/>
              </w:rPr>
              <w:t>Submission of Offers, Bids, and Data</w:t>
            </w:r>
          </w:p>
        </w:tc>
        <w:tc>
          <w:tcPr>
            <w:tcW w:w="320" w:type="pct"/>
          </w:tcPr>
          <w:p w14:paraId="6B571D14" w14:textId="671090F0" w:rsidR="006859DE" w:rsidRPr="006859DE" w:rsidRDefault="006859DE" w:rsidP="00615D68">
            <w:pPr>
              <w:spacing w:after="0" w:line="276" w:lineRule="auto"/>
              <w:jc w:val="center"/>
              <w:rPr>
                <w:rFonts w:ascii="Arial" w:hAnsi="Arial" w:cs="Arial"/>
                <w:sz w:val="20"/>
                <w:szCs w:val="20"/>
                <w:u w:val="single"/>
              </w:rPr>
            </w:pPr>
            <w:r w:rsidRPr="006859DE">
              <w:rPr>
                <w:rFonts w:ascii="Arial" w:hAnsi="Arial" w:cs="Arial"/>
                <w:sz w:val="20"/>
                <w:szCs w:val="20"/>
              </w:rPr>
              <w:t>3.5.7.2</w:t>
            </w:r>
          </w:p>
        </w:tc>
        <w:tc>
          <w:tcPr>
            <w:tcW w:w="803" w:type="pct"/>
          </w:tcPr>
          <w:p w14:paraId="0803870C" w14:textId="7F0F9063"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sz w:val="20"/>
                <w:szCs w:val="20"/>
              </w:rPr>
              <w:t xml:space="preserve">When applicable, subject to Clause 3.3.4.2, each </w:t>
            </w:r>
            <w:r w:rsidRPr="006859DE">
              <w:rPr>
                <w:rFonts w:ascii="Arial" w:hAnsi="Arial" w:cs="Arial"/>
                <w:bCs/>
                <w:i/>
                <w:iCs/>
                <w:sz w:val="20"/>
                <w:szCs w:val="20"/>
              </w:rPr>
              <w:t xml:space="preserve">scheduled generating unit, battery energy storage system </w:t>
            </w:r>
            <w:r w:rsidRPr="006859DE">
              <w:rPr>
                <w:rFonts w:ascii="Arial" w:hAnsi="Arial" w:cs="Arial"/>
                <w:bCs/>
                <w:sz w:val="20"/>
                <w:szCs w:val="20"/>
              </w:rPr>
              <w:t xml:space="preserve">and </w:t>
            </w:r>
            <w:r w:rsidRPr="006859DE">
              <w:rPr>
                <w:rFonts w:ascii="Arial" w:hAnsi="Arial" w:cs="Arial"/>
                <w:bCs/>
                <w:i/>
                <w:iCs/>
                <w:sz w:val="20"/>
                <w:szCs w:val="20"/>
              </w:rPr>
              <w:t xml:space="preserve">pumped-storage unit </w:t>
            </w:r>
            <w:r w:rsidRPr="006859DE">
              <w:rPr>
                <w:rFonts w:ascii="Arial" w:hAnsi="Arial" w:cs="Arial"/>
                <w:bCs/>
                <w:sz w:val="20"/>
                <w:szCs w:val="20"/>
              </w:rPr>
              <w:t xml:space="preserve">registered as an </w:t>
            </w:r>
            <w:r w:rsidRPr="006859DE">
              <w:rPr>
                <w:rFonts w:ascii="Arial" w:hAnsi="Arial" w:cs="Arial"/>
                <w:bCs/>
                <w:i/>
                <w:iCs/>
                <w:sz w:val="20"/>
                <w:szCs w:val="20"/>
              </w:rPr>
              <w:t xml:space="preserve">Ancillary Services Provider </w:t>
            </w:r>
            <w:r w:rsidRPr="006859DE">
              <w:rPr>
                <w:rFonts w:ascii="Arial" w:hAnsi="Arial" w:cs="Arial"/>
                <w:bCs/>
                <w:sz w:val="20"/>
                <w:szCs w:val="20"/>
              </w:rPr>
              <w:t xml:space="preserve">in respect of a </w:t>
            </w:r>
            <w:r w:rsidRPr="006859DE">
              <w:rPr>
                <w:rFonts w:ascii="Arial" w:hAnsi="Arial" w:cs="Arial"/>
                <w:bCs/>
                <w:i/>
                <w:iCs/>
                <w:sz w:val="20"/>
                <w:szCs w:val="20"/>
              </w:rPr>
              <w:t xml:space="preserve">reserve facility </w:t>
            </w:r>
            <w:r w:rsidRPr="006859DE">
              <w:rPr>
                <w:rFonts w:ascii="Arial" w:hAnsi="Arial" w:cs="Arial"/>
                <w:bCs/>
                <w:sz w:val="20"/>
                <w:szCs w:val="20"/>
              </w:rPr>
              <w:t xml:space="preserve">in a particular </w:t>
            </w:r>
            <w:r w:rsidRPr="006859DE">
              <w:rPr>
                <w:rFonts w:ascii="Arial" w:hAnsi="Arial" w:cs="Arial"/>
                <w:bCs/>
                <w:i/>
                <w:iCs/>
                <w:sz w:val="20"/>
                <w:szCs w:val="20"/>
              </w:rPr>
              <w:t xml:space="preserve">reserve region </w:t>
            </w:r>
            <w:r w:rsidRPr="006859DE">
              <w:rPr>
                <w:rFonts w:ascii="Arial" w:hAnsi="Arial" w:cs="Arial"/>
                <w:bCs/>
                <w:sz w:val="20"/>
                <w:szCs w:val="20"/>
              </w:rPr>
              <w:t xml:space="preserve">shall submit a standing </w:t>
            </w:r>
            <w:r w:rsidRPr="006859DE">
              <w:rPr>
                <w:rFonts w:ascii="Arial" w:hAnsi="Arial" w:cs="Arial"/>
                <w:bCs/>
                <w:i/>
                <w:iCs/>
                <w:sz w:val="20"/>
                <w:szCs w:val="20"/>
              </w:rPr>
              <w:t xml:space="preserve">reserve offer </w:t>
            </w:r>
            <w:r w:rsidRPr="006859DE">
              <w:rPr>
                <w:rFonts w:ascii="Arial" w:hAnsi="Arial" w:cs="Arial"/>
                <w:bCs/>
                <w:sz w:val="20"/>
                <w:szCs w:val="20"/>
              </w:rPr>
              <w:t xml:space="preserve">for each </w:t>
            </w:r>
            <w:r w:rsidRPr="006859DE">
              <w:rPr>
                <w:rFonts w:ascii="Arial" w:hAnsi="Arial" w:cs="Arial"/>
                <w:bCs/>
                <w:sz w:val="20"/>
                <w:szCs w:val="20"/>
              </w:rPr>
              <w:lastRenderedPageBreak/>
              <w:t xml:space="preserve">of its relevant </w:t>
            </w:r>
            <w:r w:rsidRPr="006859DE">
              <w:rPr>
                <w:rFonts w:ascii="Arial" w:hAnsi="Arial" w:cs="Arial"/>
                <w:bCs/>
                <w:i/>
                <w:iCs/>
                <w:sz w:val="20"/>
                <w:szCs w:val="20"/>
              </w:rPr>
              <w:t xml:space="preserve">reserve facilities </w:t>
            </w:r>
            <w:r w:rsidRPr="006859DE">
              <w:rPr>
                <w:rFonts w:ascii="Arial" w:hAnsi="Arial" w:cs="Arial"/>
                <w:bCs/>
                <w:sz w:val="20"/>
                <w:szCs w:val="20"/>
              </w:rPr>
              <w:t xml:space="preserve">in respect of that </w:t>
            </w:r>
            <w:r w:rsidRPr="006859DE">
              <w:rPr>
                <w:rFonts w:ascii="Arial" w:hAnsi="Arial" w:cs="Arial"/>
                <w:bCs/>
                <w:i/>
                <w:iCs/>
                <w:sz w:val="20"/>
                <w:szCs w:val="20"/>
              </w:rPr>
              <w:t xml:space="preserve">reserve region </w:t>
            </w:r>
            <w:r w:rsidRPr="006859DE">
              <w:rPr>
                <w:rFonts w:ascii="Arial" w:hAnsi="Arial" w:cs="Arial"/>
                <w:bCs/>
                <w:sz w:val="20"/>
                <w:szCs w:val="20"/>
              </w:rPr>
              <w:t xml:space="preserve">for each </w:t>
            </w:r>
            <w:r w:rsidRPr="006859DE">
              <w:rPr>
                <w:rFonts w:ascii="Arial" w:hAnsi="Arial" w:cs="Arial"/>
                <w:bCs/>
                <w:i/>
                <w:iCs/>
                <w:sz w:val="20"/>
                <w:szCs w:val="20"/>
              </w:rPr>
              <w:t xml:space="preserve">dispatch interval </w:t>
            </w:r>
            <w:r w:rsidRPr="006859DE">
              <w:rPr>
                <w:rFonts w:ascii="Arial" w:hAnsi="Arial" w:cs="Arial"/>
                <w:bCs/>
                <w:sz w:val="20"/>
                <w:szCs w:val="20"/>
              </w:rPr>
              <w:t xml:space="preserve">for each day of the week in accordance with the </w:t>
            </w:r>
            <w:r w:rsidRPr="006859DE">
              <w:rPr>
                <w:rFonts w:ascii="Arial" w:hAnsi="Arial" w:cs="Arial"/>
                <w:bCs/>
                <w:i/>
                <w:iCs/>
                <w:sz w:val="20"/>
                <w:szCs w:val="20"/>
              </w:rPr>
              <w:t>timetable</w:t>
            </w:r>
            <w:r w:rsidRPr="006859DE">
              <w:rPr>
                <w:rFonts w:ascii="Arial" w:hAnsi="Arial" w:cs="Arial"/>
                <w:bCs/>
                <w:sz w:val="20"/>
                <w:szCs w:val="20"/>
              </w:rPr>
              <w:t xml:space="preserve">. The standing </w:t>
            </w:r>
            <w:r w:rsidRPr="006859DE">
              <w:rPr>
                <w:rFonts w:ascii="Arial" w:hAnsi="Arial" w:cs="Arial"/>
                <w:bCs/>
                <w:i/>
                <w:iCs/>
                <w:sz w:val="20"/>
                <w:szCs w:val="20"/>
              </w:rPr>
              <w:t xml:space="preserve">reserve offer </w:t>
            </w:r>
            <w:r w:rsidRPr="006859DE">
              <w:rPr>
                <w:rFonts w:ascii="Arial" w:hAnsi="Arial" w:cs="Arial"/>
                <w:bCs/>
                <w:sz w:val="20"/>
                <w:szCs w:val="20"/>
              </w:rPr>
              <w:t xml:space="preserve">shall apply until revised or updated by the </w:t>
            </w:r>
            <w:r w:rsidRPr="006859DE">
              <w:rPr>
                <w:rFonts w:ascii="Arial" w:hAnsi="Arial" w:cs="Arial"/>
                <w:bCs/>
                <w:i/>
                <w:iCs/>
                <w:sz w:val="20"/>
                <w:szCs w:val="20"/>
              </w:rPr>
              <w:t xml:space="preserve">scheduled generator </w:t>
            </w:r>
            <w:r w:rsidRPr="006859DE">
              <w:rPr>
                <w:rFonts w:ascii="Arial" w:hAnsi="Arial" w:cs="Arial"/>
                <w:bCs/>
                <w:sz w:val="20"/>
                <w:szCs w:val="20"/>
              </w:rPr>
              <w:t xml:space="preserve">registered as an </w:t>
            </w:r>
            <w:r w:rsidRPr="006859DE">
              <w:rPr>
                <w:rFonts w:ascii="Arial" w:hAnsi="Arial" w:cs="Arial"/>
                <w:bCs/>
                <w:i/>
                <w:iCs/>
                <w:sz w:val="20"/>
                <w:szCs w:val="20"/>
              </w:rPr>
              <w:t>Ancillary Services Provider</w:t>
            </w:r>
            <w:r w:rsidRPr="006859DE">
              <w:rPr>
                <w:rFonts w:ascii="Arial" w:hAnsi="Arial" w:cs="Arial"/>
                <w:bCs/>
                <w:sz w:val="20"/>
                <w:szCs w:val="20"/>
              </w:rPr>
              <w:t>.</w:t>
            </w:r>
          </w:p>
        </w:tc>
        <w:tc>
          <w:tcPr>
            <w:tcW w:w="833" w:type="pct"/>
          </w:tcPr>
          <w:p w14:paraId="0A6097BA" w14:textId="1267EC1E"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sz w:val="20"/>
                <w:szCs w:val="20"/>
              </w:rPr>
              <w:lastRenderedPageBreak/>
              <w:t xml:space="preserve">When applicable, subject to Clause 3.3.4.2, each </w:t>
            </w:r>
            <w:r w:rsidRPr="006859DE">
              <w:rPr>
                <w:rFonts w:ascii="Arial" w:hAnsi="Arial" w:cs="Arial"/>
                <w:i/>
                <w:iCs/>
                <w:sz w:val="20"/>
                <w:szCs w:val="20"/>
              </w:rPr>
              <w:t xml:space="preserve">scheduled generating unit, battery energy storage system </w:t>
            </w:r>
            <w:r w:rsidRPr="006859DE">
              <w:rPr>
                <w:rFonts w:ascii="Arial" w:hAnsi="Arial" w:cs="Arial"/>
                <w:strike/>
                <w:sz w:val="20"/>
                <w:szCs w:val="20"/>
              </w:rPr>
              <w:t>and</w:t>
            </w:r>
            <w:r w:rsidRPr="006859DE">
              <w:rPr>
                <w:rFonts w:ascii="Arial" w:hAnsi="Arial" w:cs="Arial"/>
                <w:sz w:val="20"/>
                <w:szCs w:val="20"/>
              </w:rPr>
              <w:t xml:space="preserve"> </w:t>
            </w:r>
            <w:r w:rsidRPr="006859DE">
              <w:rPr>
                <w:rFonts w:ascii="Arial" w:hAnsi="Arial" w:cs="Arial"/>
                <w:i/>
                <w:iCs/>
                <w:sz w:val="20"/>
                <w:szCs w:val="20"/>
              </w:rPr>
              <w:t xml:space="preserve">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t>hydropower</w:t>
            </w:r>
            <w:r w:rsidRPr="000A3253">
              <w:rPr>
                <w:rFonts w:ascii="Arial" w:hAnsi="Arial" w:cs="Arial"/>
                <w:b/>
                <w:bCs/>
                <w:i/>
                <w:iCs/>
                <w:color w:val="000000"/>
                <w:sz w:val="20"/>
                <w:szCs w:val="20"/>
                <w:u w:val="single"/>
              </w:rPr>
              <w:t xml:space="preserve">, </w:t>
            </w:r>
            <w:r w:rsidRPr="000A3253">
              <w:rPr>
                <w:rFonts w:ascii="Arial" w:hAnsi="Arial" w:cs="Arial"/>
                <w:b/>
                <w:bCs/>
                <w:color w:val="000000"/>
                <w:sz w:val="20"/>
                <w:szCs w:val="20"/>
                <w:u w:val="single"/>
              </w:rPr>
              <w:t>and</w:t>
            </w:r>
            <w:r w:rsidRPr="000A3253">
              <w:rPr>
                <w:rFonts w:ascii="Arial" w:hAnsi="Arial" w:cs="Arial"/>
                <w:b/>
                <w:bCs/>
                <w:i/>
                <w:iCs/>
                <w:color w:val="000000"/>
                <w:sz w:val="20"/>
                <w:szCs w:val="20"/>
                <w:u w:val="single"/>
              </w:rPr>
              <w:t xml:space="preserve"> integrated generating plant and ESS</w:t>
            </w:r>
            <w:r w:rsidRPr="006859DE">
              <w:rPr>
                <w:rFonts w:ascii="Arial" w:hAnsi="Arial" w:cs="Arial"/>
                <w:i/>
                <w:iCs/>
                <w:sz w:val="20"/>
                <w:szCs w:val="20"/>
              </w:rPr>
              <w:t xml:space="preserve"> </w:t>
            </w:r>
            <w:r w:rsidRPr="006859DE">
              <w:rPr>
                <w:rFonts w:ascii="Arial" w:hAnsi="Arial" w:cs="Arial"/>
                <w:sz w:val="20"/>
                <w:szCs w:val="20"/>
              </w:rPr>
              <w:t xml:space="preserve">registered as an </w:t>
            </w:r>
            <w:r w:rsidRPr="006859DE">
              <w:rPr>
                <w:rFonts w:ascii="Arial" w:hAnsi="Arial" w:cs="Arial"/>
                <w:i/>
                <w:iCs/>
                <w:sz w:val="20"/>
                <w:szCs w:val="20"/>
              </w:rPr>
              <w:t xml:space="preserve">Ancillary Services Provider </w:t>
            </w:r>
            <w:r w:rsidRPr="006859DE">
              <w:rPr>
                <w:rFonts w:ascii="Arial" w:hAnsi="Arial" w:cs="Arial"/>
                <w:sz w:val="20"/>
                <w:szCs w:val="20"/>
              </w:rPr>
              <w:t xml:space="preserve">in respect of a </w:t>
            </w:r>
            <w:r w:rsidRPr="006859DE">
              <w:rPr>
                <w:rFonts w:ascii="Arial" w:hAnsi="Arial" w:cs="Arial"/>
                <w:i/>
                <w:iCs/>
                <w:sz w:val="20"/>
                <w:szCs w:val="20"/>
              </w:rPr>
              <w:t xml:space="preserve">reserve facility </w:t>
            </w:r>
            <w:r w:rsidRPr="006859DE">
              <w:rPr>
                <w:rFonts w:ascii="Arial" w:hAnsi="Arial" w:cs="Arial"/>
                <w:sz w:val="20"/>
                <w:szCs w:val="20"/>
              </w:rPr>
              <w:t xml:space="preserve">in a particular </w:t>
            </w:r>
            <w:r w:rsidRPr="006859DE">
              <w:rPr>
                <w:rFonts w:ascii="Arial" w:hAnsi="Arial" w:cs="Arial"/>
                <w:i/>
                <w:iCs/>
                <w:sz w:val="20"/>
                <w:szCs w:val="20"/>
              </w:rPr>
              <w:t xml:space="preserve">reserve region </w:t>
            </w:r>
            <w:r w:rsidRPr="006859DE">
              <w:rPr>
                <w:rFonts w:ascii="Arial" w:hAnsi="Arial" w:cs="Arial"/>
                <w:sz w:val="20"/>
                <w:szCs w:val="20"/>
              </w:rPr>
              <w:t xml:space="preserve">shall </w:t>
            </w:r>
            <w:r w:rsidRPr="006859DE">
              <w:rPr>
                <w:rFonts w:ascii="Arial" w:hAnsi="Arial" w:cs="Arial"/>
                <w:sz w:val="20"/>
                <w:szCs w:val="20"/>
              </w:rPr>
              <w:lastRenderedPageBreak/>
              <w:t xml:space="preserve">submit a standing </w:t>
            </w:r>
            <w:r w:rsidRPr="006859DE">
              <w:rPr>
                <w:rFonts w:ascii="Arial" w:hAnsi="Arial" w:cs="Arial"/>
                <w:i/>
                <w:iCs/>
                <w:sz w:val="20"/>
                <w:szCs w:val="20"/>
              </w:rPr>
              <w:t xml:space="preserve">reserve offer </w:t>
            </w:r>
            <w:r w:rsidRPr="006859DE">
              <w:rPr>
                <w:rFonts w:ascii="Arial" w:hAnsi="Arial" w:cs="Arial"/>
                <w:sz w:val="20"/>
                <w:szCs w:val="20"/>
              </w:rPr>
              <w:t xml:space="preserve">for each of its relevant </w:t>
            </w:r>
            <w:r w:rsidRPr="006859DE">
              <w:rPr>
                <w:rFonts w:ascii="Arial" w:hAnsi="Arial" w:cs="Arial"/>
                <w:i/>
                <w:iCs/>
                <w:sz w:val="20"/>
                <w:szCs w:val="20"/>
              </w:rPr>
              <w:t xml:space="preserve">reserve facilities </w:t>
            </w:r>
            <w:r w:rsidRPr="006859DE">
              <w:rPr>
                <w:rFonts w:ascii="Arial" w:hAnsi="Arial" w:cs="Arial"/>
                <w:sz w:val="20"/>
                <w:szCs w:val="20"/>
              </w:rPr>
              <w:t xml:space="preserve">in respect of that </w:t>
            </w:r>
            <w:r w:rsidRPr="006859DE">
              <w:rPr>
                <w:rFonts w:ascii="Arial" w:hAnsi="Arial" w:cs="Arial"/>
                <w:i/>
                <w:iCs/>
                <w:sz w:val="20"/>
                <w:szCs w:val="20"/>
              </w:rPr>
              <w:t xml:space="preserve">reserve region </w:t>
            </w:r>
            <w:r w:rsidRPr="006859DE">
              <w:rPr>
                <w:rFonts w:ascii="Arial" w:hAnsi="Arial" w:cs="Arial"/>
                <w:sz w:val="20"/>
                <w:szCs w:val="20"/>
              </w:rPr>
              <w:t xml:space="preserve">for each </w:t>
            </w:r>
            <w:r w:rsidRPr="006859DE">
              <w:rPr>
                <w:rFonts w:ascii="Arial" w:hAnsi="Arial" w:cs="Arial"/>
                <w:i/>
                <w:iCs/>
                <w:sz w:val="20"/>
                <w:szCs w:val="20"/>
              </w:rPr>
              <w:t xml:space="preserve">dispatch interval </w:t>
            </w:r>
            <w:r w:rsidRPr="006859DE">
              <w:rPr>
                <w:rFonts w:ascii="Arial" w:hAnsi="Arial" w:cs="Arial"/>
                <w:sz w:val="20"/>
                <w:szCs w:val="20"/>
              </w:rPr>
              <w:t xml:space="preserve">for each day of the week in accordance with the </w:t>
            </w:r>
            <w:r w:rsidRPr="006859DE">
              <w:rPr>
                <w:rFonts w:ascii="Arial" w:hAnsi="Arial" w:cs="Arial"/>
                <w:i/>
                <w:iCs/>
                <w:sz w:val="20"/>
                <w:szCs w:val="20"/>
              </w:rPr>
              <w:t>timetable</w:t>
            </w:r>
            <w:r w:rsidRPr="006859DE">
              <w:rPr>
                <w:rFonts w:ascii="Arial" w:hAnsi="Arial" w:cs="Arial"/>
                <w:sz w:val="20"/>
                <w:szCs w:val="20"/>
              </w:rPr>
              <w:t xml:space="preserve">. The standing </w:t>
            </w:r>
            <w:r w:rsidRPr="006859DE">
              <w:rPr>
                <w:rFonts w:ascii="Arial" w:hAnsi="Arial" w:cs="Arial"/>
                <w:i/>
                <w:iCs/>
                <w:sz w:val="20"/>
                <w:szCs w:val="20"/>
              </w:rPr>
              <w:t xml:space="preserve">reserve offer </w:t>
            </w:r>
            <w:r w:rsidRPr="006859DE">
              <w:rPr>
                <w:rFonts w:ascii="Arial" w:hAnsi="Arial" w:cs="Arial"/>
                <w:sz w:val="20"/>
                <w:szCs w:val="20"/>
              </w:rPr>
              <w:t xml:space="preserve">shall apply until revised or updated by the </w:t>
            </w:r>
            <w:r w:rsidRPr="006859DE">
              <w:rPr>
                <w:rFonts w:ascii="Arial" w:hAnsi="Arial" w:cs="Arial"/>
                <w:i/>
                <w:iCs/>
                <w:sz w:val="20"/>
                <w:szCs w:val="20"/>
              </w:rPr>
              <w:t xml:space="preserve">scheduled generator </w:t>
            </w:r>
            <w:r w:rsidRPr="006859DE">
              <w:rPr>
                <w:rFonts w:ascii="Arial" w:hAnsi="Arial" w:cs="Arial"/>
                <w:sz w:val="20"/>
                <w:szCs w:val="20"/>
              </w:rPr>
              <w:t xml:space="preserve">registered as an </w:t>
            </w:r>
            <w:r w:rsidRPr="006859DE">
              <w:rPr>
                <w:rFonts w:ascii="Arial" w:hAnsi="Arial" w:cs="Arial"/>
                <w:i/>
                <w:iCs/>
                <w:sz w:val="20"/>
                <w:szCs w:val="20"/>
              </w:rPr>
              <w:t>Ancillary Services Provider</w:t>
            </w:r>
            <w:r w:rsidRPr="006859DE">
              <w:rPr>
                <w:rFonts w:ascii="Arial" w:hAnsi="Arial" w:cs="Arial"/>
                <w:sz w:val="20"/>
                <w:szCs w:val="20"/>
              </w:rPr>
              <w:t>.</w:t>
            </w:r>
          </w:p>
        </w:tc>
        <w:tc>
          <w:tcPr>
            <w:tcW w:w="493" w:type="pct"/>
          </w:tcPr>
          <w:p w14:paraId="36A96F2C" w14:textId="56136130"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549F8610" w14:textId="77777777" w:rsidR="006859DE" w:rsidRPr="006859DE" w:rsidRDefault="006859DE" w:rsidP="00615D68">
            <w:pPr>
              <w:spacing w:after="0" w:line="276" w:lineRule="auto"/>
              <w:rPr>
                <w:rFonts w:ascii="Arial" w:hAnsi="Arial" w:cs="Arial"/>
                <w:sz w:val="20"/>
                <w:szCs w:val="20"/>
              </w:rPr>
            </w:pPr>
          </w:p>
        </w:tc>
        <w:tc>
          <w:tcPr>
            <w:tcW w:w="568" w:type="pct"/>
          </w:tcPr>
          <w:p w14:paraId="30A5201E" w14:textId="77777777" w:rsidR="006859DE" w:rsidRPr="006859DE" w:rsidRDefault="006859DE" w:rsidP="00615D68">
            <w:pPr>
              <w:spacing w:after="0" w:line="276" w:lineRule="auto"/>
              <w:rPr>
                <w:rFonts w:ascii="Arial" w:hAnsi="Arial" w:cs="Arial"/>
                <w:sz w:val="20"/>
                <w:szCs w:val="20"/>
              </w:rPr>
            </w:pPr>
          </w:p>
        </w:tc>
        <w:tc>
          <w:tcPr>
            <w:tcW w:w="516" w:type="pct"/>
          </w:tcPr>
          <w:p w14:paraId="1A6D9429" w14:textId="77777777" w:rsidR="006859DE" w:rsidRPr="006859DE" w:rsidRDefault="006859DE" w:rsidP="00615D68">
            <w:pPr>
              <w:spacing w:after="0" w:line="276" w:lineRule="auto"/>
              <w:rPr>
                <w:rFonts w:ascii="Arial" w:hAnsi="Arial" w:cs="Arial"/>
                <w:sz w:val="20"/>
                <w:szCs w:val="20"/>
              </w:rPr>
            </w:pPr>
          </w:p>
        </w:tc>
        <w:tc>
          <w:tcPr>
            <w:tcW w:w="432" w:type="pct"/>
          </w:tcPr>
          <w:p w14:paraId="288EA4A6" w14:textId="77777777" w:rsidR="006859DE" w:rsidRPr="006859DE" w:rsidRDefault="006859DE" w:rsidP="00615D68">
            <w:pPr>
              <w:spacing w:after="0" w:line="276" w:lineRule="auto"/>
              <w:rPr>
                <w:rFonts w:ascii="Arial" w:hAnsi="Arial" w:cs="Arial"/>
                <w:sz w:val="20"/>
                <w:szCs w:val="20"/>
              </w:rPr>
            </w:pPr>
          </w:p>
        </w:tc>
      </w:tr>
      <w:tr w:rsidR="006C5B3E" w:rsidRPr="006859DE" w14:paraId="0CDA6BD4" w14:textId="3736AB6D" w:rsidTr="006C5B3E">
        <w:trPr>
          <w:trHeight w:val="53"/>
        </w:trPr>
        <w:tc>
          <w:tcPr>
            <w:tcW w:w="429" w:type="pct"/>
          </w:tcPr>
          <w:p w14:paraId="6663FEBE" w14:textId="42018FA1" w:rsidR="006859DE" w:rsidRPr="006859DE" w:rsidRDefault="006859DE" w:rsidP="00615D68">
            <w:pPr>
              <w:spacing w:after="0" w:line="276" w:lineRule="auto"/>
              <w:jc w:val="center"/>
              <w:rPr>
                <w:rFonts w:ascii="Arial" w:hAnsi="Arial" w:cs="Arial"/>
                <w:sz w:val="20"/>
                <w:szCs w:val="20"/>
              </w:rPr>
            </w:pPr>
            <w:permStart w:id="137590972" w:edGrp="everyone" w:colFirst="5" w:colLast="5"/>
            <w:permStart w:id="543044808" w:edGrp="everyone" w:colFirst="6" w:colLast="6"/>
            <w:permEnd w:id="877740300"/>
            <w:permEnd w:id="296179094"/>
            <w:r w:rsidRPr="006859DE">
              <w:rPr>
                <w:rFonts w:ascii="Arial" w:hAnsi="Arial" w:cs="Arial"/>
                <w:sz w:val="20"/>
                <w:szCs w:val="20"/>
              </w:rPr>
              <w:t>Submission of Offers, Bids, and Data</w:t>
            </w:r>
          </w:p>
        </w:tc>
        <w:tc>
          <w:tcPr>
            <w:tcW w:w="320" w:type="pct"/>
          </w:tcPr>
          <w:p w14:paraId="25309B0A" w14:textId="1DA64453"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3.5.11.1</w:t>
            </w:r>
          </w:p>
        </w:tc>
        <w:tc>
          <w:tcPr>
            <w:tcW w:w="803" w:type="pct"/>
          </w:tcPr>
          <w:p w14:paraId="54B88435" w14:textId="03C9112B"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Each </w:t>
            </w:r>
            <w:r w:rsidRPr="006859DE">
              <w:rPr>
                <w:rFonts w:ascii="Arial" w:hAnsi="Arial" w:cs="Arial"/>
                <w:bCs/>
                <w:i/>
                <w:iCs/>
                <w:sz w:val="20"/>
                <w:szCs w:val="20"/>
              </w:rPr>
              <w:t xml:space="preserve">Trading Participant </w:t>
            </w:r>
            <w:r w:rsidRPr="006859DE">
              <w:rPr>
                <w:rFonts w:ascii="Arial" w:hAnsi="Arial" w:cs="Arial"/>
                <w:bCs/>
                <w:sz w:val="20"/>
                <w:szCs w:val="20"/>
              </w:rPr>
              <w:t xml:space="preserve">which has submitted standing </w:t>
            </w:r>
            <w:r w:rsidRPr="006859DE">
              <w:rPr>
                <w:rFonts w:ascii="Arial" w:hAnsi="Arial" w:cs="Arial"/>
                <w:bCs/>
                <w:i/>
                <w:iCs/>
                <w:sz w:val="20"/>
                <w:szCs w:val="20"/>
              </w:rPr>
              <w:t xml:space="preserve">offers </w:t>
            </w:r>
            <w:r w:rsidRPr="006859DE">
              <w:rPr>
                <w:rFonts w:ascii="Arial" w:hAnsi="Arial" w:cs="Arial"/>
                <w:bCs/>
                <w:sz w:val="20"/>
                <w:szCs w:val="20"/>
              </w:rPr>
              <w:t xml:space="preserve">or bids for each of its </w:t>
            </w:r>
            <w:r w:rsidRPr="006859DE">
              <w:rPr>
                <w:rFonts w:ascii="Arial" w:hAnsi="Arial" w:cs="Arial"/>
                <w:bCs/>
                <w:i/>
                <w:iCs/>
                <w:sz w:val="20"/>
                <w:szCs w:val="20"/>
              </w:rPr>
              <w:t xml:space="preserve">scheduled generating unit, battery energy storage system </w:t>
            </w:r>
            <w:r w:rsidRPr="006859DE">
              <w:rPr>
                <w:rFonts w:ascii="Arial" w:hAnsi="Arial" w:cs="Arial"/>
                <w:bCs/>
                <w:sz w:val="20"/>
                <w:szCs w:val="20"/>
              </w:rPr>
              <w:t xml:space="preserve">and </w:t>
            </w:r>
            <w:r w:rsidRPr="006859DE">
              <w:rPr>
                <w:rFonts w:ascii="Arial" w:hAnsi="Arial" w:cs="Arial"/>
                <w:bCs/>
                <w:i/>
                <w:iCs/>
                <w:sz w:val="20"/>
                <w:szCs w:val="20"/>
              </w:rPr>
              <w:t xml:space="preserve">pumped-storage unit </w:t>
            </w:r>
            <w:r w:rsidRPr="006859DE">
              <w:rPr>
                <w:rFonts w:ascii="Arial" w:hAnsi="Arial" w:cs="Arial"/>
                <w:bCs/>
                <w:sz w:val="20"/>
                <w:szCs w:val="20"/>
              </w:rPr>
              <w:t xml:space="preserve">may revise any of its </w:t>
            </w:r>
            <w:r w:rsidRPr="006859DE">
              <w:rPr>
                <w:rFonts w:ascii="Arial" w:hAnsi="Arial" w:cs="Arial"/>
                <w:bCs/>
                <w:i/>
                <w:iCs/>
                <w:sz w:val="20"/>
                <w:szCs w:val="20"/>
              </w:rPr>
              <w:t xml:space="preserve">market offers </w:t>
            </w:r>
            <w:r w:rsidRPr="006859DE">
              <w:rPr>
                <w:rFonts w:ascii="Arial" w:hAnsi="Arial" w:cs="Arial"/>
                <w:bCs/>
                <w:sz w:val="20"/>
                <w:szCs w:val="20"/>
              </w:rPr>
              <w:t xml:space="preserve">or </w:t>
            </w:r>
            <w:r w:rsidRPr="006859DE">
              <w:rPr>
                <w:rFonts w:ascii="Arial" w:hAnsi="Arial" w:cs="Arial"/>
                <w:bCs/>
                <w:i/>
                <w:iCs/>
                <w:sz w:val="20"/>
                <w:szCs w:val="20"/>
              </w:rPr>
              <w:t xml:space="preserve">market bids </w:t>
            </w:r>
            <w:r w:rsidRPr="006859DE">
              <w:rPr>
                <w:rFonts w:ascii="Arial" w:hAnsi="Arial" w:cs="Arial"/>
                <w:bCs/>
                <w:sz w:val="20"/>
                <w:szCs w:val="20"/>
              </w:rPr>
              <w:t xml:space="preserve">equivalent to the </w:t>
            </w:r>
            <w:r w:rsidRPr="006859DE">
              <w:rPr>
                <w:rFonts w:ascii="Arial" w:hAnsi="Arial" w:cs="Arial"/>
                <w:bCs/>
                <w:i/>
                <w:iCs/>
                <w:sz w:val="20"/>
                <w:szCs w:val="20"/>
              </w:rPr>
              <w:t xml:space="preserve">available capacity </w:t>
            </w:r>
            <w:r w:rsidRPr="006859DE">
              <w:rPr>
                <w:rFonts w:ascii="Arial" w:hAnsi="Arial" w:cs="Arial"/>
                <w:bCs/>
                <w:sz w:val="20"/>
                <w:szCs w:val="20"/>
              </w:rPr>
              <w:t xml:space="preserve">and shall take into account the conditions under Clause 3.5.11.5 and Clause 3.5.11.6, for any </w:t>
            </w:r>
            <w:r w:rsidRPr="006859DE">
              <w:rPr>
                <w:rFonts w:ascii="Arial" w:hAnsi="Arial" w:cs="Arial"/>
                <w:bCs/>
                <w:i/>
                <w:iCs/>
                <w:sz w:val="20"/>
                <w:szCs w:val="20"/>
              </w:rPr>
              <w:t xml:space="preserve">dispatch interval </w:t>
            </w:r>
            <w:r w:rsidRPr="006859DE">
              <w:rPr>
                <w:rFonts w:ascii="Arial" w:hAnsi="Arial" w:cs="Arial"/>
                <w:bCs/>
                <w:sz w:val="20"/>
                <w:szCs w:val="20"/>
              </w:rPr>
              <w:t xml:space="preserve">in any trading day of the current week-ahead </w:t>
            </w:r>
            <w:r w:rsidRPr="006859DE">
              <w:rPr>
                <w:rFonts w:ascii="Arial" w:hAnsi="Arial" w:cs="Arial"/>
                <w:bCs/>
                <w:i/>
                <w:iCs/>
                <w:sz w:val="20"/>
                <w:szCs w:val="20"/>
              </w:rPr>
              <w:t xml:space="preserve">market horizon. </w:t>
            </w:r>
            <w:r w:rsidRPr="006859DE">
              <w:rPr>
                <w:rFonts w:ascii="Arial" w:hAnsi="Arial" w:cs="Arial"/>
                <w:bCs/>
                <w:sz w:val="20"/>
                <w:szCs w:val="20"/>
              </w:rPr>
              <w:t xml:space="preserve">Each revised </w:t>
            </w:r>
            <w:r w:rsidRPr="006859DE">
              <w:rPr>
                <w:rFonts w:ascii="Arial" w:hAnsi="Arial" w:cs="Arial"/>
                <w:bCs/>
                <w:i/>
                <w:iCs/>
                <w:sz w:val="20"/>
                <w:szCs w:val="20"/>
              </w:rPr>
              <w:t xml:space="preserve">market offer </w:t>
            </w:r>
            <w:r w:rsidRPr="006859DE">
              <w:rPr>
                <w:rFonts w:ascii="Arial" w:hAnsi="Arial" w:cs="Arial"/>
                <w:bCs/>
                <w:sz w:val="20"/>
                <w:szCs w:val="20"/>
              </w:rPr>
              <w:t xml:space="preserve">or </w:t>
            </w:r>
            <w:r w:rsidRPr="006859DE">
              <w:rPr>
                <w:rFonts w:ascii="Arial" w:hAnsi="Arial" w:cs="Arial"/>
                <w:bCs/>
                <w:i/>
                <w:iCs/>
                <w:sz w:val="20"/>
                <w:szCs w:val="20"/>
              </w:rPr>
              <w:t xml:space="preserve">market bid </w:t>
            </w:r>
            <w:r w:rsidRPr="006859DE">
              <w:rPr>
                <w:rFonts w:ascii="Arial" w:hAnsi="Arial" w:cs="Arial"/>
                <w:bCs/>
                <w:sz w:val="20"/>
                <w:szCs w:val="20"/>
              </w:rPr>
              <w:t xml:space="preserve">shall be submitted in accordance with the </w:t>
            </w:r>
            <w:r w:rsidRPr="006859DE">
              <w:rPr>
                <w:rFonts w:ascii="Arial" w:hAnsi="Arial" w:cs="Arial"/>
                <w:bCs/>
                <w:i/>
                <w:iCs/>
                <w:sz w:val="20"/>
                <w:szCs w:val="20"/>
              </w:rPr>
              <w:t xml:space="preserve">timetable </w:t>
            </w:r>
            <w:r w:rsidRPr="006859DE">
              <w:rPr>
                <w:rFonts w:ascii="Arial" w:hAnsi="Arial" w:cs="Arial"/>
                <w:bCs/>
                <w:sz w:val="20"/>
                <w:szCs w:val="20"/>
              </w:rPr>
              <w:t>subject to Clause 3.5.11.4 and contain all the information set out in Appendix A1.</w:t>
            </w:r>
          </w:p>
        </w:tc>
        <w:tc>
          <w:tcPr>
            <w:tcW w:w="833" w:type="pct"/>
          </w:tcPr>
          <w:p w14:paraId="45B4BA39" w14:textId="3E418E8E"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Each </w:t>
            </w:r>
            <w:r w:rsidRPr="006859DE">
              <w:rPr>
                <w:rFonts w:ascii="Arial" w:hAnsi="Arial" w:cs="Arial"/>
                <w:i/>
                <w:iCs/>
                <w:sz w:val="20"/>
                <w:szCs w:val="20"/>
              </w:rPr>
              <w:t xml:space="preserve">Trading Participant </w:t>
            </w:r>
            <w:r w:rsidRPr="006859DE">
              <w:rPr>
                <w:rFonts w:ascii="Arial" w:hAnsi="Arial" w:cs="Arial"/>
                <w:sz w:val="20"/>
                <w:szCs w:val="20"/>
              </w:rPr>
              <w:t xml:space="preserve">which has submitted standing </w:t>
            </w:r>
            <w:r w:rsidRPr="006859DE">
              <w:rPr>
                <w:rFonts w:ascii="Arial" w:hAnsi="Arial" w:cs="Arial"/>
                <w:i/>
                <w:iCs/>
                <w:sz w:val="20"/>
                <w:szCs w:val="20"/>
              </w:rPr>
              <w:t xml:space="preserve">offers </w:t>
            </w:r>
            <w:r w:rsidRPr="006859DE">
              <w:rPr>
                <w:rFonts w:ascii="Arial" w:hAnsi="Arial" w:cs="Arial"/>
                <w:sz w:val="20"/>
                <w:szCs w:val="20"/>
              </w:rPr>
              <w:t xml:space="preserve">or bids for each of its </w:t>
            </w:r>
            <w:r w:rsidRPr="006859DE">
              <w:rPr>
                <w:rFonts w:ascii="Arial" w:hAnsi="Arial" w:cs="Arial"/>
                <w:i/>
                <w:iCs/>
                <w:sz w:val="20"/>
                <w:szCs w:val="20"/>
              </w:rPr>
              <w:t xml:space="preserve">scheduled generating unit, battery energy storage system </w:t>
            </w:r>
            <w:r w:rsidRPr="006859DE">
              <w:rPr>
                <w:rFonts w:ascii="Arial" w:hAnsi="Arial" w:cs="Arial"/>
                <w:strike/>
                <w:sz w:val="20"/>
                <w:szCs w:val="20"/>
              </w:rPr>
              <w:t>and</w:t>
            </w:r>
            <w:r w:rsidRPr="006859DE">
              <w:rPr>
                <w:rFonts w:ascii="Arial" w:hAnsi="Arial" w:cs="Arial"/>
                <w:sz w:val="20"/>
                <w:szCs w:val="20"/>
              </w:rPr>
              <w:t xml:space="preserve"> </w:t>
            </w:r>
            <w:r w:rsidRPr="006859DE">
              <w:rPr>
                <w:rFonts w:ascii="Arial" w:hAnsi="Arial" w:cs="Arial"/>
                <w:i/>
                <w:iCs/>
                <w:sz w:val="20"/>
                <w:szCs w:val="20"/>
              </w:rPr>
              <w:t xml:space="preserve">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t>hydropower</w:t>
            </w:r>
            <w:r w:rsidRPr="000A3253">
              <w:rPr>
                <w:rFonts w:ascii="Arial" w:hAnsi="Arial" w:cs="Arial"/>
                <w:b/>
                <w:bCs/>
                <w:i/>
                <w:iCs/>
                <w:color w:val="000000"/>
                <w:sz w:val="20"/>
                <w:szCs w:val="20"/>
                <w:u w:val="single"/>
              </w:rPr>
              <w:t xml:space="preserve">, </w:t>
            </w:r>
            <w:r w:rsidRPr="000A3253">
              <w:rPr>
                <w:rFonts w:ascii="Arial" w:hAnsi="Arial" w:cs="Arial"/>
                <w:b/>
                <w:bCs/>
                <w:color w:val="000000"/>
                <w:sz w:val="20"/>
                <w:szCs w:val="20"/>
                <w:u w:val="single"/>
              </w:rPr>
              <w:t>and</w:t>
            </w:r>
            <w:r w:rsidRPr="000A3253">
              <w:rPr>
                <w:rFonts w:ascii="Arial" w:hAnsi="Arial" w:cs="Arial"/>
                <w:b/>
                <w:bCs/>
                <w:i/>
                <w:iCs/>
                <w:color w:val="000000"/>
                <w:sz w:val="20"/>
                <w:szCs w:val="20"/>
                <w:u w:val="single"/>
              </w:rPr>
              <w:t xml:space="preserve"> integrated generating plant and ESS</w:t>
            </w:r>
            <w:r w:rsidRPr="006859DE">
              <w:rPr>
                <w:rFonts w:ascii="Arial" w:hAnsi="Arial" w:cs="Arial"/>
                <w:i/>
                <w:iCs/>
                <w:sz w:val="20"/>
                <w:szCs w:val="20"/>
              </w:rPr>
              <w:t xml:space="preserve"> </w:t>
            </w:r>
            <w:r w:rsidRPr="006859DE">
              <w:rPr>
                <w:rFonts w:ascii="Arial" w:hAnsi="Arial" w:cs="Arial"/>
                <w:sz w:val="20"/>
                <w:szCs w:val="20"/>
              </w:rPr>
              <w:t xml:space="preserve">may revise any of its </w:t>
            </w:r>
            <w:r w:rsidRPr="006859DE">
              <w:rPr>
                <w:rFonts w:ascii="Arial" w:hAnsi="Arial" w:cs="Arial"/>
                <w:i/>
                <w:iCs/>
                <w:sz w:val="20"/>
                <w:szCs w:val="20"/>
              </w:rPr>
              <w:t xml:space="preserve">market offers </w:t>
            </w:r>
            <w:r w:rsidRPr="006859DE">
              <w:rPr>
                <w:rFonts w:ascii="Arial" w:hAnsi="Arial" w:cs="Arial"/>
                <w:sz w:val="20"/>
                <w:szCs w:val="20"/>
              </w:rPr>
              <w:t xml:space="preserve">or </w:t>
            </w:r>
            <w:r w:rsidRPr="006859DE">
              <w:rPr>
                <w:rFonts w:ascii="Arial" w:hAnsi="Arial" w:cs="Arial"/>
                <w:i/>
                <w:iCs/>
                <w:sz w:val="20"/>
                <w:szCs w:val="20"/>
              </w:rPr>
              <w:t xml:space="preserve">market bids </w:t>
            </w:r>
            <w:r w:rsidRPr="006859DE">
              <w:rPr>
                <w:rFonts w:ascii="Arial" w:hAnsi="Arial" w:cs="Arial"/>
                <w:sz w:val="20"/>
                <w:szCs w:val="20"/>
              </w:rPr>
              <w:t xml:space="preserve">equivalent to the </w:t>
            </w:r>
            <w:r w:rsidRPr="006859DE">
              <w:rPr>
                <w:rFonts w:ascii="Arial" w:hAnsi="Arial" w:cs="Arial"/>
                <w:i/>
                <w:iCs/>
                <w:sz w:val="20"/>
                <w:szCs w:val="20"/>
              </w:rPr>
              <w:t xml:space="preserve">available capacity </w:t>
            </w:r>
            <w:r w:rsidRPr="006859DE">
              <w:rPr>
                <w:rFonts w:ascii="Arial" w:hAnsi="Arial" w:cs="Arial"/>
                <w:sz w:val="20"/>
                <w:szCs w:val="20"/>
              </w:rPr>
              <w:t xml:space="preserve">and shall take into account the conditions under Clause 3.5.11.5 and Clause 3.5.11.6, for any </w:t>
            </w:r>
            <w:r w:rsidRPr="006859DE">
              <w:rPr>
                <w:rFonts w:ascii="Arial" w:hAnsi="Arial" w:cs="Arial"/>
                <w:i/>
                <w:iCs/>
                <w:sz w:val="20"/>
                <w:szCs w:val="20"/>
              </w:rPr>
              <w:t xml:space="preserve">dispatch interval </w:t>
            </w:r>
            <w:r w:rsidRPr="006859DE">
              <w:rPr>
                <w:rFonts w:ascii="Arial" w:hAnsi="Arial" w:cs="Arial"/>
                <w:sz w:val="20"/>
                <w:szCs w:val="20"/>
              </w:rPr>
              <w:t xml:space="preserve">in any trading day of the current week-ahead </w:t>
            </w:r>
            <w:r w:rsidRPr="006859DE">
              <w:rPr>
                <w:rFonts w:ascii="Arial" w:hAnsi="Arial" w:cs="Arial"/>
                <w:i/>
                <w:iCs/>
                <w:sz w:val="20"/>
                <w:szCs w:val="20"/>
              </w:rPr>
              <w:t xml:space="preserve">market horizon. </w:t>
            </w:r>
            <w:r w:rsidRPr="006859DE">
              <w:rPr>
                <w:rFonts w:ascii="Arial" w:hAnsi="Arial" w:cs="Arial"/>
                <w:sz w:val="20"/>
                <w:szCs w:val="20"/>
              </w:rPr>
              <w:t xml:space="preserve">Each revised </w:t>
            </w:r>
            <w:r w:rsidRPr="006859DE">
              <w:rPr>
                <w:rFonts w:ascii="Arial" w:hAnsi="Arial" w:cs="Arial"/>
                <w:i/>
                <w:iCs/>
                <w:sz w:val="20"/>
                <w:szCs w:val="20"/>
              </w:rPr>
              <w:t xml:space="preserve">market offer </w:t>
            </w:r>
            <w:r w:rsidRPr="006859DE">
              <w:rPr>
                <w:rFonts w:ascii="Arial" w:hAnsi="Arial" w:cs="Arial"/>
                <w:sz w:val="20"/>
                <w:szCs w:val="20"/>
              </w:rPr>
              <w:t xml:space="preserve">or </w:t>
            </w:r>
            <w:r w:rsidRPr="006859DE">
              <w:rPr>
                <w:rFonts w:ascii="Arial" w:hAnsi="Arial" w:cs="Arial"/>
                <w:i/>
                <w:iCs/>
                <w:sz w:val="20"/>
                <w:szCs w:val="20"/>
              </w:rPr>
              <w:t xml:space="preserve">market bid </w:t>
            </w:r>
            <w:r w:rsidRPr="006859DE">
              <w:rPr>
                <w:rFonts w:ascii="Arial" w:hAnsi="Arial" w:cs="Arial"/>
                <w:sz w:val="20"/>
                <w:szCs w:val="20"/>
              </w:rPr>
              <w:t xml:space="preserve">shall be submitted in accordance with the </w:t>
            </w:r>
            <w:r w:rsidRPr="006859DE">
              <w:rPr>
                <w:rFonts w:ascii="Arial" w:hAnsi="Arial" w:cs="Arial"/>
                <w:i/>
                <w:iCs/>
                <w:sz w:val="20"/>
                <w:szCs w:val="20"/>
              </w:rPr>
              <w:t xml:space="preserve">timetable </w:t>
            </w:r>
            <w:r w:rsidRPr="006859DE">
              <w:rPr>
                <w:rFonts w:ascii="Arial" w:hAnsi="Arial" w:cs="Arial"/>
                <w:sz w:val="20"/>
                <w:szCs w:val="20"/>
              </w:rPr>
              <w:t xml:space="preserve">subject to Clause 3.5.11.4 and contain all the </w:t>
            </w:r>
            <w:r w:rsidRPr="006859DE">
              <w:rPr>
                <w:rFonts w:ascii="Arial" w:hAnsi="Arial" w:cs="Arial"/>
                <w:sz w:val="20"/>
                <w:szCs w:val="20"/>
              </w:rPr>
              <w:lastRenderedPageBreak/>
              <w:t>information set out in Appendix A1.</w:t>
            </w:r>
          </w:p>
        </w:tc>
        <w:tc>
          <w:tcPr>
            <w:tcW w:w="493" w:type="pct"/>
          </w:tcPr>
          <w:p w14:paraId="4158F5CC" w14:textId="2F902EDB"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0C23BE06" w14:textId="77777777" w:rsidR="006859DE" w:rsidRPr="006859DE" w:rsidRDefault="006859DE" w:rsidP="00615D68">
            <w:pPr>
              <w:spacing w:after="0" w:line="276" w:lineRule="auto"/>
              <w:rPr>
                <w:rFonts w:ascii="Arial" w:hAnsi="Arial" w:cs="Arial"/>
                <w:sz w:val="20"/>
                <w:szCs w:val="20"/>
              </w:rPr>
            </w:pPr>
          </w:p>
        </w:tc>
        <w:tc>
          <w:tcPr>
            <w:tcW w:w="568" w:type="pct"/>
          </w:tcPr>
          <w:p w14:paraId="7B77FDAF" w14:textId="77777777" w:rsidR="006859DE" w:rsidRPr="006859DE" w:rsidRDefault="006859DE" w:rsidP="00615D68">
            <w:pPr>
              <w:spacing w:after="0" w:line="276" w:lineRule="auto"/>
              <w:rPr>
                <w:rFonts w:ascii="Arial" w:hAnsi="Arial" w:cs="Arial"/>
                <w:sz w:val="20"/>
                <w:szCs w:val="20"/>
              </w:rPr>
            </w:pPr>
          </w:p>
        </w:tc>
        <w:tc>
          <w:tcPr>
            <w:tcW w:w="516" w:type="pct"/>
          </w:tcPr>
          <w:p w14:paraId="138BE21F" w14:textId="77777777" w:rsidR="006859DE" w:rsidRPr="006859DE" w:rsidRDefault="006859DE" w:rsidP="00615D68">
            <w:pPr>
              <w:spacing w:after="0" w:line="276" w:lineRule="auto"/>
              <w:rPr>
                <w:rFonts w:ascii="Arial" w:hAnsi="Arial" w:cs="Arial"/>
                <w:sz w:val="20"/>
                <w:szCs w:val="20"/>
              </w:rPr>
            </w:pPr>
          </w:p>
        </w:tc>
        <w:tc>
          <w:tcPr>
            <w:tcW w:w="432" w:type="pct"/>
          </w:tcPr>
          <w:p w14:paraId="475B3E8D" w14:textId="77777777" w:rsidR="006859DE" w:rsidRPr="006859DE" w:rsidRDefault="006859DE" w:rsidP="00615D68">
            <w:pPr>
              <w:spacing w:after="0" w:line="276" w:lineRule="auto"/>
              <w:rPr>
                <w:rFonts w:ascii="Arial" w:hAnsi="Arial" w:cs="Arial"/>
                <w:sz w:val="20"/>
                <w:szCs w:val="20"/>
              </w:rPr>
            </w:pPr>
          </w:p>
        </w:tc>
      </w:tr>
      <w:tr w:rsidR="006C5B3E" w:rsidRPr="006859DE" w14:paraId="4C51AAF5" w14:textId="3B5AD8CD" w:rsidTr="006C5B3E">
        <w:trPr>
          <w:trHeight w:val="53"/>
        </w:trPr>
        <w:tc>
          <w:tcPr>
            <w:tcW w:w="429" w:type="pct"/>
          </w:tcPr>
          <w:p w14:paraId="33572613" w14:textId="3429479B" w:rsidR="006859DE" w:rsidRPr="006859DE" w:rsidRDefault="006859DE" w:rsidP="00615D68">
            <w:pPr>
              <w:spacing w:after="0" w:line="276" w:lineRule="auto"/>
              <w:jc w:val="center"/>
              <w:rPr>
                <w:rFonts w:ascii="Arial" w:hAnsi="Arial" w:cs="Arial"/>
                <w:sz w:val="20"/>
                <w:szCs w:val="20"/>
              </w:rPr>
            </w:pPr>
            <w:permStart w:id="189690997" w:edGrp="everyone" w:colFirst="5" w:colLast="5"/>
            <w:permStart w:id="734551253" w:edGrp="everyone" w:colFirst="6" w:colLast="6"/>
            <w:permEnd w:id="137590972"/>
            <w:permEnd w:id="543044808"/>
            <w:r w:rsidRPr="006859DE">
              <w:rPr>
                <w:rFonts w:ascii="Arial" w:hAnsi="Arial" w:cs="Arial"/>
                <w:sz w:val="20"/>
                <w:szCs w:val="20"/>
              </w:rPr>
              <w:t>Market Dispatch Optimization Model</w:t>
            </w:r>
          </w:p>
        </w:tc>
        <w:tc>
          <w:tcPr>
            <w:tcW w:w="320" w:type="pct"/>
          </w:tcPr>
          <w:p w14:paraId="315C7EF2" w14:textId="4152EC11"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3.6.1.5</w:t>
            </w:r>
          </w:p>
        </w:tc>
        <w:tc>
          <w:tcPr>
            <w:tcW w:w="803" w:type="pct"/>
          </w:tcPr>
          <w:p w14:paraId="4B2B3234"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The </w:t>
            </w:r>
            <w:r w:rsidRPr="006859DE">
              <w:rPr>
                <w:rFonts w:ascii="Arial" w:hAnsi="Arial" w:cs="Arial"/>
                <w:bCs/>
                <w:i/>
                <w:iCs/>
                <w:sz w:val="20"/>
                <w:szCs w:val="20"/>
              </w:rPr>
              <w:t xml:space="preserve">market dispatch optimization model </w:t>
            </w:r>
            <w:r w:rsidRPr="006859DE">
              <w:rPr>
                <w:rFonts w:ascii="Arial" w:hAnsi="Arial" w:cs="Arial"/>
                <w:bCs/>
                <w:sz w:val="20"/>
                <w:szCs w:val="20"/>
              </w:rPr>
              <w:t>shall be designed so that, subject to the approximations and adjustments provided for by Clause 3.6.4:</w:t>
            </w:r>
          </w:p>
          <w:p w14:paraId="36B4E09A"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(a) It will produce an optimal dispatch given the objective defined by Clause 3.6.1.4, and the constraint structure defined by Clause 3.6.1.4, and specifying </w:t>
            </w:r>
            <w:r w:rsidRPr="006859DE">
              <w:rPr>
                <w:rFonts w:ascii="Arial" w:hAnsi="Arial" w:cs="Arial"/>
                <w:bCs/>
                <w:i/>
                <w:iCs/>
                <w:sz w:val="20"/>
                <w:szCs w:val="20"/>
              </w:rPr>
              <w:t xml:space="preserve">dispatch </w:t>
            </w:r>
            <w:r w:rsidRPr="006859DE">
              <w:rPr>
                <w:rFonts w:ascii="Arial" w:hAnsi="Arial" w:cs="Arial"/>
                <w:bCs/>
                <w:sz w:val="20"/>
                <w:szCs w:val="20"/>
              </w:rPr>
              <w:t xml:space="preserve">targets for each </w:t>
            </w:r>
            <w:r w:rsidRPr="006859DE">
              <w:rPr>
                <w:rFonts w:ascii="Arial" w:hAnsi="Arial" w:cs="Arial"/>
                <w:bCs/>
                <w:i/>
                <w:iCs/>
                <w:sz w:val="20"/>
                <w:szCs w:val="20"/>
              </w:rPr>
              <w:t>scheduled generating unit</w:t>
            </w:r>
            <w:r w:rsidRPr="006859DE">
              <w:rPr>
                <w:rFonts w:ascii="Arial" w:hAnsi="Arial" w:cs="Arial"/>
                <w:bCs/>
                <w:sz w:val="20"/>
                <w:szCs w:val="20"/>
              </w:rPr>
              <w:t xml:space="preserve">, </w:t>
            </w:r>
            <w:r w:rsidRPr="006859DE">
              <w:rPr>
                <w:rFonts w:ascii="Arial" w:hAnsi="Arial" w:cs="Arial"/>
                <w:bCs/>
                <w:i/>
                <w:iCs/>
                <w:sz w:val="20"/>
                <w:szCs w:val="20"/>
              </w:rPr>
              <w:t>battery energy storage system, pumped-storage unit, non-scheduled generating unit</w:t>
            </w:r>
            <w:r w:rsidRPr="006859DE">
              <w:rPr>
                <w:rFonts w:ascii="Arial" w:hAnsi="Arial" w:cs="Arial"/>
                <w:bCs/>
                <w:sz w:val="20"/>
                <w:szCs w:val="20"/>
              </w:rPr>
              <w:t xml:space="preserve">, </w:t>
            </w:r>
            <w:r w:rsidRPr="006859DE">
              <w:rPr>
                <w:rFonts w:ascii="Arial" w:hAnsi="Arial" w:cs="Arial"/>
                <w:bCs/>
                <w:i/>
                <w:iCs/>
                <w:sz w:val="20"/>
                <w:szCs w:val="20"/>
              </w:rPr>
              <w:t>must-dispatch generating unit, priority dispatch generating unit</w:t>
            </w:r>
            <w:r w:rsidRPr="006859DE">
              <w:rPr>
                <w:rFonts w:ascii="Arial" w:hAnsi="Arial" w:cs="Arial"/>
                <w:bCs/>
                <w:sz w:val="20"/>
                <w:szCs w:val="20"/>
              </w:rPr>
              <w:t xml:space="preserve">, </w:t>
            </w:r>
            <w:r w:rsidRPr="006859DE">
              <w:rPr>
                <w:rFonts w:ascii="Arial" w:hAnsi="Arial" w:cs="Arial"/>
                <w:bCs/>
                <w:i/>
                <w:iCs/>
                <w:sz w:val="20"/>
                <w:szCs w:val="20"/>
              </w:rPr>
              <w:t xml:space="preserve">scheduled load </w:t>
            </w:r>
            <w:r w:rsidRPr="006859DE">
              <w:rPr>
                <w:rFonts w:ascii="Arial" w:hAnsi="Arial" w:cs="Arial"/>
                <w:bCs/>
                <w:sz w:val="20"/>
                <w:szCs w:val="20"/>
              </w:rPr>
              <w:t xml:space="preserve">and </w:t>
            </w:r>
            <w:r w:rsidRPr="006859DE">
              <w:rPr>
                <w:rFonts w:ascii="Arial" w:hAnsi="Arial" w:cs="Arial"/>
                <w:bCs/>
                <w:i/>
                <w:iCs/>
                <w:sz w:val="20"/>
                <w:szCs w:val="20"/>
              </w:rPr>
              <w:t>reserve facility</w:t>
            </w:r>
            <w:r w:rsidRPr="006859DE">
              <w:rPr>
                <w:rFonts w:ascii="Arial" w:hAnsi="Arial" w:cs="Arial"/>
                <w:bCs/>
                <w:sz w:val="20"/>
                <w:szCs w:val="20"/>
              </w:rPr>
              <w:t>;</w:t>
            </w:r>
          </w:p>
          <w:p w14:paraId="1F4DFD34" w14:textId="77777777" w:rsidR="006859DE" w:rsidRPr="006859DE" w:rsidRDefault="006859DE" w:rsidP="00615D68">
            <w:pPr>
              <w:autoSpaceDE w:val="0"/>
              <w:autoSpaceDN w:val="0"/>
              <w:adjustRightInd w:val="0"/>
              <w:spacing w:after="0" w:line="276" w:lineRule="auto"/>
              <w:rPr>
                <w:rFonts w:ascii="Arial" w:hAnsi="Arial" w:cs="Arial"/>
                <w:bCs/>
                <w:sz w:val="20"/>
                <w:szCs w:val="20"/>
              </w:rPr>
            </w:pPr>
          </w:p>
          <w:p w14:paraId="447ECDCD" w14:textId="7F981162"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color w:val="000000"/>
                <w:sz w:val="20"/>
                <w:szCs w:val="20"/>
              </w:rPr>
              <w:t>xxxx</w:t>
            </w:r>
          </w:p>
        </w:tc>
        <w:tc>
          <w:tcPr>
            <w:tcW w:w="833" w:type="pct"/>
          </w:tcPr>
          <w:p w14:paraId="232D50F8"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The </w:t>
            </w:r>
            <w:r w:rsidRPr="006859DE">
              <w:rPr>
                <w:rFonts w:ascii="Arial" w:hAnsi="Arial" w:cs="Arial"/>
                <w:i/>
                <w:iCs/>
                <w:sz w:val="20"/>
                <w:szCs w:val="20"/>
              </w:rPr>
              <w:t xml:space="preserve">market dispatch optimization model </w:t>
            </w:r>
            <w:r w:rsidRPr="006859DE">
              <w:rPr>
                <w:rFonts w:ascii="Arial" w:hAnsi="Arial" w:cs="Arial"/>
                <w:sz w:val="20"/>
                <w:szCs w:val="20"/>
              </w:rPr>
              <w:t>shall be designed so that, subject to the approximations and adjustments provided for by Clause 3.6.4:</w:t>
            </w:r>
          </w:p>
          <w:p w14:paraId="1C8807DF" w14:textId="428C2D31"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(a) It will produce an optimal dispatch given the objective defined by Clause 3.6.1.4, and the constraint structure defined by Clause 3.6.1.4, and specifying </w:t>
            </w:r>
            <w:r w:rsidRPr="006859DE">
              <w:rPr>
                <w:rFonts w:ascii="Arial" w:hAnsi="Arial" w:cs="Arial"/>
                <w:i/>
                <w:iCs/>
                <w:sz w:val="20"/>
                <w:szCs w:val="20"/>
              </w:rPr>
              <w:t xml:space="preserve">dispatch </w:t>
            </w:r>
            <w:r w:rsidRPr="006859DE">
              <w:rPr>
                <w:rFonts w:ascii="Arial" w:hAnsi="Arial" w:cs="Arial"/>
                <w:sz w:val="20"/>
                <w:szCs w:val="20"/>
              </w:rPr>
              <w:t xml:space="preserve">targets for each </w:t>
            </w:r>
            <w:r w:rsidRPr="006859DE">
              <w:rPr>
                <w:rFonts w:ascii="Arial" w:hAnsi="Arial" w:cs="Arial"/>
                <w:i/>
                <w:iCs/>
                <w:sz w:val="20"/>
                <w:szCs w:val="20"/>
              </w:rPr>
              <w:t>scheduled generating unit</w:t>
            </w:r>
            <w:r w:rsidRPr="006859DE">
              <w:rPr>
                <w:rFonts w:ascii="Arial" w:hAnsi="Arial" w:cs="Arial"/>
                <w:sz w:val="20"/>
                <w:szCs w:val="20"/>
              </w:rPr>
              <w:t xml:space="preserve">, </w:t>
            </w:r>
            <w:r w:rsidRPr="006859DE">
              <w:rPr>
                <w:rFonts w:ascii="Arial" w:hAnsi="Arial" w:cs="Arial"/>
                <w:i/>
                <w:iCs/>
                <w:sz w:val="20"/>
                <w:szCs w:val="20"/>
              </w:rPr>
              <w:t xml:space="preserve">battery energy storage system, 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t>hydropower</w:t>
            </w:r>
            <w:r w:rsidRPr="000A3253">
              <w:rPr>
                <w:rFonts w:ascii="Arial" w:hAnsi="Arial" w:cs="Arial"/>
                <w:b/>
                <w:bCs/>
                <w:i/>
                <w:iCs/>
                <w:color w:val="000000"/>
                <w:sz w:val="20"/>
                <w:szCs w:val="20"/>
                <w:u w:val="single"/>
              </w:rPr>
              <w:t>, integrated generating plant and ESS</w:t>
            </w:r>
            <w:r w:rsidRPr="006859DE">
              <w:rPr>
                <w:rFonts w:ascii="Arial" w:hAnsi="Arial" w:cs="Arial"/>
                <w:i/>
                <w:iCs/>
                <w:sz w:val="20"/>
                <w:szCs w:val="20"/>
              </w:rPr>
              <w:t>, non-scheduled generating unit</w:t>
            </w:r>
            <w:r w:rsidRPr="006859DE">
              <w:rPr>
                <w:rFonts w:ascii="Arial" w:hAnsi="Arial" w:cs="Arial"/>
                <w:sz w:val="20"/>
                <w:szCs w:val="20"/>
              </w:rPr>
              <w:t xml:space="preserve">, </w:t>
            </w:r>
            <w:r w:rsidRPr="006859DE">
              <w:rPr>
                <w:rFonts w:ascii="Arial" w:hAnsi="Arial" w:cs="Arial"/>
                <w:i/>
                <w:iCs/>
                <w:sz w:val="20"/>
                <w:szCs w:val="20"/>
              </w:rPr>
              <w:t>must-dispatch generating unit, priority dispatch generating unit</w:t>
            </w:r>
            <w:r w:rsidRPr="006859DE">
              <w:rPr>
                <w:rFonts w:ascii="Arial" w:hAnsi="Arial" w:cs="Arial"/>
                <w:sz w:val="20"/>
                <w:szCs w:val="20"/>
              </w:rPr>
              <w:t xml:space="preserve">, </w:t>
            </w:r>
            <w:r w:rsidRPr="006859DE">
              <w:rPr>
                <w:rFonts w:ascii="Arial" w:hAnsi="Arial" w:cs="Arial"/>
                <w:i/>
                <w:iCs/>
                <w:sz w:val="20"/>
                <w:szCs w:val="20"/>
              </w:rPr>
              <w:t xml:space="preserve">scheduled load </w:t>
            </w:r>
            <w:r w:rsidRPr="006859DE">
              <w:rPr>
                <w:rFonts w:ascii="Arial" w:hAnsi="Arial" w:cs="Arial"/>
                <w:sz w:val="20"/>
                <w:szCs w:val="20"/>
              </w:rPr>
              <w:t xml:space="preserve">and </w:t>
            </w:r>
            <w:r w:rsidRPr="006859DE">
              <w:rPr>
                <w:rFonts w:ascii="Arial" w:hAnsi="Arial" w:cs="Arial"/>
                <w:i/>
                <w:iCs/>
                <w:sz w:val="20"/>
                <w:szCs w:val="20"/>
              </w:rPr>
              <w:t>reserve facility</w:t>
            </w:r>
            <w:r w:rsidRPr="006859DE">
              <w:rPr>
                <w:rFonts w:ascii="Arial" w:hAnsi="Arial" w:cs="Arial"/>
                <w:sz w:val="20"/>
                <w:szCs w:val="20"/>
              </w:rPr>
              <w:t>;</w:t>
            </w:r>
          </w:p>
          <w:p w14:paraId="29A2BE52" w14:textId="77777777" w:rsidR="006859DE" w:rsidRPr="006859DE" w:rsidRDefault="006859DE" w:rsidP="00615D68">
            <w:pPr>
              <w:autoSpaceDE w:val="0"/>
              <w:autoSpaceDN w:val="0"/>
              <w:adjustRightInd w:val="0"/>
              <w:spacing w:after="0" w:line="276" w:lineRule="auto"/>
              <w:rPr>
                <w:rFonts w:ascii="Arial" w:hAnsi="Arial" w:cs="Arial"/>
                <w:sz w:val="20"/>
                <w:szCs w:val="20"/>
              </w:rPr>
            </w:pPr>
          </w:p>
          <w:p w14:paraId="4FA9FAAD" w14:textId="48525430"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color w:val="000000"/>
                <w:sz w:val="20"/>
                <w:szCs w:val="20"/>
              </w:rPr>
              <w:t>xxxx</w:t>
            </w:r>
          </w:p>
        </w:tc>
        <w:tc>
          <w:tcPr>
            <w:tcW w:w="493" w:type="pct"/>
          </w:tcPr>
          <w:p w14:paraId="4702AA72" w14:textId="0BE305D7"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Revised PSU to PSH and added integrated plant and ESS.</w:t>
            </w:r>
          </w:p>
        </w:tc>
        <w:tc>
          <w:tcPr>
            <w:tcW w:w="606" w:type="pct"/>
          </w:tcPr>
          <w:p w14:paraId="33E7EC80" w14:textId="77777777" w:rsidR="006859DE" w:rsidRPr="006859DE" w:rsidRDefault="006859DE" w:rsidP="00615D68">
            <w:pPr>
              <w:spacing w:after="0" w:line="276" w:lineRule="auto"/>
              <w:rPr>
                <w:rFonts w:ascii="Arial" w:hAnsi="Arial" w:cs="Arial"/>
                <w:sz w:val="20"/>
                <w:szCs w:val="20"/>
              </w:rPr>
            </w:pPr>
          </w:p>
        </w:tc>
        <w:tc>
          <w:tcPr>
            <w:tcW w:w="568" w:type="pct"/>
          </w:tcPr>
          <w:p w14:paraId="48FDB13B" w14:textId="77777777" w:rsidR="006859DE" w:rsidRPr="006859DE" w:rsidRDefault="006859DE" w:rsidP="00615D68">
            <w:pPr>
              <w:spacing w:after="0" w:line="276" w:lineRule="auto"/>
              <w:rPr>
                <w:rFonts w:ascii="Arial" w:hAnsi="Arial" w:cs="Arial"/>
                <w:sz w:val="20"/>
                <w:szCs w:val="20"/>
              </w:rPr>
            </w:pPr>
          </w:p>
        </w:tc>
        <w:tc>
          <w:tcPr>
            <w:tcW w:w="516" w:type="pct"/>
          </w:tcPr>
          <w:p w14:paraId="1D428CEB" w14:textId="77777777" w:rsidR="006859DE" w:rsidRPr="006859DE" w:rsidRDefault="006859DE" w:rsidP="00615D68">
            <w:pPr>
              <w:spacing w:after="0" w:line="276" w:lineRule="auto"/>
              <w:rPr>
                <w:rFonts w:ascii="Arial" w:hAnsi="Arial" w:cs="Arial"/>
                <w:sz w:val="20"/>
                <w:szCs w:val="20"/>
              </w:rPr>
            </w:pPr>
          </w:p>
        </w:tc>
        <w:tc>
          <w:tcPr>
            <w:tcW w:w="432" w:type="pct"/>
          </w:tcPr>
          <w:p w14:paraId="273C0DE9" w14:textId="77777777" w:rsidR="006859DE" w:rsidRPr="006859DE" w:rsidRDefault="006859DE" w:rsidP="00615D68">
            <w:pPr>
              <w:spacing w:after="0" w:line="276" w:lineRule="auto"/>
              <w:rPr>
                <w:rFonts w:ascii="Arial" w:hAnsi="Arial" w:cs="Arial"/>
                <w:sz w:val="20"/>
                <w:szCs w:val="20"/>
              </w:rPr>
            </w:pPr>
          </w:p>
        </w:tc>
      </w:tr>
      <w:tr w:rsidR="006C5B3E" w:rsidRPr="006859DE" w14:paraId="3F179F69" w14:textId="60A6F8E5" w:rsidTr="006C5B3E">
        <w:trPr>
          <w:trHeight w:val="53"/>
        </w:trPr>
        <w:tc>
          <w:tcPr>
            <w:tcW w:w="429" w:type="pct"/>
          </w:tcPr>
          <w:p w14:paraId="54496826" w14:textId="77777777" w:rsidR="006859DE" w:rsidRPr="006859DE" w:rsidRDefault="006859DE" w:rsidP="00615D68">
            <w:pPr>
              <w:spacing w:after="0" w:line="276" w:lineRule="auto"/>
              <w:jc w:val="center"/>
              <w:rPr>
                <w:rFonts w:ascii="Arial" w:hAnsi="Arial" w:cs="Arial"/>
                <w:sz w:val="20"/>
                <w:szCs w:val="20"/>
              </w:rPr>
            </w:pPr>
            <w:permStart w:id="244269410" w:edGrp="everyone" w:colFirst="5" w:colLast="5"/>
            <w:permStart w:id="1459368965" w:edGrp="everyone" w:colFirst="6" w:colLast="6"/>
            <w:permEnd w:id="189690997"/>
            <w:permEnd w:id="734551253"/>
          </w:p>
        </w:tc>
        <w:tc>
          <w:tcPr>
            <w:tcW w:w="320" w:type="pct"/>
          </w:tcPr>
          <w:p w14:paraId="1F2D6FAB" w14:textId="35519547"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3.6.1.8</w:t>
            </w:r>
          </w:p>
        </w:tc>
        <w:tc>
          <w:tcPr>
            <w:tcW w:w="803" w:type="pct"/>
          </w:tcPr>
          <w:p w14:paraId="18A8F660"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When restricting </w:t>
            </w:r>
            <w:r w:rsidRPr="006859DE">
              <w:rPr>
                <w:rFonts w:ascii="Arial" w:hAnsi="Arial" w:cs="Arial"/>
                <w:bCs/>
                <w:i/>
                <w:iCs/>
                <w:sz w:val="20"/>
                <w:szCs w:val="20"/>
              </w:rPr>
              <w:t>dispatch</w:t>
            </w:r>
            <w:r w:rsidRPr="006859DE">
              <w:rPr>
                <w:rFonts w:ascii="Arial" w:hAnsi="Arial" w:cs="Arial"/>
                <w:bCs/>
                <w:sz w:val="20"/>
                <w:szCs w:val="20"/>
              </w:rPr>
              <w:t xml:space="preserve"> targets under Clause 3.6.1.7, the </w:t>
            </w:r>
            <w:r w:rsidRPr="006859DE">
              <w:rPr>
                <w:rFonts w:ascii="Arial" w:hAnsi="Arial" w:cs="Arial"/>
                <w:bCs/>
                <w:i/>
                <w:iCs/>
                <w:sz w:val="20"/>
                <w:szCs w:val="20"/>
              </w:rPr>
              <w:t>market dispatch optimization model</w:t>
            </w:r>
            <w:r w:rsidRPr="006859DE">
              <w:rPr>
                <w:rFonts w:ascii="Arial" w:hAnsi="Arial" w:cs="Arial"/>
                <w:bCs/>
                <w:sz w:val="20"/>
                <w:szCs w:val="20"/>
              </w:rPr>
              <w:t xml:space="preserve"> shall consider the following hierarchy when a combination of the groups is to be restricted:</w:t>
            </w:r>
          </w:p>
          <w:p w14:paraId="250089A2"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lastRenderedPageBreak/>
              <w:t xml:space="preserve">(a) </w:t>
            </w:r>
            <w:r w:rsidRPr="006859DE">
              <w:rPr>
                <w:rFonts w:ascii="Arial" w:hAnsi="Arial" w:cs="Arial"/>
                <w:bCs/>
                <w:i/>
                <w:iCs/>
                <w:sz w:val="20"/>
                <w:szCs w:val="20"/>
              </w:rPr>
              <w:t>market offers</w:t>
            </w:r>
            <w:r w:rsidRPr="006859DE">
              <w:rPr>
                <w:rFonts w:ascii="Arial" w:hAnsi="Arial" w:cs="Arial"/>
                <w:bCs/>
                <w:sz w:val="20"/>
                <w:szCs w:val="20"/>
              </w:rPr>
              <w:t xml:space="preserve"> of </w:t>
            </w:r>
            <w:r w:rsidRPr="006859DE">
              <w:rPr>
                <w:rFonts w:ascii="Arial" w:hAnsi="Arial" w:cs="Arial"/>
                <w:bCs/>
                <w:i/>
                <w:iCs/>
                <w:sz w:val="20"/>
                <w:szCs w:val="20"/>
              </w:rPr>
              <w:t>scheduled generating units, battery energy storage systems and pumped-storage units</w:t>
            </w:r>
            <w:r w:rsidRPr="006859DE">
              <w:rPr>
                <w:rFonts w:ascii="Arial" w:hAnsi="Arial" w:cs="Arial"/>
                <w:bCs/>
                <w:sz w:val="20"/>
                <w:szCs w:val="20"/>
              </w:rPr>
              <w:t xml:space="preserve"> operating on generation mode beyond its minimum</w:t>
            </w:r>
          </w:p>
          <w:p w14:paraId="20ACCDA4" w14:textId="77777777" w:rsidR="006859DE" w:rsidRPr="006859DE" w:rsidRDefault="006859DE" w:rsidP="00615D68">
            <w:pPr>
              <w:autoSpaceDE w:val="0"/>
              <w:autoSpaceDN w:val="0"/>
              <w:adjustRightInd w:val="0"/>
              <w:spacing w:after="0" w:line="276" w:lineRule="auto"/>
              <w:rPr>
                <w:rFonts w:ascii="Arial" w:hAnsi="Arial" w:cs="Arial"/>
                <w:bCs/>
                <w:i/>
                <w:iCs/>
                <w:sz w:val="20"/>
                <w:szCs w:val="20"/>
              </w:rPr>
            </w:pPr>
            <w:r w:rsidRPr="006859DE">
              <w:rPr>
                <w:rFonts w:ascii="Arial" w:hAnsi="Arial" w:cs="Arial"/>
                <w:bCs/>
                <w:sz w:val="20"/>
                <w:szCs w:val="20"/>
              </w:rPr>
              <w:t xml:space="preserve">(b) </w:t>
            </w:r>
            <w:r w:rsidRPr="006859DE">
              <w:rPr>
                <w:rFonts w:ascii="Arial" w:hAnsi="Arial" w:cs="Arial"/>
                <w:bCs/>
                <w:i/>
                <w:iCs/>
                <w:sz w:val="20"/>
                <w:szCs w:val="20"/>
              </w:rPr>
              <w:t>Non-scheduled generating units</w:t>
            </w:r>
          </w:p>
          <w:p w14:paraId="2059D27D" w14:textId="77777777" w:rsidR="006859DE" w:rsidRPr="006859DE" w:rsidRDefault="006859DE" w:rsidP="00615D68">
            <w:pPr>
              <w:autoSpaceDE w:val="0"/>
              <w:autoSpaceDN w:val="0"/>
              <w:adjustRightInd w:val="0"/>
              <w:spacing w:after="0" w:line="276" w:lineRule="auto"/>
              <w:rPr>
                <w:rFonts w:ascii="Arial" w:hAnsi="Arial" w:cs="Arial"/>
                <w:bCs/>
                <w:i/>
                <w:iCs/>
                <w:sz w:val="20"/>
                <w:szCs w:val="20"/>
              </w:rPr>
            </w:pPr>
            <w:r w:rsidRPr="006859DE">
              <w:rPr>
                <w:rFonts w:ascii="Arial" w:hAnsi="Arial" w:cs="Arial"/>
                <w:bCs/>
                <w:sz w:val="20"/>
                <w:szCs w:val="20"/>
              </w:rPr>
              <w:t xml:space="preserve">(c) </w:t>
            </w:r>
            <w:r w:rsidRPr="006859DE">
              <w:rPr>
                <w:rFonts w:ascii="Arial" w:hAnsi="Arial" w:cs="Arial"/>
                <w:bCs/>
                <w:i/>
                <w:iCs/>
                <w:sz w:val="20"/>
                <w:szCs w:val="20"/>
              </w:rPr>
              <w:t>Priority dispatch generating units</w:t>
            </w:r>
          </w:p>
          <w:p w14:paraId="2D21C23F" w14:textId="30ECCAF2"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(d) </w:t>
            </w:r>
            <w:r w:rsidRPr="006859DE">
              <w:rPr>
                <w:rFonts w:ascii="Arial" w:hAnsi="Arial" w:cs="Arial"/>
                <w:bCs/>
                <w:i/>
                <w:iCs/>
                <w:sz w:val="20"/>
                <w:szCs w:val="20"/>
              </w:rPr>
              <w:t>Must-dispatch generating units</w:t>
            </w:r>
          </w:p>
        </w:tc>
        <w:tc>
          <w:tcPr>
            <w:tcW w:w="833" w:type="pct"/>
          </w:tcPr>
          <w:p w14:paraId="64F4B5DE"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lastRenderedPageBreak/>
              <w:t xml:space="preserve">When restricting </w:t>
            </w:r>
            <w:r w:rsidRPr="006859DE">
              <w:rPr>
                <w:rFonts w:ascii="Arial" w:hAnsi="Arial" w:cs="Arial"/>
                <w:i/>
                <w:iCs/>
                <w:sz w:val="20"/>
                <w:szCs w:val="20"/>
              </w:rPr>
              <w:t>dispatch</w:t>
            </w:r>
            <w:r w:rsidRPr="006859DE">
              <w:rPr>
                <w:rFonts w:ascii="Arial" w:hAnsi="Arial" w:cs="Arial"/>
                <w:sz w:val="20"/>
                <w:szCs w:val="20"/>
              </w:rPr>
              <w:t xml:space="preserve"> targets under Clause 3.6.1.7, the </w:t>
            </w:r>
            <w:r w:rsidRPr="006859DE">
              <w:rPr>
                <w:rFonts w:ascii="Arial" w:hAnsi="Arial" w:cs="Arial"/>
                <w:i/>
                <w:iCs/>
                <w:sz w:val="20"/>
                <w:szCs w:val="20"/>
              </w:rPr>
              <w:t>market dispatch optimization model</w:t>
            </w:r>
            <w:r w:rsidRPr="006859DE">
              <w:rPr>
                <w:rFonts w:ascii="Arial" w:hAnsi="Arial" w:cs="Arial"/>
                <w:sz w:val="20"/>
                <w:szCs w:val="20"/>
              </w:rPr>
              <w:t xml:space="preserve"> shall consider the following hierarchy when a combination of the groups is to be restricted:</w:t>
            </w:r>
          </w:p>
          <w:p w14:paraId="347C817B" w14:textId="106C74BA" w:rsidR="006859DE" w:rsidRPr="006859DE" w:rsidRDefault="006859DE" w:rsidP="00615D68">
            <w:pPr>
              <w:autoSpaceDE w:val="0"/>
              <w:autoSpaceDN w:val="0"/>
              <w:adjustRightInd w:val="0"/>
              <w:spacing w:after="0" w:line="276" w:lineRule="auto"/>
              <w:rPr>
                <w:rFonts w:ascii="Arial" w:hAnsi="Arial" w:cs="Arial"/>
                <w:i/>
                <w:iCs/>
                <w:sz w:val="20"/>
                <w:szCs w:val="20"/>
                <w:u w:val="single"/>
              </w:rPr>
            </w:pPr>
            <w:r w:rsidRPr="006859DE">
              <w:rPr>
                <w:rFonts w:ascii="Arial" w:hAnsi="Arial" w:cs="Arial"/>
                <w:sz w:val="20"/>
                <w:szCs w:val="20"/>
              </w:rPr>
              <w:lastRenderedPageBreak/>
              <w:t xml:space="preserve">(a) </w:t>
            </w:r>
            <w:r w:rsidRPr="006859DE">
              <w:rPr>
                <w:rFonts w:ascii="Arial" w:hAnsi="Arial" w:cs="Arial"/>
                <w:i/>
                <w:iCs/>
                <w:sz w:val="20"/>
                <w:szCs w:val="20"/>
              </w:rPr>
              <w:t>market offers</w:t>
            </w:r>
            <w:r w:rsidRPr="006859DE">
              <w:rPr>
                <w:rFonts w:ascii="Arial" w:hAnsi="Arial" w:cs="Arial"/>
                <w:sz w:val="20"/>
                <w:szCs w:val="20"/>
              </w:rPr>
              <w:t xml:space="preserve"> of </w:t>
            </w:r>
            <w:r w:rsidRPr="006859DE">
              <w:rPr>
                <w:rFonts w:ascii="Arial" w:hAnsi="Arial" w:cs="Arial"/>
                <w:i/>
                <w:iCs/>
                <w:sz w:val="20"/>
                <w:szCs w:val="20"/>
              </w:rPr>
              <w:t>scheduled generating units, battery energy storage system</w:t>
            </w:r>
            <w:r w:rsidRPr="006859DE">
              <w:rPr>
                <w:rFonts w:ascii="Arial" w:hAnsi="Arial" w:cs="Arial"/>
                <w:b/>
                <w:bCs/>
                <w:i/>
                <w:iCs/>
                <w:sz w:val="20"/>
                <w:szCs w:val="20"/>
              </w:rPr>
              <w:t>,</w:t>
            </w:r>
            <w:r w:rsidRPr="006859DE">
              <w:rPr>
                <w:rFonts w:ascii="Arial" w:hAnsi="Arial" w:cs="Arial"/>
                <w:i/>
                <w:iCs/>
                <w:sz w:val="20"/>
                <w:szCs w:val="20"/>
              </w:rPr>
              <w:t xml:space="preserve"> </w:t>
            </w:r>
            <w:r w:rsidRPr="006859DE">
              <w:rPr>
                <w:rFonts w:ascii="Arial" w:hAnsi="Arial" w:cs="Arial"/>
                <w:i/>
                <w:iCs/>
                <w:strike/>
                <w:sz w:val="20"/>
                <w:szCs w:val="20"/>
              </w:rPr>
              <w:t>and</w:t>
            </w:r>
            <w:r w:rsidRPr="006859DE">
              <w:rPr>
                <w:rFonts w:ascii="Arial" w:hAnsi="Arial" w:cs="Arial"/>
                <w:i/>
                <w:iCs/>
                <w:sz w:val="20"/>
                <w:szCs w:val="20"/>
              </w:rPr>
              <w:t xml:space="preserve"> pumped-storage </w:t>
            </w:r>
            <w:r w:rsidRPr="006859DE">
              <w:rPr>
                <w:rFonts w:ascii="Arial" w:hAnsi="Arial" w:cs="Arial"/>
                <w:i/>
                <w:iCs/>
                <w:strike/>
                <w:color w:val="000000"/>
                <w:sz w:val="20"/>
                <w:szCs w:val="20"/>
              </w:rPr>
              <w:t>units</w:t>
            </w:r>
            <w:r w:rsidRPr="006859DE">
              <w:rPr>
                <w:i/>
                <w:iCs/>
                <w:sz w:val="20"/>
                <w:szCs w:val="20"/>
                <w:u w:val="single"/>
              </w:rPr>
              <w:t xml:space="preserve"> </w:t>
            </w:r>
            <w:r w:rsidRPr="000A3253">
              <w:rPr>
                <w:rFonts w:ascii="Arial" w:hAnsi="Arial" w:cs="Arial"/>
                <w:b/>
                <w:bCs/>
                <w:i/>
                <w:iCs/>
                <w:sz w:val="20"/>
                <w:szCs w:val="20"/>
                <w:u w:val="single"/>
              </w:rPr>
              <w:t>hydropower</w:t>
            </w:r>
            <w:r w:rsidRPr="006859DE">
              <w:rPr>
                <w:rFonts w:ascii="Arial" w:hAnsi="Arial" w:cs="Arial"/>
                <w:sz w:val="20"/>
                <w:szCs w:val="20"/>
              </w:rPr>
              <w:t xml:space="preserve"> operating on generation mode beyond its minimum</w:t>
            </w:r>
            <w:r w:rsidRPr="006859DE">
              <w:rPr>
                <w:rFonts w:ascii="Arial" w:hAnsi="Arial" w:cs="Arial"/>
                <w:b/>
                <w:bCs/>
                <w:i/>
                <w:iCs/>
                <w:color w:val="000000"/>
                <w:sz w:val="20"/>
                <w:szCs w:val="20"/>
              </w:rPr>
              <w:t>,</w:t>
            </w:r>
            <w:r w:rsidRPr="006859DE">
              <w:rPr>
                <w:rFonts w:ascii="Arial" w:hAnsi="Arial" w:cs="Arial"/>
                <w:b/>
                <w:bCs/>
                <w:color w:val="000000"/>
                <w:sz w:val="20"/>
                <w:szCs w:val="20"/>
              </w:rPr>
              <w:t xml:space="preserve"> </w:t>
            </w:r>
            <w:r w:rsidRPr="000A3253">
              <w:rPr>
                <w:rFonts w:ascii="Arial" w:hAnsi="Arial" w:cs="Arial"/>
                <w:b/>
                <w:bCs/>
                <w:color w:val="000000"/>
                <w:sz w:val="20"/>
                <w:szCs w:val="20"/>
                <w:u w:val="single"/>
              </w:rPr>
              <w:t>and</w:t>
            </w:r>
            <w:r w:rsidRPr="000A3253">
              <w:rPr>
                <w:rFonts w:ascii="Arial" w:hAnsi="Arial" w:cs="Arial"/>
                <w:b/>
                <w:bCs/>
                <w:i/>
                <w:iCs/>
                <w:color w:val="000000"/>
                <w:sz w:val="20"/>
                <w:szCs w:val="20"/>
                <w:u w:val="single"/>
              </w:rPr>
              <w:t xml:space="preserve"> integrated generating plant and ESS</w:t>
            </w:r>
          </w:p>
          <w:p w14:paraId="15447C8D" w14:textId="77777777" w:rsidR="006859DE" w:rsidRPr="006859DE" w:rsidRDefault="006859DE" w:rsidP="00615D68">
            <w:pPr>
              <w:autoSpaceDE w:val="0"/>
              <w:autoSpaceDN w:val="0"/>
              <w:adjustRightInd w:val="0"/>
              <w:spacing w:after="0" w:line="276" w:lineRule="auto"/>
              <w:rPr>
                <w:rFonts w:ascii="Arial" w:hAnsi="Arial" w:cs="Arial"/>
                <w:i/>
                <w:iCs/>
                <w:sz w:val="20"/>
                <w:szCs w:val="20"/>
              </w:rPr>
            </w:pPr>
            <w:r w:rsidRPr="006859DE">
              <w:rPr>
                <w:rFonts w:ascii="Arial" w:hAnsi="Arial" w:cs="Arial"/>
                <w:sz w:val="20"/>
                <w:szCs w:val="20"/>
              </w:rPr>
              <w:t xml:space="preserve">(b) </w:t>
            </w:r>
            <w:r w:rsidRPr="006859DE">
              <w:rPr>
                <w:rFonts w:ascii="Arial" w:hAnsi="Arial" w:cs="Arial"/>
                <w:i/>
                <w:iCs/>
                <w:sz w:val="20"/>
                <w:szCs w:val="20"/>
              </w:rPr>
              <w:t>Non-scheduled generating units</w:t>
            </w:r>
          </w:p>
          <w:p w14:paraId="7F6AD8E7" w14:textId="77777777" w:rsidR="006859DE" w:rsidRPr="006859DE" w:rsidRDefault="006859DE" w:rsidP="00615D68">
            <w:pPr>
              <w:autoSpaceDE w:val="0"/>
              <w:autoSpaceDN w:val="0"/>
              <w:adjustRightInd w:val="0"/>
              <w:spacing w:after="0" w:line="276" w:lineRule="auto"/>
              <w:rPr>
                <w:rFonts w:ascii="Arial" w:hAnsi="Arial" w:cs="Arial"/>
                <w:i/>
                <w:iCs/>
                <w:sz w:val="20"/>
                <w:szCs w:val="20"/>
              </w:rPr>
            </w:pPr>
            <w:r w:rsidRPr="006859DE">
              <w:rPr>
                <w:rFonts w:ascii="Arial" w:hAnsi="Arial" w:cs="Arial"/>
                <w:sz w:val="20"/>
                <w:szCs w:val="20"/>
              </w:rPr>
              <w:t xml:space="preserve">(c) </w:t>
            </w:r>
            <w:r w:rsidRPr="006859DE">
              <w:rPr>
                <w:rFonts w:ascii="Arial" w:hAnsi="Arial" w:cs="Arial"/>
                <w:i/>
                <w:iCs/>
                <w:sz w:val="20"/>
                <w:szCs w:val="20"/>
              </w:rPr>
              <w:t>Priority dispatch generating units</w:t>
            </w:r>
          </w:p>
          <w:p w14:paraId="0325BD89" w14:textId="41101226"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(d) </w:t>
            </w:r>
            <w:r w:rsidRPr="006859DE">
              <w:rPr>
                <w:rFonts w:ascii="Arial" w:hAnsi="Arial" w:cs="Arial"/>
                <w:i/>
                <w:iCs/>
                <w:sz w:val="20"/>
                <w:szCs w:val="20"/>
              </w:rPr>
              <w:t>Must-dispatch generating units</w:t>
            </w:r>
          </w:p>
        </w:tc>
        <w:tc>
          <w:tcPr>
            <w:tcW w:w="493" w:type="pct"/>
          </w:tcPr>
          <w:p w14:paraId="59E4F1A8" w14:textId="645A103C"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7F388942" w14:textId="77777777" w:rsidR="006859DE" w:rsidRPr="006859DE" w:rsidRDefault="006859DE" w:rsidP="00615D68">
            <w:pPr>
              <w:spacing w:after="0" w:line="276" w:lineRule="auto"/>
              <w:rPr>
                <w:rFonts w:ascii="Arial" w:hAnsi="Arial" w:cs="Arial"/>
                <w:sz w:val="20"/>
                <w:szCs w:val="20"/>
              </w:rPr>
            </w:pPr>
          </w:p>
        </w:tc>
        <w:tc>
          <w:tcPr>
            <w:tcW w:w="568" w:type="pct"/>
          </w:tcPr>
          <w:p w14:paraId="0D30CB81" w14:textId="77777777" w:rsidR="006859DE" w:rsidRPr="006859DE" w:rsidRDefault="006859DE" w:rsidP="00615D68">
            <w:pPr>
              <w:spacing w:after="0" w:line="276" w:lineRule="auto"/>
              <w:rPr>
                <w:rFonts w:ascii="Arial" w:hAnsi="Arial" w:cs="Arial"/>
                <w:sz w:val="20"/>
                <w:szCs w:val="20"/>
              </w:rPr>
            </w:pPr>
          </w:p>
        </w:tc>
        <w:tc>
          <w:tcPr>
            <w:tcW w:w="516" w:type="pct"/>
          </w:tcPr>
          <w:p w14:paraId="721D0C68" w14:textId="77777777" w:rsidR="006859DE" w:rsidRPr="006859DE" w:rsidRDefault="006859DE" w:rsidP="00615D68">
            <w:pPr>
              <w:spacing w:after="0" w:line="276" w:lineRule="auto"/>
              <w:rPr>
                <w:rFonts w:ascii="Arial" w:hAnsi="Arial" w:cs="Arial"/>
                <w:sz w:val="20"/>
                <w:szCs w:val="20"/>
              </w:rPr>
            </w:pPr>
          </w:p>
        </w:tc>
        <w:tc>
          <w:tcPr>
            <w:tcW w:w="432" w:type="pct"/>
          </w:tcPr>
          <w:p w14:paraId="00A74BBA" w14:textId="77777777" w:rsidR="006859DE" w:rsidRPr="006859DE" w:rsidRDefault="006859DE" w:rsidP="00615D68">
            <w:pPr>
              <w:spacing w:after="0" w:line="276" w:lineRule="auto"/>
              <w:rPr>
                <w:rFonts w:ascii="Arial" w:hAnsi="Arial" w:cs="Arial"/>
                <w:sz w:val="20"/>
                <w:szCs w:val="20"/>
              </w:rPr>
            </w:pPr>
          </w:p>
        </w:tc>
      </w:tr>
      <w:tr w:rsidR="006C5B3E" w:rsidRPr="006859DE" w14:paraId="2F63D08C" w14:textId="23FC2DC8" w:rsidTr="006C5B3E">
        <w:trPr>
          <w:trHeight w:val="53"/>
        </w:trPr>
        <w:tc>
          <w:tcPr>
            <w:tcW w:w="429" w:type="pct"/>
          </w:tcPr>
          <w:p w14:paraId="362571D9" w14:textId="3CA156F0" w:rsidR="006859DE" w:rsidRPr="006859DE" w:rsidRDefault="006859DE" w:rsidP="00615D68">
            <w:pPr>
              <w:spacing w:after="0" w:line="276" w:lineRule="auto"/>
              <w:jc w:val="center"/>
              <w:rPr>
                <w:rFonts w:ascii="Arial" w:hAnsi="Arial" w:cs="Arial"/>
                <w:sz w:val="20"/>
                <w:szCs w:val="20"/>
              </w:rPr>
            </w:pPr>
            <w:permStart w:id="1151221995" w:edGrp="everyone" w:colFirst="5" w:colLast="5"/>
            <w:permStart w:id="1049041699" w:edGrp="everyone" w:colFirst="6" w:colLast="6"/>
            <w:permEnd w:id="244269410"/>
            <w:permEnd w:id="1459368965"/>
            <w:r w:rsidRPr="006859DE">
              <w:rPr>
                <w:rFonts w:ascii="Arial" w:hAnsi="Arial" w:cs="Arial"/>
                <w:sz w:val="20"/>
                <w:szCs w:val="20"/>
              </w:rPr>
              <w:t>Scheduling and Dispatch Implementation</w:t>
            </w:r>
          </w:p>
        </w:tc>
        <w:tc>
          <w:tcPr>
            <w:tcW w:w="320" w:type="pct"/>
          </w:tcPr>
          <w:p w14:paraId="558D5F0B" w14:textId="0B44235B"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3.8.1</w:t>
            </w:r>
          </w:p>
        </w:tc>
        <w:tc>
          <w:tcPr>
            <w:tcW w:w="803" w:type="pct"/>
          </w:tcPr>
          <w:p w14:paraId="23EEDE60" w14:textId="77777777" w:rsidR="006859DE" w:rsidRPr="006859DE" w:rsidRDefault="006859DE" w:rsidP="00615D68">
            <w:pPr>
              <w:autoSpaceDE w:val="0"/>
              <w:autoSpaceDN w:val="0"/>
              <w:adjustRightInd w:val="0"/>
              <w:spacing w:after="0" w:line="276" w:lineRule="auto"/>
              <w:rPr>
                <w:rFonts w:ascii="Arial" w:hAnsi="Arial" w:cs="Arial"/>
                <w:bCs/>
                <w:i/>
                <w:iCs/>
                <w:sz w:val="20"/>
                <w:szCs w:val="20"/>
              </w:rPr>
            </w:pPr>
            <w:r w:rsidRPr="006859DE">
              <w:rPr>
                <w:rFonts w:ascii="Arial" w:hAnsi="Arial" w:cs="Arial"/>
                <w:bCs/>
                <w:sz w:val="20"/>
                <w:szCs w:val="20"/>
              </w:rPr>
              <w:t xml:space="preserve">Prior to commencement of each </w:t>
            </w:r>
            <w:r w:rsidRPr="006859DE">
              <w:rPr>
                <w:rFonts w:ascii="Arial" w:hAnsi="Arial" w:cs="Arial"/>
                <w:bCs/>
                <w:i/>
                <w:iCs/>
                <w:sz w:val="20"/>
                <w:szCs w:val="20"/>
              </w:rPr>
              <w:t>dispatch interval</w:t>
            </w:r>
            <w:r w:rsidRPr="006859DE">
              <w:rPr>
                <w:rFonts w:ascii="Arial" w:hAnsi="Arial" w:cs="Arial"/>
                <w:bCs/>
                <w:sz w:val="20"/>
                <w:szCs w:val="20"/>
              </w:rPr>
              <w:t xml:space="preserve">, the </w:t>
            </w:r>
            <w:r w:rsidRPr="006859DE">
              <w:rPr>
                <w:rFonts w:ascii="Arial" w:hAnsi="Arial" w:cs="Arial"/>
                <w:bCs/>
                <w:i/>
                <w:iCs/>
                <w:sz w:val="20"/>
                <w:szCs w:val="20"/>
              </w:rPr>
              <w:t xml:space="preserve">Market Operator </w:t>
            </w:r>
            <w:r w:rsidRPr="006859DE">
              <w:rPr>
                <w:rFonts w:ascii="Arial" w:hAnsi="Arial" w:cs="Arial"/>
                <w:bCs/>
                <w:sz w:val="20"/>
                <w:szCs w:val="20"/>
              </w:rPr>
              <w:t xml:space="preserve">shall, in consultation with the </w:t>
            </w:r>
            <w:r w:rsidRPr="006859DE">
              <w:rPr>
                <w:rFonts w:ascii="Arial" w:hAnsi="Arial" w:cs="Arial"/>
                <w:bCs/>
                <w:i/>
                <w:iCs/>
                <w:sz w:val="20"/>
                <w:szCs w:val="20"/>
              </w:rPr>
              <w:t>System Operator</w:t>
            </w:r>
            <w:r w:rsidRPr="006859DE">
              <w:rPr>
                <w:rFonts w:ascii="Arial" w:hAnsi="Arial" w:cs="Arial"/>
                <w:bCs/>
                <w:sz w:val="20"/>
                <w:szCs w:val="20"/>
              </w:rPr>
              <w:t xml:space="preserve">, and in accordance with the </w:t>
            </w:r>
            <w:r w:rsidRPr="006859DE">
              <w:rPr>
                <w:rFonts w:ascii="Arial" w:hAnsi="Arial" w:cs="Arial"/>
                <w:bCs/>
                <w:i/>
                <w:iCs/>
                <w:sz w:val="20"/>
                <w:szCs w:val="20"/>
              </w:rPr>
              <w:t xml:space="preserve">timetable </w:t>
            </w:r>
            <w:r w:rsidRPr="006859DE">
              <w:rPr>
                <w:rFonts w:ascii="Arial" w:hAnsi="Arial" w:cs="Arial"/>
                <w:bCs/>
                <w:sz w:val="20"/>
                <w:szCs w:val="20"/>
              </w:rPr>
              <w:t xml:space="preserve">prescribed in the </w:t>
            </w:r>
            <w:r w:rsidRPr="006859DE">
              <w:rPr>
                <w:rFonts w:ascii="Arial" w:hAnsi="Arial" w:cs="Arial"/>
                <w:bCs/>
                <w:i/>
                <w:iCs/>
                <w:sz w:val="20"/>
                <w:szCs w:val="20"/>
              </w:rPr>
              <w:t>relevant Market Manuals:</w:t>
            </w:r>
          </w:p>
          <w:p w14:paraId="7702D133"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(a) Determine, or estimate, the </w:t>
            </w:r>
            <w:r w:rsidRPr="006859DE">
              <w:rPr>
                <w:rFonts w:ascii="Arial" w:hAnsi="Arial" w:cs="Arial"/>
                <w:bCs/>
                <w:i/>
                <w:iCs/>
                <w:sz w:val="20"/>
                <w:szCs w:val="20"/>
              </w:rPr>
              <w:t xml:space="preserve">status </w:t>
            </w:r>
            <w:r w:rsidRPr="006859DE">
              <w:rPr>
                <w:rFonts w:ascii="Arial" w:hAnsi="Arial" w:cs="Arial"/>
                <w:bCs/>
                <w:sz w:val="20"/>
                <w:szCs w:val="20"/>
              </w:rPr>
              <w:t xml:space="preserve">of all </w:t>
            </w:r>
            <w:r w:rsidRPr="006859DE">
              <w:rPr>
                <w:rFonts w:ascii="Arial" w:hAnsi="Arial" w:cs="Arial"/>
                <w:bCs/>
                <w:i/>
                <w:iCs/>
                <w:sz w:val="20"/>
                <w:szCs w:val="20"/>
              </w:rPr>
              <w:t xml:space="preserve">generation facility </w:t>
            </w:r>
            <w:r w:rsidRPr="006859DE">
              <w:rPr>
                <w:rFonts w:ascii="Arial" w:hAnsi="Arial" w:cs="Arial"/>
                <w:bCs/>
                <w:sz w:val="20"/>
                <w:szCs w:val="20"/>
              </w:rPr>
              <w:t xml:space="preserve">for that </w:t>
            </w:r>
            <w:r w:rsidRPr="006859DE">
              <w:rPr>
                <w:rFonts w:ascii="Arial" w:hAnsi="Arial" w:cs="Arial"/>
                <w:bCs/>
                <w:i/>
                <w:iCs/>
                <w:sz w:val="20"/>
                <w:szCs w:val="20"/>
              </w:rPr>
              <w:t>dispatch interval</w:t>
            </w:r>
            <w:r w:rsidRPr="006859DE">
              <w:rPr>
                <w:rFonts w:ascii="Arial" w:hAnsi="Arial" w:cs="Arial"/>
                <w:bCs/>
                <w:sz w:val="20"/>
                <w:szCs w:val="20"/>
              </w:rPr>
              <w:t>;</w:t>
            </w:r>
          </w:p>
          <w:p w14:paraId="2A7A10ED" w14:textId="77777777" w:rsidR="006859DE" w:rsidRPr="006859DE" w:rsidRDefault="006859DE" w:rsidP="00615D68">
            <w:pPr>
              <w:autoSpaceDE w:val="0"/>
              <w:autoSpaceDN w:val="0"/>
              <w:adjustRightInd w:val="0"/>
              <w:spacing w:after="0" w:line="276" w:lineRule="auto"/>
              <w:rPr>
                <w:rFonts w:ascii="Arial" w:hAnsi="Arial" w:cs="Arial"/>
                <w:bCs/>
                <w:sz w:val="20"/>
                <w:szCs w:val="20"/>
              </w:rPr>
            </w:pPr>
          </w:p>
          <w:p w14:paraId="0DB36A57" w14:textId="4B031618"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xxxx</w:t>
            </w:r>
          </w:p>
          <w:p w14:paraId="7A1ED3AF" w14:textId="77777777" w:rsidR="006859DE" w:rsidRPr="006859DE" w:rsidRDefault="006859DE" w:rsidP="00615D68">
            <w:pPr>
              <w:autoSpaceDE w:val="0"/>
              <w:autoSpaceDN w:val="0"/>
              <w:adjustRightInd w:val="0"/>
              <w:spacing w:after="0" w:line="276" w:lineRule="auto"/>
              <w:rPr>
                <w:rFonts w:ascii="Arial" w:hAnsi="Arial" w:cs="Arial"/>
                <w:bCs/>
                <w:sz w:val="20"/>
                <w:szCs w:val="20"/>
              </w:rPr>
            </w:pPr>
          </w:p>
          <w:p w14:paraId="1772212C"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(e) Use the </w:t>
            </w:r>
            <w:r w:rsidRPr="006859DE">
              <w:rPr>
                <w:rFonts w:ascii="Arial" w:hAnsi="Arial" w:cs="Arial"/>
                <w:bCs/>
                <w:i/>
                <w:iCs/>
                <w:sz w:val="20"/>
                <w:szCs w:val="20"/>
              </w:rPr>
              <w:t>market dispatch optimization model</w:t>
            </w:r>
            <w:r w:rsidRPr="006859DE">
              <w:rPr>
                <w:rFonts w:ascii="Arial" w:hAnsi="Arial" w:cs="Arial"/>
                <w:bCs/>
                <w:sz w:val="20"/>
                <w:szCs w:val="20"/>
              </w:rPr>
              <w:t xml:space="preserve"> to determine the </w:t>
            </w:r>
            <w:r w:rsidRPr="006859DE">
              <w:rPr>
                <w:rFonts w:ascii="Arial" w:hAnsi="Arial" w:cs="Arial"/>
                <w:bCs/>
                <w:i/>
                <w:iCs/>
                <w:sz w:val="20"/>
                <w:szCs w:val="20"/>
              </w:rPr>
              <w:t>target loading level</w:t>
            </w:r>
            <w:r w:rsidRPr="006859DE">
              <w:rPr>
                <w:rFonts w:ascii="Arial" w:hAnsi="Arial" w:cs="Arial"/>
                <w:bCs/>
                <w:sz w:val="20"/>
                <w:szCs w:val="20"/>
              </w:rPr>
              <w:t xml:space="preserve"> in </w:t>
            </w:r>
            <w:r w:rsidRPr="006859DE">
              <w:rPr>
                <w:rFonts w:ascii="Arial" w:hAnsi="Arial" w:cs="Arial"/>
                <w:bCs/>
                <w:i/>
                <w:iCs/>
                <w:sz w:val="20"/>
                <w:szCs w:val="20"/>
              </w:rPr>
              <w:t>MW</w:t>
            </w:r>
            <w:r w:rsidRPr="006859DE">
              <w:rPr>
                <w:rFonts w:ascii="Arial" w:hAnsi="Arial" w:cs="Arial"/>
                <w:bCs/>
                <w:sz w:val="20"/>
                <w:szCs w:val="20"/>
              </w:rPr>
              <w:t xml:space="preserve"> for each </w:t>
            </w:r>
            <w:r w:rsidRPr="006859DE">
              <w:rPr>
                <w:rFonts w:ascii="Arial" w:hAnsi="Arial" w:cs="Arial"/>
                <w:bCs/>
                <w:i/>
                <w:iCs/>
                <w:sz w:val="20"/>
                <w:szCs w:val="20"/>
              </w:rPr>
              <w:t>scheduled generating unit, battery energy storage system, pumped-</w:t>
            </w:r>
            <w:r w:rsidRPr="006859DE">
              <w:rPr>
                <w:rFonts w:ascii="Arial" w:hAnsi="Arial" w:cs="Arial"/>
                <w:bCs/>
                <w:i/>
                <w:iCs/>
                <w:sz w:val="20"/>
                <w:szCs w:val="20"/>
              </w:rPr>
              <w:lastRenderedPageBreak/>
              <w:t xml:space="preserve">storage unit, must-dispatch generating unit, priority dispatch generating unit, non-scheduled generating unit, scheduled load </w:t>
            </w:r>
            <w:r w:rsidRPr="006859DE">
              <w:rPr>
                <w:rFonts w:ascii="Arial" w:hAnsi="Arial" w:cs="Arial"/>
                <w:bCs/>
                <w:sz w:val="20"/>
                <w:szCs w:val="20"/>
              </w:rPr>
              <w:t>and</w:t>
            </w:r>
            <w:r w:rsidRPr="006859DE">
              <w:rPr>
                <w:rFonts w:ascii="Arial" w:hAnsi="Arial" w:cs="Arial"/>
                <w:bCs/>
                <w:i/>
                <w:iCs/>
                <w:sz w:val="20"/>
                <w:szCs w:val="20"/>
              </w:rPr>
              <w:t xml:space="preserve"> reserve facility</w:t>
            </w:r>
            <w:r w:rsidRPr="006859DE">
              <w:rPr>
                <w:rFonts w:ascii="Arial" w:hAnsi="Arial" w:cs="Arial"/>
                <w:bCs/>
                <w:sz w:val="20"/>
                <w:szCs w:val="20"/>
              </w:rPr>
              <w:t xml:space="preserve"> for the end of that </w:t>
            </w:r>
            <w:r w:rsidRPr="006859DE">
              <w:rPr>
                <w:rFonts w:ascii="Arial" w:hAnsi="Arial" w:cs="Arial"/>
                <w:bCs/>
                <w:i/>
                <w:iCs/>
                <w:sz w:val="20"/>
                <w:szCs w:val="20"/>
              </w:rPr>
              <w:t>dispatch interval</w:t>
            </w:r>
            <w:r w:rsidRPr="006859DE">
              <w:rPr>
                <w:rFonts w:ascii="Arial" w:hAnsi="Arial" w:cs="Arial"/>
                <w:bCs/>
                <w:sz w:val="20"/>
                <w:szCs w:val="20"/>
              </w:rPr>
              <w:t xml:space="preserve"> using the latest data from the </w:t>
            </w:r>
            <w:r w:rsidRPr="006859DE">
              <w:rPr>
                <w:rFonts w:ascii="Arial" w:hAnsi="Arial" w:cs="Arial"/>
                <w:bCs/>
                <w:i/>
                <w:iCs/>
                <w:sz w:val="20"/>
                <w:szCs w:val="20"/>
              </w:rPr>
              <w:t>System Operator</w:t>
            </w:r>
            <w:r w:rsidRPr="006859DE">
              <w:rPr>
                <w:rFonts w:ascii="Arial" w:hAnsi="Arial" w:cs="Arial"/>
                <w:bCs/>
                <w:sz w:val="20"/>
                <w:szCs w:val="20"/>
              </w:rPr>
              <w:t xml:space="preserve"> and </w:t>
            </w:r>
            <w:r w:rsidRPr="006859DE">
              <w:rPr>
                <w:rFonts w:ascii="Arial" w:hAnsi="Arial" w:cs="Arial"/>
                <w:bCs/>
                <w:i/>
                <w:iCs/>
                <w:sz w:val="20"/>
                <w:szCs w:val="20"/>
              </w:rPr>
              <w:t>Trading Participants</w:t>
            </w:r>
            <w:r w:rsidRPr="006859DE">
              <w:rPr>
                <w:rFonts w:ascii="Arial" w:hAnsi="Arial" w:cs="Arial"/>
                <w:bCs/>
                <w:sz w:val="20"/>
                <w:szCs w:val="20"/>
              </w:rPr>
              <w:t>;</w:t>
            </w:r>
          </w:p>
          <w:p w14:paraId="4F6BC3F7"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(f) Submit to the </w:t>
            </w:r>
            <w:r w:rsidRPr="006859DE">
              <w:rPr>
                <w:rFonts w:ascii="Arial" w:hAnsi="Arial" w:cs="Arial"/>
                <w:bCs/>
                <w:i/>
                <w:iCs/>
                <w:sz w:val="20"/>
                <w:szCs w:val="20"/>
              </w:rPr>
              <w:t>System operator</w:t>
            </w:r>
            <w:r w:rsidRPr="006859DE">
              <w:rPr>
                <w:rFonts w:ascii="Arial" w:hAnsi="Arial" w:cs="Arial"/>
                <w:bCs/>
                <w:sz w:val="20"/>
                <w:szCs w:val="20"/>
              </w:rPr>
              <w:t xml:space="preserve"> the </w:t>
            </w:r>
            <w:r w:rsidRPr="006859DE">
              <w:rPr>
                <w:rFonts w:ascii="Arial" w:hAnsi="Arial" w:cs="Arial"/>
                <w:bCs/>
                <w:i/>
                <w:iCs/>
                <w:sz w:val="20"/>
                <w:szCs w:val="20"/>
              </w:rPr>
              <w:t>dispatch schedule</w:t>
            </w:r>
            <w:r w:rsidRPr="006859DE">
              <w:rPr>
                <w:rFonts w:ascii="Arial" w:hAnsi="Arial" w:cs="Arial"/>
                <w:bCs/>
                <w:sz w:val="20"/>
                <w:szCs w:val="20"/>
              </w:rPr>
              <w:t xml:space="preserve"> containing the </w:t>
            </w:r>
            <w:r w:rsidRPr="006859DE">
              <w:rPr>
                <w:rFonts w:ascii="Arial" w:hAnsi="Arial" w:cs="Arial"/>
                <w:bCs/>
                <w:i/>
                <w:iCs/>
                <w:sz w:val="20"/>
                <w:szCs w:val="20"/>
              </w:rPr>
              <w:t>target loading levels</w:t>
            </w:r>
            <w:r w:rsidRPr="006859DE">
              <w:rPr>
                <w:rFonts w:ascii="Arial" w:hAnsi="Arial" w:cs="Arial"/>
                <w:bCs/>
                <w:sz w:val="20"/>
                <w:szCs w:val="20"/>
              </w:rPr>
              <w:t xml:space="preserve"> to be achieved at the end of that </w:t>
            </w:r>
            <w:r w:rsidRPr="006859DE">
              <w:rPr>
                <w:rFonts w:ascii="Arial" w:hAnsi="Arial" w:cs="Arial"/>
                <w:bCs/>
                <w:i/>
                <w:iCs/>
                <w:sz w:val="20"/>
                <w:szCs w:val="20"/>
              </w:rPr>
              <w:t>dispatch interval</w:t>
            </w:r>
            <w:r w:rsidRPr="006859DE">
              <w:rPr>
                <w:rFonts w:ascii="Arial" w:hAnsi="Arial" w:cs="Arial"/>
                <w:bCs/>
                <w:sz w:val="20"/>
                <w:szCs w:val="20"/>
              </w:rPr>
              <w:t>, determined in accordance with Clause 3.8.1 (e);</w:t>
            </w:r>
          </w:p>
          <w:p w14:paraId="2C6EFB70" w14:textId="7449A80E"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(g) Send to all </w:t>
            </w:r>
            <w:r w:rsidRPr="006859DE">
              <w:rPr>
                <w:rFonts w:ascii="Arial" w:hAnsi="Arial" w:cs="Arial"/>
                <w:bCs/>
                <w:i/>
                <w:iCs/>
                <w:sz w:val="20"/>
                <w:szCs w:val="20"/>
              </w:rPr>
              <w:t>Trading Participants</w:t>
            </w:r>
            <w:r w:rsidRPr="006859DE">
              <w:rPr>
                <w:rFonts w:ascii="Arial" w:hAnsi="Arial" w:cs="Arial"/>
                <w:bCs/>
                <w:sz w:val="20"/>
                <w:szCs w:val="20"/>
              </w:rPr>
              <w:t xml:space="preserve"> a </w:t>
            </w:r>
            <w:r w:rsidRPr="006859DE">
              <w:rPr>
                <w:rFonts w:ascii="Arial" w:hAnsi="Arial" w:cs="Arial"/>
                <w:bCs/>
                <w:i/>
                <w:iCs/>
                <w:sz w:val="20"/>
                <w:szCs w:val="20"/>
              </w:rPr>
              <w:t>dispatch schedule</w:t>
            </w:r>
            <w:r w:rsidRPr="006859DE">
              <w:rPr>
                <w:rFonts w:ascii="Arial" w:hAnsi="Arial" w:cs="Arial"/>
                <w:bCs/>
                <w:sz w:val="20"/>
                <w:szCs w:val="20"/>
              </w:rPr>
              <w:t xml:space="preserve"> that contains </w:t>
            </w:r>
            <w:r w:rsidRPr="006859DE">
              <w:rPr>
                <w:rFonts w:ascii="Arial" w:hAnsi="Arial" w:cs="Arial"/>
                <w:bCs/>
                <w:i/>
                <w:iCs/>
                <w:sz w:val="20"/>
                <w:szCs w:val="20"/>
              </w:rPr>
              <w:t>target loading levels</w:t>
            </w:r>
            <w:r w:rsidRPr="006859DE">
              <w:rPr>
                <w:rFonts w:ascii="Arial" w:hAnsi="Arial" w:cs="Arial"/>
                <w:bCs/>
                <w:sz w:val="20"/>
                <w:szCs w:val="20"/>
              </w:rPr>
              <w:t xml:space="preserve"> in respect of their </w:t>
            </w:r>
            <w:r w:rsidRPr="006859DE">
              <w:rPr>
                <w:rFonts w:ascii="Arial" w:hAnsi="Arial" w:cs="Arial"/>
                <w:bCs/>
                <w:i/>
                <w:iCs/>
                <w:sz w:val="20"/>
                <w:szCs w:val="20"/>
              </w:rPr>
              <w:t>scheduled generating unit, battery energy storage system, pumped-storage unit, must-dispatch generating unit, priority dispatch generating unit</w:t>
            </w:r>
            <w:r w:rsidRPr="006859DE">
              <w:rPr>
                <w:rFonts w:ascii="Arial" w:hAnsi="Arial" w:cs="Arial"/>
                <w:bCs/>
                <w:sz w:val="20"/>
                <w:szCs w:val="20"/>
              </w:rPr>
              <w:t xml:space="preserve"> and </w:t>
            </w:r>
            <w:r w:rsidRPr="006859DE">
              <w:rPr>
                <w:rFonts w:ascii="Arial" w:hAnsi="Arial" w:cs="Arial"/>
                <w:bCs/>
                <w:i/>
                <w:iCs/>
                <w:sz w:val="20"/>
                <w:szCs w:val="20"/>
              </w:rPr>
              <w:t>non-scheduled generating units</w:t>
            </w:r>
            <w:r w:rsidRPr="006859DE">
              <w:rPr>
                <w:rFonts w:ascii="Arial" w:hAnsi="Arial" w:cs="Arial"/>
                <w:bCs/>
                <w:sz w:val="20"/>
                <w:szCs w:val="20"/>
              </w:rPr>
              <w:t xml:space="preserve"> calculated under Clause 3.8.1(e) for each </w:t>
            </w:r>
            <w:r w:rsidRPr="006859DE">
              <w:rPr>
                <w:rFonts w:ascii="Arial" w:hAnsi="Arial" w:cs="Arial"/>
                <w:bCs/>
                <w:i/>
                <w:iCs/>
                <w:sz w:val="20"/>
                <w:szCs w:val="20"/>
              </w:rPr>
              <w:t>dispatch interval</w:t>
            </w:r>
            <w:r w:rsidRPr="006859DE">
              <w:rPr>
                <w:rFonts w:ascii="Arial" w:hAnsi="Arial" w:cs="Arial"/>
                <w:bCs/>
                <w:sz w:val="20"/>
                <w:szCs w:val="20"/>
              </w:rPr>
              <w:t xml:space="preserve"> prior to the commencement of that </w:t>
            </w:r>
            <w:r w:rsidRPr="006859DE">
              <w:rPr>
                <w:rFonts w:ascii="Arial" w:hAnsi="Arial" w:cs="Arial"/>
                <w:bCs/>
                <w:i/>
                <w:iCs/>
                <w:sz w:val="20"/>
                <w:szCs w:val="20"/>
              </w:rPr>
              <w:t>dispatch interval</w:t>
            </w:r>
            <w:r w:rsidRPr="006859DE">
              <w:rPr>
                <w:rFonts w:ascii="Arial" w:hAnsi="Arial" w:cs="Arial"/>
                <w:bCs/>
                <w:sz w:val="20"/>
                <w:szCs w:val="20"/>
              </w:rPr>
              <w:t xml:space="preserve"> in accordance </w:t>
            </w:r>
            <w:r w:rsidRPr="006859DE">
              <w:rPr>
                <w:rFonts w:ascii="Arial" w:hAnsi="Arial" w:cs="Arial"/>
                <w:bCs/>
                <w:sz w:val="20"/>
                <w:szCs w:val="20"/>
              </w:rPr>
              <w:lastRenderedPageBreak/>
              <w:t xml:space="preserve">with the relevant </w:t>
            </w:r>
            <w:r w:rsidRPr="006859DE">
              <w:rPr>
                <w:rFonts w:ascii="Arial" w:hAnsi="Arial" w:cs="Arial"/>
                <w:bCs/>
                <w:i/>
                <w:iCs/>
                <w:sz w:val="20"/>
                <w:szCs w:val="20"/>
              </w:rPr>
              <w:t>Market Manuals</w:t>
            </w:r>
            <w:r w:rsidRPr="006859DE">
              <w:rPr>
                <w:rFonts w:ascii="Arial" w:hAnsi="Arial" w:cs="Arial"/>
                <w:bCs/>
                <w:sz w:val="20"/>
                <w:szCs w:val="20"/>
              </w:rPr>
              <w:t>;</w:t>
            </w:r>
          </w:p>
          <w:p w14:paraId="1A55305C" w14:textId="77777777" w:rsidR="006859DE" w:rsidRPr="006859DE" w:rsidRDefault="006859DE" w:rsidP="00615D68">
            <w:pPr>
              <w:autoSpaceDE w:val="0"/>
              <w:autoSpaceDN w:val="0"/>
              <w:adjustRightInd w:val="0"/>
              <w:spacing w:after="0" w:line="276" w:lineRule="auto"/>
              <w:rPr>
                <w:rFonts w:ascii="Arial" w:hAnsi="Arial" w:cs="Arial"/>
                <w:bCs/>
                <w:sz w:val="20"/>
                <w:szCs w:val="20"/>
              </w:rPr>
            </w:pPr>
          </w:p>
          <w:p w14:paraId="2B841CFD" w14:textId="387AF616"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color w:val="000000"/>
                <w:sz w:val="20"/>
                <w:szCs w:val="20"/>
              </w:rPr>
              <w:t>xxxx</w:t>
            </w:r>
          </w:p>
        </w:tc>
        <w:tc>
          <w:tcPr>
            <w:tcW w:w="833" w:type="pct"/>
          </w:tcPr>
          <w:p w14:paraId="544CA6B6" w14:textId="77777777" w:rsidR="006859DE" w:rsidRPr="006859DE" w:rsidRDefault="006859DE" w:rsidP="00615D68">
            <w:pPr>
              <w:autoSpaceDE w:val="0"/>
              <w:autoSpaceDN w:val="0"/>
              <w:adjustRightInd w:val="0"/>
              <w:spacing w:after="0" w:line="276" w:lineRule="auto"/>
              <w:rPr>
                <w:rFonts w:ascii="Arial" w:hAnsi="Arial" w:cs="Arial"/>
                <w:i/>
                <w:iCs/>
                <w:sz w:val="20"/>
                <w:szCs w:val="20"/>
              </w:rPr>
            </w:pPr>
            <w:r w:rsidRPr="006859DE">
              <w:rPr>
                <w:rFonts w:ascii="Arial" w:hAnsi="Arial" w:cs="Arial"/>
                <w:sz w:val="20"/>
                <w:szCs w:val="20"/>
              </w:rPr>
              <w:lastRenderedPageBreak/>
              <w:t xml:space="preserve">Prior to commencement of each </w:t>
            </w:r>
            <w:r w:rsidRPr="006859DE">
              <w:rPr>
                <w:rFonts w:ascii="Arial" w:hAnsi="Arial" w:cs="Arial"/>
                <w:i/>
                <w:iCs/>
                <w:sz w:val="20"/>
                <w:szCs w:val="20"/>
              </w:rPr>
              <w:t>dispatch interval</w:t>
            </w:r>
            <w:r w:rsidRPr="006859DE">
              <w:rPr>
                <w:rFonts w:ascii="Arial" w:hAnsi="Arial" w:cs="Arial"/>
                <w:sz w:val="20"/>
                <w:szCs w:val="20"/>
              </w:rPr>
              <w:t xml:space="preserve">, the </w:t>
            </w:r>
            <w:r w:rsidRPr="006859DE">
              <w:rPr>
                <w:rFonts w:ascii="Arial" w:hAnsi="Arial" w:cs="Arial"/>
                <w:i/>
                <w:iCs/>
                <w:sz w:val="20"/>
                <w:szCs w:val="20"/>
              </w:rPr>
              <w:t xml:space="preserve">Market Operator </w:t>
            </w:r>
            <w:r w:rsidRPr="006859DE">
              <w:rPr>
                <w:rFonts w:ascii="Arial" w:hAnsi="Arial" w:cs="Arial"/>
                <w:sz w:val="20"/>
                <w:szCs w:val="20"/>
              </w:rPr>
              <w:t xml:space="preserve">shall, in consultation with the </w:t>
            </w:r>
            <w:r w:rsidRPr="006859DE">
              <w:rPr>
                <w:rFonts w:ascii="Arial" w:hAnsi="Arial" w:cs="Arial"/>
                <w:i/>
                <w:iCs/>
                <w:sz w:val="20"/>
                <w:szCs w:val="20"/>
              </w:rPr>
              <w:t>System Operator</w:t>
            </w:r>
            <w:r w:rsidRPr="006859DE">
              <w:rPr>
                <w:rFonts w:ascii="Arial" w:hAnsi="Arial" w:cs="Arial"/>
                <w:sz w:val="20"/>
                <w:szCs w:val="20"/>
              </w:rPr>
              <w:t xml:space="preserve">, and in accordance with the </w:t>
            </w:r>
            <w:r w:rsidRPr="006859DE">
              <w:rPr>
                <w:rFonts w:ascii="Arial" w:hAnsi="Arial" w:cs="Arial"/>
                <w:i/>
                <w:iCs/>
                <w:sz w:val="20"/>
                <w:szCs w:val="20"/>
              </w:rPr>
              <w:t xml:space="preserve">timetable </w:t>
            </w:r>
            <w:r w:rsidRPr="006859DE">
              <w:rPr>
                <w:rFonts w:ascii="Arial" w:hAnsi="Arial" w:cs="Arial"/>
                <w:sz w:val="20"/>
                <w:szCs w:val="20"/>
              </w:rPr>
              <w:t xml:space="preserve">prescribed in the </w:t>
            </w:r>
            <w:r w:rsidRPr="006859DE">
              <w:rPr>
                <w:rFonts w:ascii="Arial" w:hAnsi="Arial" w:cs="Arial"/>
                <w:i/>
                <w:iCs/>
                <w:sz w:val="20"/>
                <w:szCs w:val="20"/>
              </w:rPr>
              <w:t>relevant Market Manuals:</w:t>
            </w:r>
          </w:p>
          <w:p w14:paraId="1BA46950"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(a) Determine, or estimate, the </w:t>
            </w:r>
            <w:r w:rsidRPr="006859DE">
              <w:rPr>
                <w:rFonts w:ascii="Arial" w:hAnsi="Arial" w:cs="Arial"/>
                <w:i/>
                <w:iCs/>
                <w:sz w:val="20"/>
                <w:szCs w:val="20"/>
              </w:rPr>
              <w:t xml:space="preserve">status </w:t>
            </w:r>
            <w:r w:rsidRPr="006859DE">
              <w:rPr>
                <w:rFonts w:ascii="Arial" w:hAnsi="Arial" w:cs="Arial"/>
                <w:sz w:val="20"/>
                <w:szCs w:val="20"/>
              </w:rPr>
              <w:t xml:space="preserve">of all </w:t>
            </w:r>
            <w:r w:rsidRPr="006859DE">
              <w:rPr>
                <w:rFonts w:ascii="Arial" w:hAnsi="Arial" w:cs="Arial"/>
                <w:i/>
                <w:iCs/>
                <w:sz w:val="20"/>
                <w:szCs w:val="20"/>
              </w:rPr>
              <w:t xml:space="preserve">generation facility </w:t>
            </w:r>
            <w:r w:rsidRPr="006859DE">
              <w:rPr>
                <w:rFonts w:ascii="Arial" w:hAnsi="Arial" w:cs="Arial"/>
                <w:sz w:val="20"/>
                <w:szCs w:val="20"/>
              </w:rPr>
              <w:t xml:space="preserve">for that </w:t>
            </w:r>
            <w:r w:rsidRPr="006859DE">
              <w:rPr>
                <w:rFonts w:ascii="Arial" w:hAnsi="Arial" w:cs="Arial"/>
                <w:i/>
                <w:iCs/>
                <w:sz w:val="20"/>
                <w:szCs w:val="20"/>
              </w:rPr>
              <w:t>dispatch interval</w:t>
            </w:r>
            <w:r w:rsidRPr="006859DE">
              <w:rPr>
                <w:rFonts w:ascii="Arial" w:hAnsi="Arial" w:cs="Arial"/>
                <w:sz w:val="20"/>
                <w:szCs w:val="20"/>
              </w:rPr>
              <w:t>;</w:t>
            </w:r>
          </w:p>
          <w:p w14:paraId="0203B4C0" w14:textId="77777777" w:rsidR="006859DE" w:rsidRPr="006859DE" w:rsidRDefault="006859DE" w:rsidP="00615D68">
            <w:pPr>
              <w:autoSpaceDE w:val="0"/>
              <w:autoSpaceDN w:val="0"/>
              <w:adjustRightInd w:val="0"/>
              <w:spacing w:after="0" w:line="276" w:lineRule="auto"/>
              <w:rPr>
                <w:rFonts w:ascii="Arial" w:hAnsi="Arial" w:cs="Arial"/>
                <w:sz w:val="20"/>
                <w:szCs w:val="20"/>
              </w:rPr>
            </w:pPr>
          </w:p>
          <w:p w14:paraId="52FE8E71" w14:textId="32CC4D20"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color w:val="000000"/>
                <w:sz w:val="20"/>
                <w:szCs w:val="20"/>
              </w:rPr>
              <w:t>xxxx</w:t>
            </w:r>
          </w:p>
          <w:p w14:paraId="224BCD2E" w14:textId="77777777" w:rsidR="006859DE" w:rsidRPr="006859DE" w:rsidRDefault="006859DE" w:rsidP="00615D68">
            <w:pPr>
              <w:autoSpaceDE w:val="0"/>
              <w:autoSpaceDN w:val="0"/>
              <w:adjustRightInd w:val="0"/>
              <w:spacing w:after="0" w:line="276" w:lineRule="auto"/>
              <w:rPr>
                <w:rFonts w:ascii="Arial" w:hAnsi="Arial" w:cs="Arial"/>
                <w:sz w:val="20"/>
                <w:szCs w:val="20"/>
              </w:rPr>
            </w:pPr>
          </w:p>
          <w:p w14:paraId="6FFB7DD6" w14:textId="607C7971"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(e) Use the </w:t>
            </w:r>
            <w:r w:rsidRPr="006859DE">
              <w:rPr>
                <w:rFonts w:ascii="Arial" w:hAnsi="Arial" w:cs="Arial"/>
                <w:i/>
                <w:iCs/>
                <w:sz w:val="20"/>
                <w:szCs w:val="20"/>
              </w:rPr>
              <w:t>market dispatch optimization model</w:t>
            </w:r>
            <w:r w:rsidRPr="006859DE">
              <w:rPr>
                <w:rFonts w:ascii="Arial" w:hAnsi="Arial" w:cs="Arial"/>
                <w:sz w:val="20"/>
                <w:szCs w:val="20"/>
              </w:rPr>
              <w:t xml:space="preserve"> to determine the </w:t>
            </w:r>
            <w:r w:rsidRPr="006859DE">
              <w:rPr>
                <w:rFonts w:ascii="Arial" w:hAnsi="Arial" w:cs="Arial"/>
                <w:i/>
                <w:iCs/>
                <w:sz w:val="20"/>
                <w:szCs w:val="20"/>
              </w:rPr>
              <w:t>target loading level</w:t>
            </w:r>
            <w:r w:rsidRPr="006859DE">
              <w:rPr>
                <w:rFonts w:ascii="Arial" w:hAnsi="Arial" w:cs="Arial"/>
                <w:sz w:val="20"/>
                <w:szCs w:val="20"/>
              </w:rPr>
              <w:t xml:space="preserve"> in </w:t>
            </w:r>
            <w:r w:rsidRPr="006859DE">
              <w:rPr>
                <w:rFonts w:ascii="Arial" w:hAnsi="Arial" w:cs="Arial"/>
                <w:i/>
                <w:iCs/>
                <w:sz w:val="20"/>
                <w:szCs w:val="20"/>
              </w:rPr>
              <w:t>MW</w:t>
            </w:r>
            <w:r w:rsidRPr="006859DE">
              <w:rPr>
                <w:rFonts w:ascii="Arial" w:hAnsi="Arial" w:cs="Arial"/>
                <w:sz w:val="20"/>
                <w:szCs w:val="20"/>
              </w:rPr>
              <w:t xml:space="preserve"> for each </w:t>
            </w:r>
            <w:r w:rsidRPr="006859DE">
              <w:rPr>
                <w:rFonts w:ascii="Arial" w:hAnsi="Arial" w:cs="Arial"/>
                <w:i/>
                <w:iCs/>
                <w:sz w:val="20"/>
                <w:szCs w:val="20"/>
              </w:rPr>
              <w:t xml:space="preserve">scheduled generating unit, battery energy storage system, 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lastRenderedPageBreak/>
              <w:t>hydropower, integrated generating plant and ESS</w:t>
            </w:r>
            <w:r w:rsidRPr="006859DE">
              <w:rPr>
                <w:rFonts w:ascii="Arial" w:hAnsi="Arial" w:cs="Arial"/>
                <w:i/>
                <w:iCs/>
                <w:sz w:val="20"/>
                <w:szCs w:val="20"/>
              </w:rPr>
              <w:t xml:space="preserve">, must-dispatch generating unit, priority dispatch generating unit, non-scheduled generating unit, scheduled load </w:t>
            </w:r>
            <w:r w:rsidRPr="006859DE">
              <w:rPr>
                <w:rFonts w:ascii="Arial" w:hAnsi="Arial" w:cs="Arial"/>
                <w:sz w:val="20"/>
                <w:szCs w:val="20"/>
              </w:rPr>
              <w:t>and</w:t>
            </w:r>
            <w:r w:rsidRPr="006859DE">
              <w:rPr>
                <w:rFonts w:ascii="Arial" w:hAnsi="Arial" w:cs="Arial"/>
                <w:i/>
                <w:iCs/>
                <w:sz w:val="20"/>
                <w:szCs w:val="20"/>
              </w:rPr>
              <w:t xml:space="preserve"> reserve facility</w:t>
            </w:r>
            <w:r w:rsidRPr="006859DE">
              <w:rPr>
                <w:rFonts w:ascii="Arial" w:hAnsi="Arial" w:cs="Arial"/>
                <w:sz w:val="20"/>
                <w:szCs w:val="20"/>
              </w:rPr>
              <w:t xml:space="preserve"> for the end of that </w:t>
            </w:r>
            <w:r w:rsidRPr="006859DE">
              <w:rPr>
                <w:rFonts w:ascii="Arial" w:hAnsi="Arial" w:cs="Arial"/>
                <w:i/>
                <w:iCs/>
                <w:sz w:val="20"/>
                <w:szCs w:val="20"/>
              </w:rPr>
              <w:t>dispatch interval</w:t>
            </w:r>
            <w:r w:rsidRPr="006859DE">
              <w:rPr>
                <w:rFonts w:ascii="Arial" w:hAnsi="Arial" w:cs="Arial"/>
                <w:sz w:val="20"/>
                <w:szCs w:val="20"/>
              </w:rPr>
              <w:t xml:space="preserve"> using the latest data from the </w:t>
            </w:r>
            <w:r w:rsidRPr="006859DE">
              <w:rPr>
                <w:rFonts w:ascii="Arial" w:hAnsi="Arial" w:cs="Arial"/>
                <w:i/>
                <w:iCs/>
                <w:sz w:val="20"/>
                <w:szCs w:val="20"/>
              </w:rPr>
              <w:t>System Operator</w:t>
            </w:r>
            <w:r w:rsidRPr="006859DE">
              <w:rPr>
                <w:rFonts w:ascii="Arial" w:hAnsi="Arial" w:cs="Arial"/>
                <w:sz w:val="20"/>
                <w:szCs w:val="20"/>
              </w:rPr>
              <w:t xml:space="preserve"> and </w:t>
            </w:r>
            <w:r w:rsidRPr="006859DE">
              <w:rPr>
                <w:rFonts w:ascii="Arial" w:hAnsi="Arial" w:cs="Arial"/>
                <w:i/>
                <w:iCs/>
                <w:sz w:val="20"/>
                <w:szCs w:val="20"/>
              </w:rPr>
              <w:t>Trading Participants</w:t>
            </w:r>
            <w:r w:rsidRPr="006859DE">
              <w:rPr>
                <w:rFonts w:ascii="Arial" w:hAnsi="Arial" w:cs="Arial"/>
                <w:sz w:val="20"/>
                <w:szCs w:val="20"/>
              </w:rPr>
              <w:t>;</w:t>
            </w:r>
          </w:p>
          <w:p w14:paraId="556D06D4"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(f) Submit to the </w:t>
            </w:r>
            <w:r w:rsidRPr="006859DE">
              <w:rPr>
                <w:rFonts w:ascii="Arial" w:hAnsi="Arial" w:cs="Arial"/>
                <w:i/>
                <w:iCs/>
                <w:sz w:val="20"/>
                <w:szCs w:val="20"/>
              </w:rPr>
              <w:t>System operator</w:t>
            </w:r>
            <w:r w:rsidRPr="006859DE">
              <w:rPr>
                <w:rFonts w:ascii="Arial" w:hAnsi="Arial" w:cs="Arial"/>
                <w:sz w:val="20"/>
                <w:szCs w:val="20"/>
              </w:rPr>
              <w:t xml:space="preserve"> the </w:t>
            </w:r>
            <w:r w:rsidRPr="006859DE">
              <w:rPr>
                <w:rFonts w:ascii="Arial" w:hAnsi="Arial" w:cs="Arial"/>
                <w:i/>
                <w:iCs/>
                <w:sz w:val="20"/>
                <w:szCs w:val="20"/>
              </w:rPr>
              <w:t>dispatch schedule</w:t>
            </w:r>
            <w:r w:rsidRPr="006859DE">
              <w:rPr>
                <w:rFonts w:ascii="Arial" w:hAnsi="Arial" w:cs="Arial"/>
                <w:sz w:val="20"/>
                <w:szCs w:val="20"/>
              </w:rPr>
              <w:t xml:space="preserve"> containing the </w:t>
            </w:r>
            <w:r w:rsidRPr="006859DE">
              <w:rPr>
                <w:rFonts w:ascii="Arial" w:hAnsi="Arial" w:cs="Arial"/>
                <w:i/>
                <w:iCs/>
                <w:sz w:val="20"/>
                <w:szCs w:val="20"/>
              </w:rPr>
              <w:t>target loading levels</w:t>
            </w:r>
            <w:r w:rsidRPr="006859DE">
              <w:rPr>
                <w:rFonts w:ascii="Arial" w:hAnsi="Arial" w:cs="Arial"/>
                <w:sz w:val="20"/>
                <w:szCs w:val="20"/>
              </w:rPr>
              <w:t xml:space="preserve"> to be achieved at the end of that </w:t>
            </w:r>
            <w:r w:rsidRPr="006859DE">
              <w:rPr>
                <w:rFonts w:ascii="Arial" w:hAnsi="Arial" w:cs="Arial"/>
                <w:i/>
                <w:iCs/>
                <w:sz w:val="20"/>
                <w:szCs w:val="20"/>
              </w:rPr>
              <w:t>dispatch interval</w:t>
            </w:r>
            <w:r w:rsidRPr="006859DE">
              <w:rPr>
                <w:rFonts w:ascii="Arial" w:hAnsi="Arial" w:cs="Arial"/>
                <w:sz w:val="20"/>
                <w:szCs w:val="20"/>
              </w:rPr>
              <w:t>, determined in accordance with Clause 3.8.1 (e);</w:t>
            </w:r>
          </w:p>
          <w:p w14:paraId="52ABC8F5" w14:textId="73C3C31F"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(g) Send to all </w:t>
            </w:r>
            <w:r w:rsidRPr="006859DE">
              <w:rPr>
                <w:rFonts w:ascii="Arial" w:hAnsi="Arial" w:cs="Arial"/>
                <w:i/>
                <w:iCs/>
                <w:sz w:val="20"/>
                <w:szCs w:val="20"/>
              </w:rPr>
              <w:t>Trading Participants</w:t>
            </w:r>
            <w:r w:rsidRPr="006859DE">
              <w:rPr>
                <w:rFonts w:ascii="Arial" w:hAnsi="Arial" w:cs="Arial"/>
                <w:sz w:val="20"/>
                <w:szCs w:val="20"/>
              </w:rPr>
              <w:t xml:space="preserve"> a </w:t>
            </w:r>
            <w:r w:rsidRPr="006859DE">
              <w:rPr>
                <w:rFonts w:ascii="Arial" w:hAnsi="Arial" w:cs="Arial"/>
                <w:i/>
                <w:iCs/>
                <w:sz w:val="20"/>
                <w:szCs w:val="20"/>
              </w:rPr>
              <w:t>dispatch schedule</w:t>
            </w:r>
            <w:r w:rsidRPr="006859DE">
              <w:rPr>
                <w:rFonts w:ascii="Arial" w:hAnsi="Arial" w:cs="Arial"/>
                <w:sz w:val="20"/>
                <w:szCs w:val="20"/>
              </w:rPr>
              <w:t xml:space="preserve"> that contains </w:t>
            </w:r>
            <w:r w:rsidRPr="006859DE">
              <w:rPr>
                <w:rFonts w:ascii="Arial" w:hAnsi="Arial" w:cs="Arial"/>
                <w:i/>
                <w:iCs/>
                <w:sz w:val="20"/>
                <w:szCs w:val="20"/>
              </w:rPr>
              <w:t>target loading levels</w:t>
            </w:r>
            <w:r w:rsidRPr="006859DE">
              <w:rPr>
                <w:rFonts w:ascii="Arial" w:hAnsi="Arial" w:cs="Arial"/>
                <w:sz w:val="20"/>
                <w:szCs w:val="20"/>
              </w:rPr>
              <w:t xml:space="preserve"> in respect of their </w:t>
            </w:r>
            <w:r w:rsidRPr="006859DE">
              <w:rPr>
                <w:rFonts w:ascii="Arial" w:hAnsi="Arial" w:cs="Arial"/>
                <w:i/>
                <w:iCs/>
                <w:sz w:val="20"/>
                <w:szCs w:val="20"/>
              </w:rPr>
              <w:t xml:space="preserve">scheduled generating unit, battery energy storage system, 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t>hydropower, integrated generating plant and ESS</w:t>
            </w:r>
            <w:r w:rsidRPr="006859DE">
              <w:rPr>
                <w:rFonts w:ascii="Arial" w:hAnsi="Arial" w:cs="Arial"/>
                <w:i/>
                <w:iCs/>
                <w:sz w:val="20"/>
                <w:szCs w:val="20"/>
              </w:rPr>
              <w:t>, must-dispatch generating unit, priority dispatch generating unit</w:t>
            </w:r>
            <w:r w:rsidRPr="006859DE">
              <w:rPr>
                <w:rFonts w:ascii="Arial" w:hAnsi="Arial" w:cs="Arial"/>
                <w:sz w:val="20"/>
                <w:szCs w:val="20"/>
              </w:rPr>
              <w:t xml:space="preserve"> and </w:t>
            </w:r>
            <w:r w:rsidRPr="006859DE">
              <w:rPr>
                <w:rFonts w:ascii="Arial" w:hAnsi="Arial" w:cs="Arial"/>
                <w:i/>
                <w:iCs/>
                <w:sz w:val="20"/>
                <w:szCs w:val="20"/>
              </w:rPr>
              <w:t>non-scheduled generating units</w:t>
            </w:r>
            <w:r w:rsidRPr="006859DE">
              <w:rPr>
                <w:rFonts w:ascii="Arial" w:hAnsi="Arial" w:cs="Arial"/>
                <w:sz w:val="20"/>
                <w:szCs w:val="20"/>
              </w:rPr>
              <w:t xml:space="preserve"> calculated under Clause 3.8.1(e) for each </w:t>
            </w:r>
            <w:r w:rsidRPr="006859DE">
              <w:rPr>
                <w:rFonts w:ascii="Arial" w:hAnsi="Arial" w:cs="Arial"/>
                <w:i/>
                <w:iCs/>
                <w:sz w:val="20"/>
                <w:szCs w:val="20"/>
              </w:rPr>
              <w:t>dispatch interval</w:t>
            </w:r>
            <w:r w:rsidRPr="006859DE">
              <w:rPr>
                <w:rFonts w:ascii="Arial" w:hAnsi="Arial" w:cs="Arial"/>
                <w:sz w:val="20"/>
                <w:szCs w:val="20"/>
              </w:rPr>
              <w:t xml:space="preserve"> prior to the commencement of that </w:t>
            </w:r>
            <w:r w:rsidRPr="006859DE">
              <w:rPr>
                <w:rFonts w:ascii="Arial" w:hAnsi="Arial" w:cs="Arial"/>
                <w:i/>
                <w:iCs/>
                <w:sz w:val="20"/>
                <w:szCs w:val="20"/>
              </w:rPr>
              <w:t xml:space="preserve">dispatch </w:t>
            </w:r>
            <w:r w:rsidRPr="006859DE">
              <w:rPr>
                <w:rFonts w:ascii="Arial" w:hAnsi="Arial" w:cs="Arial"/>
                <w:i/>
                <w:iCs/>
                <w:sz w:val="20"/>
                <w:szCs w:val="20"/>
              </w:rPr>
              <w:lastRenderedPageBreak/>
              <w:t>interval</w:t>
            </w:r>
            <w:r w:rsidRPr="006859DE">
              <w:rPr>
                <w:rFonts w:ascii="Arial" w:hAnsi="Arial" w:cs="Arial"/>
                <w:sz w:val="20"/>
                <w:szCs w:val="20"/>
              </w:rPr>
              <w:t xml:space="preserve"> in accordance with the relevant </w:t>
            </w:r>
            <w:r w:rsidRPr="006859DE">
              <w:rPr>
                <w:rFonts w:ascii="Arial" w:hAnsi="Arial" w:cs="Arial"/>
                <w:i/>
                <w:iCs/>
                <w:sz w:val="20"/>
                <w:szCs w:val="20"/>
              </w:rPr>
              <w:t>Market Manuals</w:t>
            </w:r>
            <w:r w:rsidRPr="006859DE">
              <w:rPr>
                <w:rFonts w:ascii="Arial" w:hAnsi="Arial" w:cs="Arial"/>
                <w:sz w:val="20"/>
                <w:szCs w:val="20"/>
              </w:rPr>
              <w:t>;</w:t>
            </w:r>
          </w:p>
          <w:p w14:paraId="234945F5" w14:textId="77777777" w:rsidR="006859DE" w:rsidRPr="006859DE" w:rsidRDefault="006859DE" w:rsidP="00615D68">
            <w:pPr>
              <w:autoSpaceDE w:val="0"/>
              <w:autoSpaceDN w:val="0"/>
              <w:adjustRightInd w:val="0"/>
              <w:spacing w:after="0" w:line="276" w:lineRule="auto"/>
              <w:rPr>
                <w:rFonts w:ascii="Arial" w:hAnsi="Arial" w:cs="Arial"/>
                <w:sz w:val="20"/>
                <w:szCs w:val="20"/>
              </w:rPr>
            </w:pPr>
          </w:p>
          <w:p w14:paraId="0658D048" w14:textId="713E7ED0"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color w:val="000000"/>
                <w:sz w:val="20"/>
                <w:szCs w:val="20"/>
              </w:rPr>
              <w:t>xxxx</w:t>
            </w:r>
          </w:p>
        </w:tc>
        <w:tc>
          <w:tcPr>
            <w:tcW w:w="493" w:type="pct"/>
          </w:tcPr>
          <w:p w14:paraId="183B20BE" w14:textId="100C6AD8"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0B38D196" w14:textId="77777777" w:rsidR="006859DE" w:rsidRPr="006859DE" w:rsidRDefault="006859DE" w:rsidP="00615D68">
            <w:pPr>
              <w:spacing w:after="0" w:line="276" w:lineRule="auto"/>
              <w:rPr>
                <w:rFonts w:ascii="Arial" w:hAnsi="Arial" w:cs="Arial"/>
                <w:sz w:val="20"/>
                <w:szCs w:val="20"/>
              </w:rPr>
            </w:pPr>
          </w:p>
        </w:tc>
        <w:tc>
          <w:tcPr>
            <w:tcW w:w="568" w:type="pct"/>
          </w:tcPr>
          <w:p w14:paraId="15B95ED9" w14:textId="77777777" w:rsidR="006859DE" w:rsidRPr="006859DE" w:rsidRDefault="006859DE" w:rsidP="00615D68">
            <w:pPr>
              <w:spacing w:after="0" w:line="276" w:lineRule="auto"/>
              <w:rPr>
                <w:rFonts w:ascii="Arial" w:hAnsi="Arial" w:cs="Arial"/>
                <w:sz w:val="20"/>
                <w:szCs w:val="20"/>
              </w:rPr>
            </w:pPr>
          </w:p>
        </w:tc>
        <w:tc>
          <w:tcPr>
            <w:tcW w:w="516" w:type="pct"/>
          </w:tcPr>
          <w:p w14:paraId="3DF25F97" w14:textId="77777777" w:rsidR="006859DE" w:rsidRPr="006859DE" w:rsidRDefault="006859DE" w:rsidP="00615D68">
            <w:pPr>
              <w:spacing w:after="0" w:line="276" w:lineRule="auto"/>
              <w:rPr>
                <w:rFonts w:ascii="Arial" w:hAnsi="Arial" w:cs="Arial"/>
                <w:sz w:val="20"/>
                <w:szCs w:val="20"/>
              </w:rPr>
            </w:pPr>
          </w:p>
        </w:tc>
        <w:tc>
          <w:tcPr>
            <w:tcW w:w="432" w:type="pct"/>
          </w:tcPr>
          <w:p w14:paraId="1C751339" w14:textId="77777777" w:rsidR="006859DE" w:rsidRPr="006859DE" w:rsidRDefault="006859DE" w:rsidP="00615D68">
            <w:pPr>
              <w:spacing w:after="0" w:line="276" w:lineRule="auto"/>
              <w:rPr>
                <w:rFonts w:ascii="Arial" w:hAnsi="Arial" w:cs="Arial"/>
                <w:sz w:val="20"/>
                <w:szCs w:val="20"/>
              </w:rPr>
            </w:pPr>
          </w:p>
        </w:tc>
      </w:tr>
      <w:tr w:rsidR="006C5B3E" w:rsidRPr="006859DE" w14:paraId="446B3AD4" w14:textId="0F89CB63" w:rsidTr="006C5B3E">
        <w:trPr>
          <w:trHeight w:val="53"/>
        </w:trPr>
        <w:tc>
          <w:tcPr>
            <w:tcW w:w="429" w:type="pct"/>
          </w:tcPr>
          <w:p w14:paraId="2FC74166" w14:textId="4F35D9CE" w:rsidR="006859DE" w:rsidRPr="006859DE" w:rsidRDefault="006859DE" w:rsidP="00615D68">
            <w:pPr>
              <w:spacing w:after="0" w:line="276" w:lineRule="auto"/>
              <w:jc w:val="center"/>
              <w:rPr>
                <w:rFonts w:ascii="Arial" w:hAnsi="Arial" w:cs="Arial"/>
                <w:sz w:val="20"/>
                <w:szCs w:val="20"/>
              </w:rPr>
            </w:pPr>
            <w:permStart w:id="710178688" w:edGrp="everyone" w:colFirst="5" w:colLast="5"/>
            <w:permStart w:id="1086917073" w:edGrp="everyone" w:colFirst="6" w:colLast="6"/>
            <w:permEnd w:id="1151221995"/>
            <w:permEnd w:id="1049041699"/>
            <w:r w:rsidRPr="006859DE">
              <w:rPr>
                <w:rFonts w:ascii="Arial" w:hAnsi="Arial" w:cs="Arial"/>
                <w:sz w:val="20"/>
                <w:szCs w:val="20"/>
              </w:rPr>
              <w:lastRenderedPageBreak/>
              <w:t>System Operator Implementation of Real-Time Dispatch</w:t>
            </w:r>
          </w:p>
        </w:tc>
        <w:tc>
          <w:tcPr>
            <w:tcW w:w="320" w:type="pct"/>
          </w:tcPr>
          <w:p w14:paraId="0A24A659" w14:textId="2085A4FD"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3.8.3.3</w:t>
            </w:r>
          </w:p>
        </w:tc>
        <w:tc>
          <w:tcPr>
            <w:tcW w:w="803" w:type="pct"/>
          </w:tcPr>
          <w:p w14:paraId="3B0E51F7" w14:textId="4217367B"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All </w:t>
            </w:r>
            <w:r w:rsidRPr="006859DE">
              <w:rPr>
                <w:rFonts w:ascii="Arial" w:hAnsi="Arial" w:cs="Arial"/>
                <w:bCs/>
                <w:i/>
                <w:iCs/>
                <w:sz w:val="20"/>
                <w:szCs w:val="20"/>
              </w:rPr>
              <w:t xml:space="preserve">scheduled generating units, battery energy storage systems, pumped-storage units </w:t>
            </w:r>
            <w:r w:rsidRPr="006859DE">
              <w:rPr>
                <w:rFonts w:ascii="Arial" w:hAnsi="Arial" w:cs="Arial"/>
                <w:bCs/>
                <w:sz w:val="20"/>
                <w:szCs w:val="20"/>
              </w:rPr>
              <w:t xml:space="preserve">and </w:t>
            </w:r>
            <w:r w:rsidRPr="006859DE">
              <w:rPr>
                <w:rFonts w:ascii="Arial" w:hAnsi="Arial" w:cs="Arial"/>
                <w:bCs/>
                <w:i/>
                <w:iCs/>
                <w:sz w:val="20"/>
                <w:szCs w:val="20"/>
              </w:rPr>
              <w:t xml:space="preserve">priority dispatch generating units </w:t>
            </w:r>
            <w:r w:rsidRPr="006859DE">
              <w:rPr>
                <w:rFonts w:ascii="Arial" w:hAnsi="Arial" w:cs="Arial"/>
                <w:bCs/>
                <w:sz w:val="20"/>
                <w:szCs w:val="20"/>
              </w:rPr>
              <w:t xml:space="preserve">shall follow all instructions from the </w:t>
            </w:r>
            <w:r w:rsidRPr="006859DE">
              <w:rPr>
                <w:rFonts w:ascii="Arial" w:hAnsi="Arial" w:cs="Arial"/>
                <w:bCs/>
                <w:i/>
                <w:iCs/>
                <w:sz w:val="20"/>
                <w:szCs w:val="20"/>
              </w:rPr>
              <w:t>System Operator</w:t>
            </w:r>
            <w:r w:rsidRPr="006859DE">
              <w:rPr>
                <w:rFonts w:ascii="Arial" w:hAnsi="Arial" w:cs="Arial"/>
                <w:bCs/>
                <w:sz w:val="20"/>
                <w:szCs w:val="20"/>
              </w:rPr>
              <w:t xml:space="preserve">, in accordance with the </w:t>
            </w:r>
            <w:r w:rsidRPr="006859DE">
              <w:rPr>
                <w:rFonts w:ascii="Arial" w:hAnsi="Arial" w:cs="Arial"/>
                <w:bCs/>
                <w:i/>
                <w:iCs/>
                <w:sz w:val="20"/>
                <w:szCs w:val="20"/>
              </w:rPr>
              <w:t xml:space="preserve">Grid Code, </w:t>
            </w:r>
            <w:r w:rsidRPr="006859DE">
              <w:rPr>
                <w:rFonts w:ascii="Arial" w:hAnsi="Arial" w:cs="Arial"/>
                <w:bCs/>
                <w:sz w:val="20"/>
                <w:szCs w:val="20"/>
              </w:rPr>
              <w:t xml:space="preserve">the </w:t>
            </w:r>
            <w:r w:rsidRPr="006859DE">
              <w:rPr>
                <w:rFonts w:ascii="Arial" w:hAnsi="Arial" w:cs="Arial"/>
                <w:bCs/>
                <w:i/>
                <w:iCs/>
                <w:sz w:val="20"/>
                <w:szCs w:val="20"/>
              </w:rPr>
              <w:t xml:space="preserve">WESM Rules </w:t>
            </w:r>
            <w:r w:rsidRPr="006859DE">
              <w:rPr>
                <w:rFonts w:ascii="Arial" w:hAnsi="Arial" w:cs="Arial"/>
                <w:bCs/>
                <w:sz w:val="20"/>
                <w:szCs w:val="20"/>
              </w:rPr>
              <w:t xml:space="preserve">and pertinent </w:t>
            </w:r>
            <w:r w:rsidRPr="006859DE">
              <w:rPr>
                <w:rFonts w:ascii="Arial" w:hAnsi="Arial" w:cs="Arial"/>
                <w:bCs/>
                <w:i/>
                <w:iCs/>
                <w:sz w:val="20"/>
                <w:szCs w:val="20"/>
              </w:rPr>
              <w:t>Market Manuals</w:t>
            </w:r>
            <w:r w:rsidRPr="006859DE">
              <w:rPr>
                <w:rFonts w:ascii="Arial" w:hAnsi="Arial" w:cs="Arial"/>
                <w:bCs/>
                <w:sz w:val="20"/>
                <w:szCs w:val="20"/>
              </w:rPr>
              <w:t>.</w:t>
            </w:r>
          </w:p>
        </w:tc>
        <w:tc>
          <w:tcPr>
            <w:tcW w:w="833" w:type="pct"/>
          </w:tcPr>
          <w:p w14:paraId="2F6B3BF6" w14:textId="7834ED06"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All </w:t>
            </w:r>
            <w:r w:rsidRPr="006859DE">
              <w:rPr>
                <w:rFonts w:ascii="Arial" w:hAnsi="Arial" w:cs="Arial"/>
                <w:i/>
                <w:iCs/>
                <w:sz w:val="20"/>
                <w:szCs w:val="20"/>
              </w:rPr>
              <w:t xml:space="preserve">scheduled generating units, battery energy storage systems, 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t>hydropower, integrated generating plant and ESS</w:t>
            </w:r>
            <w:r w:rsidRPr="006859DE">
              <w:rPr>
                <w:rFonts w:ascii="Arial" w:hAnsi="Arial" w:cs="Arial"/>
                <w:b/>
                <w:bCs/>
                <w:i/>
                <w:iCs/>
                <w:sz w:val="20"/>
                <w:szCs w:val="20"/>
              </w:rPr>
              <w:t>,</w:t>
            </w:r>
            <w:r w:rsidRPr="006859DE">
              <w:rPr>
                <w:rFonts w:ascii="Arial" w:hAnsi="Arial" w:cs="Arial"/>
                <w:i/>
                <w:iCs/>
                <w:sz w:val="20"/>
                <w:szCs w:val="20"/>
              </w:rPr>
              <w:t xml:space="preserve"> </w:t>
            </w:r>
            <w:r w:rsidRPr="006859DE">
              <w:rPr>
                <w:rFonts w:ascii="Arial" w:hAnsi="Arial" w:cs="Arial"/>
                <w:sz w:val="20"/>
                <w:szCs w:val="20"/>
              </w:rPr>
              <w:t xml:space="preserve">and </w:t>
            </w:r>
            <w:r w:rsidRPr="006859DE">
              <w:rPr>
                <w:rFonts w:ascii="Arial" w:hAnsi="Arial" w:cs="Arial"/>
                <w:i/>
                <w:iCs/>
                <w:sz w:val="20"/>
                <w:szCs w:val="20"/>
              </w:rPr>
              <w:t xml:space="preserve">priority dispatch generating units </w:t>
            </w:r>
            <w:r w:rsidRPr="006859DE">
              <w:rPr>
                <w:rFonts w:ascii="Arial" w:hAnsi="Arial" w:cs="Arial"/>
                <w:sz w:val="20"/>
                <w:szCs w:val="20"/>
              </w:rPr>
              <w:t xml:space="preserve">shall follow all instructions from the </w:t>
            </w:r>
            <w:r w:rsidRPr="006859DE">
              <w:rPr>
                <w:rFonts w:ascii="Arial" w:hAnsi="Arial" w:cs="Arial"/>
                <w:i/>
                <w:iCs/>
                <w:sz w:val="20"/>
                <w:szCs w:val="20"/>
              </w:rPr>
              <w:t>System Operator</w:t>
            </w:r>
            <w:r w:rsidRPr="006859DE">
              <w:rPr>
                <w:rFonts w:ascii="Arial" w:hAnsi="Arial" w:cs="Arial"/>
                <w:sz w:val="20"/>
                <w:szCs w:val="20"/>
              </w:rPr>
              <w:t xml:space="preserve">, in accordance with the </w:t>
            </w:r>
            <w:r w:rsidRPr="006859DE">
              <w:rPr>
                <w:rFonts w:ascii="Arial" w:hAnsi="Arial" w:cs="Arial"/>
                <w:i/>
                <w:iCs/>
                <w:sz w:val="20"/>
                <w:szCs w:val="20"/>
              </w:rPr>
              <w:t xml:space="preserve">Grid Code, </w:t>
            </w:r>
            <w:r w:rsidRPr="006859DE">
              <w:rPr>
                <w:rFonts w:ascii="Arial" w:hAnsi="Arial" w:cs="Arial"/>
                <w:sz w:val="20"/>
                <w:szCs w:val="20"/>
              </w:rPr>
              <w:t xml:space="preserve">the </w:t>
            </w:r>
            <w:r w:rsidRPr="006859DE">
              <w:rPr>
                <w:rFonts w:ascii="Arial" w:hAnsi="Arial" w:cs="Arial"/>
                <w:i/>
                <w:iCs/>
                <w:sz w:val="20"/>
                <w:szCs w:val="20"/>
              </w:rPr>
              <w:t xml:space="preserve">WESM Rules </w:t>
            </w:r>
            <w:r w:rsidRPr="006859DE">
              <w:rPr>
                <w:rFonts w:ascii="Arial" w:hAnsi="Arial" w:cs="Arial"/>
                <w:sz w:val="20"/>
                <w:szCs w:val="20"/>
              </w:rPr>
              <w:t xml:space="preserve">and pertinent </w:t>
            </w:r>
            <w:r w:rsidRPr="006859DE">
              <w:rPr>
                <w:rFonts w:ascii="Arial" w:hAnsi="Arial" w:cs="Arial"/>
                <w:i/>
                <w:iCs/>
                <w:sz w:val="20"/>
                <w:szCs w:val="20"/>
              </w:rPr>
              <w:t>Market Manuals</w:t>
            </w:r>
            <w:r w:rsidRPr="006859DE">
              <w:rPr>
                <w:rFonts w:ascii="Arial" w:hAnsi="Arial" w:cs="Arial"/>
                <w:sz w:val="20"/>
                <w:szCs w:val="20"/>
              </w:rPr>
              <w:t>.</w:t>
            </w:r>
          </w:p>
        </w:tc>
        <w:tc>
          <w:tcPr>
            <w:tcW w:w="493" w:type="pct"/>
          </w:tcPr>
          <w:p w14:paraId="3FE80DEE" w14:textId="4FAF9AF5"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Revised PSU to PSH and added integrated plant and ESS.</w:t>
            </w:r>
          </w:p>
        </w:tc>
        <w:tc>
          <w:tcPr>
            <w:tcW w:w="606" w:type="pct"/>
          </w:tcPr>
          <w:p w14:paraId="70BF48F3" w14:textId="77777777" w:rsidR="006859DE" w:rsidRPr="006859DE" w:rsidRDefault="006859DE" w:rsidP="00615D68">
            <w:pPr>
              <w:spacing w:after="0" w:line="276" w:lineRule="auto"/>
              <w:rPr>
                <w:rFonts w:ascii="Arial" w:hAnsi="Arial" w:cs="Arial"/>
                <w:sz w:val="20"/>
                <w:szCs w:val="20"/>
              </w:rPr>
            </w:pPr>
          </w:p>
        </w:tc>
        <w:tc>
          <w:tcPr>
            <w:tcW w:w="568" w:type="pct"/>
          </w:tcPr>
          <w:p w14:paraId="7A1414DB" w14:textId="77777777" w:rsidR="006859DE" w:rsidRPr="006859DE" w:rsidRDefault="006859DE" w:rsidP="00615D68">
            <w:pPr>
              <w:spacing w:after="0" w:line="276" w:lineRule="auto"/>
              <w:rPr>
                <w:rFonts w:ascii="Arial" w:hAnsi="Arial" w:cs="Arial"/>
                <w:sz w:val="20"/>
                <w:szCs w:val="20"/>
              </w:rPr>
            </w:pPr>
          </w:p>
        </w:tc>
        <w:tc>
          <w:tcPr>
            <w:tcW w:w="516" w:type="pct"/>
          </w:tcPr>
          <w:p w14:paraId="3F053C01" w14:textId="77777777" w:rsidR="006859DE" w:rsidRPr="006859DE" w:rsidRDefault="006859DE" w:rsidP="00615D68">
            <w:pPr>
              <w:spacing w:after="0" w:line="276" w:lineRule="auto"/>
              <w:rPr>
                <w:rFonts w:ascii="Arial" w:hAnsi="Arial" w:cs="Arial"/>
                <w:sz w:val="20"/>
                <w:szCs w:val="20"/>
              </w:rPr>
            </w:pPr>
          </w:p>
        </w:tc>
        <w:tc>
          <w:tcPr>
            <w:tcW w:w="432" w:type="pct"/>
          </w:tcPr>
          <w:p w14:paraId="344C56D4" w14:textId="77777777" w:rsidR="006859DE" w:rsidRPr="006859DE" w:rsidRDefault="006859DE" w:rsidP="00615D68">
            <w:pPr>
              <w:spacing w:after="0" w:line="276" w:lineRule="auto"/>
              <w:rPr>
                <w:rFonts w:ascii="Arial" w:hAnsi="Arial" w:cs="Arial"/>
                <w:sz w:val="20"/>
                <w:szCs w:val="20"/>
              </w:rPr>
            </w:pPr>
          </w:p>
        </w:tc>
      </w:tr>
      <w:tr w:rsidR="006C5B3E" w:rsidRPr="006859DE" w14:paraId="1D184748" w14:textId="6EA214D0" w:rsidTr="006C5B3E">
        <w:trPr>
          <w:trHeight w:val="53"/>
        </w:trPr>
        <w:tc>
          <w:tcPr>
            <w:tcW w:w="429" w:type="pct"/>
          </w:tcPr>
          <w:p w14:paraId="410F89BA" w14:textId="7035E644" w:rsidR="006859DE" w:rsidRPr="006859DE" w:rsidRDefault="006859DE" w:rsidP="00615D68">
            <w:pPr>
              <w:spacing w:after="0" w:line="276" w:lineRule="auto"/>
              <w:jc w:val="center"/>
              <w:rPr>
                <w:rFonts w:ascii="Arial" w:hAnsi="Arial" w:cs="Arial"/>
                <w:sz w:val="20"/>
                <w:szCs w:val="20"/>
              </w:rPr>
            </w:pPr>
            <w:permStart w:id="1256526860" w:edGrp="everyone" w:colFirst="5" w:colLast="5"/>
            <w:permStart w:id="1314355089" w:edGrp="everyone" w:colFirst="6" w:colLast="6"/>
            <w:permEnd w:id="710178688"/>
            <w:permEnd w:id="1086917073"/>
            <w:r w:rsidRPr="006859DE">
              <w:rPr>
                <w:rFonts w:ascii="Arial" w:hAnsi="Arial" w:cs="Arial"/>
                <w:sz w:val="20"/>
                <w:szCs w:val="20"/>
              </w:rPr>
              <w:t>Market Information</w:t>
            </w:r>
          </w:p>
        </w:tc>
        <w:tc>
          <w:tcPr>
            <w:tcW w:w="320" w:type="pct"/>
          </w:tcPr>
          <w:p w14:paraId="0C2379EB" w14:textId="136F8B8D"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3.11.1.3</w:t>
            </w:r>
          </w:p>
        </w:tc>
        <w:tc>
          <w:tcPr>
            <w:tcW w:w="803" w:type="pct"/>
          </w:tcPr>
          <w:p w14:paraId="4D5691EE" w14:textId="77777777"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Each </w:t>
            </w:r>
            <w:r w:rsidRPr="006859DE">
              <w:rPr>
                <w:rFonts w:ascii="Arial" w:hAnsi="Arial" w:cs="Arial"/>
                <w:bCs/>
                <w:i/>
                <w:iCs/>
                <w:color w:val="000000"/>
                <w:sz w:val="20"/>
                <w:szCs w:val="20"/>
              </w:rPr>
              <w:t>trading day</w:t>
            </w:r>
            <w:r w:rsidRPr="006859DE">
              <w:rPr>
                <w:rFonts w:ascii="Arial" w:hAnsi="Arial" w:cs="Arial"/>
                <w:bCs/>
                <w:color w:val="000000"/>
                <w:sz w:val="20"/>
                <w:szCs w:val="20"/>
              </w:rPr>
              <w:t xml:space="preserve">, in accordance with the </w:t>
            </w:r>
            <w:r w:rsidRPr="006859DE">
              <w:rPr>
                <w:rFonts w:ascii="Arial" w:hAnsi="Arial" w:cs="Arial"/>
                <w:bCs/>
                <w:i/>
                <w:iCs/>
                <w:color w:val="000000"/>
                <w:sz w:val="20"/>
                <w:szCs w:val="20"/>
              </w:rPr>
              <w:t>timetable</w:t>
            </w:r>
            <w:r w:rsidRPr="006859DE">
              <w:rPr>
                <w:rFonts w:ascii="Arial" w:hAnsi="Arial" w:cs="Arial"/>
                <w:bCs/>
                <w:color w:val="000000"/>
                <w:sz w:val="20"/>
                <w:szCs w:val="20"/>
              </w:rPr>
              <w:t xml:space="preserve">, the </w:t>
            </w:r>
            <w:r w:rsidRPr="006859DE">
              <w:rPr>
                <w:rFonts w:ascii="Arial" w:hAnsi="Arial" w:cs="Arial"/>
                <w:bCs/>
                <w:i/>
                <w:iCs/>
                <w:color w:val="000000"/>
                <w:sz w:val="20"/>
                <w:szCs w:val="20"/>
              </w:rPr>
              <w:t xml:space="preserve">Market Operator </w:t>
            </w:r>
            <w:r w:rsidRPr="006859DE">
              <w:rPr>
                <w:rFonts w:ascii="Arial" w:hAnsi="Arial" w:cs="Arial"/>
                <w:bCs/>
                <w:color w:val="000000"/>
                <w:sz w:val="20"/>
                <w:szCs w:val="20"/>
              </w:rPr>
              <w:t xml:space="preserve">shall </w:t>
            </w:r>
            <w:r w:rsidRPr="006859DE">
              <w:rPr>
                <w:rFonts w:ascii="Arial" w:hAnsi="Arial" w:cs="Arial"/>
                <w:bCs/>
                <w:i/>
                <w:iCs/>
                <w:color w:val="000000"/>
                <w:sz w:val="20"/>
                <w:szCs w:val="20"/>
              </w:rPr>
              <w:t>publish</w:t>
            </w:r>
            <w:r w:rsidRPr="006859DE">
              <w:rPr>
                <w:rFonts w:ascii="Arial" w:hAnsi="Arial" w:cs="Arial"/>
                <w:bCs/>
                <w:color w:val="000000"/>
                <w:sz w:val="20"/>
                <w:szCs w:val="20"/>
              </w:rPr>
              <w:t xml:space="preserve">: </w:t>
            </w:r>
          </w:p>
          <w:p w14:paraId="79D689E3"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color w:val="000000"/>
                <w:sz w:val="20"/>
                <w:szCs w:val="20"/>
              </w:rPr>
              <w:t xml:space="preserve">(a) The </w:t>
            </w:r>
            <w:r w:rsidRPr="006859DE">
              <w:rPr>
                <w:rFonts w:ascii="Arial" w:hAnsi="Arial" w:cs="Arial"/>
                <w:bCs/>
                <w:i/>
                <w:iCs/>
                <w:color w:val="000000"/>
                <w:sz w:val="20"/>
                <w:szCs w:val="20"/>
              </w:rPr>
              <w:t xml:space="preserve">dispatch schedule </w:t>
            </w:r>
            <w:r w:rsidRPr="006859DE">
              <w:rPr>
                <w:rFonts w:ascii="Arial" w:hAnsi="Arial" w:cs="Arial"/>
                <w:bCs/>
                <w:color w:val="000000"/>
                <w:sz w:val="20"/>
                <w:szCs w:val="20"/>
              </w:rPr>
              <w:t xml:space="preserve">for each </w:t>
            </w:r>
            <w:r w:rsidRPr="006859DE">
              <w:rPr>
                <w:rFonts w:ascii="Arial" w:hAnsi="Arial" w:cs="Arial"/>
                <w:bCs/>
                <w:i/>
                <w:iCs/>
                <w:color w:val="000000"/>
                <w:sz w:val="20"/>
                <w:szCs w:val="20"/>
              </w:rPr>
              <w:t xml:space="preserve">scheduled generating unit, battery energy storage system, pumped-storage unit, must-dispatch generating unit, priority dispatch generating unit, non-scheduled generating unit </w:t>
            </w:r>
            <w:r w:rsidRPr="006859DE">
              <w:rPr>
                <w:rFonts w:ascii="Arial" w:hAnsi="Arial" w:cs="Arial"/>
                <w:bCs/>
                <w:color w:val="000000"/>
                <w:sz w:val="20"/>
                <w:szCs w:val="20"/>
              </w:rPr>
              <w:t xml:space="preserve">and </w:t>
            </w:r>
            <w:r w:rsidRPr="006859DE">
              <w:rPr>
                <w:rFonts w:ascii="Arial" w:hAnsi="Arial" w:cs="Arial"/>
                <w:bCs/>
                <w:i/>
                <w:iCs/>
                <w:color w:val="000000"/>
                <w:sz w:val="20"/>
                <w:szCs w:val="20"/>
              </w:rPr>
              <w:t xml:space="preserve">scheduled load </w:t>
            </w:r>
            <w:r w:rsidRPr="006859DE">
              <w:rPr>
                <w:rFonts w:ascii="Arial" w:hAnsi="Arial" w:cs="Arial"/>
                <w:bCs/>
                <w:color w:val="000000"/>
                <w:sz w:val="20"/>
                <w:szCs w:val="20"/>
              </w:rPr>
              <w:t xml:space="preserve">in each </w:t>
            </w:r>
            <w:r w:rsidRPr="006859DE">
              <w:rPr>
                <w:rFonts w:ascii="Arial" w:hAnsi="Arial" w:cs="Arial"/>
                <w:bCs/>
                <w:i/>
                <w:iCs/>
                <w:color w:val="000000"/>
                <w:sz w:val="20"/>
                <w:szCs w:val="20"/>
              </w:rPr>
              <w:t xml:space="preserve">dispatch interval </w:t>
            </w:r>
            <w:r w:rsidRPr="006859DE">
              <w:rPr>
                <w:rFonts w:ascii="Arial" w:hAnsi="Arial" w:cs="Arial"/>
                <w:bCs/>
                <w:color w:val="000000"/>
                <w:sz w:val="20"/>
                <w:szCs w:val="20"/>
              </w:rPr>
              <w:t xml:space="preserve">in the </w:t>
            </w:r>
            <w:r w:rsidRPr="006859DE">
              <w:rPr>
                <w:rFonts w:ascii="Arial" w:hAnsi="Arial" w:cs="Arial"/>
                <w:bCs/>
                <w:i/>
                <w:iCs/>
                <w:sz w:val="20"/>
                <w:szCs w:val="20"/>
              </w:rPr>
              <w:t xml:space="preserve">settlement intervals </w:t>
            </w:r>
            <w:r w:rsidRPr="006859DE">
              <w:rPr>
                <w:rFonts w:ascii="Arial" w:hAnsi="Arial" w:cs="Arial"/>
                <w:bCs/>
                <w:sz w:val="20"/>
                <w:szCs w:val="20"/>
              </w:rPr>
              <w:t xml:space="preserve">for the previous </w:t>
            </w:r>
            <w:r w:rsidRPr="006859DE">
              <w:rPr>
                <w:rFonts w:ascii="Arial" w:hAnsi="Arial" w:cs="Arial"/>
                <w:bCs/>
                <w:i/>
                <w:iCs/>
                <w:sz w:val="20"/>
                <w:szCs w:val="20"/>
              </w:rPr>
              <w:t>trading day</w:t>
            </w:r>
            <w:r w:rsidRPr="006859DE">
              <w:rPr>
                <w:rFonts w:ascii="Arial" w:hAnsi="Arial" w:cs="Arial"/>
                <w:bCs/>
                <w:sz w:val="20"/>
                <w:szCs w:val="20"/>
              </w:rPr>
              <w:t>; and</w:t>
            </w:r>
          </w:p>
          <w:p w14:paraId="4808DB93" w14:textId="63EFF621"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(b) A summary of the information provided to it with respect to each </w:t>
            </w:r>
            <w:r w:rsidRPr="006859DE">
              <w:rPr>
                <w:rFonts w:ascii="Arial" w:hAnsi="Arial" w:cs="Arial"/>
                <w:bCs/>
                <w:i/>
                <w:iCs/>
                <w:sz w:val="20"/>
                <w:szCs w:val="20"/>
              </w:rPr>
              <w:t xml:space="preserve">dispatch </w:t>
            </w:r>
            <w:r w:rsidRPr="006859DE">
              <w:rPr>
                <w:rFonts w:ascii="Arial" w:hAnsi="Arial" w:cs="Arial"/>
                <w:bCs/>
                <w:i/>
                <w:iCs/>
                <w:sz w:val="20"/>
                <w:szCs w:val="20"/>
              </w:rPr>
              <w:lastRenderedPageBreak/>
              <w:t xml:space="preserve">interval </w:t>
            </w:r>
            <w:r w:rsidRPr="006859DE">
              <w:rPr>
                <w:rFonts w:ascii="Arial" w:hAnsi="Arial" w:cs="Arial"/>
                <w:bCs/>
                <w:sz w:val="20"/>
                <w:szCs w:val="20"/>
              </w:rPr>
              <w:t xml:space="preserve">by the </w:t>
            </w:r>
            <w:r w:rsidRPr="006859DE">
              <w:rPr>
                <w:rFonts w:ascii="Arial" w:hAnsi="Arial" w:cs="Arial"/>
                <w:bCs/>
                <w:i/>
                <w:iCs/>
                <w:sz w:val="20"/>
                <w:szCs w:val="20"/>
              </w:rPr>
              <w:t xml:space="preserve">System Operator </w:t>
            </w:r>
            <w:r w:rsidRPr="006859DE">
              <w:rPr>
                <w:rFonts w:ascii="Arial" w:hAnsi="Arial" w:cs="Arial"/>
                <w:bCs/>
                <w:sz w:val="20"/>
                <w:szCs w:val="20"/>
              </w:rPr>
              <w:t>in accordance with Clause 3.8.2.2.</w:t>
            </w:r>
          </w:p>
        </w:tc>
        <w:tc>
          <w:tcPr>
            <w:tcW w:w="833" w:type="pct"/>
          </w:tcPr>
          <w:p w14:paraId="608A29E9" w14:textId="77777777" w:rsidR="006859DE" w:rsidRPr="006859DE" w:rsidRDefault="006859DE" w:rsidP="00615D68">
            <w:pPr>
              <w:autoSpaceDE w:val="0"/>
              <w:autoSpaceDN w:val="0"/>
              <w:adjustRightInd w:val="0"/>
              <w:spacing w:after="0" w:line="276" w:lineRule="auto"/>
              <w:rPr>
                <w:rFonts w:ascii="Arial" w:hAnsi="Arial" w:cs="Arial"/>
                <w:color w:val="000000"/>
                <w:sz w:val="20"/>
                <w:szCs w:val="20"/>
              </w:rPr>
            </w:pPr>
            <w:r w:rsidRPr="006859DE">
              <w:rPr>
                <w:rFonts w:ascii="Arial" w:hAnsi="Arial" w:cs="Arial"/>
                <w:color w:val="000000"/>
                <w:sz w:val="20"/>
                <w:szCs w:val="20"/>
              </w:rPr>
              <w:lastRenderedPageBreak/>
              <w:t xml:space="preserve">Each </w:t>
            </w:r>
            <w:r w:rsidRPr="006859DE">
              <w:rPr>
                <w:rFonts w:ascii="Arial" w:hAnsi="Arial" w:cs="Arial"/>
                <w:i/>
                <w:iCs/>
                <w:color w:val="000000"/>
                <w:sz w:val="20"/>
                <w:szCs w:val="20"/>
              </w:rPr>
              <w:t>trading day</w:t>
            </w:r>
            <w:r w:rsidRPr="006859DE">
              <w:rPr>
                <w:rFonts w:ascii="Arial" w:hAnsi="Arial" w:cs="Arial"/>
                <w:color w:val="000000"/>
                <w:sz w:val="20"/>
                <w:szCs w:val="20"/>
              </w:rPr>
              <w:t xml:space="preserve">, in accordance with the </w:t>
            </w:r>
            <w:r w:rsidRPr="006859DE">
              <w:rPr>
                <w:rFonts w:ascii="Arial" w:hAnsi="Arial" w:cs="Arial"/>
                <w:i/>
                <w:iCs/>
                <w:color w:val="000000"/>
                <w:sz w:val="20"/>
                <w:szCs w:val="20"/>
              </w:rPr>
              <w:t>timetable</w:t>
            </w:r>
            <w:r w:rsidRPr="006859DE">
              <w:rPr>
                <w:rFonts w:ascii="Arial" w:hAnsi="Arial" w:cs="Arial"/>
                <w:color w:val="000000"/>
                <w:sz w:val="20"/>
                <w:szCs w:val="20"/>
              </w:rPr>
              <w:t xml:space="preserve">, the </w:t>
            </w:r>
            <w:r w:rsidRPr="006859DE">
              <w:rPr>
                <w:rFonts w:ascii="Arial" w:hAnsi="Arial" w:cs="Arial"/>
                <w:i/>
                <w:iCs/>
                <w:color w:val="000000"/>
                <w:sz w:val="20"/>
                <w:szCs w:val="20"/>
              </w:rPr>
              <w:t xml:space="preserve">Market Operator </w:t>
            </w:r>
            <w:r w:rsidRPr="006859DE">
              <w:rPr>
                <w:rFonts w:ascii="Arial" w:hAnsi="Arial" w:cs="Arial"/>
                <w:color w:val="000000"/>
                <w:sz w:val="20"/>
                <w:szCs w:val="20"/>
              </w:rPr>
              <w:t xml:space="preserve">shall </w:t>
            </w:r>
            <w:r w:rsidRPr="006859DE">
              <w:rPr>
                <w:rFonts w:ascii="Arial" w:hAnsi="Arial" w:cs="Arial"/>
                <w:i/>
                <w:iCs/>
                <w:color w:val="000000"/>
                <w:sz w:val="20"/>
                <w:szCs w:val="20"/>
              </w:rPr>
              <w:t>publish</w:t>
            </w:r>
            <w:r w:rsidRPr="006859DE">
              <w:rPr>
                <w:rFonts w:ascii="Arial" w:hAnsi="Arial" w:cs="Arial"/>
                <w:color w:val="000000"/>
                <w:sz w:val="20"/>
                <w:szCs w:val="20"/>
              </w:rPr>
              <w:t xml:space="preserve">: </w:t>
            </w:r>
          </w:p>
          <w:p w14:paraId="2F76B5A0" w14:textId="48237524"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color w:val="000000"/>
                <w:sz w:val="20"/>
                <w:szCs w:val="20"/>
              </w:rPr>
              <w:t xml:space="preserve">(a) The </w:t>
            </w:r>
            <w:r w:rsidRPr="006859DE">
              <w:rPr>
                <w:rFonts w:ascii="Arial" w:hAnsi="Arial" w:cs="Arial"/>
                <w:i/>
                <w:iCs/>
                <w:color w:val="000000"/>
                <w:sz w:val="20"/>
                <w:szCs w:val="20"/>
              </w:rPr>
              <w:t xml:space="preserve">dispatch schedule </w:t>
            </w:r>
            <w:r w:rsidRPr="006859DE">
              <w:rPr>
                <w:rFonts w:ascii="Arial" w:hAnsi="Arial" w:cs="Arial"/>
                <w:color w:val="000000"/>
                <w:sz w:val="20"/>
                <w:szCs w:val="20"/>
              </w:rPr>
              <w:t xml:space="preserve">for each </w:t>
            </w:r>
            <w:r w:rsidRPr="006859DE">
              <w:rPr>
                <w:rFonts w:ascii="Arial" w:hAnsi="Arial" w:cs="Arial"/>
                <w:i/>
                <w:iCs/>
                <w:color w:val="000000"/>
                <w:sz w:val="20"/>
                <w:szCs w:val="20"/>
              </w:rPr>
              <w:t xml:space="preserve">scheduled generating unit, battery energy storage system, pumped-storage </w:t>
            </w:r>
            <w:r w:rsidRPr="006859DE">
              <w:rPr>
                <w:rFonts w:ascii="Arial" w:hAnsi="Arial" w:cs="Arial"/>
                <w:i/>
                <w:iCs/>
                <w:strike/>
                <w:color w:val="000000"/>
                <w:sz w:val="20"/>
                <w:szCs w:val="20"/>
              </w:rPr>
              <w:t>units</w:t>
            </w:r>
            <w:r w:rsidRPr="006859DE">
              <w:rPr>
                <w:b/>
                <w:bCs/>
                <w:i/>
                <w:iCs/>
                <w:sz w:val="20"/>
                <w:szCs w:val="20"/>
              </w:rPr>
              <w:t xml:space="preserve"> </w:t>
            </w:r>
            <w:r w:rsidRPr="000A3253">
              <w:rPr>
                <w:rFonts w:ascii="Arial" w:hAnsi="Arial" w:cs="Arial"/>
                <w:b/>
                <w:bCs/>
                <w:i/>
                <w:iCs/>
                <w:sz w:val="20"/>
                <w:szCs w:val="20"/>
                <w:u w:val="single"/>
              </w:rPr>
              <w:t>hydropower, integrated generating plant and ESS</w:t>
            </w:r>
            <w:r w:rsidRPr="006859DE">
              <w:rPr>
                <w:rFonts w:ascii="Arial" w:hAnsi="Arial" w:cs="Arial"/>
                <w:i/>
                <w:iCs/>
                <w:color w:val="000000"/>
                <w:sz w:val="20"/>
                <w:szCs w:val="20"/>
              </w:rPr>
              <w:t xml:space="preserve">, must-dispatch generating unit, priority dispatch generating unit, non-scheduled generating unit </w:t>
            </w:r>
            <w:r w:rsidRPr="006859DE">
              <w:rPr>
                <w:rFonts w:ascii="Arial" w:hAnsi="Arial" w:cs="Arial"/>
                <w:color w:val="000000"/>
                <w:sz w:val="20"/>
                <w:szCs w:val="20"/>
              </w:rPr>
              <w:t xml:space="preserve">and </w:t>
            </w:r>
            <w:r w:rsidRPr="006859DE">
              <w:rPr>
                <w:rFonts w:ascii="Arial" w:hAnsi="Arial" w:cs="Arial"/>
                <w:i/>
                <w:iCs/>
                <w:color w:val="000000"/>
                <w:sz w:val="20"/>
                <w:szCs w:val="20"/>
              </w:rPr>
              <w:t xml:space="preserve">scheduled load </w:t>
            </w:r>
            <w:r w:rsidRPr="006859DE">
              <w:rPr>
                <w:rFonts w:ascii="Arial" w:hAnsi="Arial" w:cs="Arial"/>
                <w:color w:val="000000"/>
                <w:sz w:val="20"/>
                <w:szCs w:val="20"/>
              </w:rPr>
              <w:t xml:space="preserve">in each </w:t>
            </w:r>
            <w:r w:rsidRPr="006859DE">
              <w:rPr>
                <w:rFonts w:ascii="Arial" w:hAnsi="Arial" w:cs="Arial"/>
                <w:i/>
                <w:iCs/>
                <w:color w:val="000000"/>
                <w:sz w:val="20"/>
                <w:szCs w:val="20"/>
              </w:rPr>
              <w:t xml:space="preserve">dispatch interval </w:t>
            </w:r>
            <w:r w:rsidRPr="006859DE">
              <w:rPr>
                <w:rFonts w:ascii="Arial" w:hAnsi="Arial" w:cs="Arial"/>
                <w:color w:val="000000"/>
                <w:sz w:val="20"/>
                <w:szCs w:val="20"/>
              </w:rPr>
              <w:t xml:space="preserve">in the </w:t>
            </w:r>
            <w:r w:rsidRPr="006859DE">
              <w:rPr>
                <w:rFonts w:ascii="Arial" w:hAnsi="Arial" w:cs="Arial"/>
                <w:i/>
                <w:iCs/>
                <w:sz w:val="20"/>
                <w:szCs w:val="20"/>
              </w:rPr>
              <w:t xml:space="preserve">settlement intervals </w:t>
            </w:r>
            <w:r w:rsidRPr="006859DE">
              <w:rPr>
                <w:rFonts w:ascii="Arial" w:hAnsi="Arial" w:cs="Arial"/>
                <w:sz w:val="20"/>
                <w:szCs w:val="20"/>
              </w:rPr>
              <w:t xml:space="preserve">for the previous </w:t>
            </w:r>
            <w:r w:rsidRPr="006859DE">
              <w:rPr>
                <w:rFonts w:ascii="Arial" w:hAnsi="Arial" w:cs="Arial"/>
                <w:i/>
                <w:iCs/>
                <w:sz w:val="20"/>
                <w:szCs w:val="20"/>
              </w:rPr>
              <w:t>trading day</w:t>
            </w:r>
            <w:r w:rsidRPr="006859DE">
              <w:rPr>
                <w:rFonts w:ascii="Arial" w:hAnsi="Arial" w:cs="Arial"/>
                <w:sz w:val="20"/>
                <w:szCs w:val="20"/>
              </w:rPr>
              <w:t>; and</w:t>
            </w:r>
          </w:p>
          <w:p w14:paraId="16DC80E1" w14:textId="782276C4"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(b) A summary of the information provided to it with </w:t>
            </w:r>
            <w:r w:rsidRPr="006859DE">
              <w:rPr>
                <w:rFonts w:ascii="Arial" w:hAnsi="Arial" w:cs="Arial"/>
                <w:sz w:val="20"/>
                <w:szCs w:val="20"/>
              </w:rPr>
              <w:lastRenderedPageBreak/>
              <w:t xml:space="preserve">respect to each </w:t>
            </w:r>
            <w:r w:rsidRPr="006859DE">
              <w:rPr>
                <w:rFonts w:ascii="Arial" w:hAnsi="Arial" w:cs="Arial"/>
                <w:i/>
                <w:iCs/>
                <w:sz w:val="20"/>
                <w:szCs w:val="20"/>
              </w:rPr>
              <w:t xml:space="preserve">dispatch interval </w:t>
            </w:r>
            <w:r w:rsidRPr="006859DE">
              <w:rPr>
                <w:rFonts w:ascii="Arial" w:hAnsi="Arial" w:cs="Arial"/>
                <w:sz w:val="20"/>
                <w:szCs w:val="20"/>
              </w:rPr>
              <w:t xml:space="preserve">by the </w:t>
            </w:r>
            <w:r w:rsidRPr="006859DE">
              <w:rPr>
                <w:rFonts w:ascii="Arial" w:hAnsi="Arial" w:cs="Arial"/>
                <w:i/>
                <w:iCs/>
                <w:sz w:val="20"/>
                <w:szCs w:val="20"/>
              </w:rPr>
              <w:t xml:space="preserve">System Operator </w:t>
            </w:r>
            <w:r w:rsidRPr="006859DE">
              <w:rPr>
                <w:rFonts w:ascii="Arial" w:hAnsi="Arial" w:cs="Arial"/>
                <w:sz w:val="20"/>
                <w:szCs w:val="20"/>
              </w:rPr>
              <w:t>in accordance with Clause 3.8.2.2.</w:t>
            </w:r>
          </w:p>
        </w:tc>
        <w:tc>
          <w:tcPr>
            <w:tcW w:w="493" w:type="pct"/>
          </w:tcPr>
          <w:p w14:paraId="2448EF7D" w14:textId="4650A049"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Revised PSU to PSH and added integrated plant and ESS.</w:t>
            </w:r>
          </w:p>
        </w:tc>
        <w:tc>
          <w:tcPr>
            <w:tcW w:w="606" w:type="pct"/>
          </w:tcPr>
          <w:p w14:paraId="4877802E" w14:textId="77777777" w:rsidR="006859DE" w:rsidRPr="006859DE" w:rsidRDefault="006859DE" w:rsidP="00615D68">
            <w:pPr>
              <w:spacing w:after="0" w:line="276" w:lineRule="auto"/>
              <w:rPr>
                <w:rFonts w:ascii="Arial" w:hAnsi="Arial" w:cs="Arial"/>
                <w:sz w:val="20"/>
                <w:szCs w:val="20"/>
              </w:rPr>
            </w:pPr>
          </w:p>
        </w:tc>
        <w:tc>
          <w:tcPr>
            <w:tcW w:w="568" w:type="pct"/>
          </w:tcPr>
          <w:p w14:paraId="7119F43B" w14:textId="77777777" w:rsidR="006859DE" w:rsidRPr="006859DE" w:rsidRDefault="006859DE" w:rsidP="00615D68">
            <w:pPr>
              <w:spacing w:after="0" w:line="276" w:lineRule="auto"/>
              <w:rPr>
                <w:rFonts w:ascii="Arial" w:hAnsi="Arial" w:cs="Arial"/>
                <w:sz w:val="20"/>
                <w:szCs w:val="20"/>
              </w:rPr>
            </w:pPr>
          </w:p>
        </w:tc>
        <w:tc>
          <w:tcPr>
            <w:tcW w:w="516" w:type="pct"/>
          </w:tcPr>
          <w:p w14:paraId="573C0BC5" w14:textId="77777777" w:rsidR="006859DE" w:rsidRPr="006859DE" w:rsidRDefault="006859DE" w:rsidP="00615D68">
            <w:pPr>
              <w:spacing w:after="0" w:line="276" w:lineRule="auto"/>
              <w:rPr>
                <w:rFonts w:ascii="Arial" w:hAnsi="Arial" w:cs="Arial"/>
                <w:sz w:val="20"/>
                <w:szCs w:val="20"/>
              </w:rPr>
            </w:pPr>
          </w:p>
        </w:tc>
        <w:tc>
          <w:tcPr>
            <w:tcW w:w="432" w:type="pct"/>
          </w:tcPr>
          <w:p w14:paraId="5B0550AB" w14:textId="77777777" w:rsidR="006859DE" w:rsidRPr="006859DE" w:rsidRDefault="006859DE" w:rsidP="00615D68">
            <w:pPr>
              <w:spacing w:after="0" w:line="276" w:lineRule="auto"/>
              <w:rPr>
                <w:rFonts w:ascii="Arial" w:hAnsi="Arial" w:cs="Arial"/>
                <w:sz w:val="20"/>
                <w:szCs w:val="20"/>
              </w:rPr>
            </w:pPr>
          </w:p>
        </w:tc>
      </w:tr>
      <w:tr w:rsidR="006C5B3E" w:rsidRPr="006859DE" w14:paraId="72B6176B" w14:textId="526F866E" w:rsidTr="006C5B3E">
        <w:trPr>
          <w:trHeight w:val="53"/>
        </w:trPr>
        <w:tc>
          <w:tcPr>
            <w:tcW w:w="429" w:type="pct"/>
          </w:tcPr>
          <w:p w14:paraId="651F78AB" w14:textId="6DD9DD2F" w:rsidR="006859DE" w:rsidRPr="006859DE" w:rsidRDefault="006859DE" w:rsidP="00615D68">
            <w:pPr>
              <w:spacing w:after="0" w:line="276" w:lineRule="auto"/>
              <w:jc w:val="center"/>
              <w:rPr>
                <w:rFonts w:ascii="Arial" w:hAnsi="Arial" w:cs="Arial"/>
                <w:sz w:val="20"/>
                <w:szCs w:val="20"/>
              </w:rPr>
            </w:pPr>
            <w:permStart w:id="713237096" w:edGrp="everyone" w:colFirst="5" w:colLast="5"/>
            <w:permStart w:id="1083379777" w:edGrp="everyone" w:colFirst="6" w:colLast="6"/>
            <w:permEnd w:id="1256526860"/>
            <w:permEnd w:id="1314355089"/>
            <w:r w:rsidRPr="006859DE">
              <w:rPr>
                <w:rFonts w:ascii="Arial" w:hAnsi="Arial" w:cs="Arial"/>
                <w:sz w:val="20"/>
                <w:szCs w:val="20"/>
              </w:rPr>
              <w:t>Glossary</w:t>
            </w:r>
          </w:p>
        </w:tc>
        <w:tc>
          <w:tcPr>
            <w:tcW w:w="320" w:type="pct"/>
          </w:tcPr>
          <w:p w14:paraId="03651809" w14:textId="77777777" w:rsidR="006859DE" w:rsidRPr="006859DE" w:rsidRDefault="006859DE" w:rsidP="00615D68">
            <w:pPr>
              <w:spacing w:after="0" w:line="276" w:lineRule="auto"/>
              <w:jc w:val="center"/>
              <w:rPr>
                <w:rFonts w:ascii="Arial" w:hAnsi="Arial" w:cs="Arial"/>
                <w:sz w:val="20"/>
                <w:szCs w:val="20"/>
              </w:rPr>
            </w:pPr>
          </w:p>
        </w:tc>
        <w:tc>
          <w:tcPr>
            <w:tcW w:w="803" w:type="pct"/>
          </w:tcPr>
          <w:p w14:paraId="5857B190" w14:textId="19A9506B"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(new)</w:t>
            </w:r>
          </w:p>
        </w:tc>
        <w:tc>
          <w:tcPr>
            <w:tcW w:w="833" w:type="pct"/>
          </w:tcPr>
          <w:p w14:paraId="3743C62B" w14:textId="64E1CCED" w:rsidR="006859DE" w:rsidRPr="000A3253" w:rsidRDefault="006859DE" w:rsidP="00615D68">
            <w:pPr>
              <w:autoSpaceDE w:val="0"/>
              <w:autoSpaceDN w:val="0"/>
              <w:adjustRightInd w:val="0"/>
              <w:spacing w:after="0" w:line="276" w:lineRule="auto"/>
              <w:rPr>
                <w:rFonts w:ascii="Arial" w:hAnsi="Arial" w:cs="Arial"/>
                <w:b/>
                <w:color w:val="000000"/>
                <w:sz w:val="20"/>
                <w:szCs w:val="20"/>
                <w:u w:val="single"/>
              </w:rPr>
            </w:pPr>
            <w:r w:rsidRPr="000A3253">
              <w:rPr>
                <w:rFonts w:ascii="Arial" w:hAnsi="Arial" w:cs="Arial"/>
                <w:b/>
                <w:color w:val="000000"/>
                <w:sz w:val="20"/>
                <w:szCs w:val="20"/>
                <w:u w:val="single"/>
              </w:rPr>
              <w:t>Energy Storage System. A facility capable of absorbing energy directly from the Grid or Distribution System, or from a generating unit connected to the grid or distribution system and storing it for a time period, then injecting stored energy when prompted and needed to ensure reliability and a balanced power system.</w:t>
            </w:r>
          </w:p>
        </w:tc>
        <w:tc>
          <w:tcPr>
            <w:tcW w:w="493" w:type="pct"/>
          </w:tcPr>
          <w:p w14:paraId="3E1625D4" w14:textId="6F68B235"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New ESS definition based on DOE DC2023-04-0008</w:t>
            </w:r>
          </w:p>
        </w:tc>
        <w:tc>
          <w:tcPr>
            <w:tcW w:w="606" w:type="pct"/>
          </w:tcPr>
          <w:p w14:paraId="187D5379" w14:textId="77777777" w:rsidR="006859DE" w:rsidRPr="006859DE" w:rsidRDefault="006859DE" w:rsidP="00615D68">
            <w:pPr>
              <w:spacing w:after="0" w:line="276" w:lineRule="auto"/>
              <w:rPr>
                <w:rFonts w:ascii="Arial" w:hAnsi="Arial" w:cs="Arial"/>
                <w:sz w:val="20"/>
                <w:szCs w:val="20"/>
              </w:rPr>
            </w:pPr>
          </w:p>
        </w:tc>
        <w:tc>
          <w:tcPr>
            <w:tcW w:w="568" w:type="pct"/>
          </w:tcPr>
          <w:p w14:paraId="33E5E2CF" w14:textId="77777777" w:rsidR="006859DE" w:rsidRPr="006859DE" w:rsidRDefault="006859DE" w:rsidP="00615D68">
            <w:pPr>
              <w:spacing w:after="0" w:line="276" w:lineRule="auto"/>
              <w:rPr>
                <w:rFonts w:ascii="Arial" w:hAnsi="Arial" w:cs="Arial"/>
                <w:sz w:val="20"/>
                <w:szCs w:val="20"/>
              </w:rPr>
            </w:pPr>
          </w:p>
        </w:tc>
        <w:tc>
          <w:tcPr>
            <w:tcW w:w="516" w:type="pct"/>
          </w:tcPr>
          <w:p w14:paraId="0B7C1069" w14:textId="77777777" w:rsidR="006859DE" w:rsidRPr="006859DE" w:rsidRDefault="006859DE" w:rsidP="00615D68">
            <w:pPr>
              <w:spacing w:after="0" w:line="276" w:lineRule="auto"/>
              <w:rPr>
                <w:rFonts w:ascii="Arial" w:hAnsi="Arial" w:cs="Arial"/>
                <w:sz w:val="20"/>
                <w:szCs w:val="20"/>
              </w:rPr>
            </w:pPr>
          </w:p>
        </w:tc>
        <w:tc>
          <w:tcPr>
            <w:tcW w:w="432" w:type="pct"/>
          </w:tcPr>
          <w:p w14:paraId="1B850753" w14:textId="77777777" w:rsidR="006859DE" w:rsidRPr="006859DE" w:rsidRDefault="006859DE" w:rsidP="00615D68">
            <w:pPr>
              <w:spacing w:after="0" w:line="276" w:lineRule="auto"/>
              <w:rPr>
                <w:rFonts w:ascii="Arial" w:hAnsi="Arial" w:cs="Arial"/>
                <w:sz w:val="20"/>
                <w:szCs w:val="20"/>
              </w:rPr>
            </w:pPr>
          </w:p>
        </w:tc>
      </w:tr>
      <w:tr w:rsidR="006C5B3E" w:rsidRPr="006859DE" w14:paraId="5313E0C2" w14:textId="23B83023" w:rsidTr="006C5B3E">
        <w:trPr>
          <w:trHeight w:val="53"/>
        </w:trPr>
        <w:tc>
          <w:tcPr>
            <w:tcW w:w="429" w:type="pct"/>
          </w:tcPr>
          <w:p w14:paraId="0E88E0BA" w14:textId="7399738E" w:rsidR="006859DE" w:rsidRPr="006859DE" w:rsidRDefault="006859DE" w:rsidP="00615D68">
            <w:pPr>
              <w:spacing w:after="0" w:line="276" w:lineRule="auto"/>
              <w:jc w:val="center"/>
              <w:rPr>
                <w:rFonts w:ascii="Arial" w:hAnsi="Arial" w:cs="Arial"/>
                <w:sz w:val="20"/>
                <w:szCs w:val="20"/>
              </w:rPr>
            </w:pPr>
            <w:permStart w:id="1826357286" w:edGrp="everyone" w:colFirst="5" w:colLast="5"/>
            <w:permStart w:id="1900940931" w:edGrp="everyone" w:colFirst="6" w:colLast="6"/>
            <w:permEnd w:id="713237096"/>
            <w:permEnd w:id="1083379777"/>
            <w:r w:rsidRPr="006859DE">
              <w:rPr>
                <w:rFonts w:ascii="Arial" w:hAnsi="Arial" w:cs="Arial"/>
                <w:sz w:val="20"/>
                <w:szCs w:val="20"/>
              </w:rPr>
              <w:t>Glossary</w:t>
            </w:r>
          </w:p>
        </w:tc>
        <w:tc>
          <w:tcPr>
            <w:tcW w:w="320" w:type="pct"/>
          </w:tcPr>
          <w:p w14:paraId="3421F2E6" w14:textId="77777777" w:rsidR="006859DE" w:rsidRPr="006859DE" w:rsidRDefault="006859DE" w:rsidP="00615D68">
            <w:pPr>
              <w:spacing w:after="0" w:line="276" w:lineRule="auto"/>
              <w:jc w:val="center"/>
              <w:rPr>
                <w:rFonts w:ascii="Arial" w:hAnsi="Arial" w:cs="Arial"/>
                <w:sz w:val="20"/>
                <w:szCs w:val="20"/>
              </w:rPr>
            </w:pPr>
          </w:p>
        </w:tc>
        <w:tc>
          <w:tcPr>
            <w:tcW w:w="803" w:type="pct"/>
          </w:tcPr>
          <w:p w14:paraId="1570254B" w14:textId="771DB732"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color w:val="000000"/>
                <w:sz w:val="20"/>
                <w:szCs w:val="20"/>
              </w:rPr>
              <w:t xml:space="preserve">Battery Energy Storage System. A system with all related equipment essential to its functioning as a single entity which is capable of storing electrical </w:t>
            </w:r>
            <w:r w:rsidRPr="006859DE">
              <w:rPr>
                <w:rFonts w:ascii="Arial" w:hAnsi="Arial" w:cs="Arial"/>
                <w:bCs/>
                <w:i/>
                <w:iCs/>
                <w:color w:val="000000"/>
                <w:sz w:val="20"/>
                <w:szCs w:val="20"/>
              </w:rPr>
              <w:t xml:space="preserve">energy </w:t>
            </w:r>
            <w:r w:rsidRPr="006859DE">
              <w:rPr>
                <w:rFonts w:ascii="Arial" w:hAnsi="Arial" w:cs="Arial"/>
                <w:bCs/>
                <w:color w:val="000000"/>
                <w:sz w:val="20"/>
                <w:szCs w:val="20"/>
              </w:rPr>
              <w:t xml:space="preserve">through chemical reactions from which it is able to charge or discharge electrical </w:t>
            </w:r>
            <w:r w:rsidRPr="006859DE">
              <w:rPr>
                <w:rFonts w:ascii="Arial" w:hAnsi="Arial" w:cs="Arial"/>
                <w:bCs/>
                <w:i/>
                <w:iCs/>
                <w:color w:val="000000"/>
                <w:sz w:val="20"/>
                <w:szCs w:val="20"/>
              </w:rPr>
              <w:t xml:space="preserve">energy </w:t>
            </w:r>
            <w:r w:rsidRPr="006859DE">
              <w:rPr>
                <w:rFonts w:ascii="Arial" w:hAnsi="Arial" w:cs="Arial"/>
                <w:bCs/>
                <w:color w:val="000000"/>
                <w:sz w:val="20"/>
                <w:szCs w:val="20"/>
              </w:rPr>
              <w:t>to the power system.</w:t>
            </w:r>
          </w:p>
        </w:tc>
        <w:tc>
          <w:tcPr>
            <w:tcW w:w="833" w:type="pct"/>
          </w:tcPr>
          <w:p w14:paraId="0A536985" w14:textId="54086C6A" w:rsidR="006859DE" w:rsidRPr="006859DE" w:rsidRDefault="006859DE" w:rsidP="00615D68">
            <w:pPr>
              <w:autoSpaceDE w:val="0"/>
              <w:autoSpaceDN w:val="0"/>
              <w:adjustRightInd w:val="0"/>
              <w:spacing w:after="0" w:line="276" w:lineRule="auto"/>
              <w:rPr>
                <w:rFonts w:ascii="Arial" w:hAnsi="Arial" w:cs="Arial"/>
                <w:b/>
                <w:color w:val="000000"/>
                <w:sz w:val="20"/>
                <w:szCs w:val="20"/>
              </w:rPr>
            </w:pPr>
            <w:r w:rsidRPr="006859DE">
              <w:rPr>
                <w:rFonts w:ascii="Arial" w:hAnsi="Arial" w:cs="Arial"/>
                <w:color w:val="000000"/>
                <w:sz w:val="20"/>
                <w:szCs w:val="20"/>
              </w:rPr>
              <w:t>Battery Energy Storage System</w:t>
            </w:r>
            <w:r w:rsidRPr="006859DE">
              <w:rPr>
                <w:rFonts w:ascii="Arial" w:hAnsi="Arial" w:cs="Arial"/>
                <w:b/>
                <w:bCs/>
                <w:color w:val="000000"/>
                <w:sz w:val="20"/>
                <w:szCs w:val="20"/>
              </w:rPr>
              <w:t xml:space="preserve">. </w:t>
            </w:r>
            <w:r w:rsidRPr="006859DE">
              <w:rPr>
                <w:rFonts w:ascii="Arial" w:hAnsi="Arial" w:cs="Arial"/>
                <w:strike/>
                <w:color w:val="000000"/>
                <w:sz w:val="20"/>
                <w:szCs w:val="20"/>
              </w:rPr>
              <w:t xml:space="preserve">A system with all related equipment essential to its functioning as a single entity which is capable of storing electrical </w:t>
            </w:r>
            <w:r w:rsidRPr="006859DE">
              <w:rPr>
                <w:rFonts w:ascii="Arial" w:hAnsi="Arial" w:cs="Arial"/>
                <w:i/>
                <w:iCs/>
                <w:strike/>
                <w:color w:val="000000"/>
                <w:sz w:val="20"/>
                <w:szCs w:val="20"/>
              </w:rPr>
              <w:t xml:space="preserve">energy </w:t>
            </w:r>
            <w:r w:rsidRPr="006859DE">
              <w:rPr>
                <w:rFonts w:ascii="Arial" w:hAnsi="Arial" w:cs="Arial"/>
                <w:strike/>
                <w:color w:val="000000"/>
                <w:sz w:val="20"/>
                <w:szCs w:val="20"/>
              </w:rPr>
              <w:t xml:space="preserve">through chemical reactions from which it is able to charge or discharge electrical </w:t>
            </w:r>
            <w:r w:rsidRPr="006859DE">
              <w:rPr>
                <w:rFonts w:ascii="Arial" w:hAnsi="Arial" w:cs="Arial"/>
                <w:i/>
                <w:iCs/>
                <w:strike/>
                <w:color w:val="000000"/>
                <w:sz w:val="20"/>
                <w:szCs w:val="20"/>
              </w:rPr>
              <w:t xml:space="preserve">energy </w:t>
            </w:r>
            <w:r w:rsidRPr="006859DE">
              <w:rPr>
                <w:rFonts w:ascii="Arial" w:hAnsi="Arial" w:cs="Arial"/>
                <w:strike/>
                <w:color w:val="000000"/>
                <w:sz w:val="20"/>
                <w:szCs w:val="20"/>
              </w:rPr>
              <w:t>to the power system.</w:t>
            </w:r>
            <w:r w:rsidRPr="006859DE">
              <w:rPr>
                <w:rFonts w:ascii="Arial" w:hAnsi="Arial" w:cs="Arial"/>
                <w:color w:val="000000"/>
                <w:sz w:val="20"/>
                <w:szCs w:val="20"/>
              </w:rPr>
              <w:t xml:space="preserve"> </w:t>
            </w:r>
            <w:r w:rsidRPr="000A3253">
              <w:rPr>
                <w:rFonts w:ascii="Arial" w:hAnsi="Arial" w:cs="Arial"/>
                <w:b/>
                <w:bCs/>
                <w:color w:val="000000"/>
                <w:sz w:val="20"/>
                <w:szCs w:val="20"/>
                <w:u w:val="single"/>
              </w:rPr>
              <w:t>A facility capable of storing electric energy electrochemically from which it is able to charge or discharge electric energy.</w:t>
            </w:r>
          </w:p>
        </w:tc>
        <w:tc>
          <w:tcPr>
            <w:tcW w:w="493" w:type="pct"/>
          </w:tcPr>
          <w:p w14:paraId="3D03BA6E" w14:textId="199502E9"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Revised definition to be consistent with DOE DC2023-04-0008</w:t>
            </w:r>
          </w:p>
        </w:tc>
        <w:tc>
          <w:tcPr>
            <w:tcW w:w="606" w:type="pct"/>
          </w:tcPr>
          <w:p w14:paraId="394636E0" w14:textId="77777777" w:rsidR="006859DE" w:rsidRPr="006859DE" w:rsidRDefault="006859DE" w:rsidP="00615D68">
            <w:pPr>
              <w:spacing w:after="0" w:line="276" w:lineRule="auto"/>
              <w:rPr>
                <w:rFonts w:ascii="Arial" w:hAnsi="Arial" w:cs="Arial"/>
                <w:sz w:val="20"/>
                <w:szCs w:val="20"/>
              </w:rPr>
            </w:pPr>
          </w:p>
        </w:tc>
        <w:tc>
          <w:tcPr>
            <w:tcW w:w="568" w:type="pct"/>
          </w:tcPr>
          <w:p w14:paraId="099528C8" w14:textId="77777777" w:rsidR="006859DE" w:rsidRPr="006859DE" w:rsidRDefault="006859DE" w:rsidP="00615D68">
            <w:pPr>
              <w:spacing w:after="0" w:line="276" w:lineRule="auto"/>
              <w:rPr>
                <w:rFonts w:ascii="Arial" w:hAnsi="Arial" w:cs="Arial"/>
                <w:sz w:val="20"/>
                <w:szCs w:val="20"/>
              </w:rPr>
            </w:pPr>
          </w:p>
        </w:tc>
        <w:tc>
          <w:tcPr>
            <w:tcW w:w="516" w:type="pct"/>
          </w:tcPr>
          <w:p w14:paraId="590DE24B" w14:textId="77777777" w:rsidR="006859DE" w:rsidRPr="006859DE" w:rsidRDefault="006859DE" w:rsidP="00615D68">
            <w:pPr>
              <w:spacing w:after="0" w:line="276" w:lineRule="auto"/>
              <w:rPr>
                <w:rFonts w:ascii="Arial" w:hAnsi="Arial" w:cs="Arial"/>
                <w:sz w:val="20"/>
                <w:szCs w:val="20"/>
              </w:rPr>
            </w:pPr>
          </w:p>
        </w:tc>
        <w:tc>
          <w:tcPr>
            <w:tcW w:w="432" w:type="pct"/>
          </w:tcPr>
          <w:p w14:paraId="6C1B6E67" w14:textId="77777777" w:rsidR="006859DE" w:rsidRPr="006859DE" w:rsidRDefault="006859DE" w:rsidP="00615D68">
            <w:pPr>
              <w:spacing w:after="0" w:line="276" w:lineRule="auto"/>
              <w:rPr>
                <w:rFonts w:ascii="Arial" w:hAnsi="Arial" w:cs="Arial"/>
                <w:sz w:val="20"/>
                <w:szCs w:val="20"/>
              </w:rPr>
            </w:pPr>
          </w:p>
        </w:tc>
      </w:tr>
      <w:tr w:rsidR="006C5B3E" w:rsidRPr="006859DE" w14:paraId="5FCC6958" w14:textId="2B695F8E" w:rsidTr="006C5B3E">
        <w:trPr>
          <w:trHeight w:val="53"/>
        </w:trPr>
        <w:tc>
          <w:tcPr>
            <w:tcW w:w="429" w:type="pct"/>
          </w:tcPr>
          <w:p w14:paraId="73C8E112" w14:textId="05C7CA38" w:rsidR="006859DE" w:rsidRPr="006859DE" w:rsidRDefault="006859DE" w:rsidP="00615D68">
            <w:pPr>
              <w:spacing w:after="0" w:line="276" w:lineRule="auto"/>
              <w:jc w:val="center"/>
              <w:rPr>
                <w:rFonts w:ascii="Arial" w:hAnsi="Arial" w:cs="Arial"/>
                <w:sz w:val="20"/>
                <w:szCs w:val="20"/>
              </w:rPr>
            </w:pPr>
            <w:permStart w:id="448008683" w:edGrp="everyone" w:colFirst="5" w:colLast="5"/>
            <w:permStart w:id="1420497409" w:edGrp="everyone" w:colFirst="6" w:colLast="6"/>
            <w:permEnd w:id="1826357286"/>
            <w:permEnd w:id="1900940931"/>
            <w:r w:rsidRPr="006859DE">
              <w:rPr>
                <w:rFonts w:ascii="Arial" w:hAnsi="Arial" w:cs="Arial"/>
                <w:sz w:val="20"/>
                <w:szCs w:val="20"/>
              </w:rPr>
              <w:t>Glossary</w:t>
            </w:r>
          </w:p>
        </w:tc>
        <w:tc>
          <w:tcPr>
            <w:tcW w:w="320" w:type="pct"/>
          </w:tcPr>
          <w:p w14:paraId="7C6F728C" w14:textId="77777777" w:rsidR="006859DE" w:rsidRPr="006859DE" w:rsidRDefault="006859DE" w:rsidP="00615D68">
            <w:pPr>
              <w:spacing w:after="0" w:line="276" w:lineRule="auto"/>
              <w:jc w:val="center"/>
              <w:rPr>
                <w:rFonts w:ascii="Arial" w:hAnsi="Arial" w:cs="Arial"/>
                <w:sz w:val="20"/>
                <w:szCs w:val="20"/>
              </w:rPr>
            </w:pPr>
          </w:p>
        </w:tc>
        <w:tc>
          <w:tcPr>
            <w:tcW w:w="803" w:type="pct"/>
          </w:tcPr>
          <w:p w14:paraId="5A8A68F5" w14:textId="5E86A406"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sz w:val="20"/>
                <w:szCs w:val="20"/>
              </w:rPr>
              <w:t xml:space="preserve">Loading Level. The instantaneous level of output or consumption (in MW) of a </w:t>
            </w:r>
            <w:r w:rsidRPr="006859DE">
              <w:rPr>
                <w:rFonts w:ascii="Arial" w:hAnsi="Arial" w:cs="Arial"/>
                <w:bCs/>
                <w:i/>
                <w:iCs/>
                <w:sz w:val="20"/>
                <w:szCs w:val="20"/>
              </w:rPr>
              <w:t>generating unit or load.</w:t>
            </w:r>
          </w:p>
        </w:tc>
        <w:tc>
          <w:tcPr>
            <w:tcW w:w="833" w:type="pct"/>
          </w:tcPr>
          <w:p w14:paraId="0AE961D6" w14:textId="2D1E3754" w:rsidR="006859DE" w:rsidRPr="006859DE" w:rsidRDefault="006859DE" w:rsidP="00615D68">
            <w:pPr>
              <w:autoSpaceDE w:val="0"/>
              <w:autoSpaceDN w:val="0"/>
              <w:adjustRightInd w:val="0"/>
              <w:spacing w:after="0" w:line="276" w:lineRule="auto"/>
              <w:rPr>
                <w:rFonts w:ascii="Arial" w:hAnsi="Arial" w:cs="Arial"/>
                <w:b/>
                <w:bCs/>
                <w:color w:val="000000"/>
                <w:sz w:val="20"/>
                <w:szCs w:val="20"/>
              </w:rPr>
            </w:pPr>
            <w:r w:rsidRPr="006859DE">
              <w:rPr>
                <w:rFonts w:ascii="Arial" w:hAnsi="Arial" w:cs="Arial"/>
                <w:sz w:val="20"/>
                <w:szCs w:val="20"/>
              </w:rPr>
              <w:t>Loading Level.</w:t>
            </w:r>
            <w:r w:rsidRPr="006859DE">
              <w:rPr>
                <w:rFonts w:ascii="Arial" w:hAnsi="Arial" w:cs="Arial"/>
                <w:b/>
                <w:bCs/>
                <w:sz w:val="20"/>
                <w:szCs w:val="20"/>
              </w:rPr>
              <w:t xml:space="preserve"> </w:t>
            </w:r>
            <w:r w:rsidRPr="006859DE">
              <w:rPr>
                <w:rFonts w:ascii="Arial" w:hAnsi="Arial" w:cs="Arial"/>
                <w:sz w:val="20"/>
                <w:szCs w:val="20"/>
              </w:rPr>
              <w:t xml:space="preserve">The instantaneous level of output or consumption (in MW) of a </w:t>
            </w:r>
            <w:r w:rsidRPr="006859DE">
              <w:rPr>
                <w:rFonts w:ascii="Arial" w:hAnsi="Arial" w:cs="Arial"/>
                <w:i/>
                <w:iCs/>
                <w:sz w:val="20"/>
                <w:szCs w:val="20"/>
              </w:rPr>
              <w:lastRenderedPageBreak/>
              <w:t>generating unit</w:t>
            </w:r>
            <w:r w:rsidRPr="006859DE">
              <w:rPr>
                <w:rFonts w:ascii="Arial" w:hAnsi="Arial" w:cs="Arial"/>
                <w:b/>
                <w:bCs/>
                <w:i/>
                <w:iCs/>
                <w:sz w:val="20"/>
                <w:szCs w:val="20"/>
              </w:rPr>
              <w:t xml:space="preserve">, </w:t>
            </w:r>
            <w:r w:rsidRPr="000A3253">
              <w:rPr>
                <w:rFonts w:ascii="Arial" w:hAnsi="Arial" w:cs="Arial"/>
                <w:b/>
                <w:bCs/>
                <w:i/>
                <w:iCs/>
                <w:sz w:val="20"/>
                <w:szCs w:val="20"/>
                <w:u w:val="single"/>
              </w:rPr>
              <w:t>energy storage system</w:t>
            </w:r>
            <w:r w:rsidRPr="006859DE">
              <w:rPr>
                <w:rFonts w:ascii="Arial" w:hAnsi="Arial" w:cs="Arial"/>
                <w:b/>
                <w:bCs/>
                <w:i/>
                <w:iCs/>
                <w:sz w:val="20"/>
                <w:szCs w:val="20"/>
              </w:rPr>
              <w:t>,</w:t>
            </w:r>
            <w:r w:rsidRPr="006859DE">
              <w:rPr>
                <w:rFonts w:ascii="Arial" w:hAnsi="Arial" w:cs="Arial"/>
                <w:i/>
                <w:iCs/>
                <w:sz w:val="20"/>
                <w:szCs w:val="20"/>
              </w:rPr>
              <w:t xml:space="preserve"> or load.</w:t>
            </w:r>
          </w:p>
        </w:tc>
        <w:tc>
          <w:tcPr>
            <w:tcW w:w="493" w:type="pct"/>
          </w:tcPr>
          <w:p w14:paraId="365B189F" w14:textId="1F52CB2D"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lastRenderedPageBreak/>
              <w:t>To include ESS</w:t>
            </w:r>
          </w:p>
        </w:tc>
        <w:tc>
          <w:tcPr>
            <w:tcW w:w="606" w:type="pct"/>
          </w:tcPr>
          <w:p w14:paraId="412F10B8" w14:textId="77777777" w:rsidR="006859DE" w:rsidRPr="006859DE" w:rsidRDefault="006859DE" w:rsidP="00615D68">
            <w:pPr>
              <w:spacing w:after="0" w:line="276" w:lineRule="auto"/>
              <w:rPr>
                <w:rFonts w:ascii="Arial" w:hAnsi="Arial" w:cs="Arial"/>
                <w:sz w:val="20"/>
                <w:szCs w:val="20"/>
              </w:rPr>
            </w:pPr>
          </w:p>
        </w:tc>
        <w:tc>
          <w:tcPr>
            <w:tcW w:w="568" w:type="pct"/>
          </w:tcPr>
          <w:p w14:paraId="3FCA544D" w14:textId="77777777" w:rsidR="006859DE" w:rsidRPr="006859DE" w:rsidRDefault="006859DE" w:rsidP="00615D68">
            <w:pPr>
              <w:spacing w:after="0" w:line="276" w:lineRule="auto"/>
              <w:rPr>
                <w:rFonts w:ascii="Arial" w:hAnsi="Arial" w:cs="Arial"/>
                <w:sz w:val="20"/>
                <w:szCs w:val="20"/>
              </w:rPr>
            </w:pPr>
          </w:p>
        </w:tc>
        <w:tc>
          <w:tcPr>
            <w:tcW w:w="516" w:type="pct"/>
          </w:tcPr>
          <w:p w14:paraId="4E16204B" w14:textId="77777777" w:rsidR="006859DE" w:rsidRPr="006859DE" w:rsidRDefault="006859DE" w:rsidP="00615D68">
            <w:pPr>
              <w:spacing w:after="0" w:line="276" w:lineRule="auto"/>
              <w:rPr>
                <w:rFonts w:ascii="Arial" w:hAnsi="Arial" w:cs="Arial"/>
                <w:sz w:val="20"/>
                <w:szCs w:val="20"/>
              </w:rPr>
            </w:pPr>
          </w:p>
        </w:tc>
        <w:tc>
          <w:tcPr>
            <w:tcW w:w="432" w:type="pct"/>
          </w:tcPr>
          <w:p w14:paraId="04839A9D" w14:textId="77777777" w:rsidR="006859DE" w:rsidRPr="006859DE" w:rsidRDefault="006859DE" w:rsidP="00615D68">
            <w:pPr>
              <w:spacing w:after="0" w:line="276" w:lineRule="auto"/>
              <w:rPr>
                <w:rFonts w:ascii="Arial" w:hAnsi="Arial" w:cs="Arial"/>
                <w:sz w:val="20"/>
                <w:szCs w:val="20"/>
              </w:rPr>
            </w:pPr>
          </w:p>
        </w:tc>
      </w:tr>
      <w:tr w:rsidR="006C5B3E" w:rsidRPr="006859DE" w14:paraId="392E30C3" w14:textId="36FE8F2B" w:rsidTr="006C5B3E">
        <w:trPr>
          <w:trHeight w:val="53"/>
        </w:trPr>
        <w:tc>
          <w:tcPr>
            <w:tcW w:w="429" w:type="pct"/>
          </w:tcPr>
          <w:p w14:paraId="005B3900" w14:textId="6D131BB1" w:rsidR="006859DE" w:rsidRPr="006859DE" w:rsidRDefault="006859DE" w:rsidP="00615D68">
            <w:pPr>
              <w:spacing w:after="0" w:line="276" w:lineRule="auto"/>
              <w:jc w:val="center"/>
              <w:rPr>
                <w:rFonts w:ascii="Arial" w:hAnsi="Arial" w:cs="Arial"/>
                <w:sz w:val="20"/>
                <w:szCs w:val="20"/>
              </w:rPr>
            </w:pPr>
            <w:permStart w:id="2103997420" w:edGrp="everyone" w:colFirst="5" w:colLast="5"/>
            <w:permStart w:id="1232626109" w:edGrp="everyone" w:colFirst="6" w:colLast="6"/>
            <w:permEnd w:id="448008683"/>
            <w:permEnd w:id="1420497409"/>
            <w:r w:rsidRPr="006859DE">
              <w:rPr>
                <w:rFonts w:ascii="Arial" w:hAnsi="Arial" w:cs="Arial"/>
                <w:sz w:val="20"/>
                <w:szCs w:val="20"/>
              </w:rPr>
              <w:t>Glossary</w:t>
            </w:r>
          </w:p>
        </w:tc>
        <w:tc>
          <w:tcPr>
            <w:tcW w:w="320" w:type="pct"/>
          </w:tcPr>
          <w:p w14:paraId="46A67703" w14:textId="77777777" w:rsidR="006859DE" w:rsidRPr="006859DE" w:rsidRDefault="006859DE" w:rsidP="00615D68">
            <w:pPr>
              <w:spacing w:after="0" w:line="276" w:lineRule="auto"/>
              <w:jc w:val="center"/>
              <w:rPr>
                <w:rFonts w:ascii="Arial" w:hAnsi="Arial" w:cs="Arial"/>
                <w:sz w:val="20"/>
                <w:szCs w:val="20"/>
              </w:rPr>
            </w:pPr>
          </w:p>
        </w:tc>
        <w:tc>
          <w:tcPr>
            <w:tcW w:w="803" w:type="pct"/>
          </w:tcPr>
          <w:p w14:paraId="7B3088E7" w14:textId="111A5342" w:rsidR="006859DE" w:rsidRPr="006859DE" w:rsidRDefault="006859DE" w:rsidP="00615D68">
            <w:pPr>
              <w:autoSpaceDE w:val="0"/>
              <w:autoSpaceDN w:val="0"/>
              <w:adjustRightInd w:val="0"/>
              <w:spacing w:after="0" w:line="276" w:lineRule="auto"/>
              <w:rPr>
                <w:rFonts w:ascii="Arial" w:hAnsi="Arial" w:cs="Arial"/>
                <w:bCs/>
                <w:color w:val="000000"/>
                <w:sz w:val="20"/>
                <w:szCs w:val="20"/>
              </w:rPr>
            </w:pPr>
            <w:r w:rsidRPr="006859DE">
              <w:rPr>
                <w:rFonts w:ascii="Arial" w:hAnsi="Arial" w:cs="Arial"/>
                <w:bCs/>
                <w:sz w:val="20"/>
                <w:szCs w:val="20"/>
              </w:rPr>
              <w:t xml:space="preserve">Pumped-Storage Unit. A </w:t>
            </w:r>
            <w:r w:rsidRPr="006859DE">
              <w:rPr>
                <w:rFonts w:ascii="Arial" w:hAnsi="Arial" w:cs="Arial"/>
                <w:bCs/>
                <w:i/>
                <w:iCs/>
                <w:sz w:val="20"/>
                <w:szCs w:val="20"/>
              </w:rPr>
              <w:t xml:space="preserve">facility </w:t>
            </w:r>
            <w:r w:rsidRPr="006859DE">
              <w:rPr>
                <w:rFonts w:ascii="Arial" w:hAnsi="Arial" w:cs="Arial"/>
                <w:bCs/>
                <w:sz w:val="20"/>
                <w:szCs w:val="20"/>
              </w:rPr>
              <w:t xml:space="preserve">or group of facilities that act as </w:t>
            </w:r>
            <w:r w:rsidRPr="006859DE">
              <w:rPr>
                <w:rFonts w:ascii="Arial" w:hAnsi="Arial" w:cs="Arial"/>
                <w:bCs/>
                <w:i/>
                <w:iCs/>
                <w:sz w:val="20"/>
                <w:szCs w:val="20"/>
              </w:rPr>
              <w:t xml:space="preserve">load </w:t>
            </w:r>
            <w:r w:rsidRPr="006859DE">
              <w:rPr>
                <w:rFonts w:ascii="Arial" w:hAnsi="Arial" w:cs="Arial"/>
                <w:bCs/>
                <w:sz w:val="20"/>
                <w:szCs w:val="20"/>
              </w:rPr>
              <w:t xml:space="preserve">while using </w:t>
            </w:r>
            <w:r w:rsidRPr="006859DE">
              <w:rPr>
                <w:rFonts w:ascii="Arial" w:hAnsi="Arial" w:cs="Arial"/>
                <w:bCs/>
                <w:i/>
                <w:iCs/>
                <w:sz w:val="20"/>
                <w:szCs w:val="20"/>
              </w:rPr>
              <w:t xml:space="preserve">energy </w:t>
            </w:r>
            <w:r w:rsidRPr="006859DE">
              <w:rPr>
                <w:rFonts w:ascii="Arial" w:hAnsi="Arial" w:cs="Arial"/>
                <w:bCs/>
                <w:sz w:val="20"/>
                <w:szCs w:val="20"/>
              </w:rPr>
              <w:t xml:space="preserve">to pump water to higher elevation reservoirs, and then act like generators by producing electric </w:t>
            </w:r>
            <w:r w:rsidRPr="006859DE">
              <w:rPr>
                <w:rFonts w:ascii="Arial" w:hAnsi="Arial" w:cs="Arial"/>
                <w:bCs/>
                <w:i/>
                <w:iCs/>
                <w:sz w:val="20"/>
                <w:szCs w:val="20"/>
              </w:rPr>
              <w:t xml:space="preserve">energy </w:t>
            </w:r>
            <w:r w:rsidRPr="006859DE">
              <w:rPr>
                <w:rFonts w:ascii="Arial" w:hAnsi="Arial" w:cs="Arial"/>
                <w:bCs/>
                <w:sz w:val="20"/>
                <w:szCs w:val="20"/>
              </w:rPr>
              <w:t>when water is release back to the lower reservoir.</w:t>
            </w:r>
          </w:p>
        </w:tc>
        <w:tc>
          <w:tcPr>
            <w:tcW w:w="833" w:type="pct"/>
          </w:tcPr>
          <w:p w14:paraId="1000F3D7" w14:textId="48A7B780" w:rsidR="006859DE" w:rsidRPr="006859DE" w:rsidRDefault="006859DE" w:rsidP="00615D68">
            <w:pPr>
              <w:autoSpaceDE w:val="0"/>
              <w:autoSpaceDN w:val="0"/>
              <w:adjustRightInd w:val="0"/>
              <w:spacing w:after="0" w:line="276" w:lineRule="auto"/>
              <w:rPr>
                <w:rFonts w:ascii="Arial" w:hAnsi="Arial" w:cs="Arial"/>
                <w:b/>
                <w:bCs/>
                <w:color w:val="000000"/>
                <w:sz w:val="20"/>
                <w:szCs w:val="20"/>
              </w:rPr>
            </w:pPr>
            <w:r w:rsidRPr="006859DE">
              <w:rPr>
                <w:rFonts w:ascii="Arial" w:hAnsi="Arial" w:cs="Arial"/>
                <w:b/>
                <w:bCs/>
                <w:sz w:val="20"/>
                <w:szCs w:val="20"/>
              </w:rPr>
              <w:t xml:space="preserve">Pumped-Storage </w:t>
            </w:r>
            <w:r w:rsidRPr="006859DE">
              <w:rPr>
                <w:rFonts w:ascii="Arial" w:hAnsi="Arial" w:cs="Arial"/>
                <w:b/>
                <w:bCs/>
                <w:strike/>
                <w:sz w:val="20"/>
                <w:szCs w:val="20"/>
              </w:rPr>
              <w:t>Unit</w:t>
            </w:r>
            <w:r w:rsidRPr="006859DE">
              <w:rPr>
                <w:rFonts w:ascii="Arial" w:hAnsi="Arial" w:cs="Arial"/>
                <w:b/>
                <w:bCs/>
                <w:sz w:val="20"/>
                <w:szCs w:val="20"/>
              </w:rPr>
              <w:t xml:space="preserve"> </w:t>
            </w:r>
            <w:r w:rsidRPr="000A3253">
              <w:rPr>
                <w:rFonts w:ascii="Arial" w:hAnsi="Arial" w:cs="Arial"/>
                <w:b/>
                <w:bCs/>
                <w:sz w:val="20"/>
                <w:szCs w:val="20"/>
                <w:u w:val="single"/>
              </w:rPr>
              <w:t>Hydropower</w:t>
            </w:r>
            <w:r w:rsidRPr="006859DE">
              <w:rPr>
                <w:rFonts w:ascii="Arial" w:hAnsi="Arial" w:cs="Arial"/>
                <w:b/>
                <w:bCs/>
                <w:sz w:val="20"/>
                <w:szCs w:val="20"/>
              </w:rPr>
              <w:t xml:space="preserve">. </w:t>
            </w:r>
            <w:r w:rsidRPr="006859DE">
              <w:rPr>
                <w:rFonts w:ascii="Arial" w:hAnsi="Arial" w:cs="Arial"/>
                <w:sz w:val="20"/>
                <w:szCs w:val="20"/>
              </w:rPr>
              <w:t xml:space="preserve">A </w:t>
            </w:r>
            <w:r w:rsidRPr="006859DE">
              <w:rPr>
                <w:rFonts w:ascii="Arial" w:hAnsi="Arial" w:cs="Arial"/>
                <w:i/>
                <w:iCs/>
                <w:sz w:val="20"/>
                <w:szCs w:val="20"/>
              </w:rPr>
              <w:t xml:space="preserve">facility </w:t>
            </w:r>
            <w:r w:rsidRPr="006859DE">
              <w:rPr>
                <w:rFonts w:ascii="Arial" w:hAnsi="Arial" w:cs="Arial"/>
                <w:sz w:val="20"/>
                <w:szCs w:val="20"/>
              </w:rPr>
              <w:t xml:space="preserve">or group of facilities that </w:t>
            </w:r>
            <w:r w:rsidRPr="006859DE">
              <w:rPr>
                <w:rFonts w:ascii="Arial" w:hAnsi="Arial" w:cs="Arial"/>
                <w:strike/>
                <w:sz w:val="20"/>
                <w:szCs w:val="20"/>
              </w:rPr>
              <w:t xml:space="preserve">act as </w:t>
            </w:r>
            <w:r w:rsidRPr="006859DE">
              <w:rPr>
                <w:rFonts w:ascii="Arial" w:hAnsi="Arial" w:cs="Arial"/>
                <w:i/>
                <w:iCs/>
                <w:strike/>
                <w:sz w:val="20"/>
                <w:szCs w:val="20"/>
              </w:rPr>
              <w:t xml:space="preserve">load </w:t>
            </w:r>
            <w:r w:rsidRPr="006859DE">
              <w:rPr>
                <w:rFonts w:ascii="Arial" w:hAnsi="Arial" w:cs="Arial"/>
                <w:strike/>
                <w:sz w:val="20"/>
                <w:szCs w:val="20"/>
              </w:rPr>
              <w:t xml:space="preserve">while using </w:t>
            </w:r>
            <w:r w:rsidRPr="006859DE">
              <w:rPr>
                <w:rFonts w:ascii="Arial" w:hAnsi="Arial" w:cs="Arial"/>
                <w:i/>
                <w:iCs/>
                <w:strike/>
                <w:sz w:val="20"/>
                <w:szCs w:val="20"/>
              </w:rPr>
              <w:t xml:space="preserve">energy </w:t>
            </w:r>
            <w:r w:rsidRPr="006859DE">
              <w:rPr>
                <w:rFonts w:ascii="Arial" w:hAnsi="Arial" w:cs="Arial"/>
                <w:strike/>
                <w:sz w:val="20"/>
                <w:szCs w:val="20"/>
              </w:rPr>
              <w:t xml:space="preserve">to pump water to higher elevation reservoirs, and then act like generators by producing electric </w:t>
            </w:r>
            <w:r w:rsidRPr="006859DE">
              <w:rPr>
                <w:rFonts w:ascii="Arial" w:hAnsi="Arial" w:cs="Arial"/>
                <w:i/>
                <w:iCs/>
                <w:strike/>
                <w:sz w:val="20"/>
                <w:szCs w:val="20"/>
              </w:rPr>
              <w:t xml:space="preserve">energy </w:t>
            </w:r>
            <w:r w:rsidRPr="006859DE">
              <w:rPr>
                <w:rFonts w:ascii="Arial" w:hAnsi="Arial" w:cs="Arial"/>
                <w:strike/>
                <w:sz w:val="20"/>
                <w:szCs w:val="20"/>
              </w:rPr>
              <w:t>when water is release back to the lower reservoir</w:t>
            </w:r>
            <w:r w:rsidRPr="006859DE">
              <w:rPr>
                <w:rFonts w:ascii="Arial" w:hAnsi="Arial" w:cs="Arial"/>
                <w:b/>
                <w:bCs/>
                <w:sz w:val="20"/>
                <w:szCs w:val="20"/>
              </w:rPr>
              <w:t xml:space="preserve"> </w:t>
            </w:r>
            <w:r w:rsidRPr="000371E5">
              <w:rPr>
                <w:rFonts w:ascii="Arial" w:hAnsi="Arial" w:cs="Arial"/>
                <w:b/>
                <w:bCs/>
                <w:sz w:val="20"/>
                <w:szCs w:val="20"/>
                <w:u w:val="single"/>
              </w:rPr>
              <w:t xml:space="preserve">uses electric energy to pump water from a lower elevation reservoir to a higher elevation reservoir. When required, the water flows back to the upper to the lower reservoir, powering a turbine with a generator to produce electric energy. </w:t>
            </w:r>
          </w:p>
        </w:tc>
        <w:tc>
          <w:tcPr>
            <w:tcW w:w="493" w:type="pct"/>
          </w:tcPr>
          <w:p w14:paraId="0F974491" w14:textId="53174E99" w:rsidR="006859DE" w:rsidRPr="006859DE" w:rsidRDefault="006859DE" w:rsidP="00615D68">
            <w:pPr>
              <w:spacing w:after="0" w:line="276" w:lineRule="auto"/>
              <w:rPr>
                <w:rFonts w:ascii="Arial" w:hAnsi="Arial" w:cs="Arial"/>
                <w:sz w:val="20"/>
                <w:szCs w:val="20"/>
              </w:rPr>
            </w:pPr>
            <w:r w:rsidRPr="006859DE">
              <w:rPr>
                <w:rFonts w:ascii="Arial" w:hAnsi="Arial" w:cs="Arial"/>
                <w:sz w:val="20"/>
                <w:szCs w:val="20"/>
              </w:rPr>
              <w:t>Revised definition to be consistent with DOE DC2023-04-0008</w:t>
            </w:r>
          </w:p>
        </w:tc>
        <w:tc>
          <w:tcPr>
            <w:tcW w:w="606" w:type="pct"/>
          </w:tcPr>
          <w:p w14:paraId="408901BF" w14:textId="77777777" w:rsidR="006859DE" w:rsidRPr="006859DE" w:rsidRDefault="006859DE" w:rsidP="00615D68">
            <w:pPr>
              <w:spacing w:after="0" w:line="276" w:lineRule="auto"/>
              <w:rPr>
                <w:rFonts w:ascii="Arial" w:hAnsi="Arial" w:cs="Arial"/>
                <w:sz w:val="20"/>
                <w:szCs w:val="20"/>
              </w:rPr>
            </w:pPr>
          </w:p>
        </w:tc>
        <w:tc>
          <w:tcPr>
            <w:tcW w:w="568" w:type="pct"/>
          </w:tcPr>
          <w:p w14:paraId="3E8017BB" w14:textId="77777777" w:rsidR="006859DE" w:rsidRPr="006859DE" w:rsidRDefault="006859DE" w:rsidP="00615D68">
            <w:pPr>
              <w:spacing w:after="0" w:line="276" w:lineRule="auto"/>
              <w:rPr>
                <w:rFonts w:ascii="Arial" w:hAnsi="Arial" w:cs="Arial"/>
                <w:sz w:val="20"/>
                <w:szCs w:val="20"/>
              </w:rPr>
            </w:pPr>
          </w:p>
        </w:tc>
        <w:tc>
          <w:tcPr>
            <w:tcW w:w="516" w:type="pct"/>
          </w:tcPr>
          <w:p w14:paraId="588FBE38" w14:textId="77777777" w:rsidR="006859DE" w:rsidRPr="006859DE" w:rsidRDefault="006859DE" w:rsidP="00615D68">
            <w:pPr>
              <w:spacing w:after="0" w:line="276" w:lineRule="auto"/>
              <w:rPr>
                <w:rFonts w:ascii="Arial" w:hAnsi="Arial" w:cs="Arial"/>
                <w:sz w:val="20"/>
                <w:szCs w:val="20"/>
              </w:rPr>
            </w:pPr>
          </w:p>
        </w:tc>
        <w:tc>
          <w:tcPr>
            <w:tcW w:w="432" w:type="pct"/>
          </w:tcPr>
          <w:p w14:paraId="5EC7316C" w14:textId="77777777" w:rsidR="006859DE" w:rsidRPr="006859DE" w:rsidRDefault="006859DE" w:rsidP="00615D68">
            <w:pPr>
              <w:spacing w:after="0" w:line="276" w:lineRule="auto"/>
              <w:rPr>
                <w:rFonts w:ascii="Arial" w:hAnsi="Arial" w:cs="Arial"/>
                <w:sz w:val="20"/>
                <w:szCs w:val="20"/>
              </w:rPr>
            </w:pPr>
          </w:p>
        </w:tc>
      </w:tr>
      <w:tr w:rsidR="006C5B3E" w:rsidRPr="006859DE" w14:paraId="73939479" w14:textId="1E4120A0" w:rsidTr="006C5B3E">
        <w:trPr>
          <w:trHeight w:val="53"/>
        </w:trPr>
        <w:tc>
          <w:tcPr>
            <w:tcW w:w="429" w:type="pct"/>
          </w:tcPr>
          <w:p w14:paraId="046AF758" w14:textId="3556B7EC" w:rsidR="006859DE" w:rsidRPr="006859DE" w:rsidRDefault="006859DE" w:rsidP="00615D68">
            <w:pPr>
              <w:spacing w:after="0" w:line="276" w:lineRule="auto"/>
              <w:jc w:val="center"/>
              <w:rPr>
                <w:rFonts w:ascii="Arial" w:hAnsi="Arial" w:cs="Arial"/>
                <w:sz w:val="20"/>
                <w:szCs w:val="20"/>
              </w:rPr>
            </w:pPr>
            <w:permStart w:id="843723506" w:edGrp="everyone" w:colFirst="5" w:colLast="5"/>
            <w:permStart w:id="546405184" w:edGrp="everyone" w:colFirst="6" w:colLast="6"/>
            <w:permEnd w:id="2103997420"/>
            <w:permEnd w:id="1232626109"/>
            <w:r w:rsidRPr="006859DE">
              <w:rPr>
                <w:rFonts w:ascii="Arial" w:hAnsi="Arial" w:cs="Arial"/>
                <w:sz w:val="20"/>
                <w:szCs w:val="20"/>
              </w:rPr>
              <w:t>Appendix</w:t>
            </w:r>
          </w:p>
        </w:tc>
        <w:tc>
          <w:tcPr>
            <w:tcW w:w="320" w:type="pct"/>
          </w:tcPr>
          <w:p w14:paraId="169FA856" w14:textId="5ADAAD41" w:rsidR="006859DE" w:rsidRPr="006859DE" w:rsidRDefault="006859DE" w:rsidP="00615D68">
            <w:pPr>
              <w:spacing w:after="0" w:line="276" w:lineRule="auto"/>
              <w:jc w:val="center"/>
              <w:rPr>
                <w:rFonts w:ascii="Arial" w:hAnsi="Arial" w:cs="Arial"/>
                <w:sz w:val="20"/>
                <w:szCs w:val="20"/>
              </w:rPr>
            </w:pPr>
            <w:r w:rsidRPr="006859DE">
              <w:rPr>
                <w:rFonts w:ascii="Arial" w:hAnsi="Arial" w:cs="Arial"/>
                <w:sz w:val="20"/>
                <w:szCs w:val="20"/>
              </w:rPr>
              <w:t>A1.4</w:t>
            </w:r>
          </w:p>
        </w:tc>
        <w:tc>
          <w:tcPr>
            <w:tcW w:w="803" w:type="pct"/>
          </w:tcPr>
          <w:p w14:paraId="0AA02ACA"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Battery Energy Storage System Offer: </w:t>
            </w:r>
          </w:p>
          <w:p w14:paraId="3D963983"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(a) Shall include the location of the </w:t>
            </w:r>
            <w:r w:rsidRPr="006859DE">
              <w:rPr>
                <w:rFonts w:ascii="Arial" w:hAnsi="Arial" w:cs="Arial"/>
                <w:bCs/>
                <w:i/>
                <w:iCs/>
                <w:sz w:val="20"/>
                <w:szCs w:val="20"/>
              </w:rPr>
              <w:t xml:space="preserve">connection point </w:t>
            </w:r>
            <w:r w:rsidRPr="006859DE">
              <w:rPr>
                <w:rFonts w:ascii="Arial" w:hAnsi="Arial" w:cs="Arial"/>
                <w:bCs/>
                <w:sz w:val="20"/>
                <w:szCs w:val="20"/>
              </w:rPr>
              <w:t xml:space="preserve">and relevant </w:t>
            </w:r>
            <w:r w:rsidRPr="006859DE">
              <w:rPr>
                <w:rFonts w:ascii="Arial" w:hAnsi="Arial" w:cs="Arial"/>
                <w:bCs/>
                <w:i/>
                <w:iCs/>
                <w:sz w:val="20"/>
                <w:szCs w:val="20"/>
              </w:rPr>
              <w:t>market network node</w:t>
            </w:r>
            <w:r w:rsidRPr="006859DE">
              <w:rPr>
                <w:rFonts w:ascii="Arial" w:hAnsi="Arial" w:cs="Arial"/>
                <w:bCs/>
                <w:sz w:val="20"/>
                <w:szCs w:val="20"/>
              </w:rPr>
              <w:t xml:space="preserve">; </w:t>
            </w:r>
          </w:p>
          <w:p w14:paraId="47291DEC"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(b) Shall include the </w:t>
            </w:r>
            <w:r w:rsidRPr="006859DE">
              <w:rPr>
                <w:rFonts w:ascii="Arial" w:hAnsi="Arial" w:cs="Arial"/>
                <w:bCs/>
                <w:i/>
                <w:iCs/>
                <w:sz w:val="20"/>
                <w:szCs w:val="20"/>
              </w:rPr>
              <w:t xml:space="preserve">pricing zone </w:t>
            </w:r>
            <w:r w:rsidRPr="006859DE">
              <w:rPr>
                <w:rFonts w:ascii="Arial" w:hAnsi="Arial" w:cs="Arial"/>
                <w:bCs/>
                <w:sz w:val="20"/>
                <w:szCs w:val="20"/>
              </w:rPr>
              <w:t xml:space="preserve">of the </w:t>
            </w:r>
            <w:r w:rsidRPr="006859DE">
              <w:rPr>
                <w:rFonts w:ascii="Arial" w:hAnsi="Arial" w:cs="Arial"/>
                <w:bCs/>
                <w:i/>
                <w:iCs/>
                <w:sz w:val="20"/>
                <w:szCs w:val="20"/>
              </w:rPr>
              <w:t xml:space="preserve">connection point, </w:t>
            </w:r>
          </w:p>
          <w:p w14:paraId="0F6DBD94"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(c) May include up to ten (10) </w:t>
            </w:r>
            <w:r w:rsidRPr="006859DE">
              <w:rPr>
                <w:rFonts w:ascii="Arial" w:hAnsi="Arial" w:cs="Arial"/>
                <w:bCs/>
                <w:i/>
                <w:iCs/>
                <w:sz w:val="20"/>
                <w:szCs w:val="20"/>
              </w:rPr>
              <w:t xml:space="preserve">energy offer </w:t>
            </w:r>
            <w:r w:rsidRPr="006859DE">
              <w:rPr>
                <w:rFonts w:ascii="Arial" w:hAnsi="Arial" w:cs="Arial"/>
                <w:bCs/>
                <w:sz w:val="20"/>
                <w:szCs w:val="20"/>
              </w:rPr>
              <w:t xml:space="preserve">blocks per (aggregate) unit. The maximum combined capacity of </w:t>
            </w:r>
            <w:r w:rsidRPr="006859DE">
              <w:rPr>
                <w:rFonts w:ascii="Arial" w:hAnsi="Arial" w:cs="Arial"/>
                <w:bCs/>
                <w:i/>
                <w:iCs/>
                <w:sz w:val="20"/>
                <w:szCs w:val="20"/>
              </w:rPr>
              <w:t xml:space="preserve">generation </w:t>
            </w:r>
            <w:r w:rsidRPr="006859DE">
              <w:rPr>
                <w:rFonts w:ascii="Arial" w:hAnsi="Arial" w:cs="Arial"/>
                <w:bCs/>
                <w:sz w:val="20"/>
                <w:szCs w:val="20"/>
              </w:rPr>
              <w:t xml:space="preserve">and </w:t>
            </w:r>
            <w:r w:rsidRPr="006859DE">
              <w:rPr>
                <w:rFonts w:ascii="Arial" w:hAnsi="Arial" w:cs="Arial"/>
                <w:bCs/>
                <w:i/>
                <w:iCs/>
                <w:sz w:val="20"/>
                <w:szCs w:val="20"/>
              </w:rPr>
              <w:t xml:space="preserve">reserve offers </w:t>
            </w:r>
            <w:r w:rsidRPr="006859DE">
              <w:rPr>
                <w:rFonts w:ascii="Arial" w:hAnsi="Arial" w:cs="Arial"/>
                <w:bCs/>
                <w:sz w:val="20"/>
                <w:szCs w:val="20"/>
              </w:rPr>
              <w:t xml:space="preserve">must not be less than </w:t>
            </w:r>
            <w:r w:rsidRPr="006859DE">
              <w:rPr>
                <w:rFonts w:ascii="Arial" w:hAnsi="Arial" w:cs="Arial"/>
                <w:bCs/>
                <w:sz w:val="20"/>
                <w:szCs w:val="20"/>
              </w:rPr>
              <w:lastRenderedPageBreak/>
              <w:t xml:space="preserve">the available capacity of the generator; </w:t>
            </w:r>
          </w:p>
          <w:p w14:paraId="000E9E40"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(d) Shall be for a minimum block size of 1 MW; </w:t>
            </w:r>
          </w:p>
          <w:p w14:paraId="4BD9BBAA"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(e) Shall have monotonically increasing prices and quantity </w:t>
            </w:r>
          </w:p>
          <w:p w14:paraId="7B014E5C"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(f) May start from a negative quantity to represent its projected maximum consumption; </w:t>
            </w:r>
          </w:p>
          <w:p w14:paraId="7C281295" w14:textId="77777777"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 xml:space="preserve">(g) May include negative prices </w:t>
            </w:r>
          </w:p>
          <w:p w14:paraId="0609BC05" w14:textId="285DE560" w:rsidR="006859DE" w:rsidRPr="006859DE" w:rsidRDefault="006859DE" w:rsidP="00615D68">
            <w:pPr>
              <w:autoSpaceDE w:val="0"/>
              <w:autoSpaceDN w:val="0"/>
              <w:adjustRightInd w:val="0"/>
              <w:spacing w:after="0" w:line="276" w:lineRule="auto"/>
              <w:rPr>
                <w:rFonts w:ascii="Arial" w:hAnsi="Arial" w:cs="Arial"/>
                <w:bCs/>
                <w:sz w:val="20"/>
                <w:szCs w:val="20"/>
              </w:rPr>
            </w:pPr>
            <w:r w:rsidRPr="006859DE">
              <w:rPr>
                <w:rFonts w:ascii="Arial" w:hAnsi="Arial" w:cs="Arial"/>
                <w:bCs/>
                <w:sz w:val="20"/>
                <w:szCs w:val="20"/>
              </w:rPr>
              <w:t>(h) May include the projected state-of-charge at the start of the relevant dispatch interval</w:t>
            </w:r>
          </w:p>
        </w:tc>
        <w:tc>
          <w:tcPr>
            <w:tcW w:w="833" w:type="pct"/>
          </w:tcPr>
          <w:p w14:paraId="3CD9FA18"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lastRenderedPageBreak/>
              <w:t xml:space="preserve">Battery Energy Storage System Offer: </w:t>
            </w:r>
          </w:p>
          <w:p w14:paraId="115C447C"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(a) Shall include the location of the </w:t>
            </w:r>
            <w:r w:rsidRPr="006859DE">
              <w:rPr>
                <w:rFonts w:ascii="Arial" w:hAnsi="Arial" w:cs="Arial"/>
                <w:i/>
                <w:iCs/>
                <w:sz w:val="20"/>
                <w:szCs w:val="20"/>
              </w:rPr>
              <w:t xml:space="preserve">connection point </w:t>
            </w:r>
            <w:r w:rsidRPr="006859DE">
              <w:rPr>
                <w:rFonts w:ascii="Arial" w:hAnsi="Arial" w:cs="Arial"/>
                <w:sz w:val="20"/>
                <w:szCs w:val="20"/>
              </w:rPr>
              <w:t xml:space="preserve">and relevant </w:t>
            </w:r>
            <w:r w:rsidRPr="006859DE">
              <w:rPr>
                <w:rFonts w:ascii="Arial" w:hAnsi="Arial" w:cs="Arial"/>
                <w:i/>
                <w:iCs/>
                <w:sz w:val="20"/>
                <w:szCs w:val="20"/>
              </w:rPr>
              <w:t>market network node</w:t>
            </w:r>
            <w:r w:rsidRPr="006859DE">
              <w:rPr>
                <w:rFonts w:ascii="Arial" w:hAnsi="Arial" w:cs="Arial"/>
                <w:sz w:val="20"/>
                <w:szCs w:val="20"/>
              </w:rPr>
              <w:t xml:space="preserve">; </w:t>
            </w:r>
          </w:p>
          <w:p w14:paraId="1BBC13C1"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(b) Shall include the </w:t>
            </w:r>
            <w:r w:rsidRPr="006859DE">
              <w:rPr>
                <w:rFonts w:ascii="Arial" w:hAnsi="Arial" w:cs="Arial"/>
                <w:i/>
                <w:iCs/>
                <w:sz w:val="20"/>
                <w:szCs w:val="20"/>
              </w:rPr>
              <w:t xml:space="preserve">pricing zone </w:t>
            </w:r>
            <w:r w:rsidRPr="006859DE">
              <w:rPr>
                <w:rFonts w:ascii="Arial" w:hAnsi="Arial" w:cs="Arial"/>
                <w:sz w:val="20"/>
                <w:szCs w:val="20"/>
              </w:rPr>
              <w:t xml:space="preserve">of the </w:t>
            </w:r>
            <w:r w:rsidRPr="006859DE">
              <w:rPr>
                <w:rFonts w:ascii="Arial" w:hAnsi="Arial" w:cs="Arial"/>
                <w:i/>
                <w:iCs/>
                <w:sz w:val="20"/>
                <w:szCs w:val="20"/>
              </w:rPr>
              <w:t xml:space="preserve">connection point, </w:t>
            </w:r>
          </w:p>
          <w:p w14:paraId="194E8A43"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 xml:space="preserve">(c) May include up to ten (10) </w:t>
            </w:r>
            <w:r w:rsidRPr="006859DE">
              <w:rPr>
                <w:rFonts w:ascii="Arial" w:hAnsi="Arial" w:cs="Arial"/>
                <w:i/>
                <w:iCs/>
                <w:sz w:val="20"/>
                <w:szCs w:val="20"/>
              </w:rPr>
              <w:t xml:space="preserve">energy offer </w:t>
            </w:r>
            <w:r w:rsidRPr="006859DE">
              <w:rPr>
                <w:rFonts w:ascii="Arial" w:hAnsi="Arial" w:cs="Arial"/>
                <w:sz w:val="20"/>
                <w:szCs w:val="20"/>
              </w:rPr>
              <w:t xml:space="preserve">blocks per (aggregate) unit. The maximum combined capacity of </w:t>
            </w:r>
            <w:r w:rsidRPr="006859DE">
              <w:rPr>
                <w:rFonts w:ascii="Arial" w:hAnsi="Arial" w:cs="Arial"/>
                <w:i/>
                <w:iCs/>
                <w:sz w:val="20"/>
                <w:szCs w:val="20"/>
              </w:rPr>
              <w:t xml:space="preserve">generation </w:t>
            </w:r>
            <w:r w:rsidRPr="006859DE">
              <w:rPr>
                <w:rFonts w:ascii="Arial" w:hAnsi="Arial" w:cs="Arial"/>
                <w:sz w:val="20"/>
                <w:szCs w:val="20"/>
              </w:rPr>
              <w:t xml:space="preserve">and </w:t>
            </w:r>
            <w:r w:rsidRPr="006859DE">
              <w:rPr>
                <w:rFonts w:ascii="Arial" w:hAnsi="Arial" w:cs="Arial"/>
                <w:i/>
                <w:iCs/>
                <w:sz w:val="20"/>
                <w:szCs w:val="20"/>
              </w:rPr>
              <w:t xml:space="preserve">reserve offers </w:t>
            </w:r>
            <w:r w:rsidRPr="006859DE">
              <w:rPr>
                <w:rFonts w:ascii="Arial" w:hAnsi="Arial" w:cs="Arial"/>
                <w:sz w:val="20"/>
                <w:szCs w:val="20"/>
              </w:rPr>
              <w:t xml:space="preserve">must not be less than the available capacity of the generator; </w:t>
            </w:r>
          </w:p>
          <w:p w14:paraId="751AFA30" w14:textId="77777777"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lastRenderedPageBreak/>
              <w:t xml:space="preserve">(d) Shall be for a minimum block size of 1 MW; </w:t>
            </w:r>
          </w:p>
          <w:p w14:paraId="26FCF914" w14:textId="7A5D9231" w:rsidR="006859DE" w:rsidRPr="000371E5" w:rsidRDefault="006859DE" w:rsidP="00615D68">
            <w:pPr>
              <w:autoSpaceDE w:val="0"/>
              <w:autoSpaceDN w:val="0"/>
              <w:adjustRightInd w:val="0"/>
              <w:spacing w:after="0" w:line="276" w:lineRule="auto"/>
              <w:rPr>
                <w:rFonts w:ascii="Arial" w:hAnsi="Arial" w:cs="Arial"/>
                <w:b/>
                <w:bCs/>
                <w:sz w:val="20"/>
                <w:szCs w:val="20"/>
              </w:rPr>
            </w:pPr>
            <w:r w:rsidRPr="006859DE">
              <w:rPr>
                <w:rFonts w:ascii="Arial" w:hAnsi="Arial" w:cs="Arial"/>
                <w:sz w:val="20"/>
                <w:szCs w:val="20"/>
              </w:rPr>
              <w:t xml:space="preserve">(e) Shall have monotonically increasing prices and quantity </w:t>
            </w:r>
            <w:r w:rsidRPr="000371E5">
              <w:rPr>
                <w:rFonts w:ascii="Arial" w:hAnsi="Arial" w:cs="Arial"/>
                <w:b/>
                <w:bCs/>
                <w:sz w:val="20"/>
                <w:szCs w:val="20"/>
                <w:u w:val="single"/>
              </w:rPr>
              <w:t>for discharging</w:t>
            </w:r>
          </w:p>
          <w:p w14:paraId="353971B4" w14:textId="51E87C55" w:rsidR="006859DE" w:rsidRPr="000371E5" w:rsidRDefault="006859DE" w:rsidP="00615D68">
            <w:pPr>
              <w:autoSpaceDE w:val="0"/>
              <w:autoSpaceDN w:val="0"/>
              <w:adjustRightInd w:val="0"/>
              <w:spacing w:after="0" w:line="276" w:lineRule="auto"/>
              <w:rPr>
                <w:rFonts w:ascii="Arial" w:hAnsi="Arial" w:cs="Arial"/>
                <w:b/>
                <w:bCs/>
                <w:sz w:val="20"/>
                <w:szCs w:val="20"/>
              </w:rPr>
            </w:pPr>
            <w:r w:rsidRPr="000371E5">
              <w:rPr>
                <w:rFonts w:ascii="Arial" w:hAnsi="Arial" w:cs="Arial"/>
                <w:b/>
                <w:bCs/>
                <w:sz w:val="20"/>
                <w:szCs w:val="20"/>
              </w:rPr>
              <w:t xml:space="preserve">(f) </w:t>
            </w:r>
            <w:r w:rsidRPr="000371E5">
              <w:rPr>
                <w:rFonts w:ascii="Arial" w:hAnsi="Arial" w:cs="Arial"/>
                <w:b/>
                <w:bCs/>
                <w:sz w:val="20"/>
                <w:szCs w:val="20"/>
                <w:u w:val="single"/>
              </w:rPr>
              <w:t>Shall have monotonically decreasing prices for charging</w:t>
            </w:r>
          </w:p>
          <w:p w14:paraId="51EC2EA2" w14:textId="0F077549"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w:t>
            </w:r>
            <w:r w:rsidRPr="006859DE">
              <w:rPr>
                <w:rFonts w:ascii="Arial" w:hAnsi="Arial" w:cs="Arial"/>
                <w:strike/>
                <w:sz w:val="20"/>
                <w:szCs w:val="20"/>
              </w:rPr>
              <w:t>f</w:t>
            </w:r>
            <w:r w:rsidRPr="000371E5">
              <w:rPr>
                <w:rFonts w:ascii="Arial" w:hAnsi="Arial" w:cs="Arial"/>
                <w:b/>
                <w:bCs/>
                <w:sz w:val="20"/>
                <w:szCs w:val="20"/>
                <w:u w:val="single"/>
              </w:rPr>
              <w:t>g</w:t>
            </w:r>
            <w:r w:rsidRPr="006859DE">
              <w:rPr>
                <w:rFonts w:ascii="Arial" w:hAnsi="Arial" w:cs="Arial"/>
                <w:sz w:val="20"/>
                <w:szCs w:val="20"/>
              </w:rPr>
              <w:t xml:space="preserve">) May start from a negative quantity to represent its projected maximum consumption; </w:t>
            </w:r>
          </w:p>
          <w:p w14:paraId="6CC5E9CB" w14:textId="2C2B2BBE" w:rsidR="006859DE" w:rsidRPr="006859DE" w:rsidRDefault="006859DE" w:rsidP="00615D68">
            <w:pPr>
              <w:autoSpaceDE w:val="0"/>
              <w:autoSpaceDN w:val="0"/>
              <w:adjustRightInd w:val="0"/>
              <w:spacing w:after="0" w:line="276" w:lineRule="auto"/>
              <w:rPr>
                <w:rFonts w:ascii="Arial" w:hAnsi="Arial" w:cs="Arial"/>
                <w:sz w:val="20"/>
                <w:szCs w:val="20"/>
              </w:rPr>
            </w:pPr>
            <w:r w:rsidRPr="006859DE">
              <w:rPr>
                <w:rFonts w:ascii="Arial" w:hAnsi="Arial" w:cs="Arial"/>
                <w:sz w:val="20"/>
                <w:szCs w:val="20"/>
              </w:rPr>
              <w:t>(</w:t>
            </w:r>
            <w:r w:rsidRPr="006859DE">
              <w:rPr>
                <w:rFonts w:ascii="Arial" w:hAnsi="Arial" w:cs="Arial"/>
                <w:strike/>
                <w:sz w:val="20"/>
                <w:szCs w:val="20"/>
              </w:rPr>
              <w:t>g</w:t>
            </w:r>
            <w:r w:rsidRPr="000371E5">
              <w:rPr>
                <w:rFonts w:ascii="Arial" w:hAnsi="Arial" w:cs="Arial"/>
                <w:b/>
                <w:bCs/>
                <w:sz w:val="20"/>
                <w:szCs w:val="20"/>
                <w:u w:val="single"/>
              </w:rPr>
              <w:t>h</w:t>
            </w:r>
            <w:r w:rsidRPr="006859DE">
              <w:rPr>
                <w:rFonts w:ascii="Arial" w:hAnsi="Arial" w:cs="Arial"/>
                <w:sz w:val="20"/>
                <w:szCs w:val="20"/>
              </w:rPr>
              <w:t xml:space="preserve">) May include negative prices </w:t>
            </w:r>
          </w:p>
          <w:p w14:paraId="3E7EB7F3" w14:textId="0F39D0AC" w:rsidR="006859DE" w:rsidRPr="006859DE" w:rsidRDefault="006859DE" w:rsidP="00615D68">
            <w:pPr>
              <w:autoSpaceDE w:val="0"/>
              <w:autoSpaceDN w:val="0"/>
              <w:adjustRightInd w:val="0"/>
              <w:spacing w:after="0" w:line="276" w:lineRule="auto"/>
              <w:rPr>
                <w:rFonts w:ascii="Arial" w:hAnsi="Arial" w:cs="Arial"/>
                <w:b/>
                <w:bCs/>
                <w:sz w:val="20"/>
                <w:szCs w:val="20"/>
              </w:rPr>
            </w:pPr>
            <w:r w:rsidRPr="006859DE">
              <w:rPr>
                <w:rFonts w:ascii="Arial" w:hAnsi="Arial" w:cs="Arial"/>
                <w:sz w:val="20"/>
                <w:szCs w:val="20"/>
              </w:rPr>
              <w:t>(</w:t>
            </w:r>
            <w:r w:rsidRPr="006859DE">
              <w:rPr>
                <w:rFonts w:ascii="Arial" w:hAnsi="Arial" w:cs="Arial"/>
                <w:strike/>
                <w:sz w:val="20"/>
                <w:szCs w:val="20"/>
              </w:rPr>
              <w:t>h</w:t>
            </w:r>
            <w:r w:rsidRPr="000371E5">
              <w:rPr>
                <w:rFonts w:ascii="Arial" w:hAnsi="Arial" w:cs="Arial"/>
                <w:b/>
                <w:bCs/>
                <w:sz w:val="20"/>
                <w:szCs w:val="20"/>
                <w:u w:val="single"/>
              </w:rPr>
              <w:t>i</w:t>
            </w:r>
            <w:r w:rsidRPr="006859DE">
              <w:rPr>
                <w:rFonts w:ascii="Arial" w:hAnsi="Arial" w:cs="Arial"/>
                <w:sz w:val="20"/>
                <w:szCs w:val="20"/>
              </w:rPr>
              <w:t>) May include the projected state-of-charge at the start of the relevant dispatch interval</w:t>
            </w:r>
          </w:p>
        </w:tc>
        <w:tc>
          <w:tcPr>
            <w:tcW w:w="493" w:type="pct"/>
          </w:tcPr>
          <w:p w14:paraId="1E63BE98" w14:textId="77777777" w:rsidR="006859DE" w:rsidRPr="006859DE" w:rsidRDefault="006859DE" w:rsidP="00615D68">
            <w:pPr>
              <w:spacing w:after="0" w:line="276" w:lineRule="auto"/>
              <w:rPr>
                <w:rFonts w:ascii="Arial" w:hAnsi="Arial" w:cs="Arial"/>
                <w:sz w:val="20"/>
                <w:szCs w:val="20"/>
              </w:rPr>
            </w:pPr>
          </w:p>
        </w:tc>
        <w:tc>
          <w:tcPr>
            <w:tcW w:w="606" w:type="pct"/>
          </w:tcPr>
          <w:p w14:paraId="70830472" w14:textId="77777777" w:rsidR="006859DE" w:rsidRPr="006859DE" w:rsidRDefault="006859DE" w:rsidP="00615D68">
            <w:pPr>
              <w:spacing w:after="0" w:line="276" w:lineRule="auto"/>
              <w:rPr>
                <w:rFonts w:ascii="Arial" w:hAnsi="Arial" w:cs="Arial"/>
                <w:sz w:val="20"/>
                <w:szCs w:val="20"/>
              </w:rPr>
            </w:pPr>
          </w:p>
        </w:tc>
        <w:tc>
          <w:tcPr>
            <w:tcW w:w="568" w:type="pct"/>
          </w:tcPr>
          <w:p w14:paraId="32B094C0" w14:textId="77777777" w:rsidR="006859DE" w:rsidRPr="006859DE" w:rsidRDefault="006859DE" w:rsidP="00615D68">
            <w:pPr>
              <w:spacing w:after="0" w:line="276" w:lineRule="auto"/>
              <w:rPr>
                <w:rFonts w:ascii="Arial" w:hAnsi="Arial" w:cs="Arial"/>
                <w:sz w:val="20"/>
                <w:szCs w:val="20"/>
              </w:rPr>
            </w:pPr>
          </w:p>
        </w:tc>
        <w:tc>
          <w:tcPr>
            <w:tcW w:w="516" w:type="pct"/>
          </w:tcPr>
          <w:p w14:paraId="0C2644F5" w14:textId="77777777" w:rsidR="006859DE" w:rsidRPr="006859DE" w:rsidRDefault="006859DE" w:rsidP="00615D68">
            <w:pPr>
              <w:spacing w:after="0" w:line="276" w:lineRule="auto"/>
              <w:rPr>
                <w:rFonts w:ascii="Arial" w:hAnsi="Arial" w:cs="Arial"/>
                <w:sz w:val="20"/>
                <w:szCs w:val="20"/>
              </w:rPr>
            </w:pPr>
          </w:p>
        </w:tc>
        <w:tc>
          <w:tcPr>
            <w:tcW w:w="432" w:type="pct"/>
          </w:tcPr>
          <w:p w14:paraId="438D64D4" w14:textId="77777777" w:rsidR="006859DE" w:rsidRPr="006859DE" w:rsidRDefault="006859DE" w:rsidP="00615D68">
            <w:pPr>
              <w:spacing w:after="0" w:line="276" w:lineRule="auto"/>
              <w:rPr>
                <w:rFonts w:ascii="Arial" w:hAnsi="Arial" w:cs="Arial"/>
                <w:sz w:val="20"/>
                <w:szCs w:val="20"/>
              </w:rPr>
            </w:pPr>
          </w:p>
        </w:tc>
      </w:tr>
      <w:permEnd w:id="843723506"/>
      <w:permEnd w:id="546405184"/>
    </w:tbl>
    <w:p w14:paraId="0ADCF971" w14:textId="77777777" w:rsidR="0047102A" w:rsidRPr="00C11019" w:rsidRDefault="0047102A" w:rsidP="00432B0E">
      <w:pPr>
        <w:spacing w:after="0" w:line="276" w:lineRule="auto"/>
        <w:ind w:left="-1260" w:right="-1440"/>
        <w:rPr>
          <w:rFonts w:ascii="Arial" w:hAnsi="Arial" w:cs="Arial"/>
          <w:sz w:val="24"/>
          <w:szCs w:val="24"/>
        </w:rPr>
      </w:pPr>
    </w:p>
    <w:p w14:paraId="782DC3E8" w14:textId="77777777" w:rsidR="0082221E" w:rsidRDefault="0082221E" w:rsidP="00432B0E">
      <w:pPr>
        <w:spacing w:line="276" w:lineRule="auto"/>
        <w:rPr>
          <w:rFonts w:ascii="Arial" w:hAnsi="Arial" w:cs="Arial"/>
          <w:b/>
          <w:sz w:val="24"/>
          <w:szCs w:val="24"/>
        </w:rPr>
      </w:pPr>
      <w:r>
        <w:rPr>
          <w:rFonts w:ascii="Arial" w:hAnsi="Arial" w:cs="Arial"/>
          <w:b/>
          <w:sz w:val="24"/>
          <w:szCs w:val="24"/>
        </w:rPr>
        <w:br w:type="page"/>
      </w:r>
    </w:p>
    <w:p w14:paraId="4FBDCB43" w14:textId="68518B19" w:rsidR="0047102A" w:rsidRDefault="009D5D7B" w:rsidP="009D5D7B">
      <w:pPr>
        <w:pStyle w:val="Heading1"/>
        <w:numPr>
          <w:ilvl w:val="0"/>
          <w:numId w:val="41"/>
        </w:numPr>
        <w:rPr>
          <w:rFonts w:ascii="Arial" w:hAnsi="Arial" w:cs="Arial"/>
          <w:b/>
          <w:bCs/>
          <w:color w:val="auto"/>
          <w:sz w:val="22"/>
          <w:szCs w:val="22"/>
        </w:rPr>
      </w:pPr>
      <w:r w:rsidRPr="009D5D7B">
        <w:rPr>
          <w:rFonts w:ascii="Arial" w:hAnsi="Arial" w:cs="Arial"/>
          <w:b/>
          <w:bCs/>
          <w:color w:val="auto"/>
          <w:sz w:val="22"/>
          <w:szCs w:val="22"/>
        </w:rPr>
        <w:lastRenderedPageBreak/>
        <w:t>WESM Manual on Registration, Suspension, and De-Registration Criteria and Procedures Issue 18.0</w:t>
      </w:r>
    </w:p>
    <w:p w14:paraId="214B4E4D" w14:textId="77777777" w:rsidR="009D5D7B" w:rsidRPr="009D5D7B" w:rsidRDefault="009D5D7B" w:rsidP="009D5D7B"/>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867"/>
        <w:gridCol w:w="1022"/>
        <w:gridCol w:w="3203"/>
        <w:gridCol w:w="3117"/>
        <w:gridCol w:w="1845"/>
        <w:gridCol w:w="2125"/>
        <w:gridCol w:w="2204"/>
        <w:gridCol w:w="1669"/>
        <w:gridCol w:w="1658"/>
      </w:tblGrid>
      <w:tr w:rsidR="00564681" w:rsidRPr="00DB4552" w14:paraId="013AA6D3" w14:textId="77777777" w:rsidTr="00564681">
        <w:trPr>
          <w:trHeight w:val="492"/>
          <w:tblHeader/>
        </w:trPr>
        <w:tc>
          <w:tcPr>
            <w:tcW w:w="5000" w:type="pct"/>
            <w:gridSpan w:val="9"/>
            <w:shd w:val="clear" w:color="auto" w:fill="F7CAAC" w:themeFill="accent2" w:themeFillTint="66"/>
            <w:vAlign w:val="center"/>
          </w:tcPr>
          <w:p w14:paraId="2C3826F1" w14:textId="6E32B3AF" w:rsidR="00564681" w:rsidRPr="006859DE" w:rsidRDefault="00564681" w:rsidP="00AD721F">
            <w:pPr>
              <w:pStyle w:val="Heading"/>
            </w:pPr>
            <w:r w:rsidRPr="00564681">
              <w:t>WESM Manual on Registration, Suspension, and De-Registration Criteria and Procedures Issue 18.0</w:t>
            </w:r>
          </w:p>
        </w:tc>
      </w:tr>
      <w:tr w:rsidR="00564681" w:rsidRPr="00DB4552" w14:paraId="748F5F8F" w14:textId="2A1F6632" w:rsidTr="00564681">
        <w:trPr>
          <w:tblHeader/>
        </w:trPr>
        <w:tc>
          <w:tcPr>
            <w:tcW w:w="499" w:type="pct"/>
            <w:shd w:val="clear" w:color="auto" w:fill="F7CAAC" w:themeFill="accent2" w:themeFillTint="66"/>
            <w:vAlign w:val="center"/>
          </w:tcPr>
          <w:p w14:paraId="3F2BB0D1" w14:textId="77777777" w:rsidR="003D0D95" w:rsidRPr="00DB4552" w:rsidRDefault="003D0D95" w:rsidP="003D0D95">
            <w:pPr>
              <w:spacing w:after="0" w:line="276" w:lineRule="auto"/>
              <w:jc w:val="center"/>
              <w:rPr>
                <w:rFonts w:ascii="Arial" w:hAnsi="Arial" w:cs="Arial"/>
                <w:b/>
                <w:sz w:val="20"/>
                <w:szCs w:val="20"/>
              </w:rPr>
            </w:pPr>
            <w:r w:rsidRPr="00DB4552">
              <w:rPr>
                <w:rFonts w:ascii="Arial" w:hAnsi="Arial" w:cs="Arial"/>
                <w:b/>
                <w:sz w:val="20"/>
                <w:szCs w:val="20"/>
              </w:rPr>
              <w:t>Title</w:t>
            </w:r>
          </w:p>
        </w:tc>
        <w:tc>
          <w:tcPr>
            <w:tcW w:w="273" w:type="pct"/>
            <w:shd w:val="clear" w:color="auto" w:fill="F7CAAC" w:themeFill="accent2" w:themeFillTint="66"/>
            <w:vAlign w:val="center"/>
          </w:tcPr>
          <w:p w14:paraId="0A2B15D9" w14:textId="77777777" w:rsidR="003D0D95" w:rsidRPr="00DB4552" w:rsidRDefault="003D0D95" w:rsidP="003D0D95">
            <w:pPr>
              <w:spacing w:after="0" w:line="276" w:lineRule="auto"/>
              <w:jc w:val="center"/>
              <w:rPr>
                <w:rFonts w:ascii="Arial" w:hAnsi="Arial" w:cs="Arial"/>
                <w:b/>
                <w:sz w:val="20"/>
                <w:szCs w:val="20"/>
              </w:rPr>
            </w:pPr>
            <w:r w:rsidRPr="00DB4552">
              <w:rPr>
                <w:rFonts w:ascii="Arial" w:hAnsi="Arial" w:cs="Arial"/>
                <w:b/>
                <w:sz w:val="20"/>
                <w:szCs w:val="20"/>
              </w:rPr>
              <w:t>Section</w:t>
            </w:r>
          </w:p>
        </w:tc>
        <w:tc>
          <w:tcPr>
            <w:tcW w:w="856" w:type="pct"/>
            <w:shd w:val="clear" w:color="auto" w:fill="F7CAAC" w:themeFill="accent2" w:themeFillTint="66"/>
            <w:vAlign w:val="center"/>
          </w:tcPr>
          <w:p w14:paraId="31F1EA18" w14:textId="77777777" w:rsidR="003D0D95" w:rsidRPr="00DB4552" w:rsidRDefault="003D0D95" w:rsidP="003D0D95">
            <w:pPr>
              <w:spacing w:after="0" w:line="276" w:lineRule="auto"/>
              <w:jc w:val="center"/>
              <w:rPr>
                <w:rFonts w:ascii="Arial" w:hAnsi="Arial" w:cs="Arial"/>
                <w:b/>
                <w:sz w:val="20"/>
                <w:szCs w:val="20"/>
              </w:rPr>
            </w:pPr>
            <w:r w:rsidRPr="00DB4552">
              <w:rPr>
                <w:rFonts w:ascii="Arial" w:hAnsi="Arial" w:cs="Arial"/>
                <w:b/>
                <w:sz w:val="20"/>
                <w:szCs w:val="20"/>
              </w:rPr>
              <w:t>Provision</w:t>
            </w:r>
          </w:p>
        </w:tc>
        <w:tc>
          <w:tcPr>
            <w:tcW w:w="833" w:type="pct"/>
            <w:shd w:val="clear" w:color="auto" w:fill="F7CAAC" w:themeFill="accent2" w:themeFillTint="66"/>
            <w:vAlign w:val="center"/>
          </w:tcPr>
          <w:p w14:paraId="28AE6067" w14:textId="77777777" w:rsidR="003D0D95" w:rsidRPr="00DB4552" w:rsidRDefault="003D0D95" w:rsidP="003D0D95">
            <w:pPr>
              <w:spacing w:after="0" w:line="276" w:lineRule="auto"/>
              <w:jc w:val="center"/>
              <w:rPr>
                <w:rFonts w:ascii="Arial" w:hAnsi="Arial" w:cs="Arial"/>
                <w:b/>
                <w:sz w:val="20"/>
                <w:szCs w:val="20"/>
              </w:rPr>
            </w:pPr>
            <w:r w:rsidRPr="00DB4552">
              <w:rPr>
                <w:rFonts w:ascii="Arial" w:hAnsi="Arial" w:cs="Arial"/>
                <w:b/>
                <w:sz w:val="20"/>
                <w:szCs w:val="20"/>
              </w:rPr>
              <w:t>Proposed Amendment</w:t>
            </w:r>
          </w:p>
        </w:tc>
        <w:tc>
          <w:tcPr>
            <w:tcW w:w="493" w:type="pct"/>
            <w:shd w:val="clear" w:color="auto" w:fill="F7CAAC" w:themeFill="accent2" w:themeFillTint="66"/>
            <w:vAlign w:val="center"/>
          </w:tcPr>
          <w:p w14:paraId="44B52669" w14:textId="77777777" w:rsidR="003D0D95" w:rsidRPr="00DB4552" w:rsidRDefault="003D0D95" w:rsidP="003D0D95">
            <w:pPr>
              <w:spacing w:after="0" w:line="276" w:lineRule="auto"/>
              <w:jc w:val="center"/>
              <w:rPr>
                <w:rFonts w:ascii="Arial" w:hAnsi="Arial" w:cs="Arial"/>
                <w:b/>
                <w:sz w:val="20"/>
                <w:szCs w:val="20"/>
              </w:rPr>
            </w:pPr>
            <w:r w:rsidRPr="00DB4552">
              <w:rPr>
                <w:rFonts w:ascii="Arial" w:hAnsi="Arial" w:cs="Arial"/>
                <w:b/>
                <w:sz w:val="20"/>
                <w:szCs w:val="20"/>
              </w:rPr>
              <w:t>Rationale</w:t>
            </w:r>
          </w:p>
        </w:tc>
        <w:tc>
          <w:tcPr>
            <w:tcW w:w="568" w:type="pct"/>
            <w:shd w:val="clear" w:color="auto" w:fill="F7CAAC" w:themeFill="accent2" w:themeFillTint="66"/>
            <w:vAlign w:val="center"/>
          </w:tcPr>
          <w:p w14:paraId="6349C636" w14:textId="405D578F" w:rsidR="003D0D95" w:rsidRPr="00DB4552" w:rsidRDefault="003D0D95" w:rsidP="003D0D95">
            <w:pPr>
              <w:spacing w:after="0" w:line="276" w:lineRule="auto"/>
              <w:jc w:val="center"/>
              <w:rPr>
                <w:rFonts w:ascii="Arial" w:hAnsi="Arial" w:cs="Arial"/>
                <w:b/>
                <w:sz w:val="20"/>
                <w:szCs w:val="20"/>
              </w:rPr>
            </w:pPr>
            <w:r w:rsidRPr="006859DE">
              <w:rPr>
                <w:rFonts w:ascii="Arial" w:hAnsi="Arial" w:cs="Arial"/>
                <w:b/>
                <w:sz w:val="20"/>
                <w:szCs w:val="20"/>
              </w:rPr>
              <w:t>Comments</w:t>
            </w:r>
          </w:p>
        </w:tc>
        <w:tc>
          <w:tcPr>
            <w:tcW w:w="589" w:type="pct"/>
            <w:shd w:val="clear" w:color="auto" w:fill="F7CAAC" w:themeFill="accent2" w:themeFillTint="66"/>
            <w:vAlign w:val="center"/>
          </w:tcPr>
          <w:p w14:paraId="2045ED8C" w14:textId="57F4CF4E" w:rsidR="003D0D95" w:rsidRPr="00DB4552" w:rsidRDefault="003D0D95" w:rsidP="003D0D95">
            <w:pPr>
              <w:spacing w:after="0" w:line="276" w:lineRule="auto"/>
              <w:jc w:val="center"/>
              <w:rPr>
                <w:rFonts w:ascii="Arial" w:hAnsi="Arial" w:cs="Arial"/>
                <w:b/>
                <w:sz w:val="20"/>
                <w:szCs w:val="20"/>
              </w:rPr>
            </w:pPr>
            <w:r w:rsidRPr="006859DE">
              <w:rPr>
                <w:rFonts w:ascii="Arial" w:hAnsi="Arial" w:cs="Arial"/>
                <w:b/>
                <w:sz w:val="20"/>
                <w:szCs w:val="20"/>
              </w:rPr>
              <w:t>Proposed Wording based on Comments</w:t>
            </w:r>
          </w:p>
        </w:tc>
        <w:tc>
          <w:tcPr>
            <w:tcW w:w="446" w:type="pct"/>
            <w:shd w:val="clear" w:color="auto" w:fill="F7CAAC" w:themeFill="accent2" w:themeFillTint="66"/>
            <w:vAlign w:val="center"/>
          </w:tcPr>
          <w:p w14:paraId="35B6C4DD" w14:textId="65C1D2AD" w:rsidR="003D0D95" w:rsidRPr="00DB4552" w:rsidRDefault="003D0D95" w:rsidP="003D0D95">
            <w:pPr>
              <w:spacing w:after="0" w:line="276" w:lineRule="auto"/>
              <w:jc w:val="center"/>
              <w:rPr>
                <w:rFonts w:ascii="Arial" w:hAnsi="Arial" w:cs="Arial"/>
                <w:b/>
                <w:sz w:val="20"/>
                <w:szCs w:val="20"/>
              </w:rPr>
            </w:pPr>
            <w:r w:rsidRPr="006859DE">
              <w:rPr>
                <w:rFonts w:ascii="Arial" w:hAnsi="Arial" w:cs="Arial"/>
                <w:b/>
                <w:sz w:val="20"/>
                <w:szCs w:val="20"/>
              </w:rPr>
              <w:t>Proponent’s Response</w:t>
            </w:r>
          </w:p>
        </w:tc>
        <w:tc>
          <w:tcPr>
            <w:tcW w:w="443" w:type="pct"/>
            <w:shd w:val="clear" w:color="auto" w:fill="F7CAAC" w:themeFill="accent2" w:themeFillTint="66"/>
            <w:vAlign w:val="center"/>
          </w:tcPr>
          <w:p w14:paraId="3FAB242F" w14:textId="57BC33E7" w:rsidR="003D0D95" w:rsidRPr="00DB4552" w:rsidRDefault="003D0D95" w:rsidP="003D0D95">
            <w:pPr>
              <w:spacing w:after="0" w:line="276" w:lineRule="auto"/>
              <w:jc w:val="center"/>
              <w:rPr>
                <w:rFonts w:ascii="Arial" w:hAnsi="Arial" w:cs="Arial"/>
                <w:b/>
                <w:sz w:val="20"/>
                <w:szCs w:val="20"/>
              </w:rPr>
            </w:pPr>
            <w:r w:rsidRPr="006859DE">
              <w:rPr>
                <w:rFonts w:ascii="Arial" w:hAnsi="Arial" w:cs="Arial"/>
                <w:b/>
                <w:sz w:val="20"/>
                <w:szCs w:val="20"/>
              </w:rPr>
              <w:t>RCC Decision</w:t>
            </w:r>
          </w:p>
        </w:tc>
      </w:tr>
      <w:tr w:rsidR="003D0D95" w:rsidRPr="00DB4552" w14:paraId="062DEA5C" w14:textId="55DAFE4D" w:rsidTr="003D0D95">
        <w:tc>
          <w:tcPr>
            <w:tcW w:w="499" w:type="pct"/>
          </w:tcPr>
          <w:p w14:paraId="7F578D84" w14:textId="42C5E799" w:rsidR="003D0D95" w:rsidRPr="00DB4552" w:rsidRDefault="003D0D95" w:rsidP="003D0D95">
            <w:pPr>
              <w:spacing w:after="0" w:line="276" w:lineRule="auto"/>
              <w:jc w:val="center"/>
              <w:rPr>
                <w:rFonts w:ascii="Arial" w:hAnsi="Arial" w:cs="Arial"/>
                <w:sz w:val="20"/>
                <w:szCs w:val="20"/>
              </w:rPr>
            </w:pPr>
            <w:permStart w:id="950146517" w:edGrp="everyone" w:colFirst="5" w:colLast="5"/>
            <w:permStart w:id="1502632904" w:edGrp="everyone" w:colFirst="6" w:colLast="6"/>
            <w:r w:rsidRPr="00DB4552">
              <w:rPr>
                <w:rFonts w:ascii="Arial" w:hAnsi="Arial" w:cs="Arial"/>
                <w:sz w:val="20"/>
                <w:szCs w:val="20"/>
              </w:rPr>
              <w:t>Other Considerations</w:t>
            </w:r>
          </w:p>
        </w:tc>
        <w:tc>
          <w:tcPr>
            <w:tcW w:w="273" w:type="pct"/>
          </w:tcPr>
          <w:p w14:paraId="5CDD1024" w14:textId="1B8CAFBD"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2.5.4.1</w:t>
            </w:r>
          </w:p>
        </w:tc>
        <w:tc>
          <w:tcPr>
            <w:tcW w:w="856" w:type="pct"/>
          </w:tcPr>
          <w:p w14:paraId="2794C160" w14:textId="65EEDCF0"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Generation Unit Classification</w:t>
            </w:r>
          </w:p>
          <w:p w14:paraId="45556733" w14:textId="77777777" w:rsidR="003D0D95" w:rsidRPr="00DB4552" w:rsidRDefault="003D0D95" w:rsidP="003D0D95">
            <w:pPr>
              <w:spacing w:after="0" w:line="276" w:lineRule="auto"/>
              <w:rPr>
                <w:rFonts w:ascii="Arial" w:hAnsi="Arial" w:cs="Arial"/>
                <w:bCs/>
                <w:sz w:val="20"/>
                <w:szCs w:val="20"/>
              </w:rPr>
            </w:pPr>
          </w:p>
          <w:p w14:paraId="5148791B" w14:textId="56BFC962"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a) An Applicant wishing to register as Generation Company shall, upon application, classify each of the generating unit or group of generating units which form part of the generating system it owns or operates or controls or from which it otherwise sources electricity as either –</w:t>
            </w:r>
          </w:p>
          <w:p w14:paraId="0D644809"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586E0251"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(i) Scheduled generating unit/s for unit/s that are connected to a</w:t>
            </w:r>
          </w:p>
          <w:p w14:paraId="0F5BC701"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common connection point with a nameplate rating or a combined</w:t>
            </w:r>
          </w:p>
          <w:p w14:paraId="4EEE2237"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nameplate rating of greater than or equal to the following regional</w:t>
            </w:r>
          </w:p>
          <w:p w14:paraId="20A3824E"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thresholds:</w:t>
            </w:r>
          </w:p>
          <w:p w14:paraId="3BCABA83"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o 10 MW for Luzon Grid</w:t>
            </w:r>
          </w:p>
          <w:p w14:paraId="6B61F4B3"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o 5 MW Visayas Grid; and</w:t>
            </w:r>
          </w:p>
          <w:p w14:paraId="66603D5C" w14:textId="77777777" w:rsidR="003D0D95" w:rsidRPr="00DB4552" w:rsidRDefault="003D0D95" w:rsidP="003D0D95">
            <w:pPr>
              <w:spacing w:after="0" w:line="276" w:lineRule="auto"/>
              <w:ind w:left="720"/>
              <w:rPr>
                <w:rFonts w:ascii="Arial" w:hAnsi="Arial" w:cs="Arial"/>
                <w:bCs/>
                <w:sz w:val="20"/>
                <w:szCs w:val="20"/>
              </w:rPr>
            </w:pPr>
            <w:r w:rsidRPr="00DB4552">
              <w:rPr>
                <w:rFonts w:ascii="Arial" w:hAnsi="Arial" w:cs="Arial"/>
                <w:bCs/>
                <w:sz w:val="20"/>
                <w:szCs w:val="20"/>
              </w:rPr>
              <w:t xml:space="preserve">o 5 MW for Mindanao Grid. </w:t>
            </w:r>
          </w:p>
          <w:p w14:paraId="5E857ED9" w14:textId="77777777" w:rsidR="003D0D95" w:rsidRPr="00DB4552" w:rsidRDefault="003D0D95" w:rsidP="003D0D95">
            <w:pPr>
              <w:spacing w:after="0" w:line="276" w:lineRule="auto"/>
              <w:ind w:left="720"/>
              <w:rPr>
                <w:rFonts w:ascii="Arial" w:hAnsi="Arial" w:cs="Arial"/>
                <w:bCs/>
                <w:sz w:val="20"/>
                <w:szCs w:val="20"/>
              </w:rPr>
            </w:pPr>
          </w:p>
          <w:p w14:paraId="0E381316" w14:textId="77777777" w:rsidR="003D0D95" w:rsidRPr="00DB4552" w:rsidRDefault="003D0D95" w:rsidP="003D0D95">
            <w:pPr>
              <w:spacing w:after="0" w:line="276" w:lineRule="auto"/>
              <w:ind w:left="720"/>
              <w:rPr>
                <w:rFonts w:ascii="Arial" w:hAnsi="Arial" w:cs="Arial"/>
                <w:bCs/>
                <w:sz w:val="20"/>
                <w:szCs w:val="20"/>
              </w:rPr>
            </w:pPr>
            <w:r w:rsidRPr="00DB4552">
              <w:rPr>
                <w:rFonts w:ascii="Arial" w:hAnsi="Arial" w:cs="Arial"/>
                <w:bCs/>
                <w:sz w:val="20"/>
                <w:szCs w:val="20"/>
              </w:rPr>
              <w:t>xxxx</w:t>
            </w:r>
          </w:p>
          <w:p w14:paraId="7057ED40" w14:textId="77777777" w:rsidR="003D0D95" w:rsidRPr="00DB4552" w:rsidRDefault="003D0D95" w:rsidP="003D0D95">
            <w:pPr>
              <w:spacing w:after="0" w:line="276" w:lineRule="auto"/>
              <w:ind w:left="720"/>
              <w:rPr>
                <w:rFonts w:ascii="Arial" w:hAnsi="Arial" w:cs="Arial"/>
                <w:bCs/>
                <w:sz w:val="20"/>
                <w:szCs w:val="20"/>
              </w:rPr>
            </w:pPr>
          </w:p>
          <w:p w14:paraId="2AEEE582"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lastRenderedPageBreak/>
              <w:t xml:space="preserve">(iv) A priority dispatch generating unit for a generating unit or group of generating units connected at a common connection point that are qualified renewable energy plants that are not must dispatch, such as those using either geothermal energy or biomass as fuel, or is an impounding hydro plant, and is not providing frequency control ancillary services. However, the Generation Company may also elect to have such unit/s classified as scheduled generating unit/s or non-scheduled generating unit/s subject to this Section. </w:t>
            </w:r>
          </w:p>
          <w:p w14:paraId="2CF046D2"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p>
          <w:p w14:paraId="7A132E6A" w14:textId="1B9FF584"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 xml:space="preserve">(v) Battery Energy Storage System are generating units that are connected at a common connection point that are capable of storing electrical energy through chemical reactions from which it is able to charge </w:t>
            </w:r>
            <w:r w:rsidRPr="00DB4552">
              <w:rPr>
                <w:rFonts w:ascii="Arial" w:hAnsi="Arial" w:cs="Arial"/>
                <w:bCs/>
                <w:sz w:val="20"/>
                <w:szCs w:val="20"/>
              </w:rPr>
              <w:lastRenderedPageBreak/>
              <w:t>or discharge electrical energy to the power system and that can be dispatched to any operating level within their entire capacity range but are also constrained by a MW or MWh limit to (1) generate Energy, (2) curtail the consumption of Energy in the case of demand response, or (3) consume Energy. However, the Generation Company may also elect to have such unit/s classified as scheduled generating unit/s or non-scheduled generating unit/s subject to this Section.</w:t>
            </w:r>
          </w:p>
          <w:p w14:paraId="66BF395C"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p>
          <w:p w14:paraId="4BA3EBB5" w14:textId="4F378C84"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(vi) Pumped-storage units are generating units connected at a common connection point that is capable of storing water from a lower elevation reservoir to a higher elevation reservoir for the purpose of production of electrical power shall be classified as a pumped-</w:t>
            </w:r>
            <w:r w:rsidRPr="00DB4552">
              <w:rPr>
                <w:rFonts w:ascii="Arial" w:hAnsi="Arial" w:cs="Arial"/>
                <w:bCs/>
                <w:sz w:val="20"/>
                <w:szCs w:val="20"/>
              </w:rPr>
              <w:lastRenderedPageBreak/>
              <w:t>storage unit. However, the Generation Company may also elect to have such unit/s classified as scheduled generating unit/s or nonscheduled generating unit/s subject to this Section.</w:t>
            </w:r>
          </w:p>
          <w:p w14:paraId="22B52935" w14:textId="77777777" w:rsidR="003D0D95" w:rsidRPr="00DB4552" w:rsidRDefault="003D0D95" w:rsidP="003D0D95">
            <w:pPr>
              <w:spacing w:after="0" w:line="276" w:lineRule="auto"/>
              <w:ind w:left="720"/>
              <w:rPr>
                <w:rFonts w:ascii="Arial" w:hAnsi="Arial" w:cs="Arial"/>
                <w:bCs/>
                <w:sz w:val="20"/>
                <w:szCs w:val="20"/>
              </w:rPr>
            </w:pPr>
          </w:p>
          <w:p w14:paraId="09CCE17A"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However, the Generation Company may also elect to have such unit/s classified as scheduled generating unit/s or non-scheduled generating unit/s subject to this Section.</w:t>
            </w:r>
          </w:p>
          <w:p w14:paraId="6057EAE9"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1BAB3CAA" w14:textId="4BCF4A08"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b) For the foregoing purposes, the reserve regions in the WESM correspond to the major grids of the transmission system and are Luzon, Visayas and Mindanao.</w:t>
            </w:r>
          </w:p>
          <w:p w14:paraId="498EB125"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3B317AAA" w14:textId="3C7EF1BD"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c) The Market Operator shall approve the classification of a generating unit/s as either a non-scheduled generating unit or a must-dispatch generating unit or a priority dispatch generating unit or an energy storage system, subject to prevailing relevant rules, regulations and issuances. An Applicant may appeal the </w:t>
            </w:r>
            <w:r w:rsidRPr="00DB4552">
              <w:rPr>
                <w:rFonts w:ascii="Arial" w:hAnsi="Arial" w:cs="Arial"/>
                <w:bCs/>
                <w:sz w:val="20"/>
                <w:szCs w:val="20"/>
              </w:rPr>
              <w:lastRenderedPageBreak/>
              <w:t>decision of the Market Operator to the PEM Board.</w:t>
            </w:r>
          </w:p>
          <w:p w14:paraId="27C1136A" w14:textId="1790FD89" w:rsidR="003D0D95" w:rsidRPr="00DB4552" w:rsidRDefault="003D0D95" w:rsidP="003D0D95">
            <w:pPr>
              <w:autoSpaceDE w:val="0"/>
              <w:autoSpaceDN w:val="0"/>
              <w:adjustRightInd w:val="0"/>
              <w:spacing w:after="0" w:line="276" w:lineRule="auto"/>
              <w:rPr>
                <w:rFonts w:ascii="Arial" w:hAnsi="Arial" w:cs="Arial"/>
                <w:bCs/>
                <w:sz w:val="20"/>
                <w:szCs w:val="20"/>
              </w:rPr>
            </w:pPr>
          </w:p>
        </w:tc>
        <w:tc>
          <w:tcPr>
            <w:tcW w:w="833" w:type="pct"/>
          </w:tcPr>
          <w:p w14:paraId="3FDA47C5" w14:textId="2E4C3D99" w:rsidR="003D0D95" w:rsidRPr="00DB4552" w:rsidRDefault="003D0D95" w:rsidP="003D0D95">
            <w:pPr>
              <w:spacing w:after="0" w:line="276" w:lineRule="auto"/>
              <w:rPr>
                <w:rFonts w:ascii="Arial" w:hAnsi="Arial" w:cs="Arial"/>
                <w:sz w:val="20"/>
                <w:szCs w:val="20"/>
              </w:rPr>
            </w:pPr>
            <w:r w:rsidRPr="00DB4552">
              <w:rPr>
                <w:rFonts w:ascii="Arial" w:hAnsi="Arial" w:cs="Arial"/>
                <w:strike/>
                <w:sz w:val="20"/>
                <w:szCs w:val="20"/>
              </w:rPr>
              <w:lastRenderedPageBreak/>
              <w:t>Generation Unit</w:t>
            </w:r>
            <w:r w:rsidRPr="00DB4552">
              <w:rPr>
                <w:rFonts w:ascii="Arial" w:hAnsi="Arial" w:cs="Arial"/>
                <w:sz w:val="20"/>
                <w:szCs w:val="20"/>
              </w:rPr>
              <w:t xml:space="preserve"> Classification of </w:t>
            </w:r>
            <w:r w:rsidRPr="00DB4552">
              <w:rPr>
                <w:rFonts w:ascii="Arial" w:hAnsi="Arial" w:cs="Arial"/>
                <w:b/>
                <w:bCs/>
                <w:sz w:val="20"/>
                <w:szCs w:val="20"/>
                <w:u w:val="single"/>
              </w:rPr>
              <w:t>Generating Units</w:t>
            </w:r>
          </w:p>
          <w:p w14:paraId="340014D4" w14:textId="77777777" w:rsidR="003D0D95" w:rsidRPr="00DB4552" w:rsidRDefault="003D0D95" w:rsidP="003D0D95">
            <w:pPr>
              <w:spacing w:after="0" w:line="276" w:lineRule="auto"/>
              <w:rPr>
                <w:rFonts w:ascii="Arial" w:hAnsi="Arial" w:cs="Arial"/>
                <w:sz w:val="20"/>
                <w:szCs w:val="20"/>
              </w:rPr>
            </w:pPr>
          </w:p>
          <w:p w14:paraId="022BCEB4"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a) An Applicant wishing to register as Generation Company shall, upon application, classify each of the generating unit or group of generating units which form part of the generating system it owns or operates or controls or from which it otherwise sources electricity as either –</w:t>
            </w:r>
          </w:p>
          <w:p w14:paraId="65A58004"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192D153D"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(i) Scheduled generating unit/s for unit/s that are connected to a</w:t>
            </w:r>
          </w:p>
          <w:p w14:paraId="71949255"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common connection point with a nameplate rating or a combined</w:t>
            </w:r>
          </w:p>
          <w:p w14:paraId="6BBECA87"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nameplate rating of greater than or equal to the following regional</w:t>
            </w:r>
          </w:p>
          <w:p w14:paraId="116C7C6E"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thresholds:</w:t>
            </w:r>
          </w:p>
          <w:p w14:paraId="09EE4448"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o 10 MW for Luzon Grid</w:t>
            </w:r>
          </w:p>
          <w:p w14:paraId="14BE3A1A"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o 5 MW Visayas Grid; and</w:t>
            </w:r>
          </w:p>
          <w:p w14:paraId="60C7B6E8" w14:textId="77777777" w:rsidR="003D0D95" w:rsidRPr="00DB4552" w:rsidRDefault="003D0D95" w:rsidP="003D0D95">
            <w:pPr>
              <w:spacing w:after="0" w:line="276" w:lineRule="auto"/>
              <w:ind w:left="720"/>
              <w:rPr>
                <w:rFonts w:ascii="Arial" w:hAnsi="Arial" w:cs="Arial"/>
                <w:sz w:val="20"/>
                <w:szCs w:val="20"/>
              </w:rPr>
            </w:pPr>
            <w:r w:rsidRPr="00DB4552">
              <w:rPr>
                <w:rFonts w:ascii="Arial" w:hAnsi="Arial" w:cs="Arial"/>
                <w:sz w:val="20"/>
                <w:szCs w:val="20"/>
              </w:rPr>
              <w:t xml:space="preserve">o 5 MW for Mindanao Grid. </w:t>
            </w:r>
          </w:p>
          <w:p w14:paraId="68C0DCB6" w14:textId="77777777" w:rsidR="003D0D95" w:rsidRPr="00DB4552" w:rsidRDefault="003D0D95" w:rsidP="003D0D95">
            <w:pPr>
              <w:spacing w:after="0" w:line="276" w:lineRule="auto"/>
              <w:ind w:left="720"/>
              <w:rPr>
                <w:rFonts w:ascii="Arial" w:hAnsi="Arial" w:cs="Arial"/>
                <w:sz w:val="20"/>
                <w:szCs w:val="20"/>
              </w:rPr>
            </w:pPr>
          </w:p>
          <w:p w14:paraId="49E02AAD" w14:textId="77777777" w:rsidR="003D0D95" w:rsidRPr="00DB4552" w:rsidRDefault="003D0D95" w:rsidP="003D0D95">
            <w:pPr>
              <w:spacing w:after="0" w:line="276" w:lineRule="auto"/>
              <w:ind w:left="720"/>
              <w:rPr>
                <w:rFonts w:ascii="Arial" w:hAnsi="Arial" w:cs="Arial"/>
                <w:sz w:val="20"/>
                <w:szCs w:val="20"/>
              </w:rPr>
            </w:pPr>
            <w:r w:rsidRPr="00DB4552">
              <w:rPr>
                <w:rFonts w:ascii="Arial" w:hAnsi="Arial" w:cs="Arial"/>
                <w:sz w:val="20"/>
                <w:szCs w:val="20"/>
              </w:rPr>
              <w:t>xxxx</w:t>
            </w:r>
          </w:p>
          <w:p w14:paraId="37D212A7" w14:textId="77777777" w:rsidR="003D0D95" w:rsidRPr="00DB4552" w:rsidRDefault="003D0D95" w:rsidP="003D0D95">
            <w:pPr>
              <w:spacing w:after="0" w:line="276" w:lineRule="auto"/>
              <w:ind w:left="720"/>
              <w:rPr>
                <w:rFonts w:ascii="Arial" w:hAnsi="Arial" w:cs="Arial"/>
                <w:sz w:val="20"/>
                <w:szCs w:val="20"/>
              </w:rPr>
            </w:pPr>
          </w:p>
          <w:p w14:paraId="1122686A"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lastRenderedPageBreak/>
              <w:t xml:space="preserve">(iv) A priority dispatch generating unit for a generating unit or group of generating units connected at a common connection point that are qualified renewable energy plants that are not must dispatch, such as those using either geothermal energy or biomass as fuel, or is an impounding hydro plant, and is not providing frequency control ancillary services. However, the Generation Company may also elect to have such unit/s classified as scheduled generating unit/s or non-scheduled generating unit/s subject to this Section. </w:t>
            </w:r>
          </w:p>
          <w:p w14:paraId="700C5284"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p>
          <w:p w14:paraId="23C69202" w14:textId="77777777" w:rsidR="003D0D95" w:rsidRPr="00DB4552" w:rsidRDefault="003D0D95" w:rsidP="003D0D95">
            <w:pPr>
              <w:autoSpaceDE w:val="0"/>
              <w:autoSpaceDN w:val="0"/>
              <w:adjustRightInd w:val="0"/>
              <w:spacing w:after="0" w:line="276" w:lineRule="auto"/>
              <w:ind w:left="720"/>
              <w:rPr>
                <w:rFonts w:ascii="Arial" w:hAnsi="Arial" w:cs="Arial"/>
                <w:strike/>
                <w:sz w:val="20"/>
                <w:szCs w:val="20"/>
              </w:rPr>
            </w:pPr>
            <w:r w:rsidRPr="00DB4552">
              <w:rPr>
                <w:rFonts w:ascii="Arial" w:hAnsi="Arial" w:cs="Arial"/>
                <w:strike/>
                <w:sz w:val="20"/>
                <w:szCs w:val="20"/>
              </w:rPr>
              <w:t xml:space="preserve">(v) Battery Energy Storage System are generating units that are connected at a common connection point that are capable of storing electrical energy through chemical reactions from which it </w:t>
            </w:r>
            <w:r w:rsidRPr="00DB4552">
              <w:rPr>
                <w:rFonts w:ascii="Arial" w:hAnsi="Arial" w:cs="Arial"/>
                <w:strike/>
                <w:sz w:val="20"/>
                <w:szCs w:val="20"/>
              </w:rPr>
              <w:lastRenderedPageBreak/>
              <w:t>is able to charge or discharge electrical energy to the power system and that can be dispatched to any operating level within their entire capacity range but are also constrained by a MW or MWh limit to (1) generate Energy, (2) curtail the consumption of Energy in the case of demand response, or (3) consume Energy. However, the Generation Company may also elect to have such unit/s classified as scheduled generating unit/s or non-scheduled generating unit/s subject to this Section.</w:t>
            </w:r>
          </w:p>
          <w:p w14:paraId="13DC1A8A" w14:textId="77777777" w:rsidR="003D0D95" w:rsidRPr="00DB4552" w:rsidRDefault="003D0D95" w:rsidP="003D0D95">
            <w:pPr>
              <w:autoSpaceDE w:val="0"/>
              <w:autoSpaceDN w:val="0"/>
              <w:adjustRightInd w:val="0"/>
              <w:spacing w:after="0" w:line="276" w:lineRule="auto"/>
              <w:ind w:left="720"/>
              <w:rPr>
                <w:rFonts w:ascii="Arial" w:hAnsi="Arial" w:cs="Arial"/>
                <w:strike/>
                <w:sz w:val="20"/>
                <w:szCs w:val="20"/>
              </w:rPr>
            </w:pPr>
          </w:p>
          <w:p w14:paraId="69E31FDD" w14:textId="48DD477C" w:rsidR="003D0D95" w:rsidRPr="00DB4552" w:rsidRDefault="003D0D95" w:rsidP="003D0D95">
            <w:pPr>
              <w:autoSpaceDE w:val="0"/>
              <w:autoSpaceDN w:val="0"/>
              <w:adjustRightInd w:val="0"/>
              <w:spacing w:after="0" w:line="276" w:lineRule="auto"/>
              <w:ind w:left="720"/>
              <w:rPr>
                <w:rFonts w:ascii="Arial" w:hAnsi="Arial" w:cs="Arial"/>
                <w:strike/>
                <w:sz w:val="20"/>
                <w:szCs w:val="20"/>
              </w:rPr>
            </w:pPr>
            <w:r w:rsidRPr="00DB4552">
              <w:rPr>
                <w:rFonts w:ascii="Arial" w:hAnsi="Arial" w:cs="Arial"/>
                <w:strike/>
                <w:sz w:val="20"/>
                <w:szCs w:val="20"/>
              </w:rPr>
              <w:t xml:space="preserve">(vi) Pumped-storage units are generating units connected at a common connection point that is capable of storing water from a lower elevation reservoir to a higher elevation reservoir for the purpose of production of </w:t>
            </w:r>
            <w:r w:rsidRPr="00DB4552">
              <w:rPr>
                <w:rFonts w:ascii="Arial" w:hAnsi="Arial" w:cs="Arial"/>
                <w:strike/>
                <w:sz w:val="20"/>
                <w:szCs w:val="20"/>
              </w:rPr>
              <w:lastRenderedPageBreak/>
              <w:t>electrical power shall be classified as a pumped-storage unit. However, the Generation Company may also elect to have such unit/s classified as scheduled generating unit/s or nonscheduled generating unit/s subject to this Section.</w:t>
            </w:r>
          </w:p>
          <w:p w14:paraId="494A5AE5" w14:textId="77777777" w:rsidR="003D0D95" w:rsidRPr="00DB4552" w:rsidRDefault="003D0D95" w:rsidP="003D0D95">
            <w:pPr>
              <w:spacing w:after="0" w:line="276" w:lineRule="auto"/>
              <w:ind w:left="720"/>
              <w:rPr>
                <w:rFonts w:ascii="Arial" w:hAnsi="Arial" w:cs="Arial"/>
                <w:sz w:val="20"/>
                <w:szCs w:val="20"/>
              </w:rPr>
            </w:pPr>
          </w:p>
          <w:p w14:paraId="19EF5991"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However, the Generation Company may also elect to have such unit/s classified as scheduled generating unit/s or non-scheduled generating unit/s subject to this Section.</w:t>
            </w:r>
          </w:p>
          <w:p w14:paraId="0E4BD3F0"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0E0E63E0"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b) For the foregoing purposes, the reserve regions in the WESM correspond to the major grids of the transmission system and are Luzon, Visayas and Mindanao.</w:t>
            </w:r>
          </w:p>
          <w:p w14:paraId="591A3901"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422E39AA"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c) The Market Operator shall approve the classification of a generating unit/s as either a non-scheduled generating unit or a must-dispatch generating unit or a priority dispatch </w:t>
            </w:r>
            <w:r w:rsidRPr="00DB4552">
              <w:rPr>
                <w:rFonts w:ascii="Arial" w:hAnsi="Arial" w:cs="Arial"/>
                <w:sz w:val="20"/>
                <w:szCs w:val="20"/>
              </w:rPr>
              <w:lastRenderedPageBreak/>
              <w:t xml:space="preserve">generating unit </w:t>
            </w:r>
            <w:r w:rsidRPr="00DB4552">
              <w:rPr>
                <w:rFonts w:ascii="Arial" w:hAnsi="Arial" w:cs="Arial"/>
                <w:strike/>
                <w:sz w:val="20"/>
                <w:szCs w:val="20"/>
              </w:rPr>
              <w:t>or an energy storage system</w:t>
            </w:r>
            <w:r w:rsidRPr="00DB4552">
              <w:rPr>
                <w:rFonts w:ascii="Arial" w:hAnsi="Arial" w:cs="Arial"/>
                <w:sz w:val="20"/>
                <w:szCs w:val="20"/>
              </w:rPr>
              <w:t>, subject to prevailing relevant rules, regulations and issuances. An Applicant may appeal the decision of the Market Operator to the PEM Board.</w:t>
            </w:r>
          </w:p>
          <w:p w14:paraId="35129749" w14:textId="5E09B0C8" w:rsidR="003D0D95" w:rsidRPr="00DB4552" w:rsidRDefault="003D0D95" w:rsidP="003D0D95">
            <w:pPr>
              <w:spacing w:after="0" w:line="276" w:lineRule="auto"/>
              <w:rPr>
                <w:rFonts w:ascii="Arial" w:hAnsi="Arial" w:cs="Arial"/>
                <w:b/>
                <w:sz w:val="20"/>
                <w:szCs w:val="20"/>
              </w:rPr>
            </w:pPr>
          </w:p>
        </w:tc>
        <w:tc>
          <w:tcPr>
            <w:tcW w:w="493" w:type="pct"/>
          </w:tcPr>
          <w:p w14:paraId="254293D4" w14:textId="3F30B900"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Clerical changes. Then moved BESS and PSH to different section.</w:t>
            </w:r>
          </w:p>
        </w:tc>
        <w:tc>
          <w:tcPr>
            <w:tcW w:w="568" w:type="pct"/>
          </w:tcPr>
          <w:p w14:paraId="4F3B07B5" w14:textId="77777777" w:rsidR="003D0D95" w:rsidRPr="00DB4552" w:rsidRDefault="003D0D95" w:rsidP="003D0D95">
            <w:pPr>
              <w:spacing w:after="0" w:line="276" w:lineRule="auto"/>
              <w:rPr>
                <w:rFonts w:ascii="Arial" w:hAnsi="Arial" w:cs="Arial"/>
                <w:sz w:val="20"/>
                <w:szCs w:val="20"/>
              </w:rPr>
            </w:pPr>
          </w:p>
        </w:tc>
        <w:tc>
          <w:tcPr>
            <w:tcW w:w="589" w:type="pct"/>
          </w:tcPr>
          <w:p w14:paraId="26A39A8C" w14:textId="77777777" w:rsidR="003D0D95" w:rsidRPr="00DB4552" w:rsidRDefault="003D0D95" w:rsidP="003D0D95">
            <w:pPr>
              <w:spacing w:after="0" w:line="276" w:lineRule="auto"/>
              <w:rPr>
                <w:rFonts w:ascii="Arial" w:hAnsi="Arial" w:cs="Arial"/>
                <w:sz w:val="20"/>
                <w:szCs w:val="20"/>
              </w:rPr>
            </w:pPr>
          </w:p>
        </w:tc>
        <w:tc>
          <w:tcPr>
            <w:tcW w:w="446" w:type="pct"/>
          </w:tcPr>
          <w:p w14:paraId="6D6CC6FF" w14:textId="77777777" w:rsidR="003D0D95" w:rsidRPr="00DB4552" w:rsidRDefault="003D0D95" w:rsidP="003D0D95">
            <w:pPr>
              <w:spacing w:after="0" w:line="276" w:lineRule="auto"/>
              <w:rPr>
                <w:rFonts w:ascii="Arial" w:hAnsi="Arial" w:cs="Arial"/>
                <w:sz w:val="20"/>
                <w:szCs w:val="20"/>
              </w:rPr>
            </w:pPr>
          </w:p>
        </w:tc>
        <w:tc>
          <w:tcPr>
            <w:tcW w:w="443" w:type="pct"/>
          </w:tcPr>
          <w:p w14:paraId="011B1230" w14:textId="77777777" w:rsidR="003D0D95" w:rsidRPr="00DB4552" w:rsidRDefault="003D0D95" w:rsidP="003D0D95">
            <w:pPr>
              <w:spacing w:after="0" w:line="276" w:lineRule="auto"/>
              <w:rPr>
                <w:rFonts w:ascii="Arial" w:hAnsi="Arial" w:cs="Arial"/>
                <w:sz w:val="20"/>
                <w:szCs w:val="20"/>
              </w:rPr>
            </w:pPr>
          </w:p>
        </w:tc>
      </w:tr>
      <w:tr w:rsidR="003D0D95" w:rsidRPr="00DB4552" w14:paraId="423953F1" w14:textId="1CBE9805" w:rsidTr="003D0D95">
        <w:tc>
          <w:tcPr>
            <w:tcW w:w="499" w:type="pct"/>
          </w:tcPr>
          <w:p w14:paraId="1648683D" w14:textId="30B489CC" w:rsidR="003D0D95" w:rsidRPr="00DB4552" w:rsidRDefault="003D0D95" w:rsidP="003D0D95">
            <w:pPr>
              <w:spacing w:after="0" w:line="276" w:lineRule="auto"/>
              <w:jc w:val="center"/>
              <w:rPr>
                <w:rFonts w:ascii="Arial" w:hAnsi="Arial" w:cs="Arial"/>
                <w:sz w:val="20"/>
                <w:szCs w:val="20"/>
              </w:rPr>
            </w:pPr>
            <w:permStart w:id="604714922" w:edGrp="everyone" w:colFirst="5" w:colLast="5"/>
            <w:permStart w:id="936341535" w:edGrp="everyone" w:colFirst="6" w:colLast="6"/>
            <w:permEnd w:id="950146517"/>
            <w:permEnd w:id="1502632904"/>
            <w:r w:rsidRPr="00DB4552">
              <w:rPr>
                <w:rFonts w:ascii="Arial" w:hAnsi="Arial" w:cs="Arial"/>
                <w:sz w:val="20"/>
                <w:szCs w:val="20"/>
              </w:rPr>
              <w:lastRenderedPageBreak/>
              <w:t>Other Considerations</w:t>
            </w:r>
          </w:p>
        </w:tc>
        <w:tc>
          <w:tcPr>
            <w:tcW w:w="273" w:type="pct"/>
          </w:tcPr>
          <w:p w14:paraId="72D39A63" w14:textId="2DC7D90B"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2.5.4.2</w:t>
            </w:r>
          </w:p>
        </w:tc>
        <w:tc>
          <w:tcPr>
            <w:tcW w:w="856" w:type="pct"/>
          </w:tcPr>
          <w:p w14:paraId="3AD6CAF1" w14:textId="649FAEE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(new)</w:t>
            </w:r>
          </w:p>
        </w:tc>
        <w:tc>
          <w:tcPr>
            <w:tcW w:w="833" w:type="pct"/>
          </w:tcPr>
          <w:p w14:paraId="1C41EE98" w14:textId="2A28B694" w:rsidR="003D0D95" w:rsidRPr="00DB4552" w:rsidRDefault="003D0D95" w:rsidP="003D0D95">
            <w:pPr>
              <w:spacing w:after="0" w:line="276" w:lineRule="auto"/>
              <w:rPr>
                <w:rFonts w:ascii="Arial" w:hAnsi="Arial" w:cs="Arial"/>
                <w:b/>
                <w:bCs/>
                <w:sz w:val="20"/>
                <w:szCs w:val="20"/>
                <w:u w:val="single"/>
              </w:rPr>
            </w:pPr>
            <w:r w:rsidRPr="00DB4552">
              <w:rPr>
                <w:rFonts w:ascii="Arial" w:hAnsi="Arial" w:cs="Arial"/>
                <w:b/>
                <w:bCs/>
                <w:sz w:val="20"/>
                <w:szCs w:val="20"/>
                <w:u w:val="single"/>
              </w:rPr>
              <w:t>Classification of Energy Storage Systems</w:t>
            </w:r>
          </w:p>
          <w:p w14:paraId="286AEB74" w14:textId="77777777" w:rsidR="003D0D95" w:rsidRPr="00DB4552" w:rsidRDefault="003D0D95" w:rsidP="003D0D95">
            <w:pPr>
              <w:spacing w:after="0" w:line="276" w:lineRule="auto"/>
              <w:rPr>
                <w:rFonts w:ascii="Arial" w:hAnsi="Arial" w:cs="Arial"/>
                <w:b/>
                <w:bCs/>
                <w:sz w:val="20"/>
                <w:szCs w:val="20"/>
                <w:u w:val="single"/>
              </w:rPr>
            </w:pPr>
          </w:p>
          <w:p w14:paraId="69AB28F3" w14:textId="6AB2A1E3" w:rsidR="003D0D95" w:rsidRPr="00DB4552" w:rsidRDefault="003D0D95" w:rsidP="003D0D95">
            <w:pPr>
              <w:autoSpaceDE w:val="0"/>
              <w:autoSpaceDN w:val="0"/>
              <w:adjustRightInd w:val="0"/>
              <w:spacing w:after="0" w:line="276" w:lineRule="auto"/>
              <w:rPr>
                <w:rFonts w:ascii="Arial" w:hAnsi="Arial" w:cs="Arial"/>
                <w:b/>
                <w:bCs/>
                <w:sz w:val="20"/>
                <w:szCs w:val="20"/>
                <w:u w:val="single"/>
              </w:rPr>
            </w:pPr>
            <w:r w:rsidRPr="00DB4552">
              <w:rPr>
                <w:rFonts w:ascii="Arial" w:hAnsi="Arial" w:cs="Arial"/>
                <w:b/>
                <w:bCs/>
                <w:sz w:val="20"/>
                <w:szCs w:val="20"/>
                <w:u w:val="single"/>
              </w:rPr>
              <w:t>a) An Applicant wishing to register as an Energy Storage System shall, upon application, classify each of its facility that form part of the Energy Storage System it owns, operates, or controls as either a:</w:t>
            </w:r>
          </w:p>
          <w:p w14:paraId="48100427"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p>
          <w:p w14:paraId="64F2CCFB" w14:textId="15F4E9B0" w:rsidR="003D0D95" w:rsidRPr="00DB4552" w:rsidRDefault="003D0D95" w:rsidP="003D0D95">
            <w:pPr>
              <w:autoSpaceDE w:val="0"/>
              <w:autoSpaceDN w:val="0"/>
              <w:adjustRightInd w:val="0"/>
              <w:spacing w:after="0" w:line="276" w:lineRule="auto"/>
              <w:ind w:left="720"/>
              <w:rPr>
                <w:rFonts w:ascii="Arial" w:hAnsi="Arial" w:cs="Arial"/>
                <w:b/>
                <w:bCs/>
                <w:sz w:val="20"/>
                <w:szCs w:val="20"/>
                <w:u w:val="single"/>
              </w:rPr>
            </w:pPr>
            <w:r w:rsidRPr="00DB4552">
              <w:rPr>
                <w:rFonts w:ascii="Arial" w:hAnsi="Arial" w:cs="Arial"/>
                <w:b/>
                <w:bCs/>
                <w:sz w:val="20"/>
                <w:szCs w:val="20"/>
                <w:u w:val="single"/>
              </w:rPr>
              <w:t xml:space="preserve">(i) Battery Energy Storage System for a facility or a group of facilities connected at a common connection point that is capable of storing electrical energy through chemical reactions from which it is able to charge or discharge electrical energy to the power system and that can be dispatched to </w:t>
            </w:r>
            <w:r w:rsidRPr="00DB4552">
              <w:rPr>
                <w:rFonts w:ascii="Arial" w:hAnsi="Arial" w:cs="Arial"/>
                <w:b/>
                <w:bCs/>
                <w:sz w:val="20"/>
                <w:szCs w:val="20"/>
                <w:u w:val="single"/>
              </w:rPr>
              <w:lastRenderedPageBreak/>
              <w:t>any operating level within their entire capacity range but are also constrained by a MW or MWh limit to (1) generate energy, (2) curtail the consumption of energy in the case of demand response, or (3) consume energy.</w:t>
            </w:r>
          </w:p>
          <w:p w14:paraId="2898F5E1" w14:textId="77777777" w:rsidR="003D0D95" w:rsidRPr="00DB4552" w:rsidRDefault="003D0D95" w:rsidP="003D0D95">
            <w:pPr>
              <w:autoSpaceDE w:val="0"/>
              <w:autoSpaceDN w:val="0"/>
              <w:adjustRightInd w:val="0"/>
              <w:spacing w:after="0" w:line="276" w:lineRule="auto"/>
              <w:ind w:left="720"/>
              <w:rPr>
                <w:rFonts w:ascii="Arial" w:hAnsi="Arial" w:cs="Arial"/>
                <w:b/>
                <w:bCs/>
                <w:sz w:val="20"/>
                <w:szCs w:val="20"/>
                <w:u w:val="single"/>
              </w:rPr>
            </w:pPr>
          </w:p>
          <w:p w14:paraId="51AEAC33" w14:textId="1B365AA8" w:rsidR="003D0D95" w:rsidRPr="00DB4552" w:rsidRDefault="003D0D95" w:rsidP="003D0D95">
            <w:pPr>
              <w:autoSpaceDE w:val="0"/>
              <w:autoSpaceDN w:val="0"/>
              <w:adjustRightInd w:val="0"/>
              <w:spacing w:after="0" w:line="276" w:lineRule="auto"/>
              <w:ind w:left="720"/>
              <w:rPr>
                <w:rFonts w:ascii="Arial" w:hAnsi="Arial" w:cs="Arial"/>
                <w:b/>
                <w:bCs/>
                <w:sz w:val="20"/>
                <w:szCs w:val="20"/>
                <w:u w:val="single"/>
              </w:rPr>
            </w:pPr>
            <w:r w:rsidRPr="00DB4552">
              <w:rPr>
                <w:rFonts w:ascii="Arial" w:hAnsi="Arial" w:cs="Arial"/>
                <w:b/>
                <w:bCs/>
                <w:sz w:val="20"/>
                <w:szCs w:val="20"/>
                <w:u w:val="single"/>
              </w:rPr>
              <w:t>(ii) Pumped-storage hydropower for a facility or a group of facilities connected at a common connection point that is capable of storing water from a lower elevation reservoir to a higher elevation reservoir for the purpose of production of electrical power.</w:t>
            </w:r>
          </w:p>
          <w:p w14:paraId="226A0B18" w14:textId="77777777" w:rsidR="003D0D95" w:rsidRPr="00DB4552" w:rsidRDefault="003D0D95" w:rsidP="003D0D95">
            <w:pPr>
              <w:autoSpaceDE w:val="0"/>
              <w:autoSpaceDN w:val="0"/>
              <w:adjustRightInd w:val="0"/>
              <w:spacing w:after="0" w:line="276" w:lineRule="auto"/>
              <w:ind w:left="720"/>
              <w:rPr>
                <w:rFonts w:ascii="Arial" w:hAnsi="Arial" w:cs="Arial"/>
                <w:b/>
                <w:bCs/>
                <w:sz w:val="20"/>
                <w:szCs w:val="20"/>
                <w:u w:val="single"/>
              </w:rPr>
            </w:pPr>
          </w:p>
          <w:p w14:paraId="3510F366" w14:textId="67D5A845" w:rsidR="003D0D95" w:rsidRPr="00DB4552" w:rsidRDefault="003D0D95" w:rsidP="003D0D95">
            <w:pPr>
              <w:autoSpaceDE w:val="0"/>
              <w:autoSpaceDN w:val="0"/>
              <w:adjustRightInd w:val="0"/>
              <w:spacing w:after="0" w:line="276" w:lineRule="auto"/>
              <w:ind w:left="720"/>
              <w:rPr>
                <w:rFonts w:ascii="Arial" w:hAnsi="Arial" w:cs="Arial"/>
                <w:b/>
                <w:bCs/>
                <w:sz w:val="20"/>
                <w:szCs w:val="20"/>
                <w:u w:val="single"/>
              </w:rPr>
            </w:pPr>
            <w:r w:rsidRPr="00DB4552">
              <w:rPr>
                <w:rFonts w:ascii="Arial" w:hAnsi="Arial" w:cs="Arial"/>
                <w:b/>
                <w:bCs/>
                <w:sz w:val="20"/>
                <w:szCs w:val="20"/>
                <w:u w:val="single"/>
              </w:rPr>
              <w:t>(iii) Integrated Generating Plant and ESS is a non-renewable energy plant with a battery energy storage system that fits the following criteria:</w:t>
            </w:r>
          </w:p>
          <w:p w14:paraId="1B458463" w14:textId="77777777" w:rsidR="003D0D95" w:rsidRPr="00DB4552" w:rsidRDefault="003D0D95" w:rsidP="003D0D95">
            <w:pPr>
              <w:pStyle w:val="ListParagraph"/>
              <w:numPr>
                <w:ilvl w:val="0"/>
                <w:numId w:val="36"/>
              </w:numPr>
              <w:autoSpaceDE w:val="0"/>
              <w:autoSpaceDN w:val="0"/>
              <w:adjustRightInd w:val="0"/>
              <w:spacing w:after="0" w:line="276" w:lineRule="auto"/>
              <w:ind w:left="1404"/>
              <w:rPr>
                <w:rFonts w:ascii="Arial" w:hAnsi="Arial" w:cs="Arial"/>
                <w:b/>
                <w:bCs/>
                <w:sz w:val="20"/>
                <w:szCs w:val="20"/>
                <w:u w:val="single"/>
              </w:rPr>
            </w:pPr>
            <w:r w:rsidRPr="00DB4552">
              <w:rPr>
                <w:rFonts w:ascii="Arial" w:hAnsi="Arial" w:cs="Arial"/>
                <w:b/>
                <w:bCs/>
                <w:sz w:val="20"/>
                <w:szCs w:val="20"/>
                <w:u w:val="single"/>
              </w:rPr>
              <w:lastRenderedPageBreak/>
              <w:t>All facilities are connected at a common connection point; and</w:t>
            </w:r>
          </w:p>
          <w:p w14:paraId="4F20A004" w14:textId="77777777" w:rsidR="003D0D95" w:rsidRPr="00DB4552" w:rsidRDefault="003D0D95" w:rsidP="003D0D95">
            <w:pPr>
              <w:pStyle w:val="ListParagraph"/>
              <w:numPr>
                <w:ilvl w:val="0"/>
                <w:numId w:val="36"/>
              </w:numPr>
              <w:autoSpaceDE w:val="0"/>
              <w:autoSpaceDN w:val="0"/>
              <w:adjustRightInd w:val="0"/>
              <w:spacing w:after="0" w:line="276" w:lineRule="auto"/>
              <w:ind w:left="1404"/>
              <w:rPr>
                <w:rFonts w:ascii="Arial" w:hAnsi="Arial" w:cs="Arial"/>
                <w:b/>
                <w:bCs/>
                <w:sz w:val="20"/>
                <w:szCs w:val="20"/>
                <w:u w:val="single"/>
              </w:rPr>
            </w:pPr>
            <w:r w:rsidRPr="00DB4552">
              <w:rPr>
                <w:rFonts w:ascii="Arial" w:hAnsi="Arial" w:cs="Arial"/>
                <w:b/>
                <w:bCs/>
                <w:sz w:val="20"/>
                <w:szCs w:val="20"/>
                <w:u w:val="single"/>
              </w:rPr>
              <w:t>Combined nameplate capacity greater than or equal to the regional thresholds provided in Clause 2.3.8.1; and</w:t>
            </w:r>
          </w:p>
          <w:p w14:paraId="35920301" w14:textId="3426CA03" w:rsidR="003D0D95" w:rsidRPr="00DB4552" w:rsidRDefault="003D0D95" w:rsidP="003D0D95">
            <w:pPr>
              <w:pStyle w:val="ListParagraph"/>
              <w:numPr>
                <w:ilvl w:val="0"/>
                <w:numId w:val="36"/>
              </w:numPr>
              <w:autoSpaceDE w:val="0"/>
              <w:autoSpaceDN w:val="0"/>
              <w:adjustRightInd w:val="0"/>
              <w:spacing w:after="0" w:line="276" w:lineRule="auto"/>
              <w:ind w:left="1404"/>
              <w:rPr>
                <w:rFonts w:ascii="Arial" w:hAnsi="Arial" w:cs="Arial"/>
                <w:b/>
                <w:bCs/>
                <w:sz w:val="20"/>
                <w:szCs w:val="20"/>
                <w:u w:val="single"/>
              </w:rPr>
            </w:pPr>
            <w:r w:rsidRPr="00DB4552">
              <w:rPr>
                <w:rFonts w:ascii="Arial" w:hAnsi="Arial" w:cs="Arial"/>
                <w:b/>
                <w:bCs/>
                <w:sz w:val="20"/>
                <w:szCs w:val="20"/>
                <w:u w:val="single"/>
              </w:rPr>
              <w:t>Connected battery energy storage system can be charged either from the generating unit, transmission system, or distribution system</w:t>
            </w:r>
          </w:p>
          <w:p w14:paraId="0E60BDF2" w14:textId="77777777" w:rsidR="003D0D95" w:rsidRPr="00DB4552" w:rsidRDefault="003D0D95" w:rsidP="003D0D95">
            <w:pPr>
              <w:spacing w:after="0" w:line="276" w:lineRule="auto"/>
              <w:rPr>
                <w:rFonts w:ascii="Arial" w:hAnsi="Arial" w:cs="Arial"/>
                <w:b/>
                <w:bCs/>
                <w:sz w:val="20"/>
                <w:szCs w:val="20"/>
                <w:u w:val="single"/>
              </w:rPr>
            </w:pPr>
          </w:p>
          <w:p w14:paraId="08794B81" w14:textId="06F1CD5A" w:rsidR="003D0D95" w:rsidRPr="00DB4552" w:rsidRDefault="003D0D95" w:rsidP="003D0D95">
            <w:pPr>
              <w:spacing w:after="0" w:line="276" w:lineRule="auto"/>
              <w:rPr>
                <w:rFonts w:ascii="Arial" w:hAnsi="Arial" w:cs="Arial"/>
                <w:sz w:val="20"/>
                <w:szCs w:val="20"/>
                <w:u w:val="single"/>
              </w:rPr>
            </w:pPr>
            <w:r w:rsidRPr="00DB4552">
              <w:rPr>
                <w:rFonts w:ascii="Arial" w:hAnsi="Arial" w:cs="Arial"/>
                <w:b/>
                <w:bCs/>
                <w:sz w:val="20"/>
                <w:szCs w:val="20"/>
                <w:u w:val="single"/>
              </w:rPr>
              <w:t xml:space="preserve">b) If a renewable energy plant has a battery energy storage system connected at a common connection point, while the battery energy storage system can be charged either from the </w:t>
            </w:r>
            <w:r w:rsidRPr="00DB4552">
              <w:rPr>
                <w:rFonts w:ascii="Arial" w:hAnsi="Arial" w:cs="Arial"/>
                <w:b/>
                <w:bCs/>
                <w:sz w:val="20"/>
                <w:szCs w:val="20"/>
                <w:u w:val="single"/>
              </w:rPr>
              <w:lastRenderedPageBreak/>
              <w:t xml:space="preserve">generating unit, transmission system, or distribution system, then it can be classified as a must dispatch generating unit or a priority dispatch generating unit subject to Clause 2.5.4.1 of this Market Manual. It may, at its option, be classified as an </w:t>
            </w:r>
            <w:r w:rsidRPr="00DB4552">
              <w:rPr>
                <w:rFonts w:ascii="Arial" w:hAnsi="Arial" w:cs="Arial"/>
                <w:b/>
                <w:bCs/>
                <w:i/>
                <w:iCs/>
                <w:sz w:val="20"/>
                <w:szCs w:val="20"/>
                <w:u w:val="single"/>
              </w:rPr>
              <w:t>integrated generating plant and ESS</w:t>
            </w:r>
            <w:r w:rsidRPr="00DB4552">
              <w:rPr>
                <w:rFonts w:ascii="Arial" w:hAnsi="Arial" w:cs="Arial"/>
                <w:b/>
                <w:bCs/>
                <w:sz w:val="20"/>
                <w:szCs w:val="20"/>
                <w:u w:val="single"/>
              </w:rPr>
              <w:t xml:space="preserve"> subject to Clause 2.5.4.2 (iii).</w:t>
            </w:r>
          </w:p>
          <w:p w14:paraId="12A902AD" w14:textId="77777777" w:rsidR="003D0D95" w:rsidRPr="00DB4552" w:rsidRDefault="003D0D95" w:rsidP="003D0D95">
            <w:pPr>
              <w:spacing w:after="0" w:line="276" w:lineRule="auto"/>
              <w:rPr>
                <w:rFonts w:ascii="Arial" w:hAnsi="Arial" w:cs="Arial"/>
                <w:sz w:val="20"/>
                <w:szCs w:val="20"/>
                <w:u w:val="single"/>
              </w:rPr>
            </w:pPr>
          </w:p>
          <w:p w14:paraId="5D344682" w14:textId="055FB371" w:rsidR="003D0D95" w:rsidRPr="00DB4552" w:rsidRDefault="003D0D95" w:rsidP="003D0D95">
            <w:pPr>
              <w:spacing w:after="0" w:line="276" w:lineRule="auto"/>
              <w:rPr>
                <w:rFonts w:ascii="Arial" w:hAnsi="Arial" w:cs="Arial"/>
                <w:sz w:val="20"/>
                <w:szCs w:val="20"/>
                <w:u w:val="single"/>
              </w:rPr>
            </w:pPr>
          </w:p>
        </w:tc>
        <w:tc>
          <w:tcPr>
            <w:tcW w:w="493" w:type="pct"/>
          </w:tcPr>
          <w:p w14:paraId="3981C397" w14:textId="1E5E308B"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New section for ESS</w:t>
            </w:r>
          </w:p>
        </w:tc>
        <w:tc>
          <w:tcPr>
            <w:tcW w:w="568" w:type="pct"/>
          </w:tcPr>
          <w:p w14:paraId="379016E5" w14:textId="77777777" w:rsidR="003D0D95" w:rsidRPr="00DB4552" w:rsidRDefault="003D0D95" w:rsidP="003D0D95">
            <w:pPr>
              <w:spacing w:after="0" w:line="276" w:lineRule="auto"/>
              <w:rPr>
                <w:rFonts w:ascii="Arial" w:hAnsi="Arial" w:cs="Arial"/>
                <w:sz w:val="20"/>
                <w:szCs w:val="20"/>
              </w:rPr>
            </w:pPr>
          </w:p>
        </w:tc>
        <w:tc>
          <w:tcPr>
            <w:tcW w:w="589" w:type="pct"/>
          </w:tcPr>
          <w:p w14:paraId="2DCB1CB5" w14:textId="77777777" w:rsidR="003D0D95" w:rsidRPr="00DB4552" w:rsidRDefault="003D0D95" w:rsidP="003D0D95">
            <w:pPr>
              <w:spacing w:after="0" w:line="276" w:lineRule="auto"/>
              <w:rPr>
                <w:rFonts w:ascii="Arial" w:hAnsi="Arial" w:cs="Arial"/>
                <w:sz w:val="20"/>
                <w:szCs w:val="20"/>
              </w:rPr>
            </w:pPr>
          </w:p>
        </w:tc>
        <w:tc>
          <w:tcPr>
            <w:tcW w:w="446" w:type="pct"/>
          </w:tcPr>
          <w:p w14:paraId="64190EE3" w14:textId="77777777" w:rsidR="003D0D95" w:rsidRPr="00DB4552" w:rsidRDefault="003D0D95" w:rsidP="003D0D95">
            <w:pPr>
              <w:spacing w:after="0" w:line="276" w:lineRule="auto"/>
              <w:rPr>
                <w:rFonts w:ascii="Arial" w:hAnsi="Arial" w:cs="Arial"/>
                <w:sz w:val="20"/>
                <w:szCs w:val="20"/>
              </w:rPr>
            </w:pPr>
          </w:p>
        </w:tc>
        <w:tc>
          <w:tcPr>
            <w:tcW w:w="443" w:type="pct"/>
          </w:tcPr>
          <w:p w14:paraId="305D1114" w14:textId="77777777" w:rsidR="003D0D95" w:rsidRPr="00DB4552" w:rsidRDefault="003D0D95" w:rsidP="003D0D95">
            <w:pPr>
              <w:spacing w:after="0" w:line="276" w:lineRule="auto"/>
              <w:rPr>
                <w:rFonts w:ascii="Arial" w:hAnsi="Arial" w:cs="Arial"/>
                <w:sz w:val="20"/>
                <w:szCs w:val="20"/>
              </w:rPr>
            </w:pPr>
          </w:p>
        </w:tc>
      </w:tr>
      <w:tr w:rsidR="003D0D95" w:rsidRPr="00DB4552" w14:paraId="3BE57B09" w14:textId="50351F29" w:rsidTr="003D0D95">
        <w:tc>
          <w:tcPr>
            <w:tcW w:w="499" w:type="pct"/>
          </w:tcPr>
          <w:p w14:paraId="00C5DA0A" w14:textId="13114E8B" w:rsidR="003D0D95" w:rsidRPr="00DB4552" w:rsidRDefault="003D0D95" w:rsidP="003D0D95">
            <w:pPr>
              <w:spacing w:after="0" w:line="276" w:lineRule="auto"/>
              <w:jc w:val="center"/>
              <w:rPr>
                <w:rFonts w:ascii="Arial" w:hAnsi="Arial" w:cs="Arial"/>
                <w:sz w:val="20"/>
                <w:szCs w:val="20"/>
              </w:rPr>
            </w:pPr>
            <w:permStart w:id="26425570" w:edGrp="everyone" w:colFirst="5" w:colLast="5"/>
            <w:permStart w:id="2101215424" w:edGrp="everyone" w:colFirst="6" w:colLast="6"/>
            <w:permEnd w:id="604714922"/>
            <w:permEnd w:id="936341535"/>
            <w:r w:rsidRPr="00DB4552">
              <w:rPr>
                <w:rFonts w:ascii="Arial" w:hAnsi="Arial" w:cs="Arial"/>
                <w:sz w:val="20"/>
                <w:szCs w:val="20"/>
              </w:rPr>
              <w:lastRenderedPageBreak/>
              <w:t>Other Considerations</w:t>
            </w:r>
          </w:p>
        </w:tc>
        <w:tc>
          <w:tcPr>
            <w:tcW w:w="273" w:type="pct"/>
          </w:tcPr>
          <w:p w14:paraId="414A4FD4" w14:textId="34E3DD8C"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2.5.4.3</w:t>
            </w:r>
          </w:p>
        </w:tc>
        <w:tc>
          <w:tcPr>
            <w:tcW w:w="856" w:type="pct"/>
          </w:tcPr>
          <w:p w14:paraId="5AE55992" w14:textId="522CD43A"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2.5.4.2 Aggregation of Generating Units</w:t>
            </w:r>
          </w:p>
        </w:tc>
        <w:tc>
          <w:tcPr>
            <w:tcW w:w="833" w:type="pct"/>
          </w:tcPr>
          <w:p w14:paraId="2BAA2E60" w14:textId="297F2901" w:rsidR="003D0D95" w:rsidRPr="00DB4552" w:rsidRDefault="003D0D95" w:rsidP="003D0D95">
            <w:pPr>
              <w:spacing w:after="0" w:line="276" w:lineRule="auto"/>
              <w:rPr>
                <w:rFonts w:ascii="Arial" w:hAnsi="Arial" w:cs="Arial"/>
                <w:b/>
                <w:bCs/>
                <w:sz w:val="20"/>
                <w:szCs w:val="20"/>
              </w:rPr>
            </w:pPr>
            <w:r w:rsidRPr="00DB4552">
              <w:rPr>
                <w:rFonts w:ascii="Arial" w:hAnsi="Arial" w:cs="Arial"/>
                <w:sz w:val="20"/>
                <w:szCs w:val="20"/>
              </w:rPr>
              <w:t>2.5.4.</w:t>
            </w:r>
            <w:r w:rsidRPr="00DB4552">
              <w:rPr>
                <w:rFonts w:ascii="Arial" w:hAnsi="Arial" w:cs="Arial"/>
                <w:strike/>
                <w:sz w:val="20"/>
                <w:szCs w:val="20"/>
              </w:rPr>
              <w:t>2</w:t>
            </w:r>
            <w:r w:rsidRPr="00DB4552">
              <w:rPr>
                <w:rFonts w:ascii="Arial" w:hAnsi="Arial" w:cs="Arial"/>
                <w:b/>
                <w:bCs/>
                <w:sz w:val="20"/>
                <w:szCs w:val="20"/>
                <w:u w:val="single"/>
              </w:rPr>
              <w:t>3</w:t>
            </w:r>
            <w:r w:rsidRPr="00DB4552">
              <w:rPr>
                <w:rFonts w:ascii="Arial" w:hAnsi="Arial" w:cs="Arial"/>
                <w:sz w:val="20"/>
                <w:szCs w:val="20"/>
              </w:rPr>
              <w:t xml:space="preserve"> Aggregation of Generating Units</w:t>
            </w:r>
          </w:p>
        </w:tc>
        <w:tc>
          <w:tcPr>
            <w:tcW w:w="493" w:type="pct"/>
          </w:tcPr>
          <w:p w14:paraId="3AC1E7C6" w14:textId="1F04693E"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Renumbered</w:t>
            </w:r>
          </w:p>
        </w:tc>
        <w:tc>
          <w:tcPr>
            <w:tcW w:w="568" w:type="pct"/>
          </w:tcPr>
          <w:p w14:paraId="748911F1" w14:textId="77777777" w:rsidR="003D0D95" w:rsidRPr="00DB4552" w:rsidRDefault="003D0D95" w:rsidP="003D0D95">
            <w:pPr>
              <w:spacing w:after="0" w:line="276" w:lineRule="auto"/>
              <w:rPr>
                <w:rFonts w:ascii="Arial" w:hAnsi="Arial" w:cs="Arial"/>
                <w:sz w:val="20"/>
                <w:szCs w:val="20"/>
              </w:rPr>
            </w:pPr>
          </w:p>
        </w:tc>
        <w:tc>
          <w:tcPr>
            <w:tcW w:w="589" w:type="pct"/>
          </w:tcPr>
          <w:p w14:paraId="49822F2E" w14:textId="77777777" w:rsidR="003D0D95" w:rsidRPr="00DB4552" w:rsidRDefault="003D0D95" w:rsidP="003D0D95">
            <w:pPr>
              <w:spacing w:after="0" w:line="276" w:lineRule="auto"/>
              <w:rPr>
                <w:rFonts w:ascii="Arial" w:hAnsi="Arial" w:cs="Arial"/>
                <w:sz w:val="20"/>
                <w:szCs w:val="20"/>
              </w:rPr>
            </w:pPr>
          </w:p>
        </w:tc>
        <w:tc>
          <w:tcPr>
            <w:tcW w:w="446" w:type="pct"/>
          </w:tcPr>
          <w:p w14:paraId="2258CF74" w14:textId="77777777" w:rsidR="003D0D95" w:rsidRPr="00DB4552" w:rsidRDefault="003D0D95" w:rsidP="003D0D95">
            <w:pPr>
              <w:spacing w:after="0" w:line="276" w:lineRule="auto"/>
              <w:rPr>
                <w:rFonts w:ascii="Arial" w:hAnsi="Arial" w:cs="Arial"/>
                <w:sz w:val="20"/>
                <w:szCs w:val="20"/>
              </w:rPr>
            </w:pPr>
          </w:p>
        </w:tc>
        <w:tc>
          <w:tcPr>
            <w:tcW w:w="443" w:type="pct"/>
          </w:tcPr>
          <w:p w14:paraId="441B6384" w14:textId="77777777" w:rsidR="003D0D95" w:rsidRPr="00DB4552" w:rsidRDefault="003D0D95" w:rsidP="003D0D95">
            <w:pPr>
              <w:spacing w:after="0" w:line="276" w:lineRule="auto"/>
              <w:rPr>
                <w:rFonts w:ascii="Arial" w:hAnsi="Arial" w:cs="Arial"/>
                <w:sz w:val="20"/>
                <w:szCs w:val="20"/>
              </w:rPr>
            </w:pPr>
          </w:p>
        </w:tc>
      </w:tr>
      <w:tr w:rsidR="003D0D95" w:rsidRPr="00DB4552" w14:paraId="1589C55B" w14:textId="00AA982F" w:rsidTr="003D0D95">
        <w:tc>
          <w:tcPr>
            <w:tcW w:w="499" w:type="pct"/>
          </w:tcPr>
          <w:p w14:paraId="2E6F35F3" w14:textId="22A19372" w:rsidR="003D0D95" w:rsidRPr="00DB4552" w:rsidRDefault="003D0D95" w:rsidP="003D0D95">
            <w:pPr>
              <w:spacing w:after="0" w:line="276" w:lineRule="auto"/>
              <w:jc w:val="center"/>
              <w:rPr>
                <w:rFonts w:ascii="Arial" w:hAnsi="Arial" w:cs="Arial"/>
                <w:sz w:val="20"/>
                <w:szCs w:val="20"/>
              </w:rPr>
            </w:pPr>
            <w:permStart w:id="963278580" w:edGrp="everyone" w:colFirst="5" w:colLast="5"/>
            <w:permStart w:id="1330530460" w:edGrp="everyone" w:colFirst="6" w:colLast="6"/>
            <w:permEnd w:id="26425570"/>
            <w:permEnd w:id="2101215424"/>
            <w:r w:rsidRPr="00DB4552">
              <w:rPr>
                <w:rFonts w:ascii="Arial" w:hAnsi="Arial" w:cs="Arial"/>
                <w:sz w:val="20"/>
                <w:szCs w:val="20"/>
              </w:rPr>
              <w:t>Other Considerations</w:t>
            </w:r>
          </w:p>
        </w:tc>
        <w:tc>
          <w:tcPr>
            <w:tcW w:w="273" w:type="pct"/>
          </w:tcPr>
          <w:p w14:paraId="7B758663" w14:textId="38A6B91C"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2.5.4.4</w:t>
            </w:r>
          </w:p>
        </w:tc>
        <w:tc>
          <w:tcPr>
            <w:tcW w:w="856" w:type="pct"/>
          </w:tcPr>
          <w:p w14:paraId="66B17F5F" w14:textId="6EA890C9"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(new)</w:t>
            </w:r>
          </w:p>
        </w:tc>
        <w:tc>
          <w:tcPr>
            <w:tcW w:w="833" w:type="pct"/>
          </w:tcPr>
          <w:p w14:paraId="0E130DA6" w14:textId="77777777" w:rsidR="003D0D95" w:rsidRPr="00DB4552" w:rsidRDefault="003D0D95" w:rsidP="003D0D95">
            <w:pPr>
              <w:spacing w:after="0" w:line="276" w:lineRule="auto"/>
              <w:rPr>
                <w:rFonts w:ascii="Arial" w:hAnsi="Arial" w:cs="Arial"/>
                <w:b/>
                <w:bCs/>
                <w:sz w:val="20"/>
                <w:szCs w:val="20"/>
                <w:u w:val="single"/>
              </w:rPr>
            </w:pPr>
            <w:r w:rsidRPr="00DB4552">
              <w:rPr>
                <w:rFonts w:ascii="Arial" w:hAnsi="Arial" w:cs="Arial"/>
                <w:b/>
                <w:bCs/>
                <w:sz w:val="20"/>
                <w:szCs w:val="20"/>
                <w:u w:val="single"/>
              </w:rPr>
              <w:t>2.5.4.4 Modelling of Energy Storage Systems</w:t>
            </w:r>
          </w:p>
          <w:p w14:paraId="5AEC94F1" w14:textId="77777777" w:rsidR="003D0D95" w:rsidRPr="00DB4552" w:rsidRDefault="003D0D95" w:rsidP="003D0D95">
            <w:pPr>
              <w:spacing w:after="0" w:line="276" w:lineRule="auto"/>
              <w:rPr>
                <w:rFonts w:ascii="Arial" w:hAnsi="Arial" w:cs="Arial"/>
                <w:b/>
                <w:bCs/>
                <w:sz w:val="20"/>
                <w:szCs w:val="20"/>
                <w:u w:val="single"/>
              </w:rPr>
            </w:pPr>
          </w:p>
          <w:p w14:paraId="0B265C2D" w14:textId="3B49F683" w:rsidR="003D0D95" w:rsidRPr="00DB4552" w:rsidRDefault="003D0D95" w:rsidP="003D0D95">
            <w:pPr>
              <w:spacing w:after="0" w:line="276" w:lineRule="auto"/>
              <w:rPr>
                <w:rFonts w:ascii="Arial" w:hAnsi="Arial" w:cs="Arial"/>
                <w:b/>
                <w:bCs/>
                <w:sz w:val="20"/>
                <w:szCs w:val="20"/>
                <w:u w:val="single"/>
              </w:rPr>
            </w:pPr>
            <w:r w:rsidRPr="00DB4552">
              <w:rPr>
                <w:rFonts w:ascii="Arial" w:hAnsi="Arial" w:cs="Arial"/>
                <w:b/>
                <w:bCs/>
                <w:sz w:val="20"/>
                <w:szCs w:val="20"/>
                <w:u w:val="single"/>
              </w:rPr>
              <w:t>At the very least, battery energy storage systems, pumped-storage hydropower, and integrated generating plant and ESS shall be modelled as a single resource for each connection point.</w:t>
            </w:r>
          </w:p>
          <w:p w14:paraId="0C9F2739" w14:textId="77777777" w:rsidR="003D0D95" w:rsidRPr="00DB4552" w:rsidRDefault="003D0D95" w:rsidP="003D0D95">
            <w:pPr>
              <w:spacing w:after="0" w:line="276" w:lineRule="auto"/>
              <w:rPr>
                <w:rFonts w:ascii="Arial" w:hAnsi="Arial" w:cs="Arial"/>
                <w:b/>
                <w:bCs/>
                <w:sz w:val="20"/>
                <w:szCs w:val="20"/>
                <w:u w:val="single"/>
              </w:rPr>
            </w:pPr>
          </w:p>
          <w:p w14:paraId="051B1ACA" w14:textId="4BBA5CDF" w:rsidR="003D0D95" w:rsidRPr="00DB4552" w:rsidRDefault="003D0D95" w:rsidP="003D0D95">
            <w:pPr>
              <w:spacing w:after="0" w:line="276" w:lineRule="auto"/>
              <w:rPr>
                <w:rFonts w:ascii="Arial" w:hAnsi="Arial" w:cs="Arial"/>
                <w:b/>
                <w:bCs/>
                <w:sz w:val="20"/>
                <w:szCs w:val="20"/>
                <w:u w:val="single"/>
              </w:rPr>
            </w:pPr>
            <w:r w:rsidRPr="00DB4552">
              <w:rPr>
                <w:rFonts w:ascii="Arial" w:hAnsi="Arial" w:cs="Arial"/>
                <w:b/>
                <w:bCs/>
                <w:sz w:val="20"/>
                <w:szCs w:val="20"/>
                <w:u w:val="single"/>
              </w:rPr>
              <w:t xml:space="preserve">An Energy Storage System that owns multiple facilities in a single connection point shall, upon application, inform the Market Operator if it wishes to have a different representation of its facilities </w:t>
            </w:r>
            <w:r w:rsidRPr="00DB4552">
              <w:rPr>
                <w:rFonts w:ascii="Arial" w:hAnsi="Arial" w:cs="Arial"/>
                <w:b/>
                <w:bCs/>
                <w:sz w:val="20"/>
                <w:szCs w:val="20"/>
                <w:u w:val="single"/>
              </w:rPr>
              <w:lastRenderedPageBreak/>
              <w:t>in the market network model. The Applicant, the Network Services Provider, Metering Services Provider, System Operator, and the Market Operator shall agree on the manner of market resource representation in accordance with the procedures set forth in relevant Market</w:t>
            </w:r>
          </w:p>
          <w:p w14:paraId="42703FA5" w14:textId="33D3FB52" w:rsidR="003D0D95" w:rsidRPr="00DB4552" w:rsidRDefault="003D0D95" w:rsidP="003D0D95">
            <w:pPr>
              <w:spacing w:after="0" w:line="276" w:lineRule="auto"/>
              <w:rPr>
                <w:rFonts w:ascii="Arial" w:hAnsi="Arial" w:cs="Arial"/>
                <w:sz w:val="20"/>
                <w:szCs w:val="20"/>
                <w:u w:val="single"/>
              </w:rPr>
            </w:pPr>
            <w:r w:rsidRPr="00DB4552">
              <w:rPr>
                <w:rFonts w:ascii="Arial" w:hAnsi="Arial" w:cs="Arial"/>
                <w:b/>
                <w:bCs/>
                <w:sz w:val="20"/>
                <w:szCs w:val="20"/>
                <w:u w:val="single"/>
              </w:rPr>
              <w:t>Manuals.</w:t>
            </w:r>
          </w:p>
        </w:tc>
        <w:tc>
          <w:tcPr>
            <w:tcW w:w="493" w:type="pct"/>
          </w:tcPr>
          <w:p w14:paraId="67467880" w14:textId="53E66C4F"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Provided clause for the general framework of modelling ESS as a single resource per connection point</w:t>
            </w:r>
          </w:p>
        </w:tc>
        <w:tc>
          <w:tcPr>
            <w:tcW w:w="568" w:type="pct"/>
          </w:tcPr>
          <w:p w14:paraId="33202F29" w14:textId="77777777" w:rsidR="003D0D95" w:rsidRPr="00DB4552" w:rsidRDefault="003D0D95" w:rsidP="003D0D95">
            <w:pPr>
              <w:spacing w:after="0" w:line="276" w:lineRule="auto"/>
              <w:rPr>
                <w:rFonts w:ascii="Arial" w:hAnsi="Arial" w:cs="Arial"/>
                <w:sz w:val="20"/>
                <w:szCs w:val="20"/>
              </w:rPr>
            </w:pPr>
          </w:p>
        </w:tc>
        <w:tc>
          <w:tcPr>
            <w:tcW w:w="589" w:type="pct"/>
          </w:tcPr>
          <w:p w14:paraId="74BE0AB0" w14:textId="77777777" w:rsidR="003D0D95" w:rsidRPr="00DB4552" w:rsidRDefault="003D0D95" w:rsidP="003D0D95">
            <w:pPr>
              <w:spacing w:after="0" w:line="276" w:lineRule="auto"/>
              <w:rPr>
                <w:rFonts w:ascii="Arial" w:hAnsi="Arial" w:cs="Arial"/>
                <w:sz w:val="20"/>
                <w:szCs w:val="20"/>
              </w:rPr>
            </w:pPr>
          </w:p>
        </w:tc>
        <w:tc>
          <w:tcPr>
            <w:tcW w:w="446" w:type="pct"/>
          </w:tcPr>
          <w:p w14:paraId="39ACF720" w14:textId="77777777" w:rsidR="003D0D95" w:rsidRPr="00DB4552" w:rsidRDefault="003D0D95" w:rsidP="003D0D95">
            <w:pPr>
              <w:spacing w:after="0" w:line="276" w:lineRule="auto"/>
              <w:rPr>
                <w:rFonts w:ascii="Arial" w:hAnsi="Arial" w:cs="Arial"/>
                <w:sz w:val="20"/>
                <w:szCs w:val="20"/>
              </w:rPr>
            </w:pPr>
          </w:p>
        </w:tc>
        <w:tc>
          <w:tcPr>
            <w:tcW w:w="443" w:type="pct"/>
          </w:tcPr>
          <w:p w14:paraId="3B9163C3" w14:textId="77777777" w:rsidR="003D0D95" w:rsidRPr="00DB4552" w:rsidRDefault="003D0D95" w:rsidP="003D0D95">
            <w:pPr>
              <w:spacing w:after="0" w:line="276" w:lineRule="auto"/>
              <w:rPr>
                <w:rFonts w:ascii="Arial" w:hAnsi="Arial" w:cs="Arial"/>
                <w:sz w:val="20"/>
                <w:szCs w:val="20"/>
              </w:rPr>
            </w:pPr>
          </w:p>
        </w:tc>
      </w:tr>
      <w:tr w:rsidR="003D0D95" w:rsidRPr="00DB4552" w14:paraId="0FB075F5" w14:textId="0511BE55" w:rsidTr="003D0D95">
        <w:tc>
          <w:tcPr>
            <w:tcW w:w="499" w:type="pct"/>
          </w:tcPr>
          <w:p w14:paraId="2719113B" w14:textId="08842A76" w:rsidR="003D0D95" w:rsidRPr="00DB4552" w:rsidRDefault="003D0D95" w:rsidP="003D0D95">
            <w:pPr>
              <w:spacing w:after="0" w:line="276" w:lineRule="auto"/>
              <w:jc w:val="center"/>
              <w:rPr>
                <w:rFonts w:ascii="Arial" w:hAnsi="Arial" w:cs="Arial"/>
                <w:sz w:val="20"/>
                <w:szCs w:val="20"/>
              </w:rPr>
            </w:pPr>
            <w:permStart w:id="521150779" w:edGrp="everyone" w:colFirst="5" w:colLast="5"/>
            <w:permStart w:id="585065532" w:edGrp="everyone" w:colFirst="6" w:colLast="6"/>
            <w:permEnd w:id="963278580"/>
            <w:permEnd w:id="1330530460"/>
            <w:r w:rsidRPr="00DB4552">
              <w:rPr>
                <w:rFonts w:ascii="Arial" w:hAnsi="Arial" w:cs="Arial"/>
                <w:sz w:val="20"/>
                <w:szCs w:val="20"/>
              </w:rPr>
              <w:t>Other Considerations</w:t>
            </w:r>
          </w:p>
        </w:tc>
        <w:tc>
          <w:tcPr>
            <w:tcW w:w="273" w:type="pct"/>
          </w:tcPr>
          <w:p w14:paraId="07B6DE80" w14:textId="5AE15670"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2.5.4.5</w:t>
            </w:r>
          </w:p>
        </w:tc>
        <w:tc>
          <w:tcPr>
            <w:tcW w:w="856" w:type="pct"/>
          </w:tcPr>
          <w:p w14:paraId="753CF969"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2.5.4.3. Dispatch Conformance Standards</w:t>
            </w:r>
          </w:p>
          <w:p w14:paraId="10F02C07" w14:textId="77777777" w:rsidR="003D0D95" w:rsidRPr="00DB4552" w:rsidRDefault="003D0D95" w:rsidP="003D0D95">
            <w:pPr>
              <w:spacing w:after="0" w:line="276" w:lineRule="auto"/>
              <w:rPr>
                <w:rFonts w:ascii="Arial" w:hAnsi="Arial" w:cs="Arial"/>
                <w:bCs/>
                <w:sz w:val="20"/>
                <w:szCs w:val="20"/>
              </w:rPr>
            </w:pPr>
          </w:p>
          <w:p w14:paraId="0D8294B8" w14:textId="1EF28763" w:rsidR="003D0D95" w:rsidRPr="00DB4552" w:rsidRDefault="003D0D95" w:rsidP="003D0D95">
            <w:pPr>
              <w:autoSpaceDE w:val="0"/>
              <w:autoSpaceDN w:val="0"/>
              <w:adjustRightInd w:val="0"/>
              <w:spacing w:after="0" w:line="276" w:lineRule="auto"/>
              <w:rPr>
                <w:rFonts w:ascii="CIDFont+F1" w:hAnsi="CIDFont+F1" w:cs="CIDFont+F1"/>
                <w:bCs/>
                <w:sz w:val="20"/>
                <w:szCs w:val="20"/>
              </w:rPr>
            </w:pPr>
            <w:r w:rsidRPr="00DB4552">
              <w:rPr>
                <w:rFonts w:ascii="Arial" w:hAnsi="Arial" w:cs="Arial"/>
                <w:bCs/>
                <w:sz w:val="20"/>
                <w:szCs w:val="20"/>
              </w:rPr>
              <w:t>A Generation Company shall operate scheduled generating units, priority dispatch generating units, battery energy storage systems and pumped-storage units in accordance with the scheduling and dispatch procedures described in Chapter 3, and in accordance with the dispatch conformance standards specified in accordance with Clause 3.8.5.</w:t>
            </w:r>
          </w:p>
        </w:tc>
        <w:tc>
          <w:tcPr>
            <w:tcW w:w="833" w:type="pct"/>
          </w:tcPr>
          <w:p w14:paraId="29B2BAF7" w14:textId="7777777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2.5.4.</w:t>
            </w:r>
            <w:r w:rsidRPr="00DB4552">
              <w:rPr>
                <w:rFonts w:ascii="Arial" w:hAnsi="Arial" w:cs="Arial"/>
                <w:strike/>
                <w:sz w:val="20"/>
                <w:szCs w:val="20"/>
              </w:rPr>
              <w:t>3</w:t>
            </w:r>
            <w:r w:rsidRPr="00DB4552">
              <w:rPr>
                <w:rFonts w:ascii="Arial" w:hAnsi="Arial" w:cs="Arial"/>
                <w:b/>
                <w:bCs/>
                <w:sz w:val="20"/>
                <w:szCs w:val="20"/>
                <w:u w:val="single"/>
              </w:rPr>
              <w:t>5</w:t>
            </w:r>
            <w:r w:rsidRPr="00DB4552">
              <w:rPr>
                <w:rFonts w:ascii="Arial" w:hAnsi="Arial" w:cs="Arial"/>
                <w:sz w:val="20"/>
                <w:szCs w:val="20"/>
              </w:rPr>
              <w:t>. Dispatch Conformance Standards</w:t>
            </w:r>
          </w:p>
          <w:p w14:paraId="57EDDA25" w14:textId="77777777" w:rsidR="003D0D95" w:rsidRPr="00DB4552" w:rsidRDefault="003D0D95" w:rsidP="003D0D95">
            <w:pPr>
              <w:spacing w:after="0" w:line="276" w:lineRule="auto"/>
              <w:rPr>
                <w:rFonts w:ascii="Arial" w:hAnsi="Arial" w:cs="Arial"/>
                <w:sz w:val="20"/>
                <w:szCs w:val="20"/>
              </w:rPr>
            </w:pPr>
          </w:p>
          <w:p w14:paraId="658FFD81" w14:textId="6ADA5C9F"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 xml:space="preserve">A Generation Company shall operate scheduled generating units, priority dispatch generating units, battery energy storage systems and pumped-storage </w:t>
            </w:r>
            <w:r w:rsidRPr="00DB4552">
              <w:rPr>
                <w:rFonts w:ascii="Arial" w:hAnsi="Arial" w:cs="Arial"/>
                <w:strike/>
                <w:sz w:val="20"/>
                <w:szCs w:val="20"/>
              </w:rPr>
              <w:t>units</w:t>
            </w:r>
            <w:r w:rsidRPr="00DB4552">
              <w:rPr>
                <w:rFonts w:ascii="Arial" w:hAnsi="Arial" w:cs="Arial"/>
                <w:sz w:val="20"/>
                <w:szCs w:val="20"/>
              </w:rPr>
              <w:t xml:space="preserve"> </w:t>
            </w:r>
            <w:r w:rsidRPr="00DB4552">
              <w:rPr>
                <w:rFonts w:ascii="Arial" w:hAnsi="Arial" w:cs="Arial"/>
                <w:b/>
                <w:bCs/>
                <w:sz w:val="20"/>
                <w:szCs w:val="20"/>
                <w:u w:val="single"/>
              </w:rPr>
              <w:t>hydro</w:t>
            </w:r>
            <w:r w:rsidRPr="00DB4552">
              <w:rPr>
                <w:rFonts w:ascii="Arial" w:hAnsi="Arial" w:cs="Arial"/>
                <w:sz w:val="20"/>
                <w:szCs w:val="20"/>
              </w:rPr>
              <w:t xml:space="preserve"> in accordance with the scheduling and dispatch procedures described in Chapter 3, and in accordance with the dispatch conformance standards specified in accordance with Clause 3.8.5.</w:t>
            </w:r>
          </w:p>
        </w:tc>
        <w:tc>
          <w:tcPr>
            <w:tcW w:w="493" w:type="pct"/>
          </w:tcPr>
          <w:p w14:paraId="5FFD3393" w14:textId="50CEE6A9"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Renumbered and changed PSU to PSH.</w:t>
            </w:r>
          </w:p>
        </w:tc>
        <w:tc>
          <w:tcPr>
            <w:tcW w:w="568" w:type="pct"/>
          </w:tcPr>
          <w:p w14:paraId="55D8F516" w14:textId="77777777" w:rsidR="003D0D95" w:rsidRPr="00DB4552" w:rsidRDefault="003D0D95" w:rsidP="003D0D95">
            <w:pPr>
              <w:spacing w:after="0" w:line="276" w:lineRule="auto"/>
              <w:rPr>
                <w:rFonts w:ascii="Arial" w:hAnsi="Arial" w:cs="Arial"/>
                <w:sz w:val="20"/>
                <w:szCs w:val="20"/>
              </w:rPr>
            </w:pPr>
          </w:p>
        </w:tc>
        <w:tc>
          <w:tcPr>
            <w:tcW w:w="589" w:type="pct"/>
          </w:tcPr>
          <w:p w14:paraId="7F3F270D" w14:textId="77777777" w:rsidR="003D0D95" w:rsidRPr="00DB4552" w:rsidRDefault="003D0D95" w:rsidP="003D0D95">
            <w:pPr>
              <w:spacing w:after="0" w:line="276" w:lineRule="auto"/>
              <w:rPr>
                <w:rFonts w:ascii="Arial" w:hAnsi="Arial" w:cs="Arial"/>
                <w:sz w:val="20"/>
                <w:szCs w:val="20"/>
              </w:rPr>
            </w:pPr>
          </w:p>
        </w:tc>
        <w:tc>
          <w:tcPr>
            <w:tcW w:w="446" w:type="pct"/>
          </w:tcPr>
          <w:p w14:paraId="34CA2AAA" w14:textId="77777777" w:rsidR="003D0D95" w:rsidRPr="00DB4552" w:rsidRDefault="003D0D95" w:rsidP="003D0D95">
            <w:pPr>
              <w:spacing w:after="0" w:line="276" w:lineRule="auto"/>
              <w:rPr>
                <w:rFonts w:ascii="Arial" w:hAnsi="Arial" w:cs="Arial"/>
                <w:sz w:val="20"/>
                <w:szCs w:val="20"/>
              </w:rPr>
            </w:pPr>
          </w:p>
        </w:tc>
        <w:tc>
          <w:tcPr>
            <w:tcW w:w="443" w:type="pct"/>
          </w:tcPr>
          <w:p w14:paraId="4AD388DC" w14:textId="77777777" w:rsidR="003D0D95" w:rsidRPr="00DB4552" w:rsidRDefault="003D0D95" w:rsidP="003D0D95">
            <w:pPr>
              <w:spacing w:after="0" w:line="276" w:lineRule="auto"/>
              <w:rPr>
                <w:rFonts w:ascii="Arial" w:hAnsi="Arial" w:cs="Arial"/>
                <w:sz w:val="20"/>
                <w:szCs w:val="20"/>
              </w:rPr>
            </w:pPr>
          </w:p>
        </w:tc>
      </w:tr>
      <w:tr w:rsidR="003D0D95" w:rsidRPr="00DB4552" w14:paraId="36480286" w14:textId="16316292" w:rsidTr="003D0D95">
        <w:tc>
          <w:tcPr>
            <w:tcW w:w="499" w:type="pct"/>
          </w:tcPr>
          <w:p w14:paraId="2E70D785" w14:textId="0F4E82F7" w:rsidR="003D0D95" w:rsidRPr="00DB4552" w:rsidRDefault="003D0D95" w:rsidP="003D0D95">
            <w:pPr>
              <w:spacing w:after="0" w:line="276" w:lineRule="auto"/>
              <w:jc w:val="center"/>
              <w:rPr>
                <w:rFonts w:ascii="Arial" w:hAnsi="Arial" w:cs="Arial"/>
                <w:sz w:val="20"/>
                <w:szCs w:val="20"/>
              </w:rPr>
            </w:pPr>
            <w:permStart w:id="448135428" w:edGrp="everyone" w:colFirst="5" w:colLast="5"/>
            <w:permStart w:id="302736514" w:edGrp="everyone" w:colFirst="6" w:colLast="6"/>
            <w:permEnd w:id="521150779"/>
            <w:permEnd w:id="585065532"/>
            <w:r w:rsidRPr="00DB4552">
              <w:rPr>
                <w:rFonts w:ascii="Arial" w:hAnsi="Arial" w:cs="Arial"/>
                <w:sz w:val="20"/>
                <w:szCs w:val="20"/>
              </w:rPr>
              <w:t>Other Considerations</w:t>
            </w:r>
          </w:p>
        </w:tc>
        <w:tc>
          <w:tcPr>
            <w:tcW w:w="273" w:type="pct"/>
          </w:tcPr>
          <w:p w14:paraId="3A08D2F9" w14:textId="352180D2"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2.5.4.6</w:t>
            </w:r>
          </w:p>
        </w:tc>
        <w:tc>
          <w:tcPr>
            <w:tcW w:w="856" w:type="pct"/>
          </w:tcPr>
          <w:p w14:paraId="21B8969C"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2.5.4.4. Generation Registered Capacities</w:t>
            </w:r>
          </w:p>
          <w:p w14:paraId="4A878946" w14:textId="77777777" w:rsidR="003D0D95" w:rsidRPr="00DB4552" w:rsidRDefault="003D0D95" w:rsidP="003D0D95">
            <w:pPr>
              <w:spacing w:after="0" w:line="276" w:lineRule="auto"/>
              <w:rPr>
                <w:rFonts w:ascii="Arial" w:hAnsi="Arial" w:cs="Arial"/>
                <w:bCs/>
                <w:sz w:val="20"/>
                <w:szCs w:val="20"/>
              </w:rPr>
            </w:pPr>
          </w:p>
          <w:p w14:paraId="0DDBB101"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 xml:space="preserve">A Generation Company shall include in its application for registration the maximum stable load (Pmax), the minimum stable </w:t>
            </w:r>
            <w:r w:rsidRPr="00DB4552">
              <w:rPr>
                <w:rFonts w:ascii="Arial" w:hAnsi="Arial" w:cs="Arial"/>
                <w:bCs/>
                <w:sz w:val="20"/>
                <w:szCs w:val="20"/>
              </w:rPr>
              <w:lastRenderedPageBreak/>
              <w:t>load (Pmin), the ramp up rate, and the ramp down rate of each generating unit or aggregated generating units that are included in its application.</w:t>
            </w:r>
          </w:p>
          <w:p w14:paraId="40223886" w14:textId="77777777" w:rsidR="003D0D95" w:rsidRPr="00DB4552" w:rsidRDefault="003D0D95" w:rsidP="003D0D95">
            <w:pPr>
              <w:spacing w:after="0" w:line="276" w:lineRule="auto"/>
              <w:rPr>
                <w:rFonts w:ascii="Arial" w:hAnsi="Arial" w:cs="Arial"/>
                <w:bCs/>
                <w:sz w:val="20"/>
                <w:szCs w:val="20"/>
              </w:rPr>
            </w:pPr>
          </w:p>
          <w:p w14:paraId="3DA464E1" w14:textId="355E8355"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p w14:paraId="66BEE5BA"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447FF02E"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For Generation Companies applying for the Commercial Operations registration, the information on the generating unit parameters provided to the Market Operator shall be consistent with that contained in the Certificate of Compliance or the Provisional Authority to Operate issued by the ERC, as well as submissions made to the ERC in relation to the issuance thereof. If the generating unit is a battery energy storage system, the Generation Company shall include the generating unit’s energy storage efficiency and maximum storage capacity in its Application. If the generating unit is a pumped-storage unit, the Generation Company shall include the generating unit’s maximum pump load. </w:t>
            </w:r>
          </w:p>
          <w:p w14:paraId="7B2DE5DB"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7F926322" w14:textId="68C1631E"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xxxx</w:t>
            </w:r>
          </w:p>
        </w:tc>
        <w:tc>
          <w:tcPr>
            <w:tcW w:w="833" w:type="pct"/>
          </w:tcPr>
          <w:p w14:paraId="2F3F78C8" w14:textId="7777777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2.5.4.</w:t>
            </w:r>
            <w:r w:rsidRPr="00DB4552">
              <w:rPr>
                <w:rFonts w:ascii="Arial" w:hAnsi="Arial" w:cs="Arial"/>
                <w:strike/>
                <w:sz w:val="20"/>
                <w:szCs w:val="20"/>
              </w:rPr>
              <w:t>4</w:t>
            </w:r>
            <w:r w:rsidRPr="00994CA1">
              <w:rPr>
                <w:rFonts w:ascii="Arial" w:hAnsi="Arial" w:cs="Arial"/>
                <w:b/>
                <w:bCs/>
                <w:sz w:val="20"/>
                <w:szCs w:val="20"/>
                <w:u w:val="single"/>
              </w:rPr>
              <w:t>6</w:t>
            </w:r>
            <w:r w:rsidRPr="00DB4552">
              <w:rPr>
                <w:rFonts w:ascii="Arial" w:hAnsi="Arial" w:cs="Arial"/>
                <w:sz w:val="20"/>
                <w:szCs w:val="20"/>
              </w:rPr>
              <w:t>. Generation Registered Capacities</w:t>
            </w:r>
          </w:p>
          <w:p w14:paraId="50C321C2" w14:textId="77777777" w:rsidR="003D0D95" w:rsidRPr="00DB4552" w:rsidRDefault="003D0D95" w:rsidP="003D0D95">
            <w:pPr>
              <w:spacing w:after="0" w:line="276" w:lineRule="auto"/>
              <w:rPr>
                <w:rFonts w:ascii="Arial" w:hAnsi="Arial" w:cs="Arial"/>
                <w:sz w:val="20"/>
                <w:szCs w:val="20"/>
              </w:rPr>
            </w:pPr>
          </w:p>
          <w:p w14:paraId="29A283C7" w14:textId="43BE63BD"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 xml:space="preserve">A Generation Company shall include in its application for registration the maximum stable load (Pmax), the minimum </w:t>
            </w:r>
            <w:r w:rsidRPr="00DB4552">
              <w:rPr>
                <w:rFonts w:ascii="Arial" w:hAnsi="Arial" w:cs="Arial"/>
                <w:sz w:val="20"/>
                <w:szCs w:val="20"/>
              </w:rPr>
              <w:lastRenderedPageBreak/>
              <w:t>stable load (Pmin), the ramp up rate, and the ramp down rate of each generating unit or aggregated generating units that are included in its application.</w:t>
            </w:r>
          </w:p>
          <w:p w14:paraId="3060EBFF" w14:textId="77777777" w:rsidR="003D0D95" w:rsidRPr="00DB4552" w:rsidRDefault="003D0D95" w:rsidP="003D0D95">
            <w:pPr>
              <w:spacing w:after="0" w:line="276" w:lineRule="auto"/>
              <w:rPr>
                <w:rFonts w:ascii="Arial" w:hAnsi="Arial" w:cs="Arial"/>
                <w:sz w:val="20"/>
                <w:szCs w:val="20"/>
              </w:rPr>
            </w:pPr>
          </w:p>
          <w:p w14:paraId="1593975C" w14:textId="40EEC1D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p w14:paraId="55243CB6"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20EFBA21" w14:textId="77777777" w:rsidR="003D0D95" w:rsidRPr="00DB4552" w:rsidRDefault="003D0D95" w:rsidP="003D0D95">
            <w:pPr>
              <w:autoSpaceDE w:val="0"/>
              <w:autoSpaceDN w:val="0"/>
              <w:adjustRightInd w:val="0"/>
              <w:spacing w:after="0" w:line="276" w:lineRule="auto"/>
              <w:rPr>
                <w:rFonts w:ascii="Arial" w:hAnsi="Arial" w:cs="Arial"/>
                <w:strike/>
                <w:sz w:val="20"/>
                <w:szCs w:val="20"/>
              </w:rPr>
            </w:pPr>
            <w:r w:rsidRPr="00DB4552">
              <w:rPr>
                <w:rFonts w:ascii="Arial" w:hAnsi="Arial" w:cs="Arial"/>
                <w:sz w:val="20"/>
                <w:szCs w:val="20"/>
              </w:rPr>
              <w:t xml:space="preserve">For Generation Companies applying for the Commercial Operations registration, the information on the generating unit parameters provided to the Market Operator shall be consistent with that contained in the Certificate of Compliance or the Provisional Authority to Operate issued by the ERC, as well as submissions made to the ERC in relation to the issuance thereof. </w:t>
            </w:r>
            <w:r w:rsidRPr="00DB4552">
              <w:rPr>
                <w:rFonts w:ascii="Arial" w:hAnsi="Arial" w:cs="Arial"/>
                <w:strike/>
                <w:sz w:val="20"/>
                <w:szCs w:val="20"/>
              </w:rPr>
              <w:t xml:space="preserve">If the generating unit is a battery energy storage system, the Generation Company shall include the generating unit’s energy storage efficiency and maximum storage capacity in its Application. If the generating unit is a pumped-storage unit, the Generation Company shall include the generating unit’s maximum pump load. </w:t>
            </w:r>
          </w:p>
          <w:p w14:paraId="2FE0C743"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2DF216E6" w14:textId="3CD0E521"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tc>
        <w:tc>
          <w:tcPr>
            <w:tcW w:w="493" w:type="pct"/>
          </w:tcPr>
          <w:p w14:paraId="3B653FA9" w14:textId="33522B32"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Renumbered and removed reference for BESS</w:t>
            </w:r>
          </w:p>
        </w:tc>
        <w:tc>
          <w:tcPr>
            <w:tcW w:w="568" w:type="pct"/>
          </w:tcPr>
          <w:p w14:paraId="4912FAE1" w14:textId="77777777" w:rsidR="003D0D95" w:rsidRPr="00DB4552" w:rsidRDefault="003D0D95" w:rsidP="003D0D95">
            <w:pPr>
              <w:spacing w:after="0" w:line="276" w:lineRule="auto"/>
              <w:rPr>
                <w:rFonts w:ascii="Arial" w:hAnsi="Arial" w:cs="Arial"/>
                <w:sz w:val="20"/>
                <w:szCs w:val="20"/>
              </w:rPr>
            </w:pPr>
          </w:p>
        </w:tc>
        <w:tc>
          <w:tcPr>
            <w:tcW w:w="589" w:type="pct"/>
          </w:tcPr>
          <w:p w14:paraId="782F618D" w14:textId="77777777" w:rsidR="003D0D95" w:rsidRPr="00DB4552" w:rsidRDefault="003D0D95" w:rsidP="003D0D95">
            <w:pPr>
              <w:spacing w:after="0" w:line="276" w:lineRule="auto"/>
              <w:rPr>
                <w:rFonts w:ascii="Arial" w:hAnsi="Arial" w:cs="Arial"/>
                <w:sz w:val="20"/>
                <w:szCs w:val="20"/>
              </w:rPr>
            </w:pPr>
          </w:p>
        </w:tc>
        <w:tc>
          <w:tcPr>
            <w:tcW w:w="446" w:type="pct"/>
          </w:tcPr>
          <w:p w14:paraId="4CBE59EE" w14:textId="77777777" w:rsidR="003D0D95" w:rsidRPr="00DB4552" w:rsidRDefault="003D0D95" w:rsidP="003D0D95">
            <w:pPr>
              <w:spacing w:after="0" w:line="276" w:lineRule="auto"/>
              <w:rPr>
                <w:rFonts w:ascii="Arial" w:hAnsi="Arial" w:cs="Arial"/>
                <w:sz w:val="20"/>
                <w:szCs w:val="20"/>
              </w:rPr>
            </w:pPr>
          </w:p>
        </w:tc>
        <w:tc>
          <w:tcPr>
            <w:tcW w:w="443" w:type="pct"/>
          </w:tcPr>
          <w:p w14:paraId="3D8CD51B" w14:textId="77777777" w:rsidR="003D0D95" w:rsidRPr="00DB4552" w:rsidRDefault="003D0D95" w:rsidP="003D0D95">
            <w:pPr>
              <w:spacing w:after="0" w:line="276" w:lineRule="auto"/>
              <w:rPr>
                <w:rFonts w:ascii="Arial" w:hAnsi="Arial" w:cs="Arial"/>
                <w:sz w:val="20"/>
                <w:szCs w:val="20"/>
              </w:rPr>
            </w:pPr>
          </w:p>
        </w:tc>
      </w:tr>
      <w:tr w:rsidR="003D0D95" w:rsidRPr="00DB4552" w14:paraId="054B5012" w14:textId="377203EC" w:rsidTr="003D0D95">
        <w:tc>
          <w:tcPr>
            <w:tcW w:w="499" w:type="pct"/>
          </w:tcPr>
          <w:p w14:paraId="409D3FDF" w14:textId="5202F33A" w:rsidR="003D0D95" w:rsidRPr="00DB4552" w:rsidRDefault="003D0D95" w:rsidP="003D0D95">
            <w:pPr>
              <w:spacing w:after="0" w:line="276" w:lineRule="auto"/>
              <w:jc w:val="center"/>
              <w:rPr>
                <w:rFonts w:ascii="Arial" w:hAnsi="Arial" w:cs="Arial"/>
                <w:sz w:val="20"/>
                <w:szCs w:val="20"/>
              </w:rPr>
            </w:pPr>
            <w:permStart w:id="800744692" w:edGrp="everyone" w:colFirst="5" w:colLast="5"/>
            <w:permStart w:id="1658266057" w:edGrp="everyone" w:colFirst="6" w:colLast="6"/>
            <w:permEnd w:id="448135428"/>
            <w:permEnd w:id="302736514"/>
            <w:r w:rsidRPr="00DB4552">
              <w:rPr>
                <w:rFonts w:ascii="Arial" w:hAnsi="Arial" w:cs="Arial"/>
                <w:sz w:val="20"/>
                <w:szCs w:val="20"/>
              </w:rPr>
              <w:lastRenderedPageBreak/>
              <w:t>Other Considerations</w:t>
            </w:r>
          </w:p>
        </w:tc>
        <w:tc>
          <w:tcPr>
            <w:tcW w:w="273" w:type="pct"/>
          </w:tcPr>
          <w:p w14:paraId="6BA816B1" w14:textId="34A004E1"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2.5.4.7</w:t>
            </w:r>
          </w:p>
        </w:tc>
        <w:tc>
          <w:tcPr>
            <w:tcW w:w="856" w:type="pct"/>
          </w:tcPr>
          <w:p w14:paraId="2A7B657C" w14:textId="04F69C01"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(new)</w:t>
            </w:r>
          </w:p>
        </w:tc>
        <w:tc>
          <w:tcPr>
            <w:tcW w:w="833" w:type="pct"/>
          </w:tcPr>
          <w:p w14:paraId="7C90594B" w14:textId="3CDAC992" w:rsidR="003D0D95" w:rsidRPr="00DB4552" w:rsidRDefault="003D0D95" w:rsidP="003D0D95">
            <w:pPr>
              <w:spacing w:after="0" w:line="276" w:lineRule="auto"/>
              <w:rPr>
                <w:rFonts w:ascii="Arial" w:hAnsi="Arial" w:cs="Arial"/>
                <w:b/>
                <w:bCs/>
                <w:sz w:val="20"/>
                <w:szCs w:val="20"/>
                <w:u w:val="single"/>
              </w:rPr>
            </w:pPr>
            <w:r w:rsidRPr="00DB4552">
              <w:rPr>
                <w:rFonts w:ascii="Arial" w:hAnsi="Arial" w:cs="Arial"/>
                <w:b/>
                <w:bCs/>
                <w:sz w:val="20"/>
                <w:szCs w:val="20"/>
                <w:u w:val="single"/>
              </w:rPr>
              <w:t>2.5.4.4. Registered Capabilities of Energy Storage Systems</w:t>
            </w:r>
          </w:p>
          <w:p w14:paraId="48BE7E84" w14:textId="77777777" w:rsidR="003D0D95" w:rsidRPr="00DB4552" w:rsidRDefault="003D0D95" w:rsidP="003D0D95">
            <w:pPr>
              <w:spacing w:after="0" w:line="276" w:lineRule="auto"/>
              <w:rPr>
                <w:rFonts w:ascii="Arial" w:hAnsi="Arial" w:cs="Arial"/>
                <w:b/>
                <w:bCs/>
                <w:sz w:val="20"/>
                <w:szCs w:val="20"/>
                <w:u w:val="single"/>
              </w:rPr>
            </w:pPr>
          </w:p>
          <w:p w14:paraId="4F0879ED" w14:textId="4A187805" w:rsidR="003D0D95" w:rsidRPr="00DB4552" w:rsidRDefault="003D0D95" w:rsidP="003D0D95">
            <w:pPr>
              <w:spacing w:after="0" w:line="276" w:lineRule="auto"/>
              <w:rPr>
                <w:rFonts w:ascii="Arial" w:hAnsi="Arial" w:cs="Arial"/>
                <w:b/>
                <w:bCs/>
                <w:sz w:val="20"/>
                <w:szCs w:val="20"/>
                <w:u w:val="single"/>
              </w:rPr>
            </w:pPr>
            <w:r w:rsidRPr="00DB4552">
              <w:rPr>
                <w:rFonts w:ascii="Arial" w:hAnsi="Arial" w:cs="Arial"/>
                <w:b/>
                <w:bCs/>
                <w:sz w:val="20"/>
                <w:szCs w:val="20"/>
                <w:u w:val="single"/>
              </w:rPr>
              <w:t>An Energy Storage System shall include in its application for registration the maximum operating limit, the minimum operating limit, the maximum ramp up rate, and the maximum ramp down rate of the energy storage system that are included in its application.</w:t>
            </w:r>
          </w:p>
          <w:p w14:paraId="00C66107" w14:textId="77777777" w:rsidR="003D0D95" w:rsidRPr="00DB4552" w:rsidRDefault="003D0D95" w:rsidP="003D0D95">
            <w:pPr>
              <w:spacing w:after="0" w:line="276" w:lineRule="auto"/>
              <w:rPr>
                <w:rFonts w:ascii="Arial" w:hAnsi="Arial" w:cs="Arial"/>
                <w:b/>
                <w:bCs/>
                <w:sz w:val="20"/>
                <w:szCs w:val="20"/>
                <w:u w:val="single"/>
              </w:rPr>
            </w:pPr>
          </w:p>
          <w:p w14:paraId="67DA9249" w14:textId="2E8C16DB" w:rsidR="003D0D95" w:rsidRPr="00DB4552" w:rsidRDefault="003D0D95" w:rsidP="003D0D95">
            <w:pPr>
              <w:spacing w:after="0" w:line="276" w:lineRule="auto"/>
              <w:rPr>
                <w:rFonts w:ascii="Arial" w:hAnsi="Arial" w:cs="Arial"/>
                <w:b/>
                <w:bCs/>
                <w:sz w:val="20"/>
                <w:szCs w:val="20"/>
                <w:u w:val="single"/>
              </w:rPr>
            </w:pPr>
            <w:r w:rsidRPr="00DB4552">
              <w:rPr>
                <w:rFonts w:ascii="Arial" w:hAnsi="Arial" w:cs="Arial"/>
                <w:b/>
                <w:bCs/>
                <w:sz w:val="20"/>
                <w:szCs w:val="20"/>
                <w:u w:val="single"/>
              </w:rPr>
              <w:t>The following table establishes the minimum and maximum operating limits, the maximum ramp up rate, and the minimum ramp down rate for each energy storage system.</w:t>
            </w:r>
          </w:p>
          <w:p w14:paraId="33380AC4" w14:textId="77777777" w:rsidR="003D0D95" w:rsidRPr="00DB4552" w:rsidRDefault="003D0D95" w:rsidP="003D0D95">
            <w:pPr>
              <w:spacing w:after="0" w:line="276" w:lineRule="auto"/>
              <w:rPr>
                <w:rFonts w:ascii="Arial" w:hAnsi="Arial" w:cs="Arial"/>
                <w:b/>
                <w:bCs/>
                <w:sz w:val="20"/>
                <w:szCs w:val="20"/>
                <w:u w:val="single"/>
              </w:rPr>
            </w:pPr>
          </w:p>
          <w:p w14:paraId="480F5FC2" w14:textId="35C17C8D" w:rsidR="003D0D95" w:rsidRPr="00DB4552" w:rsidRDefault="003D0D95" w:rsidP="003D0D95">
            <w:pPr>
              <w:spacing w:after="0" w:line="276" w:lineRule="auto"/>
              <w:rPr>
                <w:rFonts w:ascii="Arial" w:hAnsi="Arial" w:cs="Arial"/>
                <w:b/>
                <w:bCs/>
                <w:i/>
                <w:iCs/>
                <w:sz w:val="20"/>
                <w:szCs w:val="20"/>
                <w:u w:val="single"/>
              </w:rPr>
            </w:pPr>
            <w:r w:rsidRPr="00DB4552">
              <w:rPr>
                <w:rFonts w:ascii="Arial" w:hAnsi="Arial" w:cs="Arial"/>
                <w:b/>
                <w:bCs/>
                <w:i/>
                <w:iCs/>
                <w:sz w:val="20"/>
                <w:szCs w:val="20"/>
                <w:u w:val="single"/>
              </w:rPr>
              <w:t>&lt;see table 1 at the end of the proposal&gt;</w:t>
            </w:r>
          </w:p>
          <w:p w14:paraId="133A4920" w14:textId="77777777" w:rsidR="003D0D95" w:rsidRPr="00DB4552" w:rsidRDefault="003D0D95" w:rsidP="003D0D95">
            <w:pPr>
              <w:spacing w:after="0" w:line="276" w:lineRule="auto"/>
              <w:rPr>
                <w:rFonts w:ascii="Arial" w:hAnsi="Arial" w:cs="Arial"/>
                <w:b/>
                <w:bCs/>
                <w:sz w:val="20"/>
                <w:szCs w:val="20"/>
                <w:u w:val="single"/>
              </w:rPr>
            </w:pPr>
          </w:p>
          <w:p w14:paraId="3E1403CD" w14:textId="764C8AD1" w:rsidR="003D0D95" w:rsidRPr="00DB4552" w:rsidRDefault="003D0D95" w:rsidP="003D0D95">
            <w:pPr>
              <w:autoSpaceDE w:val="0"/>
              <w:autoSpaceDN w:val="0"/>
              <w:adjustRightInd w:val="0"/>
              <w:spacing w:after="0" w:line="276" w:lineRule="auto"/>
              <w:rPr>
                <w:rFonts w:ascii="Arial" w:hAnsi="Arial" w:cs="Arial"/>
                <w:b/>
                <w:bCs/>
                <w:sz w:val="20"/>
                <w:szCs w:val="20"/>
                <w:u w:val="single"/>
              </w:rPr>
            </w:pPr>
            <w:r w:rsidRPr="00DB4552">
              <w:rPr>
                <w:rFonts w:ascii="Arial" w:hAnsi="Arial" w:cs="Arial"/>
                <w:b/>
                <w:bCs/>
                <w:sz w:val="20"/>
                <w:szCs w:val="20"/>
                <w:u w:val="single"/>
              </w:rPr>
              <w:t xml:space="preserve">For Energy Storage Systems applying for the Test and Commissioning registration, the information on the generating unit parameters provided to the Market Operator shall be consistent with that contained in the ERC </w:t>
            </w:r>
            <w:r w:rsidRPr="00DB4552">
              <w:rPr>
                <w:rFonts w:ascii="Arial" w:hAnsi="Arial" w:cs="Arial"/>
                <w:b/>
                <w:bCs/>
                <w:sz w:val="20"/>
                <w:szCs w:val="20"/>
                <w:u w:val="single"/>
              </w:rPr>
              <w:lastRenderedPageBreak/>
              <w:t>Form 7 (General Plant Description) duly</w:t>
            </w:r>
          </w:p>
          <w:p w14:paraId="20E2ABA3"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r w:rsidRPr="00DB4552">
              <w:rPr>
                <w:rFonts w:ascii="Arial" w:hAnsi="Arial" w:cs="Arial"/>
                <w:b/>
                <w:bCs/>
                <w:sz w:val="20"/>
                <w:szCs w:val="20"/>
                <w:u w:val="single"/>
              </w:rPr>
              <w:t>received by the ERC.</w:t>
            </w:r>
          </w:p>
          <w:p w14:paraId="32DF4FBA"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p>
          <w:p w14:paraId="6DC41CC0"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r w:rsidRPr="00DB4552">
              <w:rPr>
                <w:rFonts w:ascii="Arial" w:hAnsi="Arial" w:cs="Arial"/>
                <w:b/>
                <w:bCs/>
                <w:sz w:val="20"/>
                <w:szCs w:val="20"/>
                <w:u w:val="single"/>
              </w:rPr>
              <w:t>For Energy Storage Systems applying for the Commercial Operations registration, the information on the facility parameters provided to the Market Operator shall be consistent with that contained in the Certificate of Compliance or the Provisional Authority to Operate issued by the ERC, as well as submissions made to the ERC in relation to the issuance thereof.</w:t>
            </w:r>
          </w:p>
          <w:p w14:paraId="06D4DFBE"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p>
          <w:p w14:paraId="750126CB"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r w:rsidRPr="00DB4552">
              <w:rPr>
                <w:rFonts w:ascii="Arial" w:hAnsi="Arial" w:cs="Arial"/>
                <w:b/>
                <w:bCs/>
                <w:sz w:val="20"/>
                <w:szCs w:val="20"/>
                <w:u w:val="single"/>
              </w:rPr>
              <w:t>For battery energy storage systems and integrated generating plant and ESS, the Energy Storage System shall include the facility’s energy storage efficiency and maximum storage capacity of the BESS in its Application.</w:t>
            </w:r>
          </w:p>
          <w:p w14:paraId="7DEA844B"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p>
          <w:p w14:paraId="3C025F4C" w14:textId="77F098BF" w:rsidR="003D0D95" w:rsidRPr="00DB4552" w:rsidRDefault="003D0D95" w:rsidP="003D0D95">
            <w:pPr>
              <w:autoSpaceDE w:val="0"/>
              <w:autoSpaceDN w:val="0"/>
              <w:adjustRightInd w:val="0"/>
              <w:spacing w:after="0" w:line="276" w:lineRule="auto"/>
              <w:rPr>
                <w:rFonts w:ascii="Arial" w:hAnsi="Arial" w:cs="Arial"/>
                <w:b/>
                <w:bCs/>
                <w:sz w:val="20"/>
                <w:szCs w:val="20"/>
                <w:u w:val="single"/>
              </w:rPr>
            </w:pPr>
            <w:r w:rsidRPr="00DB4552">
              <w:rPr>
                <w:rFonts w:ascii="Arial" w:hAnsi="Arial" w:cs="Arial"/>
                <w:b/>
                <w:bCs/>
                <w:sz w:val="20"/>
                <w:szCs w:val="20"/>
                <w:u w:val="single"/>
              </w:rPr>
              <w:t xml:space="preserve">For pumped-storage hydropower, the Generation Company shall include the generating unit’s pumping MW limit. </w:t>
            </w:r>
          </w:p>
          <w:p w14:paraId="420EC073" w14:textId="77777777" w:rsidR="003D0D95" w:rsidRPr="00DB4552" w:rsidRDefault="003D0D95" w:rsidP="003D0D95">
            <w:pPr>
              <w:autoSpaceDE w:val="0"/>
              <w:autoSpaceDN w:val="0"/>
              <w:adjustRightInd w:val="0"/>
              <w:spacing w:after="0" w:line="276" w:lineRule="auto"/>
              <w:rPr>
                <w:rFonts w:ascii="Arial" w:hAnsi="Arial" w:cs="Arial"/>
                <w:b/>
                <w:bCs/>
                <w:sz w:val="20"/>
                <w:szCs w:val="20"/>
                <w:u w:val="single"/>
              </w:rPr>
            </w:pPr>
          </w:p>
          <w:p w14:paraId="5AF11026" w14:textId="3BB8B8BC" w:rsidR="003D0D95" w:rsidRPr="00DB4552" w:rsidRDefault="003D0D95" w:rsidP="003D0D95">
            <w:pPr>
              <w:spacing w:after="0" w:line="276" w:lineRule="auto"/>
              <w:rPr>
                <w:rFonts w:ascii="Arial" w:hAnsi="Arial" w:cs="Arial"/>
                <w:sz w:val="20"/>
                <w:szCs w:val="20"/>
                <w:u w:val="single"/>
              </w:rPr>
            </w:pPr>
            <w:r w:rsidRPr="00DB4552">
              <w:rPr>
                <w:rFonts w:ascii="Arial" w:hAnsi="Arial" w:cs="Arial"/>
                <w:b/>
                <w:bCs/>
                <w:sz w:val="20"/>
                <w:szCs w:val="20"/>
                <w:u w:val="single"/>
              </w:rPr>
              <w:lastRenderedPageBreak/>
              <w:t>The Energy Storage System shall also provide information on the location of the real-time monitoring facility where the minimum operating limit, maximum operating limit, and ramp up/down rates were certified at (i.e., gross generation, or net of station use). Should the location represent the gross generation output of the generating system, the Energy Storage System shall comply with the procedures provided for under Section 2.5.4.8 of this Market Manual.</w:t>
            </w:r>
          </w:p>
        </w:tc>
        <w:tc>
          <w:tcPr>
            <w:tcW w:w="493" w:type="pct"/>
          </w:tcPr>
          <w:p w14:paraId="6D05744B" w14:textId="21D36876"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New section for detailing technical data requirements for registration of ESS facility.</w:t>
            </w:r>
          </w:p>
        </w:tc>
        <w:tc>
          <w:tcPr>
            <w:tcW w:w="568" w:type="pct"/>
          </w:tcPr>
          <w:p w14:paraId="20B094E6" w14:textId="77777777" w:rsidR="003D0D95" w:rsidRPr="00DB4552" w:rsidRDefault="003D0D95" w:rsidP="003D0D95">
            <w:pPr>
              <w:spacing w:after="0" w:line="276" w:lineRule="auto"/>
              <w:rPr>
                <w:rFonts w:ascii="Arial" w:hAnsi="Arial" w:cs="Arial"/>
                <w:sz w:val="20"/>
                <w:szCs w:val="20"/>
              </w:rPr>
            </w:pPr>
          </w:p>
        </w:tc>
        <w:tc>
          <w:tcPr>
            <w:tcW w:w="589" w:type="pct"/>
          </w:tcPr>
          <w:p w14:paraId="314D0A88" w14:textId="77777777" w:rsidR="003D0D95" w:rsidRPr="00DB4552" w:rsidRDefault="003D0D95" w:rsidP="003D0D95">
            <w:pPr>
              <w:spacing w:after="0" w:line="276" w:lineRule="auto"/>
              <w:rPr>
                <w:rFonts w:ascii="Arial" w:hAnsi="Arial" w:cs="Arial"/>
                <w:sz w:val="20"/>
                <w:szCs w:val="20"/>
              </w:rPr>
            </w:pPr>
          </w:p>
        </w:tc>
        <w:tc>
          <w:tcPr>
            <w:tcW w:w="446" w:type="pct"/>
          </w:tcPr>
          <w:p w14:paraId="7399C81D" w14:textId="77777777" w:rsidR="003D0D95" w:rsidRPr="00DB4552" w:rsidRDefault="003D0D95" w:rsidP="003D0D95">
            <w:pPr>
              <w:spacing w:after="0" w:line="276" w:lineRule="auto"/>
              <w:rPr>
                <w:rFonts w:ascii="Arial" w:hAnsi="Arial" w:cs="Arial"/>
                <w:sz w:val="20"/>
                <w:szCs w:val="20"/>
              </w:rPr>
            </w:pPr>
          </w:p>
        </w:tc>
        <w:tc>
          <w:tcPr>
            <w:tcW w:w="443" w:type="pct"/>
          </w:tcPr>
          <w:p w14:paraId="6D9EF007" w14:textId="77777777" w:rsidR="003D0D95" w:rsidRPr="00DB4552" w:rsidRDefault="003D0D95" w:rsidP="003D0D95">
            <w:pPr>
              <w:spacing w:after="0" w:line="276" w:lineRule="auto"/>
              <w:rPr>
                <w:rFonts w:ascii="Arial" w:hAnsi="Arial" w:cs="Arial"/>
                <w:sz w:val="20"/>
                <w:szCs w:val="20"/>
              </w:rPr>
            </w:pPr>
          </w:p>
        </w:tc>
      </w:tr>
      <w:tr w:rsidR="003D0D95" w:rsidRPr="00DB4552" w14:paraId="63BB0E02" w14:textId="6826400B" w:rsidTr="003D0D95">
        <w:tc>
          <w:tcPr>
            <w:tcW w:w="499" w:type="pct"/>
          </w:tcPr>
          <w:p w14:paraId="2FA8B5C4" w14:textId="5639EC6F" w:rsidR="003D0D95" w:rsidRPr="00DB4552" w:rsidRDefault="003D0D95" w:rsidP="003D0D95">
            <w:pPr>
              <w:spacing w:after="0" w:line="276" w:lineRule="auto"/>
              <w:jc w:val="center"/>
              <w:rPr>
                <w:rFonts w:ascii="Arial" w:hAnsi="Arial" w:cs="Arial"/>
                <w:sz w:val="20"/>
                <w:szCs w:val="20"/>
              </w:rPr>
            </w:pPr>
            <w:permStart w:id="141634976" w:edGrp="everyone" w:colFirst="5" w:colLast="5"/>
            <w:permStart w:id="906172331" w:edGrp="everyone" w:colFirst="6" w:colLast="6"/>
            <w:permEnd w:id="800744692"/>
            <w:permEnd w:id="1658266057"/>
            <w:r w:rsidRPr="00DB4552">
              <w:rPr>
                <w:rFonts w:ascii="Arial" w:hAnsi="Arial" w:cs="Arial"/>
                <w:sz w:val="20"/>
                <w:szCs w:val="20"/>
              </w:rPr>
              <w:lastRenderedPageBreak/>
              <w:t>Other Considerations</w:t>
            </w:r>
          </w:p>
        </w:tc>
        <w:tc>
          <w:tcPr>
            <w:tcW w:w="273" w:type="pct"/>
          </w:tcPr>
          <w:p w14:paraId="7651DA0B" w14:textId="14D2823A"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2.5.4.8</w:t>
            </w:r>
          </w:p>
        </w:tc>
        <w:tc>
          <w:tcPr>
            <w:tcW w:w="856" w:type="pct"/>
          </w:tcPr>
          <w:p w14:paraId="7F78F2E8"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2.5.4.5. Modelling of Station Use of Generating Units</w:t>
            </w:r>
          </w:p>
          <w:p w14:paraId="030EC754" w14:textId="77777777" w:rsidR="003D0D95" w:rsidRPr="00DB4552" w:rsidRDefault="003D0D95" w:rsidP="003D0D95">
            <w:pPr>
              <w:spacing w:after="0" w:line="276" w:lineRule="auto"/>
              <w:rPr>
                <w:rFonts w:ascii="Arial" w:hAnsi="Arial" w:cs="Arial"/>
                <w:bCs/>
                <w:sz w:val="20"/>
                <w:szCs w:val="20"/>
              </w:rPr>
            </w:pPr>
          </w:p>
          <w:p w14:paraId="3D26E0E4" w14:textId="7EAEEF92"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A Generation Company shall inform the Network Service Provider and the Market Operator of the provisions of its station use for registration and inclusion in the market network model.</w:t>
            </w:r>
          </w:p>
        </w:tc>
        <w:tc>
          <w:tcPr>
            <w:tcW w:w="833" w:type="pct"/>
          </w:tcPr>
          <w:p w14:paraId="440F27F5" w14:textId="77777777" w:rsidR="003D0D95" w:rsidRPr="00DB4552" w:rsidRDefault="003D0D95" w:rsidP="003D0D95">
            <w:pPr>
              <w:spacing w:after="0" w:line="276" w:lineRule="auto"/>
              <w:rPr>
                <w:rFonts w:ascii="Arial" w:hAnsi="Arial" w:cs="Arial"/>
                <w:b/>
                <w:bCs/>
                <w:sz w:val="20"/>
                <w:szCs w:val="20"/>
              </w:rPr>
            </w:pPr>
            <w:r w:rsidRPr="00DB4552">
              <w:rPr>
                <w:rFonts w:ascii="Arial" w:hAnsi="Arial" w:cs="Arial"/>
                <w:sz w:val="20"/>
                <w:szCs w:val="20"/>
              </w:rPr>
              <w:t>2.5.4.</w:t>
            </w:r>
            <w:r w:rsidRPr="00DB4552">
              <w:rPr>
                <w:rFonts w:ascii="Arial" w:hAnsi="Arial" w:cs="Arial"/>
                <w:strike/>
                <w:sz w:val="20"/>
                <w:szCs w:val="20"/>
              </w:rPr>
              <w:t>5</w:t>
            </w:r>
            <w:r w:rsidRPr="00DB4552">
              <w:rPr>
                <w:rFonts w:ascii="Arial" w:hAnsi="Arial" w:cs="Arial"/>
                <w:b/>
                <w:bCs/>
                <w:sz w:val="20"/>
                <w:szCs w:val="20"/>
                <w:u w:val="single"/>
              </w:rPr>
              <w:t>8</w:t>
            </w:r>
            <w:r w:rsidRPr="00DB4552">
              <w:rPr>
                <w:rFonts w:ascii="Arial" w:hAnsi="Arial" w:cs="Arial"/>
                <w:sz w:val="20"/>
                <w:szCs w:val="20"/>
              </w:rPr>
              <w:t xml:space="preserve">. Modelling of Station Use of Generating Units </w:t>
            </w:r>
            <w:r w:rsidRPr="00DB4552">
              <w:rPr>
                <w:rFonts w:ascii="Arial" w:hAnsi="Arial" w:cs="Arial"/>
                <w:b/>
                <w:bCs/>
                <w:sz w:val="20"/>
                <w:szCs w:val="20"/>
                <w:u w:val="single"/>
              </w:rPr>
              <w:t>and Energy Storage Systems</w:t>
            </w:r>
          </w:p>
          <w:p w14:paraId="11B1EE76" w14:textId="77777777" w:rsidR="003D0D95" w:rsidRPr="00DB4552" w:rsidRDefault="003D0D95" w:rsidP="003D0D95">
            <w:pPr>
              <w:spacing w:after="0" w:line="276" w:lineRule="auto"/>
              <w:rPr>
                <w:rFonts w:ascii="Arial" w:hAnsi="Arial" w:cs="Arial"/>
                <w:b/>
                <w:bCs/>
                <w:sz w:val="20"/>
                <w:szCs w:val="20"/>
              </w:rPr>
            </w:pPr>
          </w:p>
          <w:p w14:paraId="178E5F46" w14:textId="31934E82"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A Generation Company </w:t>
            </w:r>
            <w:r w:rsidRPr="00DB4552">
              <w:rPr>
                <w:rFonts w:ascii="Arial" w:hAnsi="Arial" w:cs="Arial"/>
                <w:b/>
                <w:bCs/>
                <w:sz w:val="20"/>
                <w:szCs w:val="20"/>
                <w:u w:val="single"/>
              </w:rPr>
              <w:t>or Energy Storage System</w:t>
            </w:r>
            <w:r w:rsidRPr="00DB4552">
              <w:rPr>
                <w:rFonts w:ascii="Arial" w:hAnsi="Arial" w:cs="Arial"/>
                <w:sz w:val="20"/>
                <w:szCs w:val="20"/>
              </w:rPr>
              <w:t xml:space="preserve"> shall inform the Network Service Provider and the Market Operator of the provisions of its station use for registration and inclusion in the market network model.</w:t>
            </w:r>
          </w:p>
        </w:tc>
        <w:tc>
          <w:tcPr>
            <w:tcW w:w="493" w:type="pct"/>
          </w:tcPr>
          <w:p w14:paraId="4BE9CF1B" w14:textId="149CD490"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w:t>
            </w:r>
          </w:p>
        </w:tc>
        <w:tc>
          <w:tcPr>
            <w:tcW w:w="568" w:type="pct"/>
          </w:tcPr>
          <w:p w14:paraId="6EBAC2C0" w14:textId="77777777" w:rsidR="003D0D95" w:rsidRPr="00DB4552" w:rsidRDefault="003D0D95" w:rsidP="003D0D95">
            <w:pPr>
              <w:spacing w:after="0" w:line="276" w:lineRule="auto"/>
              <w:rPr>
                <w:rFonts w:ascii="Arial" w:hAnsi="Arial" w:cs="Arial"/>
                <w:sz w:val="20"/>
                <w:szCs w:val="20"/>
              </w:rPr>
            </w:pPr>
          </w:p>
        </w:tc>
        <w:tc>
          <w:tcPr>
            <w:tcW w:w="589" w:type="pct"/>
          </w:tcPr>
          <w:p w14:paraId="0DCE37CA" w14:textId="77777777" w:rsidR="003D0D95" w:rsidRPr="00DB4552" w:rsidRDefault="003D0D95" w:rsidP="003D0D95">
            <w:pPr>
              <w:spacing w:after="0" w:line="276" w:lineRule="auto"/>
              <w:rPr>
                <w:rFonts w:ascii="Arial" w:hAnsi="Arial" w:cs="Arial"/>
                <w:sz w:val="20"/>
                <w:szCs w:val="20"/>
              </w:rPr>
            </w:pPr>
          </w:p>
        </w:tc>
        <w:tc>
          <w:tcPr>
            <w:tcW w:w="446" w:type="pct"/>
          </w:tcPr>
          <w:p w14:paraId="3B3EF38F" w14:textId="77777777" w:rsidR="003D0D95" w:rsidRPr="00DB4552" w:rsidRDefault="003D0D95" w:rsidP="003D0D95">
            <w:pPr>
              <w:spacing w:after="0" w:line="276" w:lineRule="auto"/>
              <w:rPr>
                <w:rFonts w:ascii="Arial" w:hAnsi="Arial" w:cs="Arial"/>
                <w:sz w:val="20"/>
                <w:szCs w:val="20"/>
              </w:rPr>
            </w:pPr>
          </w:p>
        </w:tc>
        <w:tc>
          <w:tcPr>
            <w:tcW w:w="443" w:type="pct"/>
          </w:tcPr>
          <w:p w14:paraId="7912911C" w14:textId="77777777" w:rsidR="003D0D95" w:rsidRPr="00DB4552" w:rsidRDefault="003D0D95" w:rsidP="003D0D95">
            <w:pPr>
              <w:spacing w:after="0" w:line="276" w:lineRule="auto"/>
              <w:rPr>
                <w:rFonts w:ascii="Arial" w:hAnsi="Arial" w:cs="Arial"/>
                <w:sz w:val="20"/>
                <w:szCs w:val="20"/>
              </w:rPr>
            </w:pPr>
          </w:p>
        </w:tc>
      </w:tr>
      <w:tr w:rsidR="003D0D95" w:rsidRPr="00DB4552" w14:paraId="7DB366E7" w14:textId="0687B162" w:rsidTr="003D0D95">
        <w:tc>
          <w:tcPr>
            <w:tcW w:w="499" w:type="pct"/>
          </w:tcPr>
          <w:p w14:paraId="672E3B81" w14:textId="07303B8A" w:rsidR="003D0D95" w:rsidRPr="00DB4552" w:rsidRDefault="003D0D95" w:rsidP="003D0D95">
            <w:pPr>
              <w:spacing w:after="0" w:line="276" w:lineRule="auto"/>
              <w:jc w:val="center"/>
              <w:rPr>
                <w:rFonts w:ascii="Arial" w:hAnsi="Arial" w:cs="Arial"/>
                <w:sz w:val="20"/>
                <w:szCs w:val="20"/>
              </w:rPr>
            </w:pPr>
            <w:permStart w:id="2052547113" w:edGrp="everyone" w:colFirst="5" w:colLast="5"/>
            <w:permStart w:id="298067523" w:edGrp="everyone" w:colFirst="6" w:colLast="6"/>
            <w:permEnd w:id="141634976"/>
            <w:permEnd w:id="906172331"/>
            <w:r w:rsidRPr="00DB4552">
              <w:rPr>
                <w:rFonts w:ascii="Arial" w:hAnsi="Arial" w:cs="Arial"/>
                <w:sz w:val="20"/>
                <w:szCs w:val="20"/>
              </w:rPr>
              <w:t>Other Considerations</w:t>
            </w:r>
          </w:p>
        </w:tc>
        <w:tc>
          <w:tcPr>
            <w:tcW w:w="273" w:type="pct"/>
          </w:tcPr>
          <w:p w14:paraId="73ADA412" w14:textId="42506FAB"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2.5.4.9</w:t>
            </w:r>
          </w:p>
        </w:tc>
        <w:tc>
          <w:tcPr>
            <w:tcW w:w="856" w:type="pct"/>
          </w:tcPr>
          <w:p w14:paraId="3A1753DF"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2.5.4.6. Modelling of Generating Units of Ancillary Service Providers</w:t>
            </w:r>
          </w:p>
          <w:p w14:paraId="19412C2A" w14:textId="77777777" w:rsidR="003D0D95" w:rsidRPr="00DB4552" w:rsidRDefault="003D0D95" w:rsidP="003D0D95">
            <w:pPr>
              <w:spacing w:after="0" w:line="276" w:lineRule="auto"/>
              <w:rPr>
                <w:rFonts w:ascii="Arial" w:hAnsi="Arial" w:cs="Arial"/>
                <w:bCs/>
                <w:sz w:val="20"/>
                <w:szCs w:val="20"/>
              </w:rPr>
            </w:pPr>
          </w:p>
          <w:p w14:paraId="677C2911" w14:textId="481F7BD8"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lastRenderedPageBreak/>
              <w:t>A Generation Company with generating units providing ancillary services, in coordination with Market Operator, shall ensure that the generating units are represented in the market network model in accordance with the requirements of the System Operator.</w:t>
            </w:r>
          </w:p>
        </w:tc>
        <w:tc>
          <w:tcPr>
            <w:tcW w:w="833" w:type="pct"/>
          </w:tcPr>
          <w:p w14:paraId="59493CE9" w14:textId="7777777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2.5.4.</w:t>
            </w:r>
            <w:r w:rsidRPr="00DB4552">
              <w:rPr>
                <w:rFonts w:ascii="Arial" w:hAnsi="Arial" w:cs="Arial"/>
                <w:strike/>
                <w:sz w:val="20"/>
                <w:szCs w:val="20"/>
              </w:rPr>
              <w:t>6</w:t>
            </w:r>
            <w:r w:rsidRPr="00DB4552">
              <w:rPr>
                <w:rFonts w:ascii="Arial" w:hAnsi="Arial" w:cs="Arial"/>
                <w:b/>
                <w:bCs/>
                <w:sz w:val="20"/>
                <w:szCs w:val="20"/>
                <w:u w:val="single"/>
              </w:rPr>
              <w:t>9</w:t>
            </w:r>
            <w:r w:rsidRPr="00DB4552">
              <w:rPr>
                <w:rFonts w:ascii="Arial" w:hAnsi="Arial" w:cs="Arial"/>
                <w:sz w:val="20"/>
                <w:szCs w:val="20"/>
              </w:rPr>
              <w:t>. Modelling of Generating Units of Ancillary Service Providers</w:t>
            </w:r>
          </w:p>
          <w:p w14:paraId="0388A946" w14:textId="77777777" w:rsidR="003D0D95" w:rsidRPr="00DB4552" w:rsidRDefault="003D0D95" w:rsidP="003D0D95">
            <w:pPr>
              <w:spacing w:after="0" w:line="276" w:lineRule="auto"/>
              <w:rPr>
                <w:rFonts w:ascii="Arial" w:hAnsi="Arial" w:cs="Arial"/>
                <w:sz w:val="20"/>
                <w:szCs w:val="20"/>
              </w:rPr>
            </w:pPr>
          </w:p>
          <w:p w14:paraId="21406BFC" w14:textId="5EE58455"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 xml:space="preserve">A Generation Company </w:t>
            </w:r>
            <w:r w:rsidRPr="00DB4552">
              <w:rPr>
                <w:rFonts w:ascii="Arial" w:hAnsi="Arial" w:cs="Arial"/>
                <w:b/>
                <w:bCs/>
                <w:sz w:val="20"/>
                <w:szCs w:val="20"/>
                <w:u w:val="single"/>
              </w:rPr>
              <w:t>or Energy Storage System</w:t>
            </w:r>
            <w:r w:rsidRPr="00DB4552">
              <w:rPr>
                <w:rFonts w:ascii="Arial" w:hAnsi="Arial" w:cs="Arial"/>
                <w:sz w:val="20"/>
                <w:szCs w:val="20"/>
              </w:rPr>
              <w:t xml:space="preserve"> with </w:t>
            </w:r>
            <w:r w:rsidRPr="00DB4552">
              <w:rPr>
                <w:rFonts w:ascii="Arial" w:hAnsi="Arial" w:cs="Arial"/>
                <w:strike/>
                <w:sz w:val="20"/>
                <w:szCs w:val="20"/>
              </w:rPr>
              <w:t>generating units</w:t>
            </w:r>
            <w:r w:rsidRPr="00DB4552">
              <w:rPr>
                <w:rFonts w:ascii="Arial" w:hAnsi="Arial" w:cs="Arial"/>
                <w:b/>
                <w:bCs/>
                <w:sz w:val="20"/>
                <w:szCs w:val="20"/>
                <w:u w:val="single"/>
              </w:rPr>
              <w:t xml:space="preserve"> facilities</w:t>
            </w:r>
            <w:r w:rsidRPr="00DB4552">
              <w:rPr>
                <w:rFonts w:ascii="Arial" w:hAnsi="Arial" w:cs="Arial"/>
                <w:sz w:val="20"/>
                <w:szCs w:val="20"/>
              </w:rPr>
              <w:t xml:space="preserve"> providing ancillary services, in coordination with Market Operator, shall ensure that the </w:t>
            </w:r>
            <w:r w:rsidRPr="00DB4552">
              <w:rPr>
                <w:rFonts w:ascii="Arial" w:hAnsi="Arial" w:cs="Arial"/>
                <w:strike/>
                <w:sz w:val="20"/>
                <w:szCs w:val="20"/>
              </w:rPr>
              <w:t>generating units</w:t>
            </w:r>
            <w:r w:rsidRPr="00DB4552">
              <w:rPr>
                <w:rFonts w:ascii="Arial" w:hAnsi="Arial" w:cs="Arial"/>
                <w:b/>
                <w:bCs/>
                <w:sz w:val="20"/>
                <w:szCs w:val="20"/>
                <w:u w:val="single"/>
              </w:rPr>
              <w:t xml:space="preserve"> facilities</w:t>
            </w:r>
            <w:r w:rsidRPr="00DB4552">
              <w:rPr>
                <w:rFonts w:ascii="Arial" w:hAnsi="Arial" w:cs="Arial"/>
                <w:sz w:val="20"/>
                <w:szCs w:val="20"/>
              </w:rPr>
              <w:t xml:space="preserve"> are represented in the market network model in accordance with the requirements of the System Operator.</w:t>
            </w:r>
          </w:p>
        </w:tc>
        <w:tc>
          <w:tcPr>
            <w:tcW w:w="493" w:type="pct"/>
          </w:tcPr>
          <w:p w14:paraId="3F7B7139" w14:textId="79599908"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 xml:space="preserve">Added ESS and standardized the use of the term “facility” for asset owned as </w:t>
            </w:r>
            <w:r w:rsidRPr="00DB4552">
              <w:rPr>
                <w:rFonts w:ascii="Arial" w:hAnsi="Arial" w:cs="Arial"/>
                <w:sz w:val="20"/>
                <w:szCs w:val="20"/>
              </w:rPr>
              <w:lastRenderedPageBreak/>
              <w:t>generating unit or ESS facility.</w:t>
            </w:r>
          </w:p>
        </w:tc>
        <w:tc>
          <w:tcPr>
            <w:tcW w:w="568" w:type="pct"/>
          </w:tcPr>
          <w:p w14:paraId="59EEA5F1" w14:textId="77777777" w:rsidR="003D0D95" w:rsidRPr="00DB4552" w:rsidRDefault="003D0D95" w:rsidP="003D0D95">
            <w:pPr>
              <w:spacing w:after="0" w:line="276" w:lineRule="auto"/>
              <w:rPr>
                <w:rFonts w:ascii="Arial" w:hAnsi="Arial" w:cs="Arial"/>
                <w:sz w:val="20"/>
                <w:szCs w:val="20"/>
              </w:rPr>
            </w:pPr>
          </w:p>
        </w:tc>
        <w:tc>
          <w:tcPr>
            <w:tcW w:w="589" w:type="pct"/>
          </w:tcPr>
          <w:p w14:paraId="3360E851" w14:textId="77777777" w:rsidR="003D0D95" w:rsidRPr="00DB4552" w:rsidRDefault="003D0D95" w:rsidP="003D0D95">
            <w:pPr>
              <w:spacing w:after="0" w:line="276" w:lineRule="auto"/>
              <w:rPr>
                <w:rFonts w:ascii="Arial" w:hAnsi="Arial" w:cs="Arial"/>
                <w:sz w:val="20"/>
                <w:szCs w:val="20"/>
              </w:rPr>
            </w:pPr>
          </w:p>
        </w:tc>
        <w:tc>
          <w:tcPr>
            <w:tcW w:w="446" w:type="pct"/>
          </w:tcPr>
          <w:p w14:paraId="27BD3622" w14:textId="77777777" w:rsidR="003D0D95" w:rsidRPr="00DB4552" w:rsidRDefault="003D0D95" w:rsidP="003D0D95">
            <w:pPr>
              <w:spacing w:after="0" w:line="276" w:lineRule="auto"/>
              <w:rPr>
                <w:rFonts w:ascii="Arial" w:hAnsi="Arial" w:cs="Arial"/>
                <w:sz w:val="20"/>
                <w:szCs w:val="20"/>
              </w:rPr>
            </w:pPr>
          </w:p>
        </w:tc>
        <w:tc>
          <w:tcPr>
            <w:tcW w:w="443" w:type="pct"/>
          </w:tcPr>
          <w:p w14:paraId="20D26D80" w14:textId="77777777" w:rsidR="003D0D95" w:rsidRPr="00DB4552" w:rsidRDefault="003D0D95" w:rsidP="003D0D95">
            <w:pPr>
              <w:spacing w:after="0" w:line="276" w:lineRule="auto"/>
              <w:rPr>
                <w:rFonts w:ascii="Arial" w:hAnsi="Arial" w:cs="Arial"/>
                <w:sz w:val="20"/>
                <w:szCs w:val="20"/>
              </w:rPr>
            </w:pPr>
          </w:p>
        </w:tc>
      </w:tr>
      <w:tr w:rsidR="003D0D95" w:rsidRPr="00DB4552" w14:paraId="5414AE42" w14:textId="26365F75" w:rsidTr="003D0D95">
        <w:tc>
          <w:tcPr>
            <w:tcW w:w="499" w:type="pct"/>
          </w:tcPr>
          <w:p w14:paraId="2F50DDB0" w14:textId="6068CF1C" w:rsidR="003D0D95" w:rsidRPr="00DB4552" w:rsidRDefault="003D0D95" w:rsidP="003D0D95">
            <w:pPr>
              <w:spacing w:after="0" w:line="276" w:lineRule="auto"/>
              <w:jc w:val="center"/>
              <w:rPr>
                <w:rFonts w:ascii="Arial" w:hAnsi="Arial" w:cs="Arial"/>
                <w:sz w:val="20"/>
                <w:szCs w:val="20"/>
              </w:rPr>
            </w:pPr>
            <w:permStart w:id="867249576" w:edGrp="everyone" w:colFirst="5" w:colLast="5"/>
            <w:permStart w:id="1071140476" w:edGrp="everyone" w:colFirst="6" w:colLast="6"/>
            <w:permEnd w:id="2052547113"/>
            <w:permEnd w:id="298067523"/>
            <w:r w:rsidRPr="00DB4552">
              <w:rPr>
                <w:rFonts w:ascii="Arial" w:hAnsi="Arial" w:cs="Arial"/>
                <w:sz w:val="20"/>
                <w:szCs w:val="20"/>
              </w:rPr>
              <w:t>Other Considerations</w:t>
            </w:r>
          </w:p>
        </w:tc>
        <w:tc>
          <w:tcPr>
            <w:tcW w:w="273" w:type="pct"/>
          </w:tcPr>
          <w:p w14:paraId="4C558194" w14:textId="2EFEEE46"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2.5.4.10</w:t>
            </w:r>
          </w:p>
        </w:tc>
        <w:tc>
          <w:tcPr>
            <w:tcW w:w="856" w:type="pct"/>
          </w:tcPr>
          <w:p w14:paraId="33E6B796"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2.5.4.7. Modelling of Generating Unit’s Availability</w:t>
            </w:r>
          </w:p>
          <w:p w14:paraId="522F327E" w14:textId="77777777" w:rsidR="003D0D95" w:rsidRPr="00DB4552" w:rsidRDefault="003D0D95" w:rsidP="003D0D95">
            <w:pPr>
              <w:spacing w:after="0" w:line="276" w:lineRule="auto"/>
              <w:rPr>
                <w:rFonts w:ascii="Arial" w:hAnsi="Arial" w:cs="Arial"/>
                <w:bCs/>
                <w:sz w:val="20"/>
                <w:szCs w:val="20"/>
              </w:rPr>
            </w:pPr>
          </w:p>
          <w:p w14:paraId="0758E00A" w14:textId="03D4AF4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Upon registration, Trading Participants shall specify if the availability of its generating unit shall be based on the real-time status of its generator circuit breaker, or on the availability of its market offers.</w:t>
            </w:r>
          </w:p>
        </w:tc>
        <w:tc>
          <w:tcPr>
            <w:tcW w:w="833" w:type="pct"/>
          </w:tcPr>
          <w:p w14:paraId="7AA3B676" w14:textId="7777777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 xml:space="preserve">2.5.4.7. Modelling of </w:t>
            </w:r>
            <w:r w:rsidRPr="00DB4552">
              <w:rPr>
                <w:rFonts w:ascii="Arial" w:hAnsi="Arial" w:cs="Arial"/>
                <w:strike/>
                <w:sz w:val="20"/>
                <w:szCs w:val="20"/>
              </w:rPr>
              <w:t>Generating Unit</w:t>
            </w:r>
            <w:r w:rsidRPr="00DB4552">
              <w:rPr>
                <w:rFonts w:ascii="Arial" w:hAnsi="Arial" w:cs="Arial"/>
                <w:b/>
                <w:bCs/>
                <w:sz w:val="20"/>
                <w:szCs w:val="20"/>
              </w:rPr>
              <w:t xml:space="preserve"> </w:t>
            </w:r>
            <w:r w:rsidRPr="00DB4552">
              <w:rPr>
                <w:rFonts w:ascii="Arial" w:hAnsi="Arial" w:cs="Arial"/>
                <w:b/>
                <w:bCs/>
                <w:sz w:val="20"/>
                <w:szCs w:val="20"/>
                <w:u w:val="single"/>
              </w:rPr>
              <w:t>Facility’</w:t>
            </w:r>
            <w:r w:rsidRPr="00DB4552">
              <w:rPr>
                <w:rFonts w:ascii="Arial" w:hAnsi="Arial" w:cs="Arial"/>
                <w:b/>
                <w:bCs/>
                <w:sz w:val="20"/>
                <w:szCs w:val="20"/>
              </w:rPr>
              <w:t>s</w:t>
            </w:r>
            <w:r w:rsidRPr="00DB4552">
              <w:rPr>
                <w:rFonts w:ascii="Arial" w:hAnsi="Arial" w:cs="Arial"/>
                <w:sz w:val="20"/>
                <w:szCs w:val="20"/>
              </w:rPr>
              <w:t xml:space="preserve"> Availability</w:t>
            </w:r>
          </w:p>
          <w:p w14:paraId="7348322E" w14:textId="77777777" w:rsidR="003D0D95" w:rsidRPr="00DB4552" w:rsidRDefault="003D0D95" w:rsidP="003D0D95">
            <w:pPr>
              <w:spacing w:after="0" w:line="276" w:lineRule="auto"/>
              <w:rPr>
                <w:rFonts w:ascii="Arial" w:hAnsi="Arial" w:cs="Arial"/>
                <w:sz w:val="20"/>
                <w:szCs w:val="20"/>
              </w:rPr>
            </w:pPr>
          </w:p>
          <w:p w14:paraId="779787DE" w14:textId="36D19EAB"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 xml:space="preserve">Upon registration, Trading Participants shall specify if the availability of its </w:t>
            </w:r>
            <w:r w:rsidRPr="00DB4552">
              <w:rPr>
                <w:rFonts w:ascii="Arial" w:hAnsi="Arial" w:cs="Arial"/>
                <w:strike/>
                <w:sz w:val="20"/>
                <w:szCs w:val="20"/>
              </w:rPr>
              <w:t>generating unit</w:t>
            </w:r>
            <w:r w:rsidRPr="00DB4552">
              <w:rPr>
                <w:rFonts w:ascii="Arial" w:hAnsi="Arial" w:cs="Arial"/>
                <w:sz w:val="20"/>
                <w:szCs w:val="20"/>
              </w:rPr>
              <w:t xml:space="preserve"> </w:t>
            </w:r>
            <w:r w:rsidRPr="00DB4552">
              <w:rPr>
                <w:rFonts w:ascii="Arial" w:hAnsi="Arial" w:cs="Arial"/>
                <w:b/>
                <w:bCs/>
                <w:sz w:val="20"/>
                <w:szCs w:val="20"/>
                <w:u w:val="single"/>
              </w:rPr>
              <w:t>facility</w:t>
            </w:r>
            <w:r w:rsidRPr="00DB4552">
              <w:rPr>
                <w:rFonts w:ascii="Arial" w:hAnsi="Arial" w:cs="Arial"/>
                <w:sz w:val="20"/>
                <w:szCs w:val="20"/>
              </w:rPr>
              <w:t xml:space="preserve"> shall be based on the real-time status of its </w:t>
            </w:r>
            <w:r w:rsidRPr="00DB4552">
              <w:rPr>
                <w:rFonts w:ascii="Arial" w:hAnsi="Arial" w:cs="Arial"/>
                <w:strike/>
                <w:sz w:val="20"/>
                <w:szCs w:val="20"/>
              </w:rPr>
              <w:t>generator</w:t>
            </w:r>
            <w:r w:rsidRPr="00DB4552">
              <w:rPr>
                <w:rFonts w:ascii="Arial" w:hAnsi="Arial" w:cs="Arial"/>
                <w:sz w:val="20"/>
                <w:szCs w:val="20"/>
              </w:rPr>
              <w:t xml:space="preserve"> </w:t>
            </w:r>
            <w:r w:rsidRPr="00DB4552">
              <w:rPr>
                <w:rFonts w:ascii="Arial" w:hAnsi="Arial" w:cs="Arial"/>
                <w:b/>
                <w:bCs/>
                <w:sz w:val="20"/>
                <w:szCs w:val="20"/>
                <w:u w:val="single"/>
              </w:rPr>
              <w:t>main</w:t>
            </w:r>
            <w:r w:rsidRPr="00DB4552">
              <w:rPr>
                <w:rFonts w:ascii="Arial" w:hAnsi="Arial" w:cs="Arial"/>
                <w:sz w:val="20"/>
                <w:szCs w:val="20"/>
                <w:u w:val="single"/>
              </w:rPr>
              <w:t xml:space="preserve"> </w:t>
            </w:r>
            <w:r w:rsidRPr="00DB4552">
              <w:rPr>
                <w:rFonts w:ascii="Arial" w:hAnsi="Arial" w:cs="Arial"/>
                <w:sz w:val="20"/>
                <w:szCs w:val="20"/>
              </w:rPr>
              <w:t>circuit breaker, or on the availability of its market offers.</w:t>
            </w:r>
          </w:p>
        </w:tc>
        <w:tc>
          <w:tcPr>
            <w:tcW w:w="493" w:type="pct"/>
          </w:tcPr>
          <w:p w14:paraId="0B443E3F" w14:textId="1E830562"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Used the term “facility” for asset owned as generating unit or ESS facility.</w:t>
            </w:r>
          </w:p>
        </w:tc>
        <w:tc>
          <w:tcPr>
            <w:tcW w:w="568" w:type="pct"/>
          </w:tcPr>
          <w:p w14:paraId="5DFA39DB" w14:textId="77777777" w:rsidR="003D0D95" w:rsidRPr="00DB4552" w:rsidRDefault="003D0D95" w:rsidP="003D0D95">
            <w:pPr>
              <w:spacing w:after="0" w:line="276" w:lineRule="auto"/>
              <w:rPr>
                <w:rFonts w:ascii="Arial" w:hAnsi="Arial" w:cs="Arial"/>
                <w:sz w:val="20"/>
                <w:szCs w:val="20"/>
              </w:rPr>
            </w:pPr>
          </w:p>
        </w:tc>
        <w:tc>
          <w:tcPr>
            <w:tcW w:w="589" w:type="pct"/>
          </w:tcPr>
          <w:p w14:paraId="638A6CAF" w14:textId="77777777" w:rsidR="003D0D95" w:rsidRPr="00DB4552" w:rsidRDefault="003D0D95" w:rsidP="003D0D95">
            <w:pPr>
              <w:spacing w:after="0" w:line="276" w:lineRule="auto"/>
              <w:rPr>
                <w:rFonts w:ascii="Arial" w:hAnsi="Arial" w:cs="Arial"/>
                <w:sz w:val="20"/>
                <w:szCs w:val="20"/>
              </w:rPr>
            </w:pPr>
          </w:p>
        </w:tc>
        <w:tc>
          <w:tcPr>
            <w:tcW w:w="446" w:type="pct"/>
          </w:tcPr>
          <w:p w14:paraId="50786584" w14:textId="77777777" w:rsidR="003D0D95" w:rsidRPr="00DB4552" w:rsidRDefault="003D0D95" w:rsidP="003D0D95">
            <w:pPr>
              <w:spacing w:after="0" w:line="276" w:lineRule="auto"/>
              <w:rPr>
                <w:rFonts w:ascii="Arial" w:hAnsi="Arial" w:cs="Arial"/>
                <w:sz w:val="20"/>
                <w:szCs w:val="20"/>
              </w:rPr>
            </w:pPr>
          </w:p>
        </w:tc>
        <w:tc>
          <w:tcPr>
            <w:tcW w:w="443" w:type="pct"/>
          </w:tcPr>
          <w:p w14:paraId="35DB6108" w14:textId="77777777" w:rsidR="003D0D95" w:rsidRPr="00DB4552" w:rsidRDefault="003D0D95" w:rsidP="003D0D95">
            <w:pPr>
              <w:spacing w:after="0" w:line="276" w:lineRule="auto"/>
              <w:rPr>
                <w:rFonts w:ascii="Arial" w:hAnsi="Arial" w:cs="Arial"/>
                <w:sz w:val="20"/>
                <w:szCs w:val="20"/>
              </w:rPr>
            </w:pPr>
          </w:p>
        </w:tc>
      </w:tr>
      <w:tr w:rsidR="003D0D95" w:rsidRPr="00DB4552" w14:paraId="319E8577" w14:textId="0C51A3BE" w:rsidTr="003D0D95">
        <w:tc>
          <w:tcPr>
            <w:tcW w:w="499" w:type="pct"/>
          </w:tcPr>
          <w:p w14:paraId="5E14BB16" w14:textId="2FDE44EE" w:rsidR="003D0D95" w:rsidRPr="00DB4552" w:rsidRDefault="003D0D95" w:rsidP="003D0D95">
            <w:pPr>
              <w:spacing w:after="0" w:line="276" w:lineRule="auto"/>
              <w:jc w:val="center"/>
              <w:rPr>
                <w:rFonts w:ascii="Arial" w:hAnsi="Arial" w:cs="Arial"/>
                <w:sz w:val="20"/>
                <w:szCs w:val="20"/>
              </w:rPr>
            </w:pPr>
            <w:permStart w:id="797538373" w:edGrp="everyone" w:colFirst="5" w:colLast="5"/>
            <w:permStart w:id="2064736098" w:edGrp="everyone" w:colFirst="6" w:colLast="6"/>
            <w:permEnd w:id="867249576"/>
            <w:permEnd w:id="1071140476"/>
            <w:r w:rsidRPr="00DB4552">
              <w:rPr>
                <w:rFonts w:ascii="Arial" w:hAnsi="Arial" w:cs="Arial"/>
                <w:sz w:val="20"/>
                <w:szCs w:val="20"/>
              </w:rPr>
              <w:t>Other Considerations</w:t>
            </w:r>
          </w:p>
        </w:tc>
        <w:tc>
          <w:tcPr>
            <w:tcW w:w="273" w:type="pct"/>
          </w:tcPr>
          <w:p w14:paraId="5C5A11C2" w14:textId="1BE20027"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2.5.4.11</w:t>
            </w:r>
          </w:p>
        </w:tc>
        <w:tc>
          <w:tcPr>
            <w:tcW w:w="856" w:type="pct"/>
          </w:tcPr>
          <w:p w14:paraId="0575BE0A"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2.5.4.8. Real-Time Monitoring Location</w:t>
            </w:r>
          </w:p>
          <w:p w14:paraId="0E714647" w14:textId="77777777" w:rsidR="003D0D95" w:rsidRPr="00DB4552" w:rsidRDefault="003D0D95" w:rsidP="003D0D95">
            <w:pPr>
              <w:spacing w:after="0" w:line="276" w:lineRule="auto"/>
              <w:rPr>
                <w:rFonts w:ascii="Arial" w:hAnsi="Arial" w:cs="Arial"/>
                <w:bCs/>
                <w:sz w:val="20"/>
                <w:szCs w:val="20"/>
              </w:rPr>
            </w:pPr>
          </w:p>
          <w:p w14:paraId="0668265B" w14:textId="463FA5B6"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 xml:space="preserve">During the registration of the generating unit, the Generation Company shall specify if its real-time monitoring will be at the gross MW output of the generating unit or at the same location as its market trading node, which is at its connection point and net of its station use, in accordance with the guidelines </w:t>
            </w:r>
            <w:r w:rsidRPr="00DB4552">
              <w:rPr>
                <w:rFonts w:ascii="Arial" w:hAnsi="Arial" w:cs="Arial"/>
                <w:bCs/>
                <w:sz w:val="20"/>
                <w:szCs w:val="20"/>
              </w:rPr>
              <w:lastRenderedPageBreak/>
              <w:t>set forth in the WESM Manual on Market Network Model Development and Maintenance Procedures.</w:t>
            </w:r>
          </w:p>
        </w:tc>
        <w:tc>
          <w:tcPr>
            <w:tcW w:w="833" w:type="pct"/>
          </w:tcPr>
          <w:p w14:paraId="0C78483E" w14:textId="75BC4838"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2.5.4.</w:t>
            </w:r>
            <w:r w:rsidRPr="00DB4552">
              <w:rPr>
                <w:rFonts w:ascii="Arial" w:hAnsi="Arial" w:cs="Arial"/>
                <w:strike/>
                <w:sz w:val="20"/>
                <w:szCs w:val="20"/>
              </w:rPr>
              <w:t>8</w:t>
            </w:r>
            <w:r w:rsidRPr="00DB4552">
              <w:rPr>
                <w:rFonts w:ascii="Arial" w:hAnsi="Arial" w:cs="Arial"/>
                <w:b/>
                <w:bCs/>
                <w:sz w:val="20"/>
                <w:szCs w:val="20"/>
                <w:u w:val="single"/>
              </w:rPr>
              <w:t>11</w:t>
            </w:r>
            <w:r w:rsidRPr="00DB4552">
              <w:rPr>
                <w:rFonts w:ascii="Arial" w:hAnsi="Arial" w:cs="Arial"/>
                <w:sz w:val="20"/>
                <w:szCs w:val="20"/>
              </w:rPr>
              <w:t>. Real-Time Monitoring Location</w:t>
            </w:r>
          </w:p>
          <w:p w14:paraId="7D7834FB" w14:textId="77777777" w:rsidR="003D0D95" w:rsidRPr="00DB4552" w:rsidRDefault="003D0D95" w:rsidP="003D0D95">
            <w:pPr>
              <w:spacing w:after="0" w:line="276" w:lineRule="auto"/>
              <w:rPr>
                <w:rFonts w:ascii="Arial" w:hAnsi="Arial" w:cs="Arial"/>
                <w:sz w:val="20"/>
                <w:szCs w:val="20"/>
              </w:rPr>
            </w:pPr>
          </w:p>
          <w:p w14:paraId="64943398" w14:textId="361AA05F"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 xml:space="preserve">During the registration of the </w:t>
            </w:r>
            <w:r w:rsidRPr="00DB4552">
              <w:rPr>
                <w:rFonts w:ascii="Arial" w:hAnsi="Arial" w:cs="Arial"/>
                <w:strike/>
                <w:sz w:val="20"/>
                <w:szCs w:val="20"/>
              </w:rPr>
              <w:t>generating unit</w:t>
            </w:r>
            <w:r w:rsidRPr="00DB4552">
              <w:rPr>
                <w:rFonts w:ascii="Arial" w:hAnsi="Arial" w:cs="Arial"/>
                <w:sz w:val="20"/>
                <w:szCs w:val="20"/>
              </w:rPr>
              <w:t xml:space="preserve"> </w:t>
            </w:r>
            <w:r w:rsidRPr="00DB4552">
              <w:rPr>
                <w:rFonts w:ascii="Arial" w:hAnsi="Arial" w:cs="Arial"/>
                <w:b/>
                <w:bCs/>
                <w:sz w:val="20"/>
                <w:szCs w:val="20"/>
                <w:u w:val="single"/>
              </w:rPr>
              <w:t>facility</w:t>
            </w:r>
            <w:r w:rsidRPr="00DB4552">
              <w:rPr>
                <w:rFonts w:ascii="Arial" w:hAnsi="Arial" w:cs="Arial"/>
                <w:sz w:val="20"/>
                <w:szCs w:val="20"/>
              </w:rPr>
              <w:t xml:space="preserve">, the Generation Company </w:t>
            </w:r>
            <w:r w:rsidRPr="00DB4552">
              <w:rPr>
                <w:rFonts w:ascii="Arial" w:hAnsi="Arial" w:cs="Arial"/>
                <w:b/>
                <w:bCs/>
                <w:sz w:val="20"/>
                <w:szCs w:val="20"/>
                <w:u w:val="single"/>
              </w:rPr>
              <w:t>or Energy Storage System</w:t>
            </w:r>
            <w:r w:rsidRPr="00DB4552">
              <w:rPr>
                <w:rFonts w:ascii="Arial" w:hAnsi="Arial" w:cs="Arial"/>
                <w:sz w:val="20"/>
                <w:szCs w:val="20"/>
              </w:rPr>
              <w:t xml:space="preserve"> shall specify if its real-time monitoring will be at the gross MW output of the </w:t>
            </w:r>
            <w:r w:rsidRPr="00DB4552">
              <w:rPr>
                <w:rFonts w:ascii="Arial" w:hAnsi="Arial" w:cs="Arial"/>
                <w:strike/>
                <w:sz w:val="20"/>
                <w:szCs w:val="20"/>
              </w:rPr>
              <w:t>generating unit</w:t>
            </w:r>
            <w:r w:rsidRPr="00DB4552">
              <w:rPr>
                <w:rFonts w:ascii="Arial" w:hAnsi="Arial" w:cs="Arial"/>
                <w:sz w:val="20"/>
                <w:szCs w:val="20"/>
              </w:rPr>
              <w:t xml:space="preserve"> </w:t>
            </w:r>
            <w:r w:rsidRPr="00DB4552">
              <w:rPr>
                <w:rFonts w:ascii="Arial" w:hAnsi="Arial" w:cs="Arial"/>
                <w:b/>
                <w:bCs/>
                <w:sz w:val="20"/>
                <w:szCs w:val="20"/>
                <w:u w:val="single"/>
              </w:rPr>
              <w:t>facility</w:t>
            </w:r>
            <w:r w:rsidRPr="00DB4552">
              <w:rPr>
                <w:rFonts w:ascii="Arial" w:hAnsi="Arial" w:cs="Arial"/>
                <w:sz w:val="20"/>
                <w:szCs w:val="20"/>
              </w:rPr>
              <w:t xml:space="preserve"> or at the same location as its market trading node, which is at its connection point and net of its </w:t>
            </w:r>
            <w:r w:rsidRPr="00DB4552">
              <w:rPr>
                <w:rFonts w:ascii="Arial" w:hAnsi="Arial" w:cs="Arial"/>
                <w:sz w:val="20"/>
                <w:szCs w:val="20"/>
              </w:rPr>
              <w:lastRenderedPageBreak/>
              <w:t>station use, in accordance with the guidelines set forth in the WESM Manual on Market Network Model Development and Maintenance Procedures.</w:t>
            </w:r>
          </w:p>
        </w:tc>
        <w:tc>
          <w:tcPr>
            <w:tcW w:w="493" w:type="pct"/>
          </w:tcPr>
          <w:p w14:paraId="248C3373" w14:textId="060AE994"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Added ESS and standardized the use of the term “facility” for asset owned as generating unit or ESS facility.</w:t>
            </w:r>
          </w:p>
        </w:tc>
        <w:tc>
          <w:tcPr>
            <w:tcW w:w="568" w:type="pct"/>
          </w:tcPr>
          <w:p w14:paraId="08F26B8B" w14:textId="77777777" w:rsidR="003D0D95" w:rsidRPr="00DB4552" w:rsidRDefault="003D0D95" w:rsidP="003D0D95">
            <w:pPr>
              <w:spacing w:after="0" w:line="276" w:lineRule="auto"/>
              <w:rPr>
                <w:rFonts w:ascii="Arial" w:hAnsi="Arial" w:cs="Arial"/>
                <w:sz w:val="20"/>
                <w:szCs w:val="20"/>
              </w:rPr>
            </w:pPr>
          </w:p>
        </w:tc>
        <w:tc>
          <w:tcPr>
            <w:tcW w:w="589" w:type="pct"/>
          </w:tcPr>
          <w:p w14:paraId="5714573C" w14:textId="77777777" w:rsidR="003D0D95" w:rsidRPr="00DB4552" w:rsidRDefault="003D0D95" w:rsidP="003D0D95">
            <w:pPr>
              <w:spacing w:after="0" w:line="276" w:lineRule="auto"/>
              <w:rPr>
                <w:rFonts w:ascii="Arial" w:hAnsi="Arial" w:cs="Arial"/>
                <w:sz w:val="20"/>
                <w:szCs w:val="20"/>
              </w:rPr>
            </w:pPr>
          </w:p>
        </w:tc>
        <w:tc>
          <w:tcPr>
            <w:tcW w:w="446" w:type="pct"/>
          </w:tcPr>
          <w:p w14:paraId="42638B4A" w14:textId="77777777" w:rsidR="003D0D95" w:rsidRPr="00DB4552" w:rsidRDefault="003D0D95" w:rsidP="003D0D95">
            <w:pPr>
              <w:spacing w:after="0" w:line="276" w:lineRule="auto"/>
              <w:rPr>
                <w:rFonts w:ascii="Arial" w:hAnsi="Arial" w:cs="Arial"/>
                <w:sz w:val="20"/>
                <w:szCs w:val="20"/>
              </w:rPr>
            </w:pPr>
          </w:p>
        </w:tc>
        <w:tc>
          <w:tcPr>
            <w:tcW w:w="443" w:type="pct"/>
          </w:tcPr>
          <w:p w14:paraId="7FE35E56" w14:textId="77777777" w:rsidR="003D0D95" w:rsidRPr="00DB4552" w:rsidRDefault="003D0D95" w:rsidP="003D0D95">
            <w:pPr>
              <w:spacing w:after="0" w:line="276" w:lineRule="auto"/>
              <w:rPr>
                <w:rFonts w:ascii="Arial" w:hAnsi="Arial" w:cs="Arial"/>
                <w:sz w:val="20"/>
                <w:szCs w:val="20"/>
              </w:rPr>
            </w:pPr>
          </w:p>
        </w:tc>
      </w:tr>
      <w:tr w:rsidR="003D0D95" w:rsidRPr="00DB4552" w14:paraId="705AE39B" w14:textId="341FD812" w:rsidTr="003D0D95">
        <w:tc>
          <w:tcPr>
            <w:tcW w:w="499" w:type="pct"/>
          </w:tcPr>
          <w:p w14:paraId="747460E6" w14:textId="2512FBE5" w:rsidR="003D0D95" w:rsidRPr="00DB4552" w:rsidRDefault="003D0D95" w:rsidP="003D0D95">
            <w:pPr>
              <w:spacing w:after="0" w:line="276" w:lineRule="auto"/>
              <w:jc w:val="center"/>
              <w:rPr>
                <w:rFonts w:ascii="Arial" w:hAnsi="Arial" w:cs="Arial"/>
                <w:sz w:val="20"/>
                <w:szCs w:val="20"/>
              </w:rPr>
            </w:pPr>
            <w:permStart w:id="1071842658" w:edGrp="everyone" w:colFirst="5" w:colLast="5"/>
            <w:permStart w:id="2957300" w:edGrp="everyone" w:colFirst="6" w:colLast="6"/>
            <w:permEnd w:id="797538373"/>
            <w:permEnd w:id="2064736098"/>
            <w:r w:rsidRPr="00DB4552">
              <w:rPr>
                <w:rFonts w:ascii="Arial" w:hAnsi="Arial" w:cs="Arial"/>
                <w:sz w:val="20"/>
                <w:szCs w:val="20"/>
              </w:rPr>
              <w:t>Registration Phases</w:t>
            </w:r>
          </w:p>
        </w:tc>
        <w:tc>
          <w:tcPr>
            <w:tcW w:w="273" w:type="pct"/>
          </w:tcPr>
          <w:p w14:paraId="2FB65343" w14:textId="11508FA0"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2.5.5.1</w:t>
            </w:r>
          </w:p>
        </w:tc>
        <w:tc>
          <w:tcPr>
            <w:tcW w:w="856" w:type="pct"/>
          </w:tcPr>
          <w:p w14:paraId="40C589D8" w14:textId="7CF1EF65"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An Applicant wishing to register as a Generation Company or a generating system as an additional facility shall start its registration from one of the following phases:</w:t>
            </w:r>
          </w:p>
          <w:p w14:paraId="5E7C5FCF" w14:textId="77777777" w:rsidR="003D0D95" w:rsidRPr="00DB4552" w:rsidRDefault="003D0D95" w:rsidP="003D0D95">
            <w:pPr>
              <w:spacing w:after="0" w:line="276" w:lineRule="auto"/>
              <w:rPr>
                <w:rFonts w:ascii="Arial" w:hAnsi="Arial" w:cs="Arial"/>
                <w:bCs/>
                <w:sz w:val="20"/>
                <w:szCs w:val="20"/>
              </w:rPr>
            </w:pPr>
          </w:p>
          <w:p w14:paraId="56A08FE9" w14:textId="77777777"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xxxx</w:t>
            </w:r>
          </w:p>
          <w:p w14:paraId="2BA33208" w14:textId="77777777" w:rsidR="003D0D95" w:rsidRPr="00DB4552" w:rsidRDefault="003D0D95" w:rsidP="003D0D95">
            <w:pPr>
              <w:spacing w:after="0" w:line="276" w:lineRule="auto"/>
              <w:rPr>
                <w:rFonts w:ascii="Arial" w:hAnsi="Arial" w:cs="Arial"/>
                <w:bCs/>
                <w:sz w:val="20"/>
                <w:szCs w:val="20"/>
              </w:rPr>
            </w:pPr>
          </w:p>
          <w:p w14:paraId="19786DEF" w14:textId="2F46010E"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b) If the Applicant needs to conduct the necessary test and commissioning process as required by the PGC, the Applicant shall undergo Test and Commissioning Registration. For this purpose, Test and Commissioning shall refer to the generating unit’s connection/synchronization to the grid.</w:t>
            </w:r>
          </w:p>
          <w:p w14:paraId="03F3D25E" w14:textId="77777777" w:rsidR="003D0D95" w:rsidRPr="00DB4552" w:rsidRDefault="003D0D95" w:rsidP="003D0D95">
            <w:pPr>
              <w:spacing w:after="0" w:line="276" w:lineRule="auto"/>
              <w:rPr>
                <w:rFonts w:ascii="Arial" w:hAnsi="Arial" w:cs="Arial"/>
                <w:bCs/>
                <w:sz w:val="20"/>
                <w:szCs w:val="20"/>
              </w:rPr>
            </w:pPr>
          </w:p>
          <w:p w14:paraId="00A506FD" w14:textId="22AEEEC2" w:rsidR="003D0D95" w:rsidRPr="00DB4552" w:rsidRDefault="003D0D95" w:rsidP="003D0D95">
            <w:pPr>
              <w:spacing w:after="0" w:line="276" w:lineRule="auto"/>
              <w:rPr>
                <w:rFonts w:ascii="Arial" w:hAnsi="Arial" w:cs="Arial"/>
                <w:bCs/>
                <w:sz w:val="20"/>
                <w:szCs w:val="20"/>
              </w:rPr>
            </w:pPr>
            <w:r w:rsidRPr="00DB4552">
              <w:rPr>
                <w:rFonts w:ascii="Arial" w:hAnsi="Arial" w:cs="Arial"/>
                <w:bCs/>
                <w:sz w:val="20"/>
                <w:szCs w:val="20"/>
              </w:rPr>
              <w:t>xxxx</w:t>
            </w:r>
          </w:p>
        </w:tc>
        <w:tc>
          <w:tcPr>
            <w:tcW w:w="833" w:type="pct"/>
          </w:tcPr>
          <w:p w14:paraId="33771E59" w14:textId="7FC9C78F"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An Applicant wishing to register as a Generation Company</w:t>
            </w:r>
            <w:r w:rsidRPr="00DB4552">
              <w:rPr>
                <w:rFonts w:ascii="Arial" w:hAnsi="Arial" w:cs="Arial"/>
                <w:b/>
                <w:bCs/>
                <w:sz w:val="20"/>
                <w:szCs w:val="20"/>
              </w:rPr>
              <w:t>,</w:t>
            </w:r>
            <w:r w:rsidRPr="00DB4552">
              <w:rPr>
                <w:rFonts w:ascii="Arial" w:hAnsi="Arial" w:cs="Arial"/>
                <w:sz w:val="20"/>
                <w:szCs w:val="20"/>
              </w:rPr>
              <w:t xml:space="preserve"> </w:t>
            </w:r>
            <w:r w:rsidRPr="00DB4552">
              <w:rPr>
                <w:rFonts w:ascii="Arial" w:hAnsi="Arial" w:cs="Arial"/>
                <w:b/>
                <w:bCs/>
                <w:sz w:val="20"/>
                <w:szCs w:val="20"/>
                <w:u w:val="single"/>
              </w:rPr>
              <w:t>an Energy Storage System</w:t>
            </w:r>
            <w:r w:rsidRPr="00DB4552">
              <w:rPr>
                <w:rFonts w:ascii="Arial" w:hAnsi="Arial" w:cs="Arial"/>
                <w:b/>
                <w:bCs/>
                <w:sz w:val="20"/>
                <w:szCs w:val="20"/>
              </w:rPr>
              <w:t>,</w:t>
            </w:r>
            <w:r w:rsidRPr="00DB4552">
              <w:rPr>
                <w:rFonts w:ascii="Arial" w:hAnsi="Arial" w:cs="Arial"/>
                <w:sz w:val="20"/>
                <w:szCs w:val="20"/>
              </w:rPr>
              <w:t xml:space="preserve"> or a generating system as an additional facility shall start its registration from one of the following phases:</w:t>
            </w:r>
          </w:p>
          <w:p w14:paraId="2ECAD725" w14:textId="77777777" w:rsidR="003D0D95" w:rsidRPr="00DB4552" w:rsidRDefault="003D0D95" w:rsidP="003D0D95">
            <w:pPr>
              <w:spacing w:after="0" w:line="276" w:lineRule="auto"/>
              <w:rPr>
                <w:rFonts w:ascii="Arial" w:hAnsi="Arial" w:cs="Arial"/>
                <w:sz w:val="20"/>
                <w:szCs w:val="20"/>
              </w:rPr>
            </w:pPr>
          </w:p>
          <w:p w14:paraId="0E2D5099" w14:textId="1CB152B0"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xxxx</w:t>
            </w:r>
          </w:p>
          <w:p w14:paraId="057C2A48" w14:textId="77777777" w:rsidR="003D0D95" w:rsidRPr="00DB4552" w:rsidRDefault="003D0D95" w:rsidP="003D0D95">
            <w:pPr>
              <w:spacing w:after="0" w:line="276" w:lineRule="auto"/>
              <w:rPr>
                <w:rFonts w:ascii="Arial" w:hAnsi="Arial" w:cs="Arial"/>
                <w:sz w:val="20"/>
                <w:szCs w:val="20"/>
              </w:rPr>
            </w:pPr>
          </w:p>
          <w:p w14:paraId="05B15698" w14:textId="42115A8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 xml:space="preserve">b) If the Applicant needs to conduct the necessary test and commissioning process as required by the PGC, the Applicant shall undergo Test and Commissioning Registration. For this purpose, Test and Commissioning shall refer to the </w:t>
            </w:r>
            <w:r w:rsidRPr="00DB4552">
              <w:rPr>
                <w:rFonts w:ascii="Arial" w:hAnsi="Arial" w:cs="Arial"/>
                <w:strike/>
                <w:sz w:val="20"/>
                <w:szCs w:val="20"/>
              </w:rPr>
              <w:t>generating unit’s</w:t>
            </w:r>
            <w:r w:rsidRPr="00DB4552">
              <w:rPr>
                <w:rFonts w:ascii="Arial" w:hAnsi="Arial" w:cs="Arial"/>
                <w:sz w:val="20"/>
                <w:szCs w:val="20"/>
              </w:rPr>
              <w:t xml:space="preserve"> </w:t>
            </w:r>
            <w:r w:rsidRPr="00DB4552">
              <w:rPr>
                <w:rFonts w:ascii="Arial" w:hAnsi="Arial" w:cs="Arial"/>
                <w:b/>
                <w:bCs/>
                <w:sz w:val="20"/>
                <w:szCs w:val="20"/>
                <w:u w:val="single"/>
              </w:rPr>
              <w:t>facility’s</w:t>
            </w:r>
            <w:r w:rsidRPr="00DB4552">
              <w:rPr>
                <w:rFonts w:ascii="Arial" w:hAnsi="Arial" w:cs="Arial"/>
                <w:b/>
                <w:bCs/>
                <w:sz w:val="20"/>
                <w:szCs w:val="20"/>
              </w:rPr>
              <w:t xml:space="preserve"> </w:t>
            </w:r>
            <w:r w:rsidRPr="00DB4552">
              <w:rPr>
                <w:rFonts w:ascii="Arial" w:hAnsi="Arial" w:cs="Arial"/>
                <w:sz w:val="20"/>
                <w:szCs w:val="20"/>
              </w:rPr>
              <w:t>connection/synchronization to the grid.</w:t>
            </w:r>
          </w:p>
          <w:p w14:paraId="301265DD" w14:textId="77777777" w:rsidR="003D0D95" w:rsidRPr="00DB4552" w:rsidRDefault="003D0D95" w:rsidP="003D0D95">
            <w:pPr>
              <w:spacing w:after="0" w:line="276" w:lineRule="auto"/>
              <w:rPr>
                <w:rFonts w:ascii="Arial" w:hAnsi="Arial" w:cs="Arial"/>
                <w:sz w:val="20"/>
                <w:szCs w:val="20"/>
              </w:rPr>
            </w:pPr>
          </w:p>
          <w:p w14:paraId="5609BCA0" w14:textId="5BF9F6B3"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xxxx</w:t>
            </w:r>
          </w:p>
        </w:tc>
        <w:tc>
          <w:tcPr>
            <w:tcW w:w="493" w:type="pct"/>
          </w:tcPr>
          <w:p w14:paraId="4E96201D" w14:textId="19DD0FA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 and standardized the use of the term “facility” for asset owned as generating unit or ESS facility.</w:t>
            </w:r>
          </w:p>
        </w:tc>
        <w:tc>
          <w:tcPr>
            <w:tcW w:w="568" w:type="pct"/>
          </w:tcPr>
          <w:p w14:paraId="115F99E9" w14:textId="77777777" w:rsidR="003D0D95" w:rsidRPr="00DB4552" w:rsidRDefault="003D0D95" w:rsidP="003D0D95">
            <w:pPr>
              <w:spacing w:after="0" w:line="276" w:lineRule="auto"/>
              <w:rPr>
                <w:rFonts w:ascii="Arial" w:hAnsi="Arial" w:cs="Arial"/>
                <w:sz w:val="20"/>
                <w:szCs w:val="20"/>
              </w:rPr>
            </w:pPr>
          </w:p>
        </w:tc>
        <w:tc>
          <w:tcPr>
            <w:tcW w:w="589" w:type="pct"/>
          </w:tcPr>
          <w:p w14:paraId="1BA03D63" w14:textId="77777777" w:rsidR="003D0D95" w:rsidRPr="00DB4552" w:rsidRDefault="003D0D95" w:rsidP="003D0D95">
            <w:pPr>
              <w:spacing w:after="0" w:line="276" w:lineRule="auto"/>
              <w:rPr>
                <w:rFonts w:ascii="Arial" w:hAnsi="Arial" w:cs="Arial"/>
                <w:sz w:val="20"/>
                <w:szCs w:val="20"/>
              </w:rPr>
            </w:pPr>
          </w:p>
        </w:tc>
        <w:tc>
          <w:tcPr>
            <w:tcW w:w="446" w:type="pct"/>
          </w:tcPr>
          <w:p w14:paraId="6D5FCC37" w14:textId="77777777" w:rsidR="003D0D95" w:rsidRPr="00DB4552" w:rsidRDefault="003D0D95" w:rsidP="003D0D95">
            <w:pPr>
              <w:spacing w:after="0" w:line="276" w:lineRule="auto"/>
              <w:rPr>
                <w:rFonts w:ascii="Arial" w:hAnsi="Arial" w:cs="Arial"/>
                <w:sz w:val="20"/>
                <w:szCs w:val="20"/>
              </w:rPr>
            </w:pPr>
          </w:p>
        </w:tc>
        <w:tc>
          <w:tcPr>
            <w:tcW w:w="443" w:type="pct"/>
          </w:tcPr>
          <w:p w14:paraId="0F2A3E3D" w14:textId="77777777" w:rsidR="003D0D95" w:rsidRPr="00DB4552" w:rsidRDefault="003D0D95" w:rsidP="003D0D95">
            <w:pPr>
              <w:spacing w:after="0" w:line="276" w:lineRule="auto"/>
              <w:rPr>
                <w:rFonts w:ascii="Arial" w:hAnsi="Arial" w:cs="Arial"/>
                <w:sz w:val="20"/>
                <w:szCs w:val="20"/>
              </w:rPr>
            </w:pPr>
          </w:p>
        </w:tc>
      </w:tr>
      <w:tr w:rsidR="003D0D95" w:rsidRPr="00DB4552" w14:paraId="0B9A641D" w14:textId="575CFDE1" w:rsidTr="003D0D95">
        <w:tc>
          <w:tcPr>
            <w:tcW w:w="499" w:type="pct"/>
          </w:tcPr>
          <w:p w14:paraId="6259A26E" w14:textId="35370EC3" w:rsidR="003D0D95" w:rsidRPr="00DB4552" w:rsidRDefault="003D0D95" w:rsidP="003D0D95">
            <w:pPr>
              <w:spacing w:after="0" w:line="276" w:lineRule="auto"/>
              <w:jc w:val="center"/>
              <w:rPr>
                <w:rFonts w:ascii="Arial" w:hAnsi="Arial" w:cs="Arial"/>
                <w:sz w:val="20"/>
                <w:szCs w:val="20"/>
              </w:rPr>
            </w:pPr>
            <w:permStart w:id="1293384196" w:edGrp="everyone" w:colFirst="5" w:colLast="5"/>
            <w:permStart w:id="533870182" w:edGrp="everyone" w:colFirst="6" w:colLast="6"/>
            <w:permEnd w:id="1071842658"/>
            <w:permEnd w:id="2957300"/>
            <w:r w:rsidRPr="00DB4552">
              <w:rPr>
                <w:rFonts w:ascii="Arial" w:hAnsi="Arial" w:cs="Arial"/>
                <w:sz w:val="20"/>
                <w:szCs w:val="20"/>
              </w:rPr>
              <w:t>Assessment of Applications</w:t>
            </w:r>
          </w:p>
        </w:tc>
        <w:tc>
          <w:tcPr>
            <w:tcW w:w="273" w:type="pct"/>
          </w:tcPr>
          <w:p w14:paraId="23B95185" w14:textId="654B13CC"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2.5.6.1</w:t>
            </w:r>
          </w:p>
        </w:tc>
        <w:tc>
          <w:tcPr>
            <w:tcW w:w="856" w:type="pct"/>
          </w:tcPr>
          <w:p w14:paraId="269044F7"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Submission and Preliminary Assessment of Applications</w:t>
            </w:r>
          </w:p>
          <w:p w14:paraId="0963ADEB"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6FA7788E"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p w14:paraId="325B689B"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56CBB936"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lastRenderedPageBreak/>
              <w:t>An Applicant as a Generation Company shall comply with the authorization requirement under Section 2.5.3.1 based on its registration phase as follows:</w:t>
            </w:r>
          </w:p>
          <w:p w14:paraId="2384971B"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31802C9C" w14:textId="5E582FB2"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1. Backfeed Registration. The Applicant shall submit a receiving copy of its application with the ERC for a Certificate of Compliance, together with Form 7 (General Plant Description) duly stamped “received” by the ERC.</w:t>
            </w:r>
          </w:p>
          <w:p w14:paraId="56DA50A6" w14:textId="76AD99B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2. Test and Commissioning Registration. The Applicant shall submit the scheduled date of Test and Commissioning, as coordinated with the Network Service Provider15 and System Operator, for the conduct of test and commissioning. Prior to the actual conduct of test and commissioning, the Generation Company shall furnish the Market Operator and System Operator a copy of its Provisional Certificate of Approval to Connect (PCATC). Embedded generators shall submit a Clearance to energize from the Network Service Provider as an additional requirement. The test and commissioning period of the </w:t>
            </w:r>
            <w:r w:rsidRPr="00DB4552">
              <w:rPr>
                <w:rFonts w:ascii="Arial" w:hAnsi="Arial" w:cs="Arial"/>
                <w:bCs/>
                <w:sz w:val="20"/>
                <w:szCs w:val="20"/>
              </w:rPr>
              <w:lastRenderedPageBreak/>
              <w:t>Applicant shall be as indicated in the Provisional Certificate of Approval to Connect. Applicant shall submit a receiving copy of its application with the ERC for a Certificate of Compliance, together with Form 7 (General Plant Description) duly stamped "received" by the ERC if this was not yet submitted. In case</w:t>
            </w:r>
          </w:p>
          <w:p w14:paraId="2234EC70"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of extended period for Test and Commissioning, the Applicant shall submit to the Market Operator the corresponding extended PCATC three (3) working days from the original expiry date of PCATC indicating the approved period for the extended conduct of Test and Commissioning.</w:t>
            </w:r>
          </w:p>
          <w:p w14:paraId="5A2AD033"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73C00E4F"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p w14:paraId="3F961D0D"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177922F3" w14:textId="58B36D7B"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h) Participant Interface Access. During the Test and Commissioning Registration phase, the Applicant may subscribe to and allow the Market Operator to apply or install a method employing encryption in its computers to provide secure access to the Market Management System. The Applicant shall have read-only </w:t>
            </w:r>
            <w:r w:rsidRPr="00DB4552">
              <w:rPr>
                <w:rFonts w:ascii="Arial" w:hAnsi="Arial" w:cs="Arial"/>
                <w:bCs/>
                <w:sz w:val="20"/>
                <w:szCs w:val="20"/>
              </w:rPr>
              <w:lastRenderedPageBreak/>
              <w:t>access to the Market Management System for its facility during the Test and Commissioning phase to enable the Trading Participant to view its generating unit’s schedules. Full access for its facility will only be enabled by the Market Operator no later than eight (8) calendar days from approval of the Applicant’s Commercial Operations registration, or from the date of effectivity of Final Certificate of Approval to Connect (FCATC) if the Energy Regulatory Commission (ERC) is yet to issue the COC.</w:t>
            </w:r>
          </w:p>
        </w:tc>
        <w:tc>
          <w:tcPr>
            <w:tcW w:w="833" w:type="pct"/>
          </w:tcPr>
          <w:p w14:paraId="769BA39C"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lastRenderedPageBreak/>
              <w:t>Submission and Preliminary Assessment of Applications</w:t>
            </w:r>
          </w:p>
          <w:p w14:paraId="7FC539D9"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4C493D41"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p w14:paraId="30BFD788"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4ABC4BFB" w14:textId="73F5ECA5"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lastRenderedPageBreak/>
              <w:t xml:space="preserve">An Applicant as a Generation Company </w:t>
            </w:r>
            <w:r w:rsidRPr="00DB4552">
              <w:rPr>
                <w:rFonts w:ascii="Arial" w:hAnsi="Arial" w:cs="Arial"/>
                <w:b/>
                <w:bCs/>
                <w:sz w:val="20"/>
                <w:szCs w:val="20"/>
                <w:u w:val="single"/>
              </w:rPr>
              <w:t>or Energy Storage System</w:t>
            </w:r>
            <w:r w:rsidRPr="00DB4552">
              <w:rPr>
                <w:rFonts w:ascii="Arial" w:hAnsi="Arial" w:cs="Arial"/>
                <w:sz w:val="20"/>
                <w:szCs w:val="20"/>
                <w:u w:val="single"/>
              </w:rPr>
              <w:t xml:space="preserve"> </w:t>
            </w:r>
            <w:r w:rsidRPr="00DB4552">
              <w:rPr>
                <w:rFonts w:ascii="Arial" w:hAnsi="Arial" w:cs="Arial"/>
                <w:sz w:val="20"/>
                <w:szCs w:val="20"/>
              </w:rPr>
              <w:t>shall comply with the authorization requirement under Section 2.5.3.1 based on its registration phase as follows:</w:t>
            </w:r>
          </w:p>
          <w:p w14:paraId="34BBB247"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35F1EF6F"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1. Backfeed Registration. The Applicant shall submit a receiving copy of its application with the ERC for a Certificate of Compliance, together with Form 7 (General Plant Description) duly stamped “received” by the ERC.</w:t>
            </w:r>
          </w:p>
          <w:p w14:paraId="1F1A2A1D" w14:textId="3E15CF90"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2. Test and Commissioning Registration. The Applicant shall submit the scheduled date of Test and Commissioning, as coordinated with the Network Service Provider15 and System Operator, for the conduct of test and commissioning. Prior to the actual conduct of test and commissioning, the Generation Company </w:t>
            </w:r>
            <w:r w:rsidRPr="00994CA1">
              <w:rPr>
                <w:rFonts w:ascii="Arial" w:hAnsi="Arial" w:cs="Arial"/>
                <w:b/>
                <w:bCs/>
                <w:sz w:val="20"/>
                <w:szCs w:val="20"/>
                <w:u w:val="single"/>
              </w:rPr>
              <w:t>or Energy Storage System</w:t>
            </w:r>
            <w:r w:rsidRPr="00DB4552">
              <w:rPr>
                <w:rFonts w:ascii="Arial" w:hAnsi="Arial" w:cs="Arial"/>
                <w:b/>
                <w:bCs/>
                <w:sz w:val="20"/>
                <w:szCs w:val="20"/>
              </w:rPr>
              <w:t xml:space="preserve"> </w:t>
            </w:r>
            <w:r w:rsidRPr="00DB4552">
              <w:rPr>
                <w:rFonts w:ascii="Arial" w:hAnsi="Arial" w:cs="Arial"/>
                <w:sz w:val="20"/>
                <w:szCs w:val="20"/>
              </w:rPr>
              <w:t xml:space="preserve">shall furnish the Market Operator and System Operator a copy of its Provisional Certificate of Approval to Connect (PCATC). Embedded </w:t>
            </w:r>
            <w:r w:rsidRPr="00DB4552">
              <w:rPr>
                <w:rFonts w:ascii="Arial" w:hAnsi="Arial" w:cs="Arial"/>
                <w:strike/>
                <w:sz w:val="20"/>
                <w:szCs w:val="20"/>
              </w:rPr>
              <w:t>generators</w:t>
            </w:r>
            <w:r w:rsidRPr="00DB4552">
              <w:rPr>
                <w:rFonts w:ascii="Arial" w:hAnsi="Arial" w:cs="Arial"/>
                <w:sz w:val="20"/>
                <w:szCs w:val="20"/>
              </w:rPr>
              <w:t xml:space="preserve"> </w:t>
            </w:r>
            <w:r w:rsidRPr="00994CA1">
              <w:rPr>
                <w:rFonts w:ascii="Arial" w:hAnsi="Arial" w:cs="Arial"/>
                <w:b/>
                <w:bCs/>
                <w:sz w:val="20"/>
                <w:szCs w:val="20"/>
                <w:u w:val="single"/>
              </w:rPr>
              <w:t>facilities</w:t>
            </w:r>
            <w:r w:rsidRPr="00994CA1">
              <w:rPr>
                <w:rFonts w:ascii="Arial" w:hAnsi="Arial" w:cs="Arial"/>
                <w:b/>
                <w:bCs/>
                <w:sz w:val="20"/>
                <w:szCs w:val="20"/>
              </w:rPr>
              <w:t xml:space="preserve"> </w:t>
            </w:r>
            <w:r w:rsidRPr="00DB4552">
              <w:rPr>
                <w:rFonts w:ascii="Arial" w:hAnsi="Arial" w:cs="Arial"/>
                <w:sz w:val="20"/>
                <w:szCs w:val="20"/>
              </w:rPr>
              <w:t xml:space="preserve">shall submit a Clearance to energize from the Network Service </w:t>
            </w:r>
            <w:r w:rsidRPr="00DB4552">
              <w:rPr>
                <w:rFonts w:ascii="Arial" w:hAnsi="Arial" w:cs="Arial"/>
                <w:sz w:val="20"/>
                <w:szCs w:val="20"/>
              </w:rPr>
              <w:lastRenderedPageBreak/>
              <w:t>Provider as an additional requirement. The test and commissioning period of the Applicant shall be as indicated in the Provisional Certificate of Approval to Connect. Applicant shall submit a receiving copy of its application with the ERC for a Certificate of Compliance, together with Form 7 (</w:t>
            </w:r>
            <w:r w:rsidRPr="00DB4552">
              <w:rPr>
                <w:rFonts w:ascii="Arial" w:hAnsi="Arial" w:cs="Arial"/>
                <w:strike/>
                <w:sz w:val="20"/>
                <w:szCs w:val="20"/>
              </w:rPr>
              <w:t>General</w:t>
            </w:r>
            <w:r w:rsidRPr="00DB4552">
              <w:rPr>
                <w:rFonts w:ascii="Arial" w:hAnsi="Arial" w:cs="Arial"/>
                <w:sz w:val="20"/>
                <w:szCs w:val="20"/>
              </w:rPr>
              <w:t xml:space="preserve"> Plant Description) duly stamped "received" by the ERC if this was not yet submitted. In case</w:t>
            </w:r>
          </w:p>
          <w:p w14:paraId="6AB4D23A" w14:textId="49CE53EE"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of extended period for Test and Commissioning, the Applicant shall submit to the Market Operator the corresponding extended PCATC three (3) working days from the original expiry date of PCATC indicating the approved period for the extended conduct of Test and Commissioning.</w:t>
            </w:r>
          </w:p>
          <w:p w14:paraId="21E29459"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652E9EE7"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p w14:paraId="4892EED7"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1D3E90A2" w14:textId="51AC6A9B"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 xml:space="preserve">h) Participant Interface Access. During the Test and Commissioning Registration phase, the Applicant may subscribe to and allow the Market Operator to apply or install a method employing encryption in its computers to </w:t>
            </w:r>
            <w:r w:rsidRPr="00DB4552">
              <w:rPr>
                <w:rFonts w:ascii="Arial" w:hAnsi="Arial" w:cs="Arial"/>
                <w:sz w:val="20"/>
                <w:szCs w:val="20"/>
              </w:rPr>
              <w:lastRenderedPageBreak/>
              <w:t xml:space="preserve">provide secure access to the Market Management System. The Applicant shall have read-only access to the Market Management System for its facility during the Test and Commissioning phase to enable the Trading Participant to view its </w:t>
            </w:r>
            <w:r w:rsidRPr="00DB4552">
              <w:rPr>
                <w:rFonts w:ascii="Arial" w:hAnsi="Arial" w:cs="Arial"/>
                <w:strike/>
                <w:sz w:val="20"/>
                <w:szCs w:val="20"/>
              </w:rPr>
              <w:t>generating unit’s</w:t>
            </w:r>
            <w:r w:rsidRPr="00DB4552">
              <w:rPr>
                <w:rFonts w:ascii="Arial" w:hAnsi="Arial" w:cs="Arial"/>
                <w:sz w:val="20"/>
                <w:szCs w:val="20"/>
              </w:rPr>
              <w:t xml:space="preserve"> </w:t>
            </w:r>
            <w:r w:rsidRPr="00323D57">
              <w:rPr>
                <w:rFonts w:ascii="Arial" w:hAnsi="Arial" w:cs="Arial"/>
                <w:b/>
                <w:bCs/>
                <w:sz w:val="20"/>
                <w:szCs w:val="20"/>
                <w:u w:val="single"/>
              </w:rPr>
              <w:t>facility’s</w:t>
            </w:r>
            <w:r w:rsidRPr="00DB4552">
              <w:rPr>
                <w:rFonts w:ascii="Arial" w:hAnsi="Arial" w:cs="Arial"/>
                <w:sz w:val="20"/>
                <w:szCs w:val="20"/>
                <w:u w:val="single"/>
              </w:rPr>
              <w:t xml:space="preserve"> </w:t>
            </w:r>
            <w:r w:rsidRPr="00DB4552">
              <w:rPr>
                <w:rFonts w:ascii="Arial" w:hAnsi="Arial" w:cs="Arial"/>
                <w:sz w:val="20"/>
                <w:szCs w:val="20"/>
              </w:rPr>
              <w:t>schedules. Full access for its facility will only be enabled by the Market Operator no later than eight (8) calendar days from approval of the Applicant’s Commercial Operations registration, or from the date of effectivity of Final Certificate of Approval to Connect (FCATC) if the Energy Regulatory Commission (ERC) is yet to issue the COC.</w:t>
            </w:r>
          </w:p>
        </w:tc>
        <w:tc>
          <w:tcPr>
            <w:tcW w:w="493" w:type="pct"/>
          </w:tcPr>
          <w:p w14:paraId="043F4DDA" w14:textId="3C11CC5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 xml:space="preserve">Added ESS and standardized the use of the term “facility” for asset owned as </w:t>
            </w:r>
            <w:r w:rsidRPr="00DB4552">
              <w:rPr>
                <w:rFonts w:ascii="Arial" w:hAnsi="Arial" w:cs="Arial"/>
                <w:sz w:val="20"/>
                <w:szCs w:val="20"/>
              </w:rPr>
              <w:lastRenderedPageBreak/>
              <w:t>generating unit or ESS facility.</w:t>
            </w:r>
          </w:p>
        </w:tc>
        <w:tc>
          <w:tcPr>
            <w:tcW w:w="568" w:type="pct"/>
          </w:tcPr>
          <w:p w14:paraId="2FCFABD7" w14:textId="77777777" w:rsidR="003D0D95" w:rsidRPr="00DB4552" w:rsidRDefault="003D0D95" w:rsidP="003D0D95">
            <w:pPr>
              <w:spacing w:after="0" w:line="276" w:lineRule="auto"/>
              <w:rPr>
                <w:rFonts w:ascii="Arial" w:hAnsi="Arial" w:cs="Arial"/>
                <w:sz w:val="20"/>
                <w:szCs w:val="20"/>
              </w:rPr>
            </w:pPr>
          </w:p>
        </w:tc>
        <w:tc>
          <w:tcPr>
            <w:tcW w:w="589" w:type="pct"/>
          </w:tcPr>
          <w:p w14:paraId="4D002927" w14:textId="77777777" w:rsidR="003D0D95" w:rsidRPr="00DB4552" w:rsidRDefault="003D0D95" w:rsidP="003D0D95">
            <w:pPr>
              <w:spacing w:after="0" w:line="276" w:lineRule="auto"/>
              <w:rPr>
                <w:rFonts w:ascii="Arial" w:hAnsi="Arial" w:cs="Arial"/>
                <w:sz w:val="20"/>
                <w:szCs w:val="20"/>
              </w:rPr>
            </w:pPr>
          </w:p>
        </w:tc>
        <w:tc>
          <w:tcPr>
            <w:tcW w:w="446" w:type="pct"/>
          </w:tcPr>
          <w:p w14:paraId="1A37930A" w14:textId="77777777" w:rsidR="003D0D95" w:rsidRPr="00DB4552" w:rsidRDefault="003D0D95" w:rsidP="003D0D95">
            <w:pPr>
              <w:spacing w:after="0" w:line="276" w:lineRule="auto"/>
              <w:rPr>
                <w:rFonts w:ascii="Arial" w:hAnsi="Arial" w:cs="Arial"/>
                <w:sz w:val="20"/>
                <w:szCs w:val="20"/>
              </w:rPr>
            </w:pPr>
          </w:p>
        </w:tc>
        <w:tc>
          <w:tcPr>
            <w:tcW w:w="443" w:type="pct"/>
          </w:tcPr>
          <w:p w14:paraId="6110A040" w14:textId="77777777" w:rsidR="003D0D95" w:rsidRPr="00DB4552" w:rsidRDefault="003D0D95" w:rsidP="003D0D95">
            <w:pPr>
              <w:spacing w:after="0" w:line="276" w:lineRule="auto"/>
              <w:rPr>
                <w:rFonts w:ascii="Arial" w:hAnsi="Arial" w:cs="Arial"/>
                <w:sz w:val="20"/>
                <w:szCs w:val="20"/>
              </w:rPr>
            </w:pPr>
          </w:p>
        </w:tc>
      </w:tr>
      <w:tr w:rsidR="003D0D95" w:rsidRPr="00DB4552" w14:paraId="4C9E9E2C" w14:textId="28E78161" w:rsidTr="003D0D95">
        <w:tc>
          <w:tcPr>
            <w:tcW w:w="499" w:type="pct"/>
          </w:tcPr>
          <w:p w14:paraId="6AE4FF91" w14:textId="4C5F33C1" w:rsidR="003D0D95" w:rsidRPr="00DB4552" w:rsidRDefault="003D0D95" w:rsidP="003D0D95">
            <w:pPr>
              <w:spacing w:after="0" w:line="276" w:lineRule="auto"/>
              <w:jc w:val="center"/>
              <w:rPr>
                <w:rFonts w:ascii="Arial" w:hAnsi="Arial" w:cs="Arial"/>
                <w:sz w:val="20"/>
                <w:szCs w:val="20"/>
              </w:rPr>
            </w:pPr>
            <w:permStart w:id="225379397" w:edGrp="everyone" w:colFirst="5" w:colLast="5"/>
            <w:permStart w:id="36574882" w:edGrp="everyone" w:colFirst="6" w:colLast="6"/>
            <w:permEnd w:id="1293384196"/>
            <w:permEnd w:id="533870182"/>
            <w:r w:rsidRPr="00DB4552">
              <w:rPr>
                <w:rFonts w:ascii="Arial" w:hAnsi="Arial" w:cs="Arial"/>
                <w:sz w:val="20"/>
                <w:szCs w:val="20"/>
              </w:rPr>
              <w:lastRenderedPageBreak/>
              <w:t>Approval of Applications</w:t>
            </w:r>
          </w:p>
        </w:tc>
        <w:tc>
          <w:tcPr>
            <w:tcW w:w="273" w:type="pct"/>
          </w:tcPr>
          <w:p w14:paraId="6E2D5EA0" w14:textId="5F68CBD6"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2.5.7.3</w:t>
            </w:r>
          </w:p>
        </w:tc>
        <w:tc>
          <w:tcPr>
            <w:tcW w:w="856" w:type="pct"/>
          </w:tcPr>
          <w:p w14:paraId="375598FA"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Guidelines for Test and Commissioning Registration</w:t>
            </w:r>
          </w:p>
          <w:p w14:paraId="041434A1"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a) The WESM Member shall be allowed to declare bilateral contract quantities for its generating unit and be entitled to WESM payments for its generated output only: </w:t>
            </w:r>
          </w:p>
          <w:p w14:paraId="4EE224B8"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 xml:space="preserve">(i) within the test and commissioning period indicated in the valid Provisional Certificate of Approval to Connect </w:t>
            </w:r>
            <w:r w:rsidRPr="00DB4552">
              <w:rPr>
                <w:rFonts w:ascii="Arial" w:hAnsi="Arial" w:cs="Arial"/>
                <w:bCs/>
                <w:sz w:val="20"/>
                <w:szCs w:val="20"/>
              </w:rPr>
              <w:lastRenderedPageBreak/>
              <w:t>(PCATC) issued by the Network Service Provider or until completion of the conduct of test and commissioning, if completed earlier; or</w:t>
            </w:r>
          </w:p>
          <w:p w14:paraId="24EA5651"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(ii) when the WESM Member is issued a FCATC by the Network Service Provider pending the issuance of the COC by the ERC, unless the latter issues an Order for the immediate disconnection of the generating unit from the Grid.</w:t>
            </w:r>
          </w:p>
          <w:p w14:paraId="4D0F9596"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04FFEF35"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In the absence of the requirement or condition set forth in this Section, except for its own station use, generation beyond the authorized period of test and commissioning shall not be allowed, unless an extended period has been approved by the Network Service Provider. Neither shall such generation be declared as a bilateral contract quantity nor shall it be entitled to WESM payments. Any net surplus as a result of injected energy from unauthorized test and commissioning activity or </w:t>
            </w:r>
            <w:r w:rsidRPr="00DB4552">
              <w:rPr>
                <w:rFonts w:ascii="Arial" w:hAnsi="Arial" w:cs="Arial"/>
                <w:bCs/>
                <w:sz w:val="20"/>
                <w:szCs w:val="20"/>
              </w:rPr>
              <w:lastRenderedPageBreak/>
              <w:t>operation will be treated in accordance with Clause 3.13.12 of the WESM Rules. However, the WESM Member shall still be charged for all withdrawals from the grid or distribution network, as the case may be.</w:t>
            </w:r>
          </w:p>
          <w:p w14:paraId="30A8B22A"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6E578BF3" w14:textId="7D173FCB"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b) Dispatch of a generating unit to which FCATC has been released but with pending issuance of COC shall be in accordance with the following:</w:t>
            </w:r>
          </w:p>
          <w:p w14:paraId="5AB5A053"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(i) For its must-dispatch generating units, the Generation Company shall submit projected output to the Market Operator and comply with the applicable forecast accuracy standards; and</w:t>
            </w:r>
          </w:p>
          <w:p w14:paraId="7E7C4D3C" w14:textId="77777777" w:rsidR="003D0D95" w:rsidRPr="00DB4552" w:rsidRDefault="003D0D95" w:rsidP="003D0D95">
            <w:pPr>
              <w:autoSpaceDE w:val="0"/>
              <w:autoSpaceDN w:val="0"/>
              <w:adjustRightInd w:val="0"/>
              <w:spacing w:after="0" w:line="276" w:lineRule="auto"/>
              <w:ind w:left="720"/>
              <w:rPr>
                <w:rFonts w:ascii="Arial" w:hAnsi="Arial" w:cs="Arial"/>
                <w:bCs/>
                <w:sz w:val="20"/>
                <w:szCs w:val="20"/>
              </w:rPr>
            </w:pPr>
            <w:r w:rsidRPr="00DB4552">
              <w:rPr>
                <w:rFonts w:ascii="Arial" w:hAnsi="Arial" w:cs="Arial"/>
                <w:bCs/>
                <w:sz w:val="20"/>
                <w:szCs w:val="20"/>
              </w:rPr>
              <w:t>(ii) For scheduled generating units, priority dispatch generating unit, and energy storage systems, the Generation Company shall submit to the Market Operator its day-ahead nomination and shall comply with the applicable dispatch conformance standards.</w:t>
            </w:r>
          </w:p>
          <w:p w14:paraId="3A163071"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62F48C34" w14:textId="1EB7CE80"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lastRenderedPageBreak/>
              <w:t>Projected output and day-ahead nominations shall be submitted through the Market Operator’s Market Participant Interface, which, as necessary, may be revised by the Generation Company near real-time. Compliance of generating units referred in these guidelines with the forecast accuracy standards and dispatch conformance standards, as applicable, shall be monitored by the Enforcement and Compliance</w:t>
            </w:r>
          </w:p>
          <w:p w14:paraId="26A35ACE"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Office and non-compliance shall be subject to imposition of financial penalties.</w:t>
            </w:r>
          </w:p>
          <w:p w14:paraId="0D0680C8"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472509A7" w14:textId="63C41989"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p w14:paraId="3060EE71"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2EA3B520" w14:textId="56627066"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e) In case the Network Service Provider did not issue an extended PCATC to the WESM Member, the PCATC shall be deemed without effect after the expiry date and the System Operator shall no longer impose overriding constraints on the generating unit. Any unauthorized generation shall not be allowed to be declared as bilateral contract quantity and shall not be entitled to WESM </w:t>
            </w:r>
            <w:r w:rsidRPr="00DB4552">
              <w:rPr>
                <w:rFonts w:ascii="Arial" w:hAnsi="Arial" w:cs="Arial"/>
                <w:bCs/>
                <w:sz w:val="20"/>
                <w:szCs w:val="20"/>
              </w:rPr>
              <w:lastRenderedPageBreak/>
              <w:t>payments in accordance with Section 2.5.7.3 (a).</w:t>
            </w:r>
          </w:p>
          <w:p w14:paraId="6805F447"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6F26CD79" w14:textId="314789D6"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f) The Network Service Provider shall immediately inform the Market Operator of any suspended validity of PCATC due to failure of the generating facility to satisfy the grid connectivity parameters required by the PGC. Suspended PCATC shall observe Section 2.5.7.3 (a). Notwithstanding the suspension of the PCATC, an extended PCATC shall be submitted within three (3) working days prior to original expiry</w:t>
            </w:r>
          </w:p>
          <w:p w14:paraId="27708637" w14:textId="3AA1075F"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of PCATC. Should the PCATC expire while the WESM Member is in the process of satisfying the grid connectivity parameters required by PGC or PDC, the process for the conduct of Test and Commissioning shall be reset.</w:t>
            </w:r>
          </w:p>
          <w:p w14:paraId="1DF3FE2E"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24E688FB" w14:textId="0F7FBBDC"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g) In case of changes in capacity and capabilities of the generating unit arising from the results of test and commissioning, the WESM Member shall immediately inform the Market Operator for the purpose of updating its registration details </w:t>
            </w:r>
            <w:r w:rsidRPr="00DB4552">
              <w:rPr>
                <w:rFonts w:ascii="Arial" w:hAnsi="Arial" w:cs="Arial"/>
                <w:bCs/>
                <w:sz w:val="20"/>
                <w:szCs w:val="20"/>
              </w:rPr>
              <w:lastRenderedPageBreak/>
              <w:t>subject to provisions of Section 3.3 of this Manual.</w:t>
            </w:r>
          </w:p>
          <w:p w14:paraId="405F81DD"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6465B28C" w14:textId="416E04BE"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h) The Network Service Provider of a generating unit shall furnish the ERC and Market Operator a copy of the FCATC within three (3) calendar days from issuance thereof to the relevant WESM Member.</w:t>
            </w:r>
          </w:p>
          <w:p w14:paraId="317DC944"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2C7CE176" w14:textId="6FFDC4B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i) The WESM Member shall submit to the Market Operator an application for Commercial Operations Registration of its generating unit within three (3) working days from date of receipt of its COC or Provisional Authority to Operate (PAO) from the ERC, provided that this shall not apply to embedded generation companies that are allowed to register on a voluntary basis and have opted not to register in the WESM.</w:t>
            </w:r>
          </w:p>
          <w:p w14:paraId="7B03B4A8"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74242EE5" w14:textId="047A9C3F"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p w14:paraId="0B599F61"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6A5EB082" w14:textId="1E66CC86"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 xml:space="preserve">j) The Market Operator shall submit a monthly report on the status of the Test and Commissioning of the generating units to the Enforcement and Compliance Office, copy </w:t>
            </w:r>
            <w:r w:rsidRPr="00DB4552">
              <w:rPr>
                <w:rFonts w:ascii="Arial" w:hAnsi="Arial" w:cs="Arial"/>
                <w:bCs/>
                <w:sz w:val="20"/>
                <w:szCs w:val="20"/>
              </w:rPr>
              <w:lastRenderedPageBreak/>
              <w:t>furnished the DOE and ERC, indicating information such as but not limited to:</w:t>
            </w:r>
          </w:p>
          <w:p w14:paraId="03D05402"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5D941131" w14:textId="4B514C2C"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tc>
        <w:tc>
          <w:tcPr>
            <w:tcW w:w="833" w:type="pct"/>
          </w:tcPr>
          <w:p w14:paraId="1CA2FB92"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lastRenderedPageBreak/>
              <w:t>Guidelines for Test and Commissioning Registration</w:t>
            </w:r>
          </w:p>
          <w:p w14:paraId="3399C4F1" w14:textId="609CEDDC"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a) The WESM Member shall be allowed to declare bilateral contract quantities for its </w:t>
            </w:r>
            <w:r w:rsidRPr="00DB4552">
              <w:rPr>
                <w:rFonts w:ascii="Arial" w:hAnsi="Arial" w:cs="Arial"/>
                <w:strike/>
                <w:sz w:val="20"/>
                <w:szCs w:val="20"/>
              </w:rPr>
              <w:t>generating unit</w:t>
            </w:r>
            <w:r w:rsidRPr="00DB4552">
              <w:rPr>
                <w:rFonts w:ascii="Arial" w:hAnsi="Arial" w:cs="Arial"/>
                <w:sz w:val="20"/>
                <w:szCs w:val="20"/>
              </w:rPr>
              <w:t xml:space="preserve"> </w:t>
            </w:r>
            <w:r w:rsidRPr="00323D57">
              <w:rPr>
                <w:rFonts w:ascii="Arial" w:hAnsi="Arial" w:cs="Arial"/>
                <w:b/>
                <w:bCs/>
                <w:sz w:val="20"/>
                <w:szCs w:val="20"/>
                <w:u w:val="single"/>
              </w:rPr>
              <w:t xml:space="preserve">facility </w:t>
            </w:r>
            <w:r w:rsidRPr="00DB4552">
              <w:rPr>
                <w:rFonts w:ascii="Arial" w:hAnsi="Arial" w:cs="Arial"/>
                <w:sz w:val="20"/>
                <w:szCs w:val="20"/>
              </w:rPr>
              <w:t xml:space="preserve">and be entitled to WESM payments for its generated output only: </w:t>
            </w:r>
          </w:p>
          <w:p w14:paraId="2D250E2B"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 xml:space="preserve">(i) within the test and commissioning period indicated in the valid Provisional Certificate of Approval to Connect </w:t>
            </w:r>
            <w:r w:rsidRPr="00DB4552">
              <w:rPr>
                <w:rFonts w:ascii="Arial" w:hAnsi="Arial" w:cs="Arial"/>
                <w:sz w:val="20"/>
                <w:szCs w:val="20"/>
              </w:rPr>
              <w:lastRenderedPageBreak/>
              <w:t>(PCATC) issued by the Network Service Provider or until completion of the conduct of test and commissioning, if completed earlier; or</w:t>
            </w:r>
          </w:p>
          <w:p w14:paraId="019D5F71" w14:textId="6159D149"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 xml:space="preserve">(ii) when the WESM Member is issued a FCATC by the Network Service Provider pending the issuance of the COC by the ERC, unless the latter issues an Order for the immediate disconnection of the </w:t>
            </w:r>
            <w:r w:rsidRPr="00DB4552">
              <w:rPr>
                <w:rFonts w:ascii="Arial" w:hAnsi="Arial" w:cs="Arial"/>
                <w:strike/>
                <w:sz w:val="20"/>
                <w:szCs w:val="20"/>
              </w:rPr>
              <w:t>generating unit</w:t>
            </w:r>
            <w:r w:rsidRPr="00DB4552">
              <w:rPr>
                <w:rFonts w:ascii="Arial" w:hAnsi="Arial" w:cs="Arial"/>
                <w:sz w:val="20"/>
                <w:szCs w:val="20"/>
              </w:rPr>
              <w:t xml:space="preserve"> </w:t>
            </w:r>
            <w:r w:rsidRPr="0016424B">
              <w:rPr>
                <w:rFonts w:ascii="Arial" w:hAnsi="Arial" w:cs="Arial"/>
                <w:b/>
                <w:bCs/>
                <w:sz w:val="20"/>
                <w:szCs w:val="20"/>
                <w:u w:val="single"/>
              </w:rPr>
              <w:t>facility</w:t>
            </w:r>
            <w:r w:rsidRPr="00DB4552">
              <w:rPr>
                <w:rFonts w:ascii="Arial" w:hAnsi="Arial" w:cs="Arial"/>
                <w:sz w:val="20"/>
                <w:szCs w:val="20"/>
              </w:rPr>
              <w:t xml:space="preserve"> from the Grid.</w:t>
            </w:r>
          </w:p>
          <w:p w14:paraId="0D632109"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2EF7057A"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In the absence of the requirement or condition set forth in this Section, except for its own station use, generation beyond the authorized period of test and commissioning shall not be allowed, unless an extended period has been approved by the Network Service Provider. Neither shall such generation be declared as a bilateral contract quantity nor shall it be entitled to WESM payments. Any net surplus as a result of injected </w:t>
            </w:r>
            <w:r w:rsidRPr="00DB4552">
              <w:rPr>
                <w:rFonts w:ascii="Arial" w:hAnsi="Arial" w:cs="Arial"/>
                <w:sz w:val="20"/>
                <w:szCs w:val="20"/>
              </w:rPr>
              <w:lastRenderedPageBreak/>
              <w:t>energy from unauthorized test and commissioning activity or operation will be treated in accordance with Clause 3.13.12 of the WESM Rules. However, the WESM Member shall still be charged for all withdrawals from the grid or distribution network, as the case may be.</w:t>
            </w:r>
          </w:p>
          <w:p w14:paraId="5599E8EE"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0C89DF39" w14:textId="0426E260"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b) Dispatch of a </w:t>
            </w:r>
            <w:r w:rsidRPr="00DB4552">
              <w:rPr>
                <w:rFonts w:ascii="Arial" w:hAnsi="Arial" w:cs="Arial"/>
                <w:strike/>
                <w:sz w:val="20"/>
                <w:szCs w:val="20"/>
              </w:rPr>
              <w:t>generating unit</w:t>
            </w:r>
            <w:r w:rsidRPr="00DB4552">
              <w:rPr>
                <w:rFonts w:ascii="Arial" w:hAnsi="Arial" w:cs="Arial"/>
                <w:sz w:val="20"/>
                <w:szCs w:val="20"/>
                <w:u w:val="single"/>
              </w:rPr>
              <w:t xml:space="preserve"> </w:t>
            </w:r>
            <w:r w:rsidRPr="00B56B68">
              <w:rPr>
                <w:rFonts w:ascii="Arial" w:hAnsi="Arial" w:cs="Arial"/>
                <w:b/>
                <w:bCs/>
                <w:sz w:val="20"/>
                <w:szCs w:val="20"/>
                <w:u w:val="single"/>
              </w:rPr>
              <w:t>facility</w:t>
            </w:r>
            <w:r w:rsidRPr="00DB4552">
              <w:rPr>
                <w:rFonts w:ascii="Arial" w:hAnsi="Arial" w:cs="Arial"/>
                <w:sz w:val="20"/>
                <w:szCs w:val="20"/>
              </w:rPr>
              <w:t xml:space="preserve"> to which FCATC has been released but with pending issuance of COC shall be in accordance with the following:</w:t>
            </w:r>
          </w:p>
          <w:p w14:paraId="204546F4" w14:textId="77777777"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(i) For its must-dispatch generating units, the Generation Company shall submit projected output to the Market Operator and comply with the applicable forecast accuracy standards; and</w:t>
            </w:r>
          </w:p>
          <w:p w14:paraId="1CBFCFCA" w14:textId="5749D839" w:rsidR="003D0D95" w:rsidRPr="00DB4552" w:rsidRDefault="003D0D95" w:rsidP="003D0D95">
            <w:pPr>
              <w:autoSpaceDE w:val="0"/>
              <w:autoSpaceDN w:val="0"/>
              <w:adjustRightInd w:val="0"/>
              <w:spacing w:after="0" w:line="276" w:lineRule="auto"/>
              <w:ind w:left="720"/>
              <w:rPr>
                <w:rFonts w:ascii="Arial" w:hAnsi="Arial" w:cs="Arial"/>
                <w:sz w:val="20"/>
                <w:szCs w:val="20"/>
              </w:rPr>
            </w:pPr>
            <w:r w:rsidRPr="00DB4552">
              <w:rPr>
                <w:rFonts w:ascii="Arial" w:hAnsi="Arial" w:cs="Arial"/>
                <w:sz w:val="20"/>
                <w:szCs w:val="20"/>
              </w:rPr>
              <w:t xml:space="preserve">(ii) For scheduled generating units, priority dispatch generating unit, </w:t>
            </w:r>
            <w:r w:rsidRPr="00DB4552">
              <w:rPr>
                <w:rFonts w:ascii="Arial" w:hAnsi="Arial" w:cs="Arial"/>
                <w:strike/>
                <w:sz w:val="20"/>
                <w:szCs w:val="20"/>
              </w:rPr>
              <w:t>and energy storage systems</w:t>
            </w:r>
            <w:r w:rsidRPr="00DB4552">
              <w:rPr>
                <w:rFonts w:ascii="Arial" w:hAnsi="Arial" w:cs="Arial"/>
                <w:sz w:val="20"/>
                <w:szCs w:val="20"/>
              </w:rPr>
              <w:t xml:space="preserve"> </w:t>
            </w:r>
            <w:r w:rsidRPr="00B56B68">
              <w:rPr>
                <w:rFonts w:ascii="Arial" w:hAnsi="Arial" w:cs="Arial"/>
                <w:b/>
                <w:bCs/>
                <w:sz w:val="20"/>
                <w:szCs w:val="20"/>
                <w:u w:val="single"/>
              </w:rPr>
              <w:t>battery energy storage system, pumped-storage hydropower, and integrated generating plant and ESS</w:t>
            </w:r>
            <w:r w:rsidRPr="00DB4552">
              <w:rPr>
                <w:rFonts w:ascii="Arial" w:hAnsi="Arial" w:cs="Arial"/>
                <w:sz w:val="20"/>
                <w:szCs w:val="20"/>
              </w:rPr>
              <w:t xml:space="preserve">, the </w:t>
            </w:r>
            <w:r w:rsidRPr="00DB4552">
              <w:rPr>
                <w:rFonts w:ascii="Arial" w:hAnsi="Arial" w:cs="Arial"/>
                <w:sz w:val="20"/>
                <w:szCs w:val="20"/>
              </w:rPr>
              <w:lastRenderedPageBreak/>
              <w:t xml:space="preserve">Generation Company </w:t>
            </w:r>
            <w:r w:rsidRPr="004637B9">
              <w:rPr>
                <w:rFonts w:ascii="Arial" w:hAnsi="Arial" w:cs="Arial"/>
                <w:b/>
                <w:bCs/>
                <w:sz w:val="20"/>
                <w:szCs w:val="20"/>
                <w:u w:val="single"/>
              </w:rPr>
              <w:t>or Energy Storage System</w:t>
            </w:r>
            <w:r w:rsidRPr="00DB4552">
              <w:rPr>
                <w:rFonts w:ascii="Arial" w:hAnsi="Arial" w:cs="Arial"/>
                <w:sz w:val="20"/>
                <w:szCs w:val="20"/>
              </w:rPr>
              <w:t xml:space="preserve"> shall submit to the Market Operator its day-ahead nomination and shall comply with the applicable dispatch conformance standards.</w:t>
            </w:r>
          </w:p>
          <w:p w14:paraId="0593475C"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7E255921" w14:textId="0F9FE6BF"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Projected output and day-ahead nominations shall be submitted through the Market Operator’s Market Participant Interface, which, as necessary, may be revised by the Generation Company </w:t>
            </w:r>
            <w:r w:rsidRPr="004637B9">
              <w:rPr>
                <w:rFonts w:ascii="Arial" w:hAnsi="Arial" w:cs="Arial"/>
                <w:b/>
                <w:bCs/>
                <w:sz w:val="20"/>
                <w:szCs w:val="20"/>
                <w:u w:val="single"/>
              </w:rPr>
              <w:t>or Energy Storage System</w:t>
            </w:r>
            <w:r w:rsidRPr="00DB4552">
              <w:rPr>
                <w:rFonts w:ascii="Arial" w:hAnsi="Arial" w:cs="Arial"/>
                <w:sz w:val="20"/>
                <w:szCs w:val="20"/>
              </w:rPr>
              <w:t xml:space="preserve"> near real-time. Compliance of </w:t>
            </w:r>
            <w:r w:rsidRPr="00DB4552">
              <w:rPr>
                <w:rFonts w:ascii="Arial" w:hAnsi="Arial" w:cs="Arial"/>
                <w:strike/>
                <w:sz w:val="20"/>
                <w:szCs w:val="20"/>
              </w:rPr>
              <w:t>generating units</w:t>
            </w:r>
            <w:r w:rsidRPr="00DB4552">
              <w:rPr>
                <w:rFonts w:ascii="Arial" w:hAnsi="Arial" w:cs="Arial"/>
                <w:sz w:val="20"/>
                <w:szCs w:val="20"/>
              </w:rPr>
              <w:t xml:space="preserve"> </w:t>
            </w:r>
            <w:r w:rsidRPr="004637B9">
              <w:rPr>
                <w:rFonts w:ascii="Arial" w:hAnsi="Arial" w:cs="Arial"/>
                <w:b/>
                <w:bCs/>
                <w:sz w:val="20"/>
                <w:szCs w:val="20"/>
                <w:u w:val="single"/>
              </w:rPr>
              <w:t>facilities</w:t>
            </w:r>
            <w:r w:rsidRPr="00DB4552">
              <w:rPr>
                <w:rFonts w:ascii="Arial" w:hAnsi="Arial" w:cs="Arial"/>
                <w:sz w:val="20"/>
                <w:szCs w:val="20"/>
              </w:rPr>
              <w:t xml:space="preserve"> referred in these guidelines with the forecast accuracy standards and dispatch conformance standards, as applicable, shall be monitored by the Enforcement and Compliance</w:t>
            </w:r>
          </w:p>
          <w:p w14:paraId="79D9367A"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Office and non-compliance shall be subject to imposition of financial penalties.</w:t>
            </w:r>
          </w:p>
          <w:p w14:paraId="1D0BF151"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6E3561CD"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p w14:paraId="10F5EA37"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4526F375" w14:textId="42523D71"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e) In case the Network Service Provider did not issue an extended PCATC to the WESM </w:t>
            </w:r>
            <w:r w:rsidRPr="00DB4552">
              <w:rPr>
                <w:rFonts w:ascii="Arial" w:hAnsi="Arial" w:cs="Arial"/>
                <w:sz w:val="20"/>
                <w:szCs w:val="20"/>
              </w:rPr>
              <w:lastRenderedPageBreak/>
              <w:t xml:space="preserve">Member, the PCATC shall be deemed without effect after the expiry date and the System Operator shall no longer impose overriding constraints on the </w:t>
            </w:r>
            <w:r w:rsidRPr="00DB4552">
              <w:rPr>
                <w:rFonts w:ascii="Arial" w:hAnsi="Arial" w:cs="Arial"/>
                <w:strike/>
                <w:sz w:val="20"/>
                <w:szCs w:val="20"/>
              </w:rPr>
              <w:t>generating unit</w:t>
            </w:r>
            <w:r w:rsidRPr="00DB4552">
              <w:rPr>
                <w:rFonts w:ascii="Arial" w:hAnsi="Arial" w:cs="Arial"/>
                <w:sz w:val="20"/>
                <w:szCs w:val="20"/>
              </w:rPr>
              <w:t xml:space="preserve"> </w:t>
            </w:r>
            <w:r w:rsidRPr="004637B9">
              <w:rPr>
                <w:rFonts w:ascii="Arial" w:hAnsi="Arial" w:cs="Arial"/>
                <w:b/>
                <w:bCs/>
                <w:sz w:val="20"/>
                <w:szCs w:val="20"/>
                <w:u w:val="single"/>
              </w:rPr>
              <w:t>facility</w:t>
            </w:r>
            <w:r w:rsidRPr="00DB4552">
              <w:rPr>
                <w:rFonts w:ascii="Arial" w:hAnsi="Arial" w:cs="Arial"/>
                <w:sz w:val="20"/>
                <w:szCs w:val="20"/>
              </w:rPr>
              <w:t>. Any unauthorized generation shall not be allowed to be declared as bilateral contract quantity and shall not be entitled to WESM payments in accordance with Section 2.5.7.3 (a).</w:t>
            </w:r>
          </w:p>
          <w:p w14:paraId="0256A12E"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507214BD"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f) The Network Service Provider shall immediately inform the Market Operator of any suspended validity of PCATC due to failure of the </w:t>
            </w:r>
            <w:r w:rsidRPr="00DB4552">
              <w:rPr>
                <w:rFonts w:ascii="Arial" w:hAnsi="Arial" w:cs="Arial"/>
                <w:strike/>
                <w:sz w:val="20"/>
                <w:szCs w:val="20"/>
              </w:rPr>
              <w:t>generating</w:t>
            </w:r>
            <w:r w:rsidRPr="00DB4552">
              <w:rPr>
                <w:rFonts w:ascii="Arial" w:hAnsi="Arial" w:cs="Arial"/>
                <w:sz w:val="20"/>
                <w:szCs w:val="20"/>
              </w:rPr>
              <w:t xml:space="preserve"> facility to satisfy the grid connectivity parameters required by the PGC. Suspended PCATC shall observe Section 2.5.7.3 (a). Notwithstanding the suspension of the PCATC, an extended PCATC shall be submitted within three (3) working days prior to original expiry</w:t>
            </w:r>
          </w:p>
          <w:p w14:paraId="439264E3"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of PCATC. Should the PCATC expire while the WESM Member is in the process of satisfying the grid connectivity parameters required by PGC or PDC, the process for the conduct of Test </w:t>
            </w:r>
            <w:r w:rsidRPr="00DB4552">
              <w:rPr>
                <w:rFonts w:ascii="Arial" w:hAnsi="Arial" w:cs="Arial"/>
                <w:sz w:val="20"/>
                <w:szCs w:val="20"/>
              </w:rPr>
              <w:lastRenderedPageBreak/>
              <w:t>and Commissioning shall be reset.</w:t>
            </w:r>
          </w:p>
          <w:p w14:paraId="62353B38"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2F2DBC9F" w14:textId="3D20D61A"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g) In case of changes in capacity and capabilities of the </w:t>
            </w:r>
            <w:r w:rsidRPr="00DB4552">
              <w:rPr>
                <w:rFonts w:ascii="Arial" w:hAnsi="Arial" w:cs="Arial"/>
                <w:strike/>
                <w:sz w:val="20"/>
                <w:szCs w:val="20"/>
              </w:rPr>
              <w:t>generating unit</w:t>
            </w:r>
            <w:r w:rsidRPr="00DB4552">
              <w:rPr>
                <w:rFonts w:ascii="Arial" w:hAnsi="Arial" w:cs="Arial"/>
                <w:sz w:val="20"/>
                <w:szCs w:val="20"/>
              </w:rPr>
              <w:t xml:space="preserve"> </w:t>
            </w:r>
            <w:r w:rsidRPr="004637B9">
              <w:rPr>
                <w:rFonts w:ascii="Arial" w:hAnsi="Arial" w:cs="Arial"/>
                <w:b/>
                <w:bCs/>
                <w:sz w:val="20"/>
                <w:szCs w:val="20"/>
                <w:u w:val="single"/>
              </w:rPr>
              <w:t>facility</w:t>
            </w:r>
            <w:r w:rsidRPr="00DB4552">
              <w:rPr>
                <w:rFonts w:ascii="Arial" w:hAnsi="Arial" w:cs="Arial"/>
                <w:sz w:val="20"/>
                <w:szCs w:val="20"/>
              </w:rPr>
              <w:t xml:space="preserve"> arising from the results of test and commissioning, the WESM Member shall immediately inform the Market Operator for the purpose of updating its registration details subject to provisions of Section 3.3 of this Manual.</w:t>
            </w:r>
          </w:p>
          <w:p w14:paraId="08A9DB1C"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77476F40" w14:textId="50508D9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h) The Network Service Provider of a </w:t>
            </w:r>
            <w:r w:rsidRPr="00DB4552">
              <w:rPr>
                <w:rFonts w:ascii="Arial" w:hAnsi="Arial" w:cs="Arial"/>
                <w:strike/>
                <w:sz w:val="20"/>
                <w:szCs w:val="20"/>
              </w:rPr>
              <w:t>generating unit</w:t>
            </w:r>
            <w:r w:rsidRPr="00DB4552">
              <w:rPr>
                <w:rFonts w:ascii="Arial" w:hAnsi="Arial" w:cs="Arial"/>
                <w:sz w:val="20"/>
                <w:szCs w:val="20"/>
              </w:rPr>
              <w:t xml:space="preserve"> </w:t>
            </w:r>
            <w:r w:rsidRPr="008A1A39">
              <w:rPr>
                <w:rFonts w:ascii="Arial" w:hAnsi="Arial" w:cs="Arial"/>
                <w:b/>
                <w:bCs/>
                <w:sz w:val="20"/>
                <w:szCs w:val="20"/>
                <w:u w:val="single"/>
              </w:rPr>
              <w:t>facility</w:t>
            </w:r>
            <w:r w:rsidRPr="00DB4552">
              <w:rPr>
                <w:rFonts w:ascii="Arial" w:hAnsi="Arial" w:cs="Arial"/>
                <w:sz w:val="20"/>
                <w:szCs w:val="20"/>
              </w:rPr>
              <w:t xml:space="preserve"> shall furnish the ERC and Market Operator a copy of the FCATC within three (3) calendar days from issuance thereof to the relevant WESM Member.</w:t>
            </w:r>
          </w:p>
          <w:p w14:paraId="0A83DF4B"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7D1563FB" w14:textId="0A02740A"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i) The WESM Member shall submit to the Market Operator an application for Commercial Operations Registration of its </w:t>
            </w:r>
            <w:r w:rsidRPr="00DB4552">
              <w:rPr>
                <w:rFonts w:ascii="Arial" w:hAnsi="Arial" w:cs="Arial"/>
                <w:strike/>
                <w:sz w:val="20"/>
                <w:szCs w:val="20"/>
              </w:rPr>
              <w:t>generating unit</w:t>
            </w:r>
            <w:r w:rsidRPr="00DB4552">
              <w:rPr>
                <w:rFonts w:ascii="Arial" w:hAnsi="Arial" w:cs="Arial"/>
                <w:sz w:val="20"/>
                <w:szCs w:val="20"/>
              </w:rPr>
              <w:t xml:space="preserve"> </w:t>
            </w:r>
            <w:r w:rsidRPr="008A1A39">
              <w:rPr>
                <w:rFonts w:ascii="Arial" w:hAnsi="Arial" w:cs="Arial"/>
                <w:b/>
                <w:bCs/>
                <w:sz w:val="20"/>
                <w:szCs w:val="20"/>
                <w:u w:val="single"/>
              </w:rPr>
              <w:t>facility</w:t>
            </w:r>
            <w:r w:rsidRPr="00DB4552">
              <w:rPr>
                <w:rFonts w:ascii="Arial" w:hAnsi="Arial" w:cs="Arial"/>
                <w:sz w:val="20"/>
                <w:szCs w:val="20"/>
              </w:rPr>
              <w:t xml:space="preserve"> within three (3) working days from date of receipt of its COC or Provisional Authority to Operate (PAO) from the ERC, provided that this shall not apply to embedded </w:t>
            </w:r>
            <w:r w:rsidRPr="00DB4552">
              <w:rPr>
                <w:rFonts w:ascii="Arial" w:hAnsi="Arial" w:cs="Arial"/>
                <w:strike/>
                <w:sz w:val="20"/>
                <w:szCs w:val="20"/>
              </w:rPr>
              <w:t xml:space="preserve">generation </w:t>
            </w:r>
            <w:r w:rsidRPr="00DB4552">
              <w:rPr>
                <w:rFonts w:ascii="Arial" w:hAnsi="Arial" w:cs="Arial"/>
                <w:strike/>
                <w:sz w:val="20"/>
                <w:szCs w:val="20"/>
              </w:rPr>
              <w:lastRenderedPageBreak/>
              <w:t xml:space="preserve">companies </w:t>
            </w:r>
            <w:r w:rsidRPr="008A1A39">
              <w:rPr>
                <w:rFonts w:ascii="Arial" w:hAnsi="Arial" w:cs="Arial"/>
                <w:b/>
                <w:bCs/>
                <w:sz w:val="20"/>
                <w:szCs w:val="20"/>
                <w:u w:val="single"/>
              </w:rPr>
              <w:t>facilities</w:t>
            </w:r>
            <w:r w:rsidRPr="00DB4552">
              <w:rPr>
                <w:rFonts w:ascii="Arial" w:hAnsi="Arial" w:cs="Arial"/>
                <w:sz w:val="20"/>
                <w:szCs w:val="20"/>
                <w:u w:val="single"/>
              </w:rPr>
              <w:t xml:space="preserve"> </w:t>
            </w:r>
            <w:r w:rsidRPr="00DB4552">
              <w:rPr>
                <w:rFonts w:ascii="Arial" w:hAnsi="Arial" w:cs="Arial"/>
                <w:sz w:val="20"/>
                <w:szCs w:val="20"/>
              </w:rPr>
              <w:t>that are allowed to register on a voluntary basis and have opted not to register in the WESM.</w:t>
            </w:r>
          </w:p>
          <w:p w14:paraId="38A99570"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5CD6B789" w14:textId="385266CD"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p w14:paraId="344BF868"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5BB364CB" w14:textId="1B97B07A"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j) The Market Operator shall submit a monthly report on the status of the Test and Commissioning of the </w:t>
            </w:r>
            <w:r w:rsidRPr="00DB4552">
              <w:rPr>
                <w:rFonts w:ascii="Arial" w:hAnsi="Arial" w:cs="Arial"/>
                <w:strike/>
                <w:sz w:val="20"/>
                <w:szCs w:val="20"/>
              </w:rPr>
              <w:t>generating units</w:t>
            </w:r>
            <w:r w:rsidRPr="00DB4552">
              <w:rPr>
                <w:rFonts w:ascii="Arial" w:hAnsi="Arial" w:cs="Arial"/>
                <w:sz w:val="20"/>
                <w:szCs w:val="20"/>
              </w:rPr>
              <w:t xml:space="preserve"> </w:t>
            </w:r>
            <w:r w:rsidRPr="008A1A39">
              <w:rPr>
                <w:rFonts w:ascii="Arial" w:hAnsi="Arial" w:cs="Arial"/>
                <w:b/>
                <w:bCs/>
                <w:sz w:val="20"/>
                <w:szCs w:val="20"/>
                <w:u w:val="single"/>
              </w:rPr>
              <w:t>facilities</w:t>
            </w:r>
            <w:r w:rsidRPr="00DB4552">
              <w:rPr>
                <w:rFonts w:ascii="Arial" w:hAnsi="Arial" w:cs="Arial"/>
                <w:sz w:val="20"/>
                <w:szCs w:val="20"/>
              </w:rPr>
              <w:t xml:space="preserve"> to the Enforcement and Compliance Office, copy furnished the DOE and ERC, indicating information such as but not limited to:</w:t>
            </w:r>
          </w:p>
          <w:p w14:paraId="0C2EA5E0"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14646264" w14:textId="68C0F7A2"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tc>
        <w:tc>
          <w:tcPr>
            <w:tcW w:w="493" w:type="pct"/>
          </w:tcPr>
          <w:p w14:paraId="6A1F44C8" w14:textId="6FB2FA98"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Added ESS and standardized the use of the term “facility” for assets owned as generating unit or ESS facility.</w:t>
            </w:r>
          </w:p>
        </w:tc>
        <w:tc>
          <w:tcPr>
            <w:tcW w:w="568" w:type="pct"/>
          </w:tcPr>
          <w:p w14:paraId="1DE85FD1" w14:textId="77777777" w:rsidR="003D0D95" w:rsidRPr="00DB4552" w:rsidRDefault="003D0D95" w:rsidP="003D0D95">
            <w:pPr>
              <w:spacing w:after="0" w:line="276" w:lineRule="auto"/>
              <w:rPr>
                <w:rFonts w:ascii="Arial" w:hAnsi="Arial" w:cs="Arial"/>
                <w:sz w:val="20"/>
                <w:szCs w:val="20"/>
              </w:rPr>
            </w:pPr>
          </w:p>
        </w:tc>
        <w:tc>
          <w:tcPr>
            <w:tcW w:w="589" w:type="pct"/>
          </w:tcPr>
          <w:p w14:paraId="76B09F40" w14:textId="77777777" w:rsidR="003D0D95" w:rsidRPr="00DB4552" w:rsidRDefault="003D0D95" w:rsidP="003D0D95">
            <w:pPr>
              <w:spacing w:after="0" w:line="276" w:lineRule="auto"/>
              <w:rPr>
                <w:rFonts w:ascii="Arial" w:hAnsi="Arial" w:cs="Arial"/>
                <w:sz w:val="20"/>
                <w:szCs w:val="20"/>
              </w:rPr>
            </w:pPr>
          </w:p>
        </w:tc>
        <w:tc>
          <w:tcPr>
            <w:tcW w:w="446" w:type="pct"/>
          </w:tcPr>
          <w:p w14:paraId="70DA61A5" w14:textId="77777777" w:rsidR="003D0D95" w:rsidRPr="00DB4552" w:rsidRDefault="003D0D95" w:rsidP="003D0D95">
            <w:pPr>
              <w:spacing w:after="0" w:line="276" w:lineRule="auto"/>
              <w:rPr>
                <w:rFonts w:ascii="Arial" w:hAnsi="Arial" w:cs="Arial"/>
                <w:sz w:val="20"/>
                <w:szCs w:val="20"/>
              </w:rPr>
            </w:pPr>
          </w:p>
        </w:tc>
        <w:tc>
          <w:tcPr>
            <w:tcW w:w="443" w:type="pct"/>
          </w:tcPr>
          <w:p w14:paraId="04E0D97A" w14:textId="77777777" w:rsidR="003D0D95" w:rsidRPr="00DB4552" w:rsidRDefault="003D0D95" w:rsidP="003D0D95">
            <w:pPr>
              <w:spacing w:after="0" w:line="276" w:lineRule="auto"/>
              <w:rPr>
                <w:rFonts w:ascii="Arial" w:hAnsi="Arial" w:cs="Arial"/>
                <w:sz w:val="20"/>
                <w:szCs w:val="20"/>
              </w:rPr>
            </w:pPr>
          </w:p>
        </w:tc>
      </w:tr>
      <w:tr w:rsidR="003D0D95" w:rsidRPr="00DB4552" w14:paraId="556BD50A" w14:textId="213A0EF1" w:rsidTr="003D0D95">
        <w:tc>
          <w:tcPr>
            <w:tcW w:w="499" w:type="pct"/>
          </w:tcPr>
          <w:p w14:paraId="2EDE9E6D" w14:textId="625B98B1" w:rsidR="003D0D95" w:rsidRPr="00DB4552" w:rsidRDefault="003D0D95" w:rsidP="003D0D95">
            <w:pPr>
              <w:spacing w:after="0" w:line="276" w:lineRule="auto"/>
              <w:jc w:val="center"/>
              <w:rPr>
                <w:rFonts w:ascii="Arial" w:hAnsi="Arial" w:cs="Arial"/>
                <w:sz w:val="20"/>
                <w:szCs w:val="20"/>
              </w:rPr>
            </w:pPr>
            <w:permStart w:id="1258051711" w:edGrp="everyone" w:colFirst="5" w:colLast="5"/>
            <w:permStart w:id="1935763986" w:edGrp="everyone" w:colFirst="6" w:colLast="6"/>
            <w:permEnd w:id="225379397"/>
            <w:permEnd w:id="36574882"/>
            <w:r w:rsidRPr="00DB4552">
              <w:rPr>
                <w:rFonts w:ascii="Arial" w:hAnsi="Arial" w:cs="Arial"/>
                <w:sz w:val="20"/>
                <w:szCs w:val="20"/>
              </w:rPr>
              <w:lastRenderedPageBreak/>
              <w:t>REGISTRATION OF ANCILLARY SERVICES PROVIDERS</w:t>
            </w:r>
          </w:p>
        </w:tc>
        <w:tc>
          <w:tcPr>
            <w:tcW w:w="273" w:type="pct"/>
          </w:tcPr>
          <w:p w14:paraId="2D7096A3" w14:textId="6E26411A"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2.6.1.1</w:t>
            </w:r>
          </w:p>
        </w:tc>
        <w:tc>
          <w:tcPr>
            <w:tcW w:w="856" w:type="pct"/>
          </w:tcPr>
          <w:p w14:paraId="7FF31EC5" w14:textId="77F52DF3"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Persons or entities wishing to register as WESM member under this category must –</w:t>
            </w:r>
          </w:p>
          <w:p w14:paraId="2F176179"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a) Be registered as a Generation Company or a Customer;</w:t>
            </w:r>
          </w:p>
          <w:p w14:paraId="2517B04A"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076225A0"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p w14:paraId="473F77B3"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534FB94A" w14:textId="4A5F2A18"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f) For Generation Companies, only scheduled generating units, battery energy storage systems, and pumped-storage units can be registered as a reserve facility.</w:t>
            </w:r>
          </w:p>
        </w:tc>
        <w:tc>
          <w:tcPr>
            <w:tcW w:w="833" w:type="pct"/>
          </w:tcPr>
          <w:p w14:paraId="7F4FA553"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Persons or entities wishing to register as WESM member under this category must –</w:t>
            </w:r>
          </w:p>
          <w:p w14:paraId="2D8667CD" w14:textId="553DCE63"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a) Be registered as a Generation Company</w:t>
            </w:r>
            <w:r w:rsidRPr="00DB4552">
              <w:rPr>
                <w:rFonts w:ascii="Arial" w:hAnsi="Arial" w:cs="Arial"/>
                <w:b/>
                <w:bCs/>
                <w:sz w:val="20"/>
                <w:szCs w:val="20"/>
              </w:rPr>
              <w:t>,</w:t>
            </w:r>
            <w:r w:rsidRPr="008A1A39">
              <w:rPr>
                <w:rFonts w:ascii="Arial" w:hAnsi="Arial" w:cs="Arial"/>
                <w:b/>
                <w:bCs/>
                <w:sz w:val="20"/>
                <w:szCs w:val="20"/>
              </w:rPr>
              <w:t xml:space="preserve"> </w:t>
            </w:r>
            <w:r w:rsidRPr="008A1A39">
              <w:rPr>
                <w:rFonts w:ascii="Arial" w:hAnsi="Arial" w:cs="Arial"/>
                <w:b/>
                <w:bCs/>
                <w:sz w:val="20"/>
                <w:szCs w:val="20"/>
                <w:u w:val="single"/>
              </w:rPr>
              <w:t>Energy Storage System</w:t>
            </w:r>
            <w:r w:rsidRPr="00DB4552">
              <w:rPr>
                <w:rFonts w:ascii="Arial" w:hAnsi="Arial" w:cs="Arial"/>
                <w:b/>
                <w:bCs/>
                <w:sz w:val="20"/>
                <w:szCs w:val="20"/>
              </w:rPr>
              <w:t>,</w:t>
            </w:r>
            <w:r w:rsidRPr="00DB4552">
              <w:rPr>
                <w:rFonts w:ascii="Arial" w:hAnsi="Arial" w:cs="Arial"/>
                <w:sz w:val="20"/>
                <w:szCs w:val="20"/>
              </w:rPr>
              <w:t xml:space="preserve"> or a Customer;</w:t>
            </w:r>
          </w:p>
          <w:p w14:paraId="1848E6B0"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311EC955"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p w14:paraId="01CA3936"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34843010" w14:textId="0E61FAEB"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f) For Generation Companies </w:t>
            </w:r>
            <w:r w:rsidRPr="00817A6F">
              <w:rPr>
                <w:rFonts w:ascii="Arial" w:hAnsi="Arial" w:cs="Arial"/>
                <w:b/>
                <w:bCs/>
                <w:sz w:val="20"/>
                <w:szCs w:val="20"/>
                <w:u w:val="single"/>
              </w:rPr>
              <w:t>and Energy Storage Systems</w:t>
            </w:r>
            <w:r w:rsidRPr="00DB4552">
              <w:rPr>
                <w:rFonts w:ascii="Arial" w:hAnsi="Arial" w:cs="Arial"/>
                <w:sz w:val="20"/>
                <w:szCs w:val="20"/>
              </w:rPr>
              <w:t xml:space="preserve">, only scheduled generating units, battery energy storage systems, and pumped-storage </w:t>
            </w:r>
            <w:r w:rsidRPr="00DB4552">
              <w:rPr>
                <w:rFonts w:ascii="Arial" w:hAnsi="Arial" w:cs="Arial"/>
                <w:strike/>
                <w:sz w:val="20"/>
                <w:szCs w:val="20"/>
              </w:rPr>
              <w:t>units</w:t>
            </w:r>
            <w:r w:rsidRPr="00DB4552">
              <w:rPr>
                <w:rFonts w:ascii="Arial" w:hAnsi="Arial" w:cs="Arial"/>
                <w:sz w:val="20"/>
                <w:szCs w:val="20"/>
              </w:rPr>
              <w:t xml:space="preserve"> </w:t>
            </w:r>
            <w:r w:rsidRPr="00817A6F">
              <w:rPr>
                <w:rFonts w:ascii="Arial" w:hAnsi="Arial" w:cs="Arial"/>
                <w:b/>
                <w:bCs/>
                <w:sz w:val="20"/>
                <w:szCs w:val="20"/>
                <w:u w:val="single"/>
              </w:rPr>
              <w:lastRenderedPageBreak/>
              <w:t>hydro</w:t>
            </w:r>
            <w:r w:rsidRPr="00DB4552">
              <w:rPr>
                <w:rFonts w:ascii="Arial" w:hAnsi="Arial" w:cs="Arial"/>
                <w:sz w:val="20"/>
                <w:szCs w:val="20"/>
              </w:rPr>
              <w:t xml:space="preserve"> can be registered as a reserve facility.</w:t>
            </w:r>
          </w:p>
        </w:tc>
        <w:tc>
          <w:tcPr>
            <w:tcW w:w="493" w:type="pct"/>
          </w:tcPr>
          <w:p w14:paraId="4E34AA08" w14:textId="1B7E7DC6"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Added ESS and changed PSU to PSH.</w:t>
            </w:r>
          </w:p>
        </w:tc>
        <w:tc>
          <w:tcPr>
            <w:tcW w:w="568" w:type="pct"/>
          </w:tcPr>
          <w:p w14:paraId="510D20FC" w14:textId="77777777" w:rsidR="003D0D95" w:rsidRPr="00DB4552" w:rsidRDefault="003D0D95" w:rsidP="003D0D95">
            <w:pPr>
              <w:spacing w:after="0" w:line="276" w:lineRule="auto"/>
              <w:rPr>
                <w:rFonts w:ascii="Arial" w:hAnsi="Arial" w:cs="Arial"/>
                <w:sz w:val="20"/>
                <w:szCs w:val="20"/>
              </w:rPr>
            </w:pPr>
          </w:p>
        </w:tc>
        <w:tc>
          <w:tcPr>
            <w:tcW w:w="589" w:type="pct"/>
          </w:tcPr>
          <w:p w14:paraId="7FB746AC" w14:textId="77777777" w:rsidR="003D0D95" w:rsidRPr="00DB4552" w:rsidRDefault="003D0D95" w:rsidP="003D0D95">
            <w:pPr>
              <w:spacing w:after="0" w:line="276" w:lineRule="auto"/>
              <w:rPr>
                <w:rFonts w:ascii="Arial" w:hAnsi="Arial" w:cs="Arial"/>
                <w:sz w:val="20"/>
                <w:szCs w:val="20"/>
              </w:rPr>
            </w:pPr>
          </w:p>
        </w:tc>
        <w:tc>
          <w:tcPr>
            <w:tcW w:w="446" w:type="pct"/>
          </w:tcPr>
          <w:p w14:paraId="351F409A" w14:textId="77777777" w:rsidR="003D0D95" w:rsidRPr="00DB4552" w:rsidRDefault="003D0D95" w:rsidP="003D0D95">
            <w:pPr>
              <w:spacing w:after="0" w:line="276" w:lineRule="auto"/>
              <w:rPr>
                <w:rFonts w:ascii="Arial" w:hAnsi="Arial" w:cs="Arial"/>
                <w:sz w:val="20"/>
                <w:szCs w:val="20"/>
              </w:rPr>
            </w:pPr>
          </w:p>
        </w:tc>
        <w:tc>
          <w:tcPr>
            <w:tcW w:w="443" w:type="pct"/>
          </w:tcPr>
          <w:p w14:paraId="0AFE2133" w14:textId="77777777" w:rsidR="003D0D95" w:rsidRPr="00DB4552" w:rsidRDefault="003D0D95" w:rsidP="003D0D95">
            <w:pPr>
              <w:spacing w:after="0" w:line="276" w:lineRule="auto"/>
              <w:rPr>
                <w:rFonts w:ascii="Arial" w:hAnsi="Arial" w:cs="Arial"/>
                <w:sz w:val="20"/>
                <w:szCs w:val="20"/>
              </w:rPr>
            </w:pPr>
          </w:p>
        </w:tc>
      </w:tr>
      <w:tr w:rsidR="003D0D95" w:rsidRPr="00DB4552" w14:paraId="3E5F5FF3" w14:textId="40EDEC44" w:rsidTr="003D0D95">
        <w:tc>
          <w:tcPr>
            <w:tcW w:w="499" w:type="pct"/>
          </w:tcPr>
          <w:p w14:paraId="718E0096" w14:textId="5FACE59D" w:rsidR="003D0D95" w:rsidRPr="00DB4552" w:rsidRDefault="003D0D95" w:rsidP="003D0D95">
            <w:pPr>
              <w:spacing w:after="0" w:line="276" w:lineRule="auto"/>
              <w:jc w:val="center"/>
              <w:rPr>
                <w:rFonts w:ascii="Arial" w:hAnsi="Arial" w:cs="Arial"/>
                <w:sz w:val="20"/>
                <w:szCs w:val="20"/>
              </w:rPr>
            </w:pPr>
            <w:permStart w:id="1776300" w:edGrp="everyone" w:colFirst="5" w:colLast="5"/>
            <w:permStart w:id="59649273" w:edGrp="everyone" w:colFirst="6" w:colLast="6"/>
            <w:permEnd w:id="1258051711"/>
            <w:permEnd w:id="1935763986"/>
            <w:r w:rsidRPr="00DB4552">
              <w:rPr>
                <w:rFonts w:ascii="Arial" w:hAnsi="Arial" w:cs="Arial"/>
                <w:sz w:val="20"/>
                <w:szCs w:val="20"/>
              </w:rPr>
              <w:t>REGISTRATION OF ANCILLARY SERVICES PROVIDERS</w:t>
            </w:r>
          </w:p>
        </w:tc>
        <w:tc>
          <w:tcPr>
            <w:tcW w:w="273" w:type="pct"/>
          </w:tcPr>
          <w:p w14:paraId="6FB97359" w14:textId="22DB03CF"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2.6.1.2</w:t>
            </w:r>
          </w:p>
        </w:tc>
        <w:tc>
          <w:tcPr>
            <w:tcW w:w="856" w:type="pct"/>
          </w:tcPr>
          <w:p w14:paraId="3767A683" w14:textId="05813602"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The application for registration of a Generation Company as Ancillary Services Provider shall specify the following information for each of its reserve facility which has been issued a valid certification to provide Ancillary Services:</w:t>
            </w:r>
          </w:p>
          <w:p w14:paraId="13172D77"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a) Reserve category or categories which said generating unit intends to trade in the WESM;</w:t>
            </w:r>
          </w:p>
          <w:p w14:paraId="3DAF7C18"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388B1D16" w14:textId="6EFF8E6B"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tc>
        <w:tc>
          <w:tcPr>
            <w:tcW w:w="833" w:type="pct"/>
          </w:tcPr>
          <w:p w14:paraId="20406AC0" w14:textId="5CD6B37D"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The application for registration of a Generation Company</w:t>
            </w:r>
            <w:r w:rsidRPr="00DB4552">
              <w:rPr>
                <w:rFonts w:ascii="Arial" w:hAnsi="Arial" w:cs="Arial"/>
                <w:b/>
                <w:bCs/>
                <w:sz w:val="20"/>
                <w:szCs w:val="20"/>
              </w:rPr>
              <w:t xml:space="preserve"> </w:t>
            </w:r>
            <w:r w:rsidRPr="00817A6F">
              <w:rPr>
                <w:rFonts w:ascii="Arial" w:hAnsi="Arial" w:cs="Arial"/>
                <w:b/>
                <w:bCs/>
                <w:sz w:val="20"/>
                <w:szCs w:val="20"/>
                <w:u w:val="single"/>
              </w:rPr>
              <w:t>or Energy Storage System</w:t>
            </w:r>
            <w:r w:rsidRPr="00DB4552">
              <w:rPr>
                <w:rFonts w:ascii="Arial" w:hAnsi="Arial" w:cs="Arial"/>
                <w:sz w:val="20"/>
                <w:szCs w:val="20"/>
              </w:rPr>
              <w:t xml:space="preserve"> as </w:t>
            </w:r>
            <w:r w:rsidRPr="00817A6F">
              <w:rPr>
                <w:rFonts w:ascii="Arial" w:hAnsi="Arial" w:cs="Arial"/>
                <w:b/>
                <w:bCs/>
                <w:sz w:val="20"/>
                <w:szCs w:val="20"/>
                <w:u w:val="single"/>
              </w:rPr>
              <w:t>an</w:t>
            </w:r>
            <w:r w:rsidRPr="00DB4552">
              <w:rPr>
                <w:rFonts w:ascii="Arial" w:hAnsi="Arial" w:cs="Arial"/>
                <w:b/>
                <w:bCs/>
                <w:sz w:val="20"/>
                <w:szCs w:val="20"/>
              </w:rPr>
              <w:t xml:space="preserve"> </w:t>
            </w:r>
            <w:r w:rsidRPr="00DB4552">
              <w:rPr>
                <w:rFonts w:ascii="Arial" w:hAnsi="Arial" w:cs="Arial"/>
                <w:sz w:val="20"/>
                <w:szCs w:val="20"/>
              </w:rPr>
              <w:t>Ancillary Services Provider shall specify the following information for each of its reserve facility which has been issued a valid certification to provide Ancillary Services:</w:t>
            </w:r>
          </w:p>
          <w:p w14:paraId="75D42051"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 xml:space="preserve">a) Reserve category or categories which said </w:t>
            </w:r>
            <w:r w:rsidRPr="00DB4552">
              <w:rPr>
                <w:rFonts w:ascii="Arial" w:hAnsi="Arial" w:cs="Arial"/>
                <w:strike/>
                <w:sz w:val="20"/>
                <w:szCs w:val="20"/>
              </w:rPr>
              <w:t>generating unit</w:t>
            </w:r>
            <w:r w:rsidRPr="00DB4552">
              <w:rPr>
                <w:rFonts w:ascii="Arial" w:hAnsi="Arial" w:cs="Arial"/>
                <w:sz w:val="20"/>
                <w:szCs w:val="20"/>
                <w:u w:val="single"/>
              </w:rPr>
              <w:t xml:space="preserve"> </w:t>
            </w:r>
            <w:r w:rsidRPr="00817A6F">
              <w:rPr>
                <w:rFonts w:ascii="Arial" w:hAnsi="Arial" w:cs="Arial"/>
                <w:b/>
                <w:bCs/>
                <w:sz w:val="20"/>
                <w:szCs w:val="20"/>
                <w:u w:val="single"/>
              </w:rPr>
              <w:t>facility</w:t>
            </w:r>
            <w:r w:rsidRPr="00DB4552">
              <w:rPr>
                <w:rFonts w:ascii="Arial" w:hAnsi="Arial" w:cs="Arial"/>
                <w:sz w:val="20"/>
                <w:szCs w:val="20"/>
              </w:rPr>
              <w:t xml:space="preserve"> intends to trade in the WESM;</w:t>
            </w:r>
          </w:p>
          <w:p w14:paraId="2DC847AF"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4BE7A34B" w14:textId="6960272C"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tc>
        <w:tc>
          <w:tcPr>
            <w:tcW w:w="493" w:type="pct"/>
          </w:tcPr>
          <w:p w14:paraId="107046F8" w14:textId="25FCA976"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 and standardized the use of the term “facility” for assets owned as generating unit or ESS facility.</w:t>
            </w:r>
          </w:p>
        </w:tc>
        <w:tc>
          <w:tcPr>
            <w:tcW w:w="568" w:type="pct"/>
          </w:tcPr>
          <w:p w14:paraId="7A5638CD" w14:textId="77777777" w:rsidR="003D0D95" w:rsidRPr="00DB4552" w:rsidRDefault="003D0D95" w:rsidP="003D0D95">
            <w:pPr>
              <w:spacing w:after="0" w:line="276" w:lineRule="auto"/>
              <w:rPr>
                <w:rFonts w:ascii="Arial" w:hAnsi="Arial" w:cs="Arial"/>
                <w:sz w:val="20"/>
                <w:szCs w:val="20"/>
              </w:rPr>
            </w:pPr>
          </w:p>
        </w:tc>
        <w:tc>
          <w:tcPr>
            <w:tcW w:w="589" w:type="pct"/>
          </w:tcPr>
          <w:p w14:paraId="58CE0BCE" w14:textId="77777777" w:rsidR="003D0D95" w:rsidRPr="00DB4552" w:rsidRDefault="003D0D95" w:rsidP="003D0D95">
            <w:pPr>
              <w:spacing w:after="0" w:line="276" w:lineRule="auto"/>
              <w:rPr>
                <w:rFonts w:ascii="Arial" w:hAnsi="Arial" w:cs="Arial"/>
                <w:sz w:val="20"/>
                <w:szCs w:val="20"/>
              </w:rPr>
            </w:pPr>
          </w:p>
        </w:tc>
        <w:tc>
          <w:tcPr>
            <w:tcW w:w="446" w:type="pct"/>
          </w:tcPr>
          <w:p w14:paraId="73A7B713" w14:textId="77777777" w:rsidR="003D0D95" w:rsidRPr="00DB4552" w:rsidRDefault="003D0D95" w:rsidP="003D0D95">
            <w:pPr>
              <w:spacing w:after="0" w:line="276" w:lineRule="auto"/>
              <w:rPr>
                <w:rFonts w:ascii="Arial" w:hAnsi="Arial" w:cs="Arial"/>
                <w:sz w:val="20"/>
                <w:szCs w:val="20"/>
              </w:rPr>
            </w:pPr>
          </w:p>
        </w:tc>
        <w:tc>
          <w:tcPr>
            <w:tcW w:w="443" w:type="pct"/>
          </w:tcPr>
          <w:p w14:paraId="04273A8F" w14:textId="77777777" w:rsidR="003D0D95" w:rsidRPr="00DB4552" w:rsidRDefault="003D0D95" w:rsidP="003D0D95">
            <w:pPr>
              <w:spacing w:after="0" w:line="276" w:lineRule="auto"/>
              <w:rPr>
                <w:rFonts w:ascii="Arial" w:hAnsi="Arial" w:cs="Arial"/>
                <w:sz w:val="20"/>
                <w:szCs w:val="20"/>
              </w:rPr>
            </w:pPr>
          </w:p>
        </w:tc>
      </w:tr>
      <w:tr w:rsidR="003D0D95" w:rsidRPr="00DB4552" w14:paraId="2B5FEBFE" w14:textId="6F6FB4AE" w:rsidTr="003D0D95">
        <w:tc>
          <w:tcPr>
            <w:tcW w:w="499" w:type="pct"/>
          </w:tcPr>
          <w:p w14:paraId="51ACAFDC" w14:textId="1C6B9178" w:rsidR="003D0D95" w:rsidRPr="00DB4552" w:rsidRDefault="003D0D95" w:rsidP="003D0D95">
            <w:pPr>
              <w:spacing w:after="0" w:line="276" w:lineRule="auto"/>
              <w:jc w:val="center"/>
              <w:rPr>
                <w:rFonts w:ascii="Arial" w:hAnsi="Arial" w:cs="Arial"/>
                <w:sz w:val="20"/>
                <w:szCs w:val="20"/>
              </w:rPr>
            </w:pPr>
            <w:permStart w:id="1857296401" w:edGrp="everyone" w:colFirst="5" w:colLast="5"/>
            <w:permStart w:id="1284132614" w:edGrp="everyone" w:colFirst="6" w:colLast="6"/>
            <w:permEnd w:id="1776300"/>
            <w:permEnd w:id="59649273"/>
            <w:r w:rsidRPr="00DB4552">
              <w:rPr>
                <w:rFonts w:ascii="Arial" w:hAnsi="Arial" w:cs="Arial"/>
                <w:sz w:val="20"/>
                <w:szCs w:val="20"/>
              </w:rPr>
              <w:t>Metering Services Provider</w:t>
            </w:r>
          </w:p>
        </w:tc>
        <w:tc>
          <w:tcPr>
            <w:tcW w:w="273" w:type="pct"/>
          </w:tcPr>
          <w:p w14:paraId="68E37AF0" w14:textId="3953FA2D"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2.7.2.4</w:t>
            </w:r>
          </w:p>
        </w:tc>
        <w:tc>
          <w:tcPr>
            <w:tcW w:w="856" w:type="pct"/>
          </w:tcPr>
          <w:p w14:paraId="231DC4A6"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2.7.2.4. The following may not be registered as Metering Services Providers –</w:t>
            </w:r>
          </w:p>
          <w:p w14:paraId="6277517E"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a) A Generation Company or Customer which is involved in the trading of energy may not be registered as a Metering Services Provider in respect to any market trading node assigned to it; or</w:t>
            </w:r>
          </w:p>
          <w:p w14:paraId="1887C402" w14:textId="77777777" w:rsidR="003D0D95" w:rsidRPr="00DB4552" w:rsidRDefault="003D0D95" w:rsidP="003D0D95">
            <w:pPr>
              <w:autoSpaceDE w:val="0"/>
              <w:autoSpaceDN w:val="0"/>
              <w:adjustRightInd w:val="0"/>
              <w:spacing w:after="0" w:line="276" w:lineRule="auto"/>
              <w:rPr>
                <w:rFonts w:ascii="Arial" w:hAnsi="Arial" w:cs="Arial"/>
                <w:bCs/>
                <w:sz w:val="20"/>
                <w:szCs w:val="20"/>
              </w:rPr>
            </w:pPr>
          </w:p>
          <w:p w14:paraId="79F0383A" w14:textId="3B6443C8"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xxxx</w:t>
            </w:r>
          </w:p>
        </w:tc>
        <w:tc>
          <w:tcPr>
            <w:tcW w:w="833" w:type="pct"/>
          </w:tcPr>
          <w:p w14:paraId="0A4C796F"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2.7.2.4. The following may not be registered as Metering Services Providers –</w:t>
            </w:r>
          </w:p>
          <w:p w14:paraId="32DB5358" w14:textId="657EE7F9"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a) A Generation Company</w:t>
            </w:r>
            <w:r w:rsidRPr="00DB4552">
              <w:rPr>
                <w:rFonts w:ascii="Arial" w:hAnsi="Arial" w:cs="Arial"/>
                <w:b/>
                <w:bCs/>
                <w:sz w:val="20"/>
                <w:szCs w:val="20"/>
              </w:rPr>
              <w:t xml:space="preserve">, </w:t>
            </w:r>
            <w:r w:rsidRPr="005C2719">
              <w:rPr>
                <w:rFonts w:ascii="Arial" w:hAnsi="Arial" w:cs="Arial"/>
                <w:b/>
                <w:bCs/>
                <w:sz w:val="20"/>
                <w:szCs w:val="20"/>
                <w:u w:val="single"/>
              </w:rPr>
              <w:t>Energy Storage System</w:t>
            </w:r>
            <w:r w:rsidRPr="005C2719">
              <w:rPr>
                <w:rFonts w:ascii="Arial" w:hAnsi="Arial" w:cs="Arial"/>
                <w:b/>
                <w:bCs/>
                <w:sz w:val="20"/>
                <w:szCs w:val="20"/>
              </w:rPr>
              <w:t>,</w:t>
            </w:r>
            <w:r w:rsidRPr="00DB4552">
              <w:rPr>
                <w:rFonts w:ascii="Arial" w:hAnsi="Arial" w:cs="Arial"/>
                <w:sz w:val="20"/>
                <w:szCs w:val="20"/>
              </w:rPr>
              <w:t xml:space="preserve"> or Customer which is involved in the trading of energy may not be registered as a Metering Services Provider in respect to any market trading node assigned to it; or</w:t>
            </w:r>
          </w:p>
          <w:p w14:paraId="23191D67" w14:textId="77777777" w:rsidR="003D0D95" w:rsidRPr="00DB4552" w:rsidRDefault="003D0D95" w:rsidP="003D0D95">
            <w:pPr>
              <w:autoSpaceDE w:val="0"/>
              <w:autoSpaceDN w:val="0"/>
              <w:adjustRightInd w:val="0"/>
              <w:spacing w:after="0" w:line="276" w:lineRule="auto"/>
              <w:rPr>
                <w:rFonts w:ascii="Arial" w:hAnsi="Arial" w:cs="Arial"/>
                <w:sz w:val="20"/>
                <w:szCs w:val="20"/>
              </w:rPr>
            </w:pPr>
          </w:p>
          <w:p w14:paraId="0FAA109E" w14:textId="1589C85F"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xxxx</w:t>
            </w:r>
          </w:p>
        </w:tc>
        <w:tc>
          <w:tcPr>
            <w:tcW w:w="493" w:type="pct"/>
          </w:tcPr>
          <w:p w14:paraId="0A4C4782" w14:textId="50D643AE"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w:t>
            </w:r>
          </w:p>
        </w:tc>
        <w:tc>
          <w:tcPr>
            <w:tcW w:w="568" w:type="pct"/>
          </w:tcPr>
          <w:p w14:paraId="22865510" w14:textId="77777777" w:rsidR="003D0D95" w:rsidRPr="00DB4552" w:rsidRDefault="003D0D95" w:rsidP="003D0D95">
            <w:pPr>
              <w:spacing w:after="0" w:line="276" w:lineRule="auto"/>
              <w:rPr>
                <w:rFonts w:ascii="Arial" w:hAnsi="Arial" w:cs="Arial"/>
                <w:sz w:val="20"/>
                <w:szCs w:val="20"/>
              </w:rPr>
            </w:pPr>
          </w:p>
        </w:tc>
        <w:tc>
          <w:tcPr>
            <w:tcW w:w="589" w:type="pct"/>
          </w:tcPr>
          <w:p w14:paraId="167A096D" w14:textId="77777777" w:rsidR="003D0D95" w:rsidRPr="00DB4552" w:rsidRDefault="003D0D95" w:rsidP="003D0D95">
            <w:pPr>
              <w:spacing w:after="0" w:line="276" w:lineRule="auto"/>
              <w:rPr>
                <w:rFonts w:ascii="Arial" w:hAnsi="Arial" w:cs="Arial"/>
                <w:sz w:val="20"/>
                <w:szCs w:val="20"/>
              </w:rPr>
            </w:pPr>
          </w:p>
        </w:tc>
        <w:tc>
          <w:tcPr>
            <w:tcW w:w="446" w:type="pct"/>
          </w:tcPr>
          <w:p w14:paraId="62C8606E" w14:textId="77777777" w:rsidR="003D0D95" w:rsidRPr="00DB4552" w:rsidRDefault="003D0D95" w:rsidP="003D0D95">
            <w:pPr>
              <w:spacing w:after="0" w:line="276" w:lineRule="auto"/>
              <w:rPr>
                <w:rFonts w:ascii="Arial" w:hAnsi="Arial" w:cs="Arial"/>
                <w:sz w:val="20"/>
                <w:szCs w:val="20"/>
              </w:rPr>
            </w:pPr>
          </w:p>
        </w:tc>
        <w:tc>
          <w:tcPr>
            <w:tcW w:w="443" w:type="pct"/>
          </w:tcPr>
          <w:p w14:paraId="3C2840E4" w14:textId="77777777" w:rsidR="003D0D95" w:rsidRPr="00DB4552" w:rsidRDefault="003D0D95" w:rsidP="003D0D95">
            <w:pPr>
              <w:spacing w:after="0" w:line="276" w:lineRule="auto"/>
              <w:rPr>
                <w:rFonts w:ascii="Arial" w:hAnsi="Arial" w:cs="Arial"/>
                <w:sz w:val="20"/>
                <w:szCs w:val="20"/>
              </w:rPr>
            </w:pPr>
          </w:p>
        </w:tc>
      </w:tr>
      <w:tr w:rsidR="003D0D95" w:rsidRPr="00DB4552" w14:paraId="06BF880E" w14:textId="3C0AA786" w:rsidTr="003D0D95">
        <w:tc>
          <w:tcPr>
            <w:tcW w:w="499" w:type="pct"/>
          </w:tcPr>
          <w:p w14:paraId="7C2CAB73" w14:textId="01107295" w:rsidR="003D0D95" w:rsidRPr="00DB4552" w:rsidRDefault="003D0D95" w:rsidP="003D0D95">
            <w:pPr>
              <w:spacing w:after="0" w:line="276" w:lineRule="auto"/>
              <w:jc w:val="center"/>
              <w:rPr>
                <w:rFonts w:ascii="Arial" w:hAnsi="Arial" w:cs="Arial"/>
                <w:sz w:val="20"/>
                <w:szCs w:val="20"/>
              </w:rPr>
            </w:pPr>
            <w:permStart w:id="255072454" w:edGrp="everyone" w:colFirst="5" w:colLast="5"/>
            <w:permStart w:id="1312187387" w:edGrp="everyone" w:colFirst="6" w:colLast="6"/>
            <w:permEnd w:id="1857296401"/>
            <w:permEnd w:id="1284132614"/>
            <w:r w:rsidRPr="00DB4552">
              <w:rPr>
                <w:rFonts w:ascii="Arial" w:hAnsi="Arial" w:cs="Arial"/>
                <w:sz w:val="20"/>
                <w:szCs w:val="20"/>
              </w:rPr>
              <w:t>Facility-Related Changes</w:t>
            </w:r>
          </w:p>
        </w:tc>
        <w:tc>
          <w:tcPr>
            <w:tcW w:w="273" w:type="pct"/>
          </w:tcPr>
          <w:p w14:paraId="58BA6265" w14:textId="71093515"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3.3.1</w:t>
            </w:r>
          </w:p>
        </w:tc>
        <w:tc>
          <w:tcPr>
            <w:tcW w:w="856" w:type="pct"/>
          </w:tcPr>
          <w:p w14:paraId="6B87FAD9"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3.3.1. Registered Capacities </w:t>
            </w:r>
          </w:p>
          <w:p w14:paraId="0919381D"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p>
          <w:p w14:paraId="015DB435" w14:textId="01CF4F13"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color w:val="000000"/>
                <w:sz w:val="20"/>
                <w:szCs w:val="20"/>
              </w:rPr>
              <w:t xml:space="preserve">Changes in the registered capacities (i.e., Pmin or Pmax) of </w:t>
            </w:r>
            <w:r w:rsidRPr="00DB4552">
              <w:rPr>
                <w:rFonts w:ascii="Arial" w:hAnsi="Arial" w:cs="Arial"/>
                <w:bCs/>
                <w:color w:val="000000"/>
                <w:sz w:val="20"/>
                <w:szCs w:val="20"/>
              </w:rPr>
              <w:lastRenderedPageBreak/>
              <w:t xml:space="preserve">a generating unit shall require confirmation by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before such change can be considered in the WESM scheduling and dispatch processes.</w:t>
            </w:r>
          </w:p>
        </w:tc>
        <w:tc>
          <w:tcPr>
            <w:tcW w:w="833" w:type="pct"/>
          </w:tcPr>
          <w:p w14:paraId="34196721" w14:textId="4FA787C6"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lastRenderedPageBreak/>
              <w:t xml:space="preserve">3.3.1. Registered </w:t>
            </w:r>
            <w:r w:rsidRPr="00DB4552">
              <w:rPr>
                <w:rFonts w:ascii="Arial" w:hAnsi="Arial" w:cs="Arial"/>
                <w:strike/>
                <w:color w:val="000000"/>
                <w:sz w:val="20"/>
                <w:szCs w:val="20"/>
              </w:rPr>
              <w:t>Capacities</w:t>
            </w:r>
            <w:r w:rsidRPr="00DB4552">
              <w:rPr>
                <w:rFonts w:ascii="Arial" w:hAnsi="Arial" w:cs="Arial"/>
                <w:color w:val="000000"/>
                <w:sz w:val="20"/>
                <w:szCs w:val="20"/>
              </w:rPr>
              <w:t xml:space="preserve"> </w:t>
            </w:r>
            <w:r w:rsidRPr="005C2719">
              <w:rPr>
                <w:rFonts w:ascii="Arial" w:hAnsi="Arial" w:cs="Arial"/>
                <w:b/>
                <w:bCs/>
                <w:color w:val="000000"/>
                <w:sz w:val="20"/>
                <w:szCs w:val="20"/>
                <w:u w:val="single"/>
              </w:rPr>
              <w:t>Capabilities</w:t>
            </w:r>
          </w:p>
          <w:p w14:paraId="4D963EC6"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p>
          <w:p w14:paraId="02D6FDDE" w14:textId="17513F28"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color w:val="000000"/>
                <w:sz w:val="20"/>
                <w:szCs w:val="20"/>
              </w:rPr>
              <w:lastRenderedPageBreak/>
              <w:t xml:space="preserve">Changes in the registered </w:t>
            </w:r>
            <w:r w:rsidRPr="00DB4552">
              <w:rPr>
                <w:rFonts w:ascii="Arial" w:hAnsi="Arial" w:cs="Arial"/>
                <w:strike/>
                <w:color w:val="000000"/>
                <w:sz w:val="20"/>
                <w:szCs w:val="20"/>
              </w:rPr>
              <w:t>capacities</w:t>
            </w:r>
            <w:r w:rsidRPr="00DB4552">
              <w:rPr>
                <w:rFonts w:ascii="Arial" w:hAnsi="Arial" w:cs="Arial"/>
                <w:color w:val="000000"/>
                <w:sz w:val="20"/>
                <w:szCs w:val="20"/>
              </w:rPr>
              <w:t xml:space="preserve"> </w:t>
            </w:r>
            <w:r w:rsidRPr="005C2719">
              <w:rPr>
                <w:rFonts w:ascii="Arial" w:hAnsi="Arial" w:cs="Arial"/>
                <w:b/>
                <w:bCs/>
                <w:color w:val="000000"/>
                <w:sz w:val="20"/>
                <w:szCs w:val="20"/>
                <w:u w:val="single"/>
              </w:rPr>
              <w:t>capabilities</w:t>
            </w:r>
            <w:r w:rsidRPr="00DB4552">
              <w:rPr>
                <w:rFonts w:ascii="Arial" w:hAnsi="Arial" w:cs="Arial"/>
                <w:color w:val="000000"/>
                <w:sz w:val="20"/>
                <w:szCs w:val="20"/>
                <w:u w:val="single"/>
              </w:rPr>
              <w:t xml:space="preserve"> </w:t>
            </w:r>
            <w:r w:rsidRPr="00DB4552">
              <w:rPr>
                <w:rFonts w:ascii="Arial" w:hAnsi="Arial" w:cs="Arial"/>
                <w:color w:val="000000"/>
                <w:sz w:val="20"/>
                <w:szCs w:val="20"/>
              </w:rPr>
              <w:t>(</w:t>
            </w:r>
            <w:r w:rsidRPr="00DB4552">
              <w:rPr>
                <w:rFonts w:ascii="Arial" w:hAnsi="Arial" w:cs="Arial"/>
                <w:strike/>
                <w:color w:val="000000"/>
                <w:sz w:val="20"/>
                <w:szCs w:val="20"/>
              </w:rPr>
              <w:t>i.e.</w:t>
            </w:r>
            <w:r w:rsidRPr="005C2719">
              <w:rPr>
                <w:rFonts w:ascii="Arial" w:hAnsi="Arial" w:cs="Arial"/>
                <w:b/>
                <w:bCs/>
                <w:color w:val="000000"/>
                <w:sz w:val="20"/>
                <w:szCs w:val="20"/>
                <w:u w:val="single"/>
              </w:rPr>
              <w:t>e.g</w:t>
            </w:r>
            <w:r w:rsidRPr="00DB4552">
              <w:rPr>
                <w:rFonts w:ascii="Arial" w:hAnsi="Arial" w:cs="Arial"/>
                <w:b/>
                <w:bCs/>
                <w:color w:val="000000"/>
                <w:sz w:val="20"/>
                <w:szCs w:val="20"/>
              </w:rPr>
              <w:t>.</w:t>
            </w:r>
            <w:r w:rsidRPr="00DB4552">
              <w:rPr>
                <w:rFonts w:ascii="Arial" w:hAnsi="Arial" w:cs="Arial"/>
                <w:color w:val="000000"/>
                <w:sz w:val="20"/>
                <w:szCs w:val="20"/>
              </w:rPr>
              <w:t>, Pmin</w:t>
            </w:r>
            <w:r w:rsidRPr="00DB4552">
              <w:rPr>
                <w:rFonts w:ascii="Arial" w:hAnsi="Arial" w:cs="Arial"/>
                <w:b/>
                <w:bCs/>
                <w:color w:val="000000"/>
                <w:sz w:val="20"/>
                <w:szCs w:val="20"/>
              </w:rPr>
              <w:t>,</w:t>
            </w:r>
            <w:r w:rsidRPr="00DB4552">
              <w:rPr>
                <w:rFonts w:ascii="Arial" w:hAnsi="Arial" w:cs="Arial"/>
                <w:color w:val="000000"/>
                <w:sz w:val="20"/>
                <w:szCs w:val="20"/>
              </w:rPr>
              <w:t xml:space="preserve"> </w:t>
            </w:r>
            <w:r w:rsidRPr="00DB4552">
              <w:rPr>
                <w:rFonts w:ascii="Arial" w:hAnsi="Arial" w:cs="Arial"/>
                <w:strike/>
                <w:color w:val="000000"/>
                <w:sz w:val="20"/>
                <w:szCs w:val="20"/>
              </w:rPr>
              <w:t>or</w:t>
            </w:r>
            <w:r w:rsidRPr="00DB4552">
              <w:rPr>
                <w:rFonts w:ascii="Arial" w:hAnsi="Arial" w:cs="Arial"/>
                <w:color w:val="000000"/>
                <w:sz w:val="20"/>
                <w:szCs w:val="20"/>
              </w:rPr>
              <w:t xml:space="preserve"> Pmax</w:t>
            </w:r>
            <w:r w:rsidRPr="00DB4552">
              <w:rPr>
                <w:rFonts w:ascii="Arial" w:hAnsi="Arial" w:cs="Arial"/>
                <w:b/>
                <w:bCs/>
                <w:color w:val="000000"/>
                <w:sz w:val="20"/>
                <w:szCs w:val="20"/>
              </w:rPr>
              <w:t xml:space="preserve">, </w:t>
            </w:r>
            <w:r w:rsidRPr="005C2719">
              <w:rPr>
                <w:rFonts w:ascii="Arial" w:hAnsi="Arial" w:cs="Arial"/>
                <w:b/>
                <w:bCs/>
                <w:color w:val="000000"/>
                <w:sz w:val="20"/>
                <w:szCs w:val="20"/>
                <w:u w:val="single"/>
              </w:rPr>
              <w:t>ramp rates</w:t>
            </w:r>
            <w:r w:rsidRPr="00DB4552">
              <w:rPr>
                <w:rFonts w:ascii="Arial" w:hAnsi="Arial" w:cs="Arial"/>
                <w:color w:val="000000"/>
                <w:sz w:val="20"/>
                <w:szCs w:val="20"/>
              </w:rPr>
              <w:t xml:space="preserve">) of a generating unit </w:t>
            </w:r>
            <w:r w:rsidRPr="005C2719">
              <w:rPr>
                <w:rFonts w:ascii="Arial" w:hAnsi="Arial" w:cs="Arial"/>
                <w:b/>
                <w:bCs/>
                <w:color w:val="000000"/>
                <w:sz w:val="20"/>
                <w:szCs w:val="20"/>
                <w:u w:val="single"/>
              </w:rPr>
              <w:t xml:space="preserve">or </w:t>
            </w:r>
            <w:r w:rsidRPr="005C2719">
              <w:rPr>
                <w:rFonts w:ascii="Arial" w:hAnsi="Arial" w:cs="Arial"/>
                <w:b/>
                <w:bCs/>
                <w:i/>
                <w:iCs/>
                <w:color w:val="000000"/>
                <w:sz w:val="20"/>
                <w:szCs w:val="20"/>
                <w:u w:val="single"/>
              </w:rPr>
              <w:t>energy storage system</w:t>
            </w:r>
            <w:r w:rsidRPr="00DB4552">
              <w:rPr>
                <w:rFonts w:ascii="Arial" w:hAnsi="Arial" w:cs="Arial"/>
                <w:b/>
                <w:bCs/>
                <w:color w:val="000000"/>
                <w:sz w:val="20"/>
                <w:szCs w:val="20"/>
              </w:rPr>
              <w:t xml:space="preserve"> </w:t>
            </w:r>
            <w:r w:rsidRPr="00DB4552">
              <w:rPr>
                <w:rFonts w:ascii="Arial" w:hAnsi="Arial" w:cs="Arial"/>
                <w:color w:val="000000"/>
                <w:sz w:val="20"/>
                <w:szCs w:val="20"/>
              </w:rPr>
              <w:t xml:space="preserve">shall require confirmation by 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before such change can be considered in the WESM scheduling and dispatch processes.</w:t>
            </w:r>
          </w:p>
        </w:tc>
        <w:tc>
          <w:tcPr>
            <w:tcW w:w="493" w:type="pct"/>
          </w:tcPr>
          <w:p w14:paraId="0CD5F25D" w14:textId="4769F030"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 xml:space="preserve">Revised to use capabilities to cover registered capacities and </w:t>
            </w:r>
            <w:r w:rsidRPr="00DB4552">
              <w:rPr>
                <w:rFonts w:ascii="Arial" w:hAnsi="Arial" w:cs="Arial"/>
                <w:sz w:val="20"/>
                <w:szCs w:val="20"/>
              </w:rPr>
              <w:lastRenderedPageBreak/>
              <w:t>other maximum operating limits.</w:t>
            </w:r>
          </w:p>
        </w:tc>
        <w:tc>
          <w:tcPr>
            <w:tcW w:w="568" w:type="pct"/>
          </w:tcPr>
          <w:p w14:paraId="17ED188C" w14:textId="77777777" w:rsidR="003D0D95" w:rsidRPr="00DB4552" w:rsidRDefault="003D0D95" w:rsidP="003D0D95">
            <w:pPr>
              <w:spacing w:after="0" w:line="276" w:lineRule="auto"/>
              <w:rPr>
                <w:rFonts w:ascii="Arial" w:hAnsi="Arial" w:cs="Arial"/>
                <w:sz w:val="20"/>
                <w:szCs w:val="20"/>
              </w:rPr>
            </w:pPr>
          </w:p>
        </w:tc>
        <w:tc>
          <w:tcPr>
            <w:tcW w:w="589" w:type="pct"/>
          </w:tcPr>
          <w:p w14:paraId="7DD367D5" w14:textId="77777777" w:rsidR="003D0D95" w:rsidRPr="00DB4552" w:rsidRDefault="003D0D95" w:rsidP="003D0D95">
            <w:pPr>
              <w:spacing w:after="0" w:line="276" w:lineRule="auto"/>
              <w:rPr>
                <w:rFonts w:ascii="Arial" w:hAnsi="Arial" w:cs="Arial"/>
                <w:sz w:val="20"/>
                <w:szCs w:val="20"/>
              </w:rPr>
            </w:pPr>
          </w:p>
        </w:tc>
        <w:tc>
          <w:tcPr>
            <w:tcW w:w="446" w:type="pct"/>
          </w:tcPr>
          <w:p w14:paraId="32434054" w14:textId="77777777" w:rsidR="003D0D95" w:rsidRPr="00DB4552" w:rsidRDefault="003D0D95" w:rsidP="003D0D95">
            <w:pPr>
              <w:spacing w:after="0" w:line="276" w:lineRule="auto"/>
              <w:rPr>
                <w:rFonts w:ascii="Arial" w:hAnsi="Arial" w:cs="Arial"/>
                <w:sz w:val="20"/>
                <w:szCs w:val="20"/>
              </w:rPr>
            </w:pPr>
          </w:p>
        </w:tc>
        <w:tc>
          <w:tcPr>
            <w:tcW w:w="443" w:type="pct"/>
          </w:tcPr>
          <w:p w14:paraId="5907AA5C" w14:textId="77777777" w:rsidR="003D0D95" w:rsidRPr="00DB4552" w:rsidRDefault="003D0D95" w:rsidP="003D0D95">
            <w:pPr>
              <w:spacing w:after="0" w:line="276" w:lineRule="auto"/>
              <w:rPr>
                <w:rFonts w:ascii="Arial" w:hAnsi="Arial" w:cs="Arial"/>
                <w:sz w:val="20"/>
                <w:szCs w:val="20"/>
              </w:rPr>
            </w:pPr>
          </w:p>
        </w:tc>
      </w:tr>
      <w:tr w:rsidR="003D0D95" w:rsidRPr="00DB4552" w14:paraId="36C75839" w14:textId="2A57CCD2" w:rsidTr="003D0D95">
        <w:tc>
          <w:tcPr>
            <w:tcW w:w="499" w:type="pct"/>
          </w:tcPr>
          <w:p w14:paraId="01B544A5" w14:textId="77777777" w:rsidR="003D0D95" w:rsidRPr="00DB4552" w:rsidRDefault="003D0D95" w:rsidP="003D0D95">
            <w:pPr>
              <w:spacing w:after="0" w:line="276" w:lineRule="auto"/>
              <w:jc w:val="center"/>
              <w:rPr>
                <w:rFonts w:ascii="Arial" w:hAnsi="Arial" w:cs="Arial"/>
                <w:sz w:val="20"/>
                <w:szCs w:val="20"/>
              </w:rPr>
            </w:pPr>
            <w:permStart w:id="1202072677" w:edGrp="everyone" w:colFirst="5" w:colLast="5"/>
            <w:permStart w:id="1021080271" w:edGrp="everyone" w:colFirst="6" w:colLast="6"/>
            <w:permEnd w:id="255072454"/>
            <w:permEnd w:id="1312187387"/>
          </w:p>
        </w:tc>
        <w:tc>
          <w:tcPr>
            <w:tcW w:w="273" w:type="pct"/>
          </w:tcPr>
          <w:p w14:paraId="22172AEF" w14:textId="4F93CE8B"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3.3.1.1</w:t>
            </w:r>
          </w:p>
        </w:tc>
        <w:tc>
          <w:tcPr>
            <w:tcW w:w="856" w:type="pct"/>
          </w:tcPr>
          <w:p w14:paraId="6DD6E71E" w14:textId="64A53E0A"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3.3.1.1. The </w:t>
            </w:r>
            <w:r w:rsidRPr="00DB4552">
              <w:rPr>
                <w:rFonts w:ascii="Arial" w:hAnsi="Arial" w:cs="Arial"/>
                <w:bCs/>
                <w:i/>
                <w:iCs/>
                <w:color w:val="000000"/>
                <w:sz w:val="20"/>
                <w:szCs w:val="20"/>
              </w:rPr>
              <w:t xml:space="preserve">Trading Participant </w:t>
            </w:r>
            <w:r w:rsidRPr="00DB4552">
              <w:rPr>
                <w:rFonts w:ascii="Arial" w:hAnsi="Arial" w:cs="Arial"/>
                <w:bCs/>
                <w:color w:val="000000"/>
                <w:sz w:val="20"/>
                <w:szCs w:val="20"/>
              </w:rPr>
              <w:t xml:space="preserve">wishing to change the registered capacities and/or ramp rates of its generating unit/s shall make a request in writing to the </w:t>
            </w:r>
            <w:r w:rsidRPr="00DB4552">
              <w:rPr>
                <w:rFonts w:ascii="Arial" w:hAnsi="Arial" w:cs="Arial"/>
                <w:bCs/>
                <w:i/>
                <w:iCs/>
                <w:color w:val="000000"/>
                <w:sz w:val="20"/>
                <w:szCs w:val="20"/>
              </w:rPr>
              <w:t>Market Operator</w:t>
            </w:r>
            <w:r w:rsidRPr="00DB4552">
              <w:rPr>
                <w:rFonts w:ascii="Arial" w:hAnsi="Arial" w:cs="Arial"/>
                <w:bCs/>
                <w:color w:val="000000"/>
                <w:sz w:val="20"/>
                <w:szCs w:val="20"/>
              </w:rPr>
              <w:t>. Such changes shall be in accordance with the latest Certificate of Compliance (COC).</w:t>
            </w:r>
          </w:p>
        </w:tc>
        <w:tc>
          <w:tcPr>
            <w:tcW w:w="833" w:type="pct"/>
          </w:tcPr>
          <w:p w14:paraId="686D6800" w14:textId="1C8B5926"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3.3.1.1. The </w:t>
            </w:r>
            <w:r w:rsidRPr="00DB4552">
              <w:rPr>
                <w:rFonts w:ascii="Arial" w:hAnsi="Arial" w:cs="Arial"/>
                <w:i/>
                <w:iCs/>
                <w:color w:val="000000"/>
                <w:sz w:val="20"/>
                <w:szCs w:val="20"/>
              </w:rPr>
              <w:t xml:space="preserve">Trading Participant </w:t>
            </w:r>
            <w:r w:rsidRPr="00DB4552">
              <w:rPr>
                <w:rFonts w:ascii="Arial" w:hAnsi="Arial" w:cs="Arial"/>
                <w:color w:val="000000"/>
                <w:sz w:val="20"/>
                <w:szCs w:val="20"/>
              </w:rPr>
              <w:t xml:space="preserve">wishing to change the registered </w:t>
            </w:r>
            <w:r w:rsidRPr="00DB4552">
              <w:rPr>
                <w:rFonts w:ascii="Arial" w:hAnsi="Arial" w:cs="Arial"/>
                <w:strike/>
                <w:color w:val="000000"/>
                <w:sz w:val="20"/>
                <w:szCs w:val="20"/>
              </w:rPr>
              <w:t>capacities</w:t>
            </w:r>
            <w:r w:rsidRPr="00DB4552">
              <w:rPr>
                <w:rFonts w:ascii="Arial" w:hAnsi="Arial" w:cs="Arial"/>
                <w:color w:val="000000"/>
                <w:sz w:val="20"/>
                <w:szCs w:val="20"/>
              </w:rPr>
              <w:t xml:space="preserve"> </w:t>
            </w:r>
            <w:r w:rsidRPr="008C0F32">
              <w:rPr>
                <w:rFonts w:ascii="Arial" w:hAnsi="Arial" w:cs="Arial"/>
                <w:b/>
                <w:bCs/>
                <w:color w:val="000000"/>
                <w:sz w:val="20"/>
                <w:szCs w:val="20"/>
                <w:u w:val="single"/>
              </w:rPr>
              <w:t>capabilities</w:t>
            </w:r>
            <w:r w:rsidRPr="00DB4552">
              <w:rPr>
                <w:rFonts w:ascii="Arial" w:hAnsi="Arial" w:cs="Arial"/>
                <w:color w:val="000000"/>
                <w:sz w:val="20"/>
                <w:szCs w:val="20"/>
              </w:rPr>
              <w:t xml:space="preserve"> and/or ramp rates of its generating unit/s </w:t>
            </w:r>
            <w:r w:rsidRPr="008C0F32">
              <w:rPr>
                <w:rFonts w:ascii="Arial" w:hAnsi="Arial" w:cs="Arial"/>
                <w:b/>
                <w:bCs/>
                <w:color w:val="000000"/>
                <w:sz w:val="20"/>
                <w:szCs w:val="20"/>
                <w:u w:val="single"/>
              </w:rPr>
              <w:t xml:space="preserve">and </w:t>
            </w:r>
            <w:r w:rsidRPr="008C0F32">
              <w:rPr>
                <w:rFonts w:ascii="Arial" w:hAnsi="Arial" w:cs="Arial"/>
                <w:b/>
                <w:bCs/>
                <w:i/>
                <w:iCs/>
                <w:color w:val="000000"/>
                <w:sz w:val="20"/>
                <w:szCs w:val="20"/>
                <w:u w:val="single"/>
              </w:rPr>
              <w:t>energy storage system/s</w:t>
            </w:r>
            <w:r w:rsidRPr="00DB4552">
              <w:rPr>
                <w:rFonts w:ascii="Arial" w:hAnsi="Arial" w:cs="Arial"/>
                <w:color w:val="000000"/>
                <w:sz w:val="20"/>
                <w:szCs w:val="20"/>
              </w:rPr>
              <w:t xml:space="preserve"> shall make a request in writing to the </w:t>
            </w:r>
            <w:r w:rsidRPr="00DB4552">
              <w:rPr>
                <w:rFonts w:ascii="Arial" w:hAnsi="Arial" w:cs="Arial"/>
                <w:i/>
                <w:iCs/>
                <w:color w:val="000000"/>
                <w:sz w:val="20"/>
                <w:szCs w:val="20"/>
              </w:rPr>
              <w:t>Market Operator</w:t>
            </w:r>
            <w:r w:rsidRPr="00DB4552">
              <w:rPr>
                <w:rFonts w:ascii="Arial" w:hAnsi="Arial" w:cs="Arial"/>
                <w:color w:val="000000"/>
                <w:sz w:val="20"/>
                <w:szCs w:val="20"/>
              </w:rPr>
              <w:t>. Such changes shall be in accordance with the latest Certificate of Compliance (COC).</w:t>
            </w:r>
          </w:p>
        </w:tc>
        <w:tc>
          <w:tcPr>
            <w:tcW w:w="493" w:type="pct"/>
          </w:tcPr>
          <w:p w14:paraId="483BBCD0" w14:textId="5B99B274"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 and revised to use capabilities to cover registered capacities and other maximum operating limits.</w:t>
            </w:r>
          </w:p>
        </w:tc>
        <w:tc>
          <w:tcPr>
            <w:tcW w:w="568" w:type="pct"/>
          </w:tcPr>
          <w:p w14:paraId="162C9879" w14:textId="77777777" w:rsidR="003D0D95" w:rsidRPr="00DB4552" w:rsidRDefault="003D0D95" w:rsidP="003D0D95">
            <w:pPr>
              <w:spacing w:after="0" w:line="276" w:lineRule="auto"/>
              <w:rPr>
                <w:rFonts w:ascii="Arial" w:hAnsi="Arial" w:cs="Arial"/>
                <w:sz w:val="20"/>
                <w:szCs w:val="20"/>
              </w:rPr>
            </w:pPr>
          </w:p>
        </w:tc>
        <w:tc>
          <w:tcPr>
            <w:tcW w:w="589" w:type="pct"/>
          </w:tcPr>
          <w:p w14:paraId="47E224BC" w14:textId="77777777" w:rsidR="003D0D95" w:rsidRPr="00DB4552" w:rsidRDefault="003D0D95" w:rsidP="003D0D95">
            <w:pPr>
              <w:spacing w:after="0" w:line="276" w:lineRule="auto"/>
              <w:rPr>
                <w:rFonts w:ascii="Arial" w:hAnsi="Arial" w:cs="Arial"/>
                <w:sz w:val="20"/>
                <w:szCs w:val="20"/>
              </w:rPr>
            </w:pPr>
          </w:p>
        </w:tc>
        <w:tc>
          <w:tcPr>
            <w:tcW w:w="446" w:type="pct"/>
          </w:tcPr>
          <w:p w14:paraId="49A824C7" w14:textId="77777777" w:rsidR="003D0D95" w:rsidRPr="00DB4552" w:rsidRDefault="003D0D95" w:rsidP="003D0D95">
            <w:pPr>
              <w:spacing w:after="0" w:line="276" w:lineRule="auto"/>
              <w:rPr>
                <w:rFonts w:ascii="Arial" w:hAnsi="Arial" w:cs="Arial"/>
                <w:sz w:val="20"/>
                <w:szCs w:val="20"/>
              </w:rPr>
            </w:pPr>
          </w:p>
        </w:tc>
        <w:tc>
          <w:tcPr>
            <w:tcW w:w="443" w:type="pct"/>
          </w:tcPr>
          <w:p w14:paraId="5297B006" w14:textId="77777777" w:rsidR="003D0D95" w:rsidRPr="00DB4552" w:rsidRDefault="003D0D95" w:rsidP="003D0D95">
            <w:pPr>
              <w:spacing w:after="0" w:line="276" w:lineRule="auto"/>
              <w:rPr>
                <w:rFonts w:ascii="Arial" w:hAnsi="Arial" w:cs="Arial"/>
                <w:sz w:val="20"/>
                <w:szCs w:val="20"/>
              </w:rPr>
            </w:pPr>
          </w:p>
        </w:tc>
      </w:tr>
      <w:tr w:rsidR="003D0D95" w:rsidRPr="00DB4552" w14:paraId="7B06B320" w14:textId="7FCE401F" w:rsidTr="003D0D95">
        <w:tc>
          <w:tcPr>
            <w:tcW w:w="499" w:type="pct"/>
          </w:tcPr>
          <w:p w14:paraId="21C6737F" w14:textId="77777777" w:rsidR="003D0D95" w:rsidRPr="00DB4552" w:rsidRDefault="003D0D95" w:rsidP="003D0D95">
            <w:pPr>
              <w:spacing w:after="0" w:line="276" w:lineRule="auto"/>
              <w:jc w:val="center"/>
              <w:rPr>
                <w:rFonts w:ascii="Arial" w:hAnsi="Arial" w:cs="Arial"/>
                <w:sz w:val="20"/>
                <w:szCs w:val="20"/>
              </w:rPr>
            </w:pPr>
            <w:permStart w:id="1946358801" w:edGrp="everyone" w:colFirst="5" w:colLast="5"/>
            <w:permStart w:id="1766479893" w:edGrp="everyone" w:colFirst="6" w:colLast="6"/>
            <w:permEnd w:id="1202072677"/>
            <w:permEnd w:id="1021080271"/>
          </w:p>
        </w:tc>
        <w:tc>
          <w:tcPr>
            <w:tcW w:w="273" w:type="pct"/>
          </w:tcPr>
          <w:p w14:paraId="554990A0" w14:textId="336C108F"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3.3.1.2</w:t>
            </w:r>
          </w:p>
        </w:tc>
        <w:tc>
          <w:tcPr>
            <w:tcW w:w="856" w:type="pct"/>
          </w:tcPr>
          <w:p w14:paraId="023E3188" w14:textId="0C43A1D2"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Request for changes submitted by the </w:t>
            </w:r>
            <w:r w:rsidRPr="00DB4552">
              <w:rPr>
                <w:rFonts w:ascii="Arial" w:hAnsi="Arial" w:cs="Arial"/>
                <w:bCs/>
                <w:i/>
                <w:iCs/>
                <w:color w:val="000000"/>
                <w:sz w:val="20"/>
                <w:szCs w:val="20"/>
              </w:rPr>
              <w:t>Trading Participant</w:t>
            </w:r>
            <w:r w:rsidRPr="00DB4552">
              <w:rPr>
                <w:rFonts w:ascii="Arial" w:hAnsi="Arial" w:cs="Arial"/>
                <w:bCs/>
                <w:color w:val="000000"/>
                <w:sz w:val="20"/>
                <w:szCs w:val="20"/>
              </w:rPr>
              <w:t xml:space="preserve">, in connection with the registered capacities and/or ramp rates of its generating units shall be approved by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 xml:space="preserve">on the basis of the latest Certificate of Compliance. </w:t>
            </w:r>
          </w:p>
        </w:tc>
        <w:tc>
          <w:tcPr>
            <w:tcW w:w="833" w:type="pct"/>
          </w:tcPr>
          <w:p w14:paraId="26FED4FF" w14:textId="731D585D"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Request for changes submitted by the </w:t>
            </w:r>
            <w:r w:rsidRPr="00DB4552">
              <w:rPr>
                <w:rFonts w:ascii="Arial" w:hAnsi="Arial" w:cs="Arial"/>
                <w:i/>
                <w:iCs/>
                <w:color w:val="000000"/>
                <w:sz w:val="20"/>
                <w:szCs w:val="20"/>
              </w:rPr>
              <w:t>Trading Participant</w:t>
            </w:r>
            <w:r w:rsidRPr="00DB4552">
              <w:rPr>
                <w:rFonts w:ascii="Arial" w:hAnsi="Arial" w:cs="Arial"/>
                <w:color w:val="000000"/>
                <w:sz w:val="20"/>
                <w:szCs w:val="20"/>
              </w:rPr>
              <w:t xml:space="preserve">, in connection with the registered </w:t>
            </w:r>
            <w:r w:rsidRPr="00DB4552">
              <w:rPr>
                <w:rFonts w:ascii="Arial" w:hAnsi="Arial" w:cs="Arial"/>
                <w:strike/>
                <w:color w:val="000000"/>
                <w:sz w:val="20"/>
                <w:szCs w:val="20"/>
              </w:rPr>
              <w:t>capacities</w:t>
            </w:r>
            <w:r w:rsidRPr="00DB4552">
              <w:rPr>
                <w:rFonts w:ascii="Arial" w:hAnsi="Arial" w:cs="Arial"/>
                <w:color w:val="000000"/>
                <w:sz w:val="20"/>
                <w:szCs w:val="20"/>
              </w:rPr>
              <w:t xml:space="preserve"> </w:t>
            </w:r>
            <w:r w:rsidRPr="00B37600">
              <w:rPr>
                <w:rFonts w:ascii="Arial" w:hAnsi="Arial" w:cs="Arial"/>
                <w:b/>
                <w:bCs/>
                <w:color w:val="000000"/>
                <w:sz w:val="20"/>
                <w:szCs w:val="20"/>
                <w:u w:val="single"/>
              </w:rPr>
              <w:t>capabilities</w:t>
            </w:r>
            <w:r w:rsidRPr="00DB4552">
              <w:rPr>
                <w:rFonts w:ascii="Arial" w:hAnsi="Arial" w:cs="Arial"/>
                <w:color w:val="000000"/>
                <w:sz w:val="20"/>
                <w:szCs w:val="20"/>
              </w:rPr>
              <w:t xml:space="preserve"> and/or ramp rates of its generating units </w:t>
            </w:r>
            <w:r w:rsidRPr="00B37600">
              <w:rPr>
                <w:rFonts w:ascii="Arial" w:hAnsi="Arial" w:cs="Arial"/>
                <w:b/>
                <w:bCs/>
                <w:color w:val="000000"/>
                <w:sz w:val="20"/>
                <w:szCs w:val="20"/>
                <w:u w:val="single"/>
              </w:rPr>
              <w:t xml:space="preserve">and </w:t>
            </w:r>
            <w:r w:rsidRPr="00B37600">
              <w:rPr>
                <w:rFonts w:ascii="Arial" w:hAnsi="Arial" w:cs="Arial"/>
                <w:b/>
                <w:bCs/>
                <w:i/>
                <w:iCs/>
                <w:color w:val="000000"/>
                <w:sz w:val="20"/>
                <w:szCs w:val="20"/>
                <w:u w:val="single"/>
              </w:rPr>
              <w:t>energy storage systems</w:t>
            </w:r>
            <w:r w:rsidRPr="00DB4552">
              <w:rPr>
                <w:rFonts w:ascii="Arial" w:hAnsi="Arial" w:cs="Arial"/>
                <w:color w:val="000000"/>
                <w:sz w:val="20"/>
                <w:szCs w:val="20"/>
              </w:rPr>
              <w:t xml:space="preserve"> shall be approved by 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on the basis of the latest Certificate of Compliance.</w:t>
            </w:r>
          </w:p>
        </w:tc>
        <w:tc>
          <w:tcPr>
            <w:tcW w:w="493" w:type="pct"/>
          </w:tcPr>
          <w:p w14:paraId="193E0306" w14:textId="3418930A"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 and revised to use capabilities to cover registered capacities and other maximum operating limits.</w:t>
            </w:r>
          </w:p>
        </w:tc>
        <w:tc>
          <w:tcPr>
            <w:tcW w:w="568" w:type="pct"/>
          </w:tcPr>
          <w:p w14:paraId="50B0F81F" w14:textId="77777777" w:rsidR="003D0D95" w:rsidRPr="00DB4552" w:rsidRDefault="003D0D95" w:rsidP="003D0D95">
            <w:pPr>
              <w:spacing w:after="0" w:line="276" w:lineRule="auto"/>
              <w:rPr>
                <w:rFonts w:ascii="Arial" w:hAnsi="Arial" w:cs="Arial"/>
                <w:sz w:val="20"/>
                <w:szCs w:val="20"/>
              </w:rPr>
            </w:pPr>
          </w:p>
        </w:tc>
        <w:tc>
          <w:tcPr>
            <w:tcW w:w="589" w:type="pct"/>
          </w:tcPr>
          <w:p w14:paraId="302B9B99" w14:textId="77777777" w:rsidR="003D0D95" w:rsidRPr="00DB4552" w:rsidRDefault="003D0D95" w:rsidP="003D0D95">
            <w:pPr>
              <w:spacing w:after="0" w:line="276" w:lineRule="auto"/>
              <w:rPr>
                <w:rFonts w:ascii="Arial" w:hAnsi="Arial" w:cs="Arial"/>
                <w:sz w:val="20"/>
                <w:szCs w:val="20"/>
              </w:rPr>
            </w:pPr>
          </w:p>
        </w:tc>
        <w:tc>
          <w:tcPr>
            <w:tcW w:w="446" w:type="pct"/>
          </w:tcPr>
          <w:p w14:paraId="13FD0A5C" w14:textId="77777777" w:rsidR="003D0D95" w:rsidRPr="00DB4552" w:rsidRDefault="003D0D95" w:rsidP="003D0D95">
            <w:pPr>
              <w:spacing w:after="0" w:line="276" w:lineRule="auto"/>
              <w:rPr>
                <w:rFonts w:ascii="Arial" w:hAnsi="Arial" w:cs="Arial"/>
                <w:sz w:val="20"/>
                <w:szCs w:val="20"/>
              </w:rPr>
            </w:pPr>
          </w:p>
        </w:tc>
        <w:tc>
          <w:tcPr>
            <w:tcW w:w="443" w:type="pct"/>
          </w:tcPr>
          <w:p w14:paraId="6D8333BA" w14:textId="77777777" w:rsidR="003D0D95" w:rsidRPr="00DB4552" w:rsidRDefault="003D0D95" w:rsidP="003D0D95">
            <w:pPr>
              <w:spacing w:after="0" w:line="276" w:lineRule="auto"/>
              <w:rPr>
                <w:rFonts w:ascii="Arial" w:hAnsi="Arial" w:cs="Arial"/>
                <w:sz w:val="20"/>
                <w:szCs w:val="20"/>
              </w:rPr>
            </w:pPr>
          </w:p>
        </w:tc>
      </w:tr>
      <w:tr w:rsidR="003D0D95" w:rsidRPr="00DB4552" w14:paraId="5360AAB3" w14:textId="3D88FC08" w:rsidTr="003D0D95">
        <w:tc>
          <w:tcPr>
            <w:tcW w:w="499" w:type="pct"/>
          </w:tcPr>
          <w:p w14:paraId="7F8E5EA6" w14:textId="77777777" w:rsidR="003D0D95" w:rsidRPr="00DB4552" w:rsidRDefault="003D0D95" w:rsidP="003D0D95">
            <w:pPr>
              <w:spacing w:after="0" w:line="276" w:lineRule="auto"/>
              <w:jc w:val="center"/>
              <w:rPr>
                <w:rFonts w:ascii="Arial" w:hAnsi="Arial" w:cs="Arial"/>
                <w:sz w:val="20"/>
                <w:szCs w:val="20"/>
              </w:rPr>
            </w:pPr>
            <w:permStart w:id="1367146624" w:edGrp="everyone" w:colFirst="5" w:colLast="5"/>
            <w:permStart w:id="302085601" w:edGrp="everyone" w:colFirst="6" w:colLast="6"/>
            <w:permEnd w:id="1946358801"/>
            <w:permEnd w:id="1766479893"/>
          </w:p>
        </w:tc>
        <w:tc>
          <w:tcPr>
            <w:tcW w:w="273" w:type="pct"/>
          </w:tcPr>
          <w:p w14:paraId="13D20B88" w14:textId="1CD9F178"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3.3.1.3</w:t>
            </w:r>
          </w:p>
        </w:tc>
        <w:tc>
          <w:tcPr>
            <w:tcW w:w="856" w:type="pct"/>
          </w:tcPr>
          <w:p w14:paraId="7C111261" w14:textId="2628C66C"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 xml:space="preserve">shall notify the </w:t>
            </w:r>
            <w:r w:rsidRPr="00DB4552">
              <w:rPr>
                <w:rFonts w:ascii="Arial" w:hAnsi="Arial" w:cs="Arial"/>
                <w:bCs/>
                <w:i/>
                <w:iCs/>
                <w:color w:val="000000"/>
                <w:sz w:val="20"/>
                <w:szCs w:val="20"/>
              </w:rPr>
              <w:t xml:space="preserve">PEM Board, ERC </w:t>
            </w:r>
            <w:r w:rsidRPr="00DB4552">
              <w:rPr>
                <w:rFonts w:ascii="Arial" w:hAnsi="Arial" w:cs="Arial"/>
                <w:bCs/>
                <w:color w:val="000000"/>
                <w:sz w:val="20"/>
                <w:szCs w:val="20"/>
              </w:rPr>
              <w:t xml:space="preserve">and </w:t>
            </w:r>
            <w:r w:rsidRPr="00DB4552">
              <w:rPr>
                <w:rFonts w:ascii="Arial" w:hAnsi="Arial" w:cs="Arial"/>
                <w:bCs/>
                <w:i/>
                <w:iCs/>
                <w:color w:val="000000"/>
                <w:sz w:val="20"/>
                <w:szCs w:val="20"/>
              </w:rPr>
              <w:t xml:space="preserve">DOE </w:t>
            </w:r>
            <w:r w:rsidRPr="00DB4552">
              <w:rPr>
                <w:rFonts w:ascii="Arial" w:hAnsi="Arial" w:cs="Arial"/>
                <w:bCs/>
                <w:color w:val="000000"/>
                <w:sz w:val="20"/>
                <w:szCs w:val="20"/>
              </w:rPr>
              <w:t xml:space="preserve">of any changes in the registered </w:t>
            </w:r>
            <w:r w:rsidRPr="00DB4552">
              <w:rPr>
                <w:rFonts w:ascii="Arial" w:hAnsi="Arial" w:cs="Arial"/>
                <w:bCs/>
                <w:color w:val="000000"/>
                <w:sz w:val="20"/>
                <w:szCs w:val="20"/>
              </w:rPr>
              <w:lastRenderedPageBreak/>
              <w:t xml:space="preserve">capacities and/or ramp rates of </w:t>
            </w:r>
            <w:r w:rsidRPr="00DB4552">
              <w:rPr>
                <w:rFonts w:ascii="Arial" w:hAnsi="Arial" w:cs="Arial"/>
                <w:bCs/>
                <w:i/>
                <w:iCs/>
                <w:color w:val="000000"/>
                <w:sz w:val="20"/>
                <w:szCs w:val="20"/>
              </w:rPr>
              <w:t xml:space="preserve">generating units </w:t>
            </w:r>
            <w:r w:rsidRPr="00DB4552">
              <w:rPr>
                <w:rFonts w:ascii="Arial" w:hAnsi="Arial" w:cs="Arial"/>
                <w:bCs/>
                <w:color w:val="000000"/>
                <w:sz w:val="20"/>
                <w:szCs w:val="20"/>
              </w:rPr>
              <w:t xml:space="preserve">in the </w:t>
            </w:r>
            <w:r w:rsidRPr="00DB4552">
              <w:rPr>
                <w:rFonts w:ascii="Arial" w:hAnsi="Arial" w:cs="Arial"/>
                <w:bCs/>
                <w:i/>
                <w:iCs/>
                <w:color w:val="000000"/>
                <w:sz w:val="20"/>
                <w:szCs w:val="20"/>
              </w:rPr>
              <w:t>WESM</w:t>
            </w:r>
            <w:r w:rsidRPr="00DB4552">
              <w:rPr>
                <w:rFonts w:ascii="Arial" w:hAnsi="Arial" w:cs="Arial"/>
                <w:bCs/>
                <w:color w:val="000000"/>
                <w:sz w:val="20"/>
                <w:szCs w:val="20"/>
              </w:rPr>
              <w:t>.</w:t>
            </w:r>
          </w:p>
        </w:tc>
        <w:tc>
          <w:tcPr>
            <w:tcW w:w="833" w:type="pct"/>
          </w:tcPr>
          <w:p w14:paraId="35FB195C" w14:textId="24ABE6F0"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lastRenderedPageBreak/>
              <w:t xml:space="preserve">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 xml:space="preserve">shall notify the </w:t>
            </w:r>
            <w:r w:rsidRPr="00DB4552">
              <w:rPr>
                <w:rFonts w:ascii="Arial" w:hAnsi="Arial" w:cs="Arial"/>
                <w:i/>
                <w:iCs/>
                <w:color w:val="000000"/>
                <w:sz w:val="20"/>
                <w:szCs w:val="20"/>
              </w:rPr>
              <w:t xml:space="preserve">PEM Board, ERC </w:t>
            </w:r>
            <w:r w:rsidRPr="00DB4552">
              <w:rPr>
                <w:rFonts w:ascii="Arial" w:hAnsi="Arial" w:cs="Arial"/>
                <w:color w:val="000000"/>
                <w:sz w:val="20"/>
                <w:szCs w:val="20"/>
              </w:rPr>
              <w:t xml:space="preserve">and </w:t>
            </w:r>
            <w:r w:rsidRPr="00DB4552">
              <w:rPr>
                <w:rFonts w:ascii="Arial" w:hAnsi="Arial" w:cs="Arial"/>
                <w:i/>
                <w:iCs/>
                <w:color w:val="000000"/>
                <w:sz w:val="20"/>
                <w:szCs w:val="20"/>
              </w:rPr>
              <w:t xml:space="preserve">DOE </w:t>
            </w:r>
            <w:r w:rsidRPr="00DB4552">
              <w:rPr>
                <w:rFonts w:ascii="Arial" w:hAnsi="Arial" w:cs="Arial"/>
                <w:color w:val="000000"/>
                <w:sz w:val="20"/>
                <w:szCs w:val="20"/>
              </w:rPr>
              <w:t xml:space="preserve">of any changes in the registered </w:t>
            </w:r>
            <w:r w:rsidRPr="00DB4552">
              <w:rPr>
                <w:rFonts w:ascii="Arial" w:hAnsi="Arial" w:cs="Arial"/>
                <w:strike/>
                <w:color w:val="000000"/>
                <w:sz w:val="20"/>
                <w:szCs w:val="20"/>
              </w:rPr>
              <w:lastRenderedPageBreak/>
              <w:t>capacities</w:t>
            </w:r>
            <w:r w:rsidRPr="00DB4552">
              <w:rPr>
                <w:rFonts w:ascii="Arial" w:hAnsi="Arial" w:cs="Arial"/>
                <w:color w:val="000000"/>
                <w:sz w:val="20"/>
                <w:szCs w:val="20"/>
              </w:rPr>
              <w:t xml:space="preserve"> </w:t>
            </w:r>
            <w:r w:rsidRPr="00B37600">
              <w:rPr>
                <w:rFonts w:ascii="Arial" w:hAnsi="Arial" w:cs="Arial"/>
                <w:b/>
                <w:bCs/>
                <w:color w:val="000000"/>
                <w:sz w:val="20"/>
                <w:szCs w:val="20"/>
                <w:u w:val="single"/>
              </w:rPr>
              <w:t>capabilities</w:t>
            </w:r>
            <w:r w:rsidRPr="00DB4552">
              <w:rPr>
                <w:rFonts w:ascii="Arial" w:hAnsi="Arial" w:cs="Arial"/>
                <w:color w:val="000000"/>
                <w:sz w:val="20"/>
                <w:szCs w:val="20"/>
              </w:rPr>
              <w:t xml:space="preserve"> and/or ramp rates of </w:t>
            </w:r>
            <w:r w:rsidRPr="00DB4552">
              <w:rPr>
                <w:rFonts w:ascii="Arial" w:hAnsi="Arial" w:cs="Arial"/>
                <w:i/>
                <w:iCs/>
                <w:color w:val="000000"/>
                <w:sz w:val="20"/>
                <w:szCs w:val="20"/>
              </w:rPr>
              <w:t xml:space="preserve">generating units </w:t>
            </w:r>
            <w:r w:rsidRPr="00B37600">
              <w:rPr>
                <w:rFonts w:ascii="Arial" w:hAnsi="Arial" w:cs="Arial"/>
                <w:b/>
                <w:bCs/>
                <w:color w:val="000000"/>
                <w:sz w:val="20"/>
                <w:szCs w:val="20"/>
                <w:u w:val="single"/>
              </w:rPr>
              <w:t>and</w:t>
            </w:r>
            <w:r w:rsidRPr="00B37600">
              <w:rPr>
                <w:rFonts w:ascii="Arial" w:hAnsi="Arial" w:cs="Arial"/>
                <w:b/>
                <w:bCs/>
                <w:i/>
                <w:iCs/>
                <w:color w:val="000000"/>
                <w:sz w:val="20"/>
                <w:szCs w:val="20"/>
                <w:u w:val="single"/>
              </w:rPr>
              <w:t xml:space="preserve"> energy storage systems</w:t>
            </w:r>
            <w:r w:rsidRPr="00DB4552">
              <w:rPr>
                <w:rFonts w:ascii="Arial" w:hAnsi="Arial" w:cs="Arial"/>
                <w:color w:val="000000"/>
                <w:sz w:val="20"/>
                <w:szCs w:val="20"/>
              </w:rPr>
              <w:t xml:space="preserve"> in the </w:t>
            </w:r>
            <w:r w:rsidRPr="00DB4552">
              <w:rPr>
                <w:rFonts w:ascii="Arial" w:hAnsi="Arial" w:cs="Arial"/>
                <w:i/>
                <w:iCs/>
                <w:color w:val="000000"/>
                <w:sz w:val="20"/>
                <w:szCs w:val="20"/>
              </w:rPr>
              <w:t>WESM</w:t>
            </w:r>
            <w:r w:rsidRPr="00DB4552">
              <w:rPr>
                <w:rFonts w:ascii="Arial" w:hAnsi="Arial" w:cs="Arial"/>
                <w:color w:val="000000"/>
                <w:sz w:val="20"/>
                <w:szCs w:val="20"/>
              </w:rPr>
              <w:t>.</w:t>
            </w:r>
          </w:p>
        </w:tc>
        <w:tc>
          <w:tcPr>
            <w:tcW w:w="493" w:type="pct"/>
          </w:tcPr>
          <w:p w14:paraId="7D08BDA7" w14:textId="616AAE3A"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 xml:space="preserve">Added ESS and revised to use capabilities to </w:t>
            </w:r>
            <w:r w:rsidRPr="00DB4552">
              <w:rPr>
                <w:rFonts w:ascii="Arial" w:hAnsi="Arial" w:cs="Arial"/>
                <w:sz w:val="20"/>
                <w:szCs w:val="20"/>
              </w:rPr>
              <w:lastRenderedPageBreak/>
              <w:t>cover registered capacities and other maximum operating limits.</w:t>
            </w:r>
          </w:p>
        </w:tc>
        <w:tc>
          <w:tcPr>
            <w:tcW w:w="568" w:type="pct"/>
          </w:tcPr>
          <w:p w14:paraId="5C38F333" w14:textId="77777777" w:rsidR="003D0D95" w:rsidRPr="00DB4552" w:rsidRDefault="003D0D95" w:rsidP="003D0D95">
            <w:pPr>
              <w:spacing w:after="0" w:line="276" w:lineRule="auto"/>
              <w:rPr>
                <w:rFonts w:ascii="Arial" w:hAnsi="Arial" w:cs="Arial"/>
                <w:sz w:val="20"/>
                <w:szCs w:val="20"/>
              </w:rPr>
            </w:pPr>
          </w:p>
        </w:tc>
        <w:tc>
          <w:tcPr>
            <w:tcW w:w="589" w:type="pct"/>
          </w:tcPr>
          <w:p w14:paraId="0FD6DFAB" w14:textId="77777777" w:rsidR="003D0D95" w:rsidRPr="00DB4552" w:rsidRDefault="003D0D95" w:rsidP="003D0D95">
            <w:pPr>
              <w:spacing w:after="0" w:line="276" w:lineRule="auto"/>
              <w:rPr>
                <w:rFonts w:ascii="Arial" w:hAnsi="Arial" w:cs="Arial"/>
                <w:sz w:val="20"/>
                <w:szCs w:val="20"/>
              </w:rPr>
            </w:pPr>
          </w:p>
        </w:tc>
        <w:tc>
          <w:tcPr>
            <w:tcW w:w="446" w:type="pct"/>
          </w:tcPr>
          <w:p w14:paraId="414F6B6D" w14:textId="77777777" w:rsidR="003D0D95" w:rsidRPr="00DB4552" w:rsidRDefault="003D0D95" w:rsidP="003D0D95">
            <w:pPr>
              <w:spacing w:after="0" w:line="276" w:lineRule="auto"/>
              <w:rPr>
                <w:rFonts w:ascii="Arial" w:hAnsi="Arial" w:cs="Arial"/>
                <w:sz w:val="20"/>
                <w:szCs w:val="20"/>
              </w:rPr>
            </w:pPr>
          </w:p>
        </w:tc>
        <w:tc>
          <w:tcPr>
            <w:tcW w:w="443" w:type="pct"/>
          </w:tcPr>
          <w:p w14:paraId="1ED9194E" w14:textId="77777777" w:rsidR="003D0D95" w:rsidRPr="00DB4552" w:rsidRDefault="003D0D95" w:rsidP="003D0D95">
            <w:pPr>
              <w:spacing w:after="0" w:line="276" w:lineRule="auto"/>
              <w:rPr>
                <w:rFonts w:ascii="Arial" w:hAnsi="Arial" w:cs="Arial"/>
                <w:sz w:val="20"/>
                <w:szCs w:val="20"/>
              </w:rPr>
            </w:pPr>
          </w:p>
        </w:tc>
      </w:tr>
      <w:tr w:rsidR="003D0D95" w:rsidRPr="00DB4552" w14:paraId="563FBD88" w14:textId="1CFF4610" w:rsidTr="003D0D95">
        <w:tc>
          <w:tcPr>
            <w:tcW w:w="499" w:type="pct"/>
          </w:tcPr>
          <w:p w14:paraId="279A6B79" w14:textId="54A1C995" w:rsidR="003D0D95" w:rsidRPr="00DB4552" w:rsidRDefault="003D0D95" w:rsidP="003D0D95">
            <w:pPr>
              <w:spacing w:after="0" w:line="276" w:lineRule="auto"/>
              <w:jc w:val="center"/>
              <w:rPr>
                <w:rFonts w:ascii="Arial" w:hAnsi="Arial" w:cs="Arial"/>
                <w:sz w:val="20"/>
                <w:szCs w:val="20"/>
              </w:rPr>
            </w:pPr>
            <w:permStart w:id="1164534008" w:edGrp="everyone" w:colFirst="5" w:colLast="5"/>
            <w:permStart w:id="392631070" w:edGrp="everyone" w:colFirst="6" w:colLast="6"/>
            <w:permEnd w:id="1367146624"/>
            <w:permEnd w:id="302085601"/>
            <w:r w:rsidRPr="00DB4552">
              <w:rPr>
                <w:rFonts w:ascii="Arial" w:hAnsi="Arial" w:cs="Arial"/>
                <w:sz w:val="20"/>
                <w:szCs w:val="20"/>
              </w:rPr>
              <w:t>Re-classification of generating units and ESS</w:t>
            </w:r>
          </w:p>
        </w:tc>
        <w:tc>
          <w:tcPr>
            <w:tcW w:w="273" w:type="pct"/>
          </w:tcPr>
          <w:p w14:paraId="6A19CD3B" w14:textId="6CD47E8C"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3.3.2</w:t>
            </w:r>
          </w:p>
        </w:tc>
        <w:tc>
          <w:tcPr>
            <w:tcW w:w="856" w:type="pct"/>
          </w:tcPr>
          <w:p w14:paraId="7AE34D30" w14:textId="72758460"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3.3.2. Re-classification of generation units </w:t>
            </w:r>
          </w:p>
        </w:tc>
        <w:tc>
          <w:tcPr>
            <w:tcW w:w="833" w:type="pct"/>
          </w:tcPr>
          <w:p w14:paraId="7D1514D5" w14:textId="21A73F38"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3.3.2. Re-classification of </w:t>
            </w:r>
            <w:r w:rsidRPr="00DB4552">
              <w:rPr>
                <w:rFonts w:ascii="Arial" w:hAnsi="Arial" w:cs="Arial"/>
                <w:strike/>
                <w:color w:val="000000"/>
                <w:sz w:val="20"/>
                <w:szCs w:val="20"/>
              </w:rPr>
              <w:t>generation units</w:t>
            </w:r>
            <w:r w:rsidRPr="00DB4552">
              <w:rPr>
                <w:rFonts w:ascii="Arial" w:hAnsi="Arial" w:cs="Arial"/>
                <w:color w:val="000000"/>
                <w:sz w:val="20"/>
                <w:szCs w:val="20"/>
              </w:rPr>
              <w:t xml:space="preserve"> </w:t>
            </w:r>
            <w:r w:rsidRPr="00F86FC9">
              <w:rPr>
                <w:rFonts w:ascii="Arial" w:hAnsi="Arial" w:cs="Arial"/>
                <w:b/>
                <w:bCs/>
                <w:i/>
                <w:iCs/>
                <w:color w:val="000000"/>
                <w:sz w:val="20"/>
                <w:szCs w:val="20"/>
                <w:u w:val="single"/>
              </w:rPr>
              <w:t>generating units</w:t>
            </w:r>
            <w:r w:rsidRPr="00F86FC9">
              <w:rPr>
                <w:rFonts w:ascii="Arial" w:hAnsi="Arial" w:cs="Arial"/>
                <w:b/>
                <w:bCs/>
                <w:color w:val="000000"/>
                <w:sz w:val="20"/>
                <w:szCs w:val="20"/>
                <w:u w:val="single"/>
              </w:rPr>
              <w:t xml:space="preserve"> and </w:t>
            </w:r>
            <w:r w:rsidRPr="00F86FC9">
              <w:rPr>
                <w:rFonts w:ascii="Arial" w:hAnsi="Arial" w:cs="Arial"/>
                <w:b/>
                <w:bCs/>
                <w:i/>
                <w:iCs/>
                <w:color w:val="000000"/>
                <w:sz w:val="20"/>
                <w:szCs w:val="20"/>
                <w:u w:val="single"/>
              </w:rPr>
              <w:t>energy storage systems</w:t>
            </w:r>
          </w:p>
        </w:tc>
        <w:tc>
          <w:tcPr>
            <w:tcW w:w="493" w:type="pct"/>
          </w:tcPr>
          <w:p w14:paraId="2CCD2CE3" w14:textId="459DB30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Revised to use generating units. Added ESS.</w:t>
            </w:r>
          </w:p>
        </w:tc>
        <w:tc>
          <w:tcPr>
            <w:tcW w:w="568" w:type="pct"/>
          </w:tcPr>
          <w:p w14:paraId="6B7224A3" w14:textId="77777777" w:rsidR="003D0D95" w:rsidRPr="00DB4552" w:rsidRDefault="003D0D95" w:rsidP="003D0D95">
            <w:pPr>
              <w:spacing w:after="0" w:line="276" w:lineRule="auto"/>
              <w:rPr>
                <w:rFonts w:ascii="Arial" w:hAnsi="Arial" w:cs="Arial"/>
                <w:sz w:val="20"/>
                <w:szCs w:val="20"/>
              </w:rPr>
            </w:pPr>
          </w:p>
        </w:tc>
        <w:tc>
          <w:tcPr>
            <w:tcW w:w="589" w:type="pct"/>
          </w:tcPr>
          <w:p w14:paraId="14F47821" w14:textId="77777777" w:rsidR="003D0D95" w:rsidRPr="00DB4552" w:rsidRDefault="003D0D95" w:rsidP="003D0D95">
            <w:pPr>
              <w:spacing w:after="0" w:line="276" w:lineRule="auto"/>
              <w:rPr>
                <w:rFonts w:ascii="Arial" w:hAnsi="Arial" w:cs="Arial"/>
                <w:sz w:val="20"/>
                <w:szCs w:val="20"/>
              </w:rPr>
            </w:pPr>
          </w:p>
        </w:tc>
        <w:tc>
          <w:tcPr>
            <w:tcW w:w="446" w:type="pct"/>
          </w:tcPr>
          <w:p w14:paraId="01B147A9" w14:textId="77777777" w:rsidR="003D0D95" w:rsidRPr="00DB4552" w:rsidRDefault="003D0D95" w:rsidP="003D0D95">
            <w:pPr>
              <w:spacing w:after="0" w:line="276" w:lineRule="auto"/>
              <w:rPr>
                <w:rFonts w:ascii="Arial" w:hAnsi="Arial" w:cs="Arial"/>
                <w:sz w:val="20"/>
                <w:szCs w:val="20"/>
              </w:rPr>
            </w:pPr>
          </w:p>
        </w:tc>
        <w:tc>
          <w:tcPr>
            <w:tcW w:w="443" w:type="pct"/>
          </w:tcPr>
          <w:p w14:paraId="0916BE51" w14:textId="77777777" w:rsidR="003D0D95" w:rsidRPr="00DB4552" w:rsidRDefault="003D0D95" w:rsidP="003D0D95">
            <w:pPr>
              <w:spacing w:after="0" w:line="276" w:lineRule="auto"/>
              <w:rPr>
                <w:rFonts w:ascii="Arial" w:hAnsi="Arial" w:cs="Arial"/>
                <w:sz w:val="20"/>
                <w:szCs w:val="20"/>
              </w:rPr>
            </w:pPr>
          </w:p>
        </w:tc>
      </w:tr>
      <w:tr w:rsidR="003D0D95" w:rsidRPr="00DB4552" w14:paraId="414B2943" w14:textId="42FEAA63" w:rsidTr="003D0D95">
        <w:tc>
          <w:tcPr>
            <w:tcW w:w="499" w:type="pct"/>
          </w:tcPr>
          <w:p w14:paraId="2BC38C6F" w14:textId="08E010F1" w:rsidR="003D0D95" w:rsidRPr="00DB4552" w:rsidRDefault="003D0D95" w:rsidP="003D0D95">
            <w:pPr>
              <w:spacing w:after="0" w:line="276" w:lineRule="auto"/>
              <w:jc w:val="center"/>
              <w:rPr>
                <w:rFonts w:ascii="Arial" w:hAnsi="Arial" w:cs="Arial"/>
                <w:sz w:val="20"/>
                <w:szCs w:val="20"/>
              </w:rPr>
            </w:pPr>
            <w:permStart w:id="918753351" w:edGrp="everyone" w:colFirst="5" w:colLast="5"/>
            <w:permStart w:id="1723800933" w:edGrp="everyone" w:colFirst="6" w:colLast="6"/>
            <w:permEnd w:id="1164534008"/>
            <w:permEnd w:id="392631070"/>
            <w:r w:rsidRPr="00DB4552">
              <w:rPr>
                <w:rFonts w:ascii="Arial" w:hAnsi="Arial" w:cs="Arial"/>
                <w:sz w:val="20"/>
                <w:szCs w:val="20"/>
              </w:rPr>
              <w:t>Re-classification of generating units and ESS</w:t>
            </w:r>
          </w:p>
        </w:tc>
        <w:tc>
          <w:tcPr>
            <w:tcW w:w="273" w:type="pct"/>
          </w:tcPr>
          <w:p w14:paraId="07EF4642" w14:textId="0CEB1DC0"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3.3.2.1</w:t>
            </w:r>
          </w:p>
        </w:tc>
        <w:tc>
          <w:tcPr>
            <w:tcW w:w="856" w:type="pct"/>
          </w:tcPr>
          <w:p w14:paraId="016713D8" w14:textId="216445B2"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The </w:t>
            </w:r>
            <w:r w:rsidRPr="00DB4552">
              <w:rPr>
                <w:rFonts w:ascii="Arial" w:hAnsi="Arial" w:cs="Arial"/>
                <w:bCs/>
                <w:i/>
                <w:iCs/>
                <w:color w:val="000000"/>
                <w:sz w:val="20"/>
                <w:szCs w:val="20"/>
              </w:rPr>
              <w:t xml:space="preserve">Trading Participant </w:t>
            </w:r>
            <w:r w:rsidRPr="00DB4552">
              <w:rPr>
                <w:rFonts w:ascii="Arial" w:hAnsi="Arial" w:cs="Arial"/>
                <w:bCs/>
                <w:color w:val="000000"/>
                <w:sz w:val="20"/>
                <w:szCs w:val="20"/>
              </w:rPr>
              <w:t xml:space="preserve">under whom a generating unit is registered in the </w:t>
            </w:r>
            <w:r w:rsidRPr="00DB4552">
              <w:rPr>
                <w:rFonts w:ascii="Arial" w:hAnsi="Arial" w:cs="Arial"/>
                <w:bCs/>
                <w:i/>
                <w:iCs/>
                <w:color w:val="000000"/>
                <w:sz w:val="20"/>
                <w:szCs w:val="20"/>
              </w:rPr>
              <w:t xml:space="preserve">WESM </w:t>
            </w:r>
            <w:r w:rsidRPr="00DB4552">
              <w:rPr>
                <w:rFonts w:ascii="Arial" w:hAnsi="Arial" w:cs="Arial"/>
                <w:bCs/>
                <w:color w:val="000000"/>
                <w:sz w:val="20"/>
                <w:szCs w:val="20"/>
              </w:rPr>
              <w:t xml:space="preserve">may request for the reclassification of such unit (i.e., </w:t>
            </w:r>
            <w:r w:rsidRPr="00DB4552">
              <w:rPr>
                <w:rFonts w:ascii="Arial" w:hAnsi="Arial" w:cs="Arial"/>
                <w:bCs/>
                <w:i/>
                <w:iCs/>
                <w:color w:val="000000"/>
                <w:sz w:val="20"/>
                <w:szCs w:val="20"/>
              </w:rPr>
              <w:t>scheduled</w:t>
            </w:r>
            <w:r w:rsidRPr="00DB4552">
              <w:rPr>
                <w:rFonts w:ascii="Arial" w:hAnsi="Arial" w:cs="Arial"/>
                <w:bCs/>
                <w:color w:val="000000"/>
                <w:sz w:val="20"/>
                <w:szCs w:val="20"/>
              </w:rPr>
              <w:t xml:space="preserve">, </w:t>
            </w:r>
            <w:r w:rsidRPr="00DB4552">
              <w:rPr>
                <w:rFonts w:ascii="Arial" w:hAnsi="Arial" w:cs="Arial"/>
                <w:bCs/>
                <w:i/>
                <w:iCs/>
                <w:color w:val="000000"/>
                <w:sz w:val="20"/>
                <w:szCs w:val="20"/>
              </w:rPr>
              <w:t xml:space="preserve">non-scheduled, must dispatch </w:t>
            </w:r>
            <w:r w:rsidRPr="00DB4552">
              <w:rPr>
                <w:rFonts w:ascii="Arial" w:hAnsi="Arial" w:cs="Arial"/>
                <w:bCs/>
                <w:color w:val="000000"/>
                <w:sz w:val="20"/>
                <w:szCs w:val="20"/>
              </w:rPr>
              <w:t xml:space="preserve">or </w:t>
            </w:r>
            <w:r w:rsidRPr="00DB4552">
              <w:rPr>
                <w:rFonts w:ascii="Arial" w:hAnsi="Arial" w:cs="Arial"/>
                <w:bCs/>
                <w:i/>
                <w:iCs/>
                <w:color w:val="000000"/>
                <w:sz w:val="20"/>
                <w:szCs w:val="20"/>
              </w:rPr>
              <w:t>priority dispatch</w:t>
            </w:r>
            <w:r w:rsidRPr="00DB4552">
              <w:rPr>
                <w:rFonts w:ascii="Arial" w:hAnsi="Arial" w:cs="Arial"/>
                <w:bCs/>
                <w:color w:val="000000"/>
                <w:sz w:val="20"/>
                <w:szCs w:val="20"/>
              </w:rPr>
              <w:t xml:space="preserve">) by submitting to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 xml:space="preserve">a request in writing supported by documents and information as would enable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to evaluate the request.</w:t>
            </w:r>
          </w:p>
        </w:tc>
        <w:tc>
          <w:tcPr>
            <w:tcW w:w="833" w:type="pct"/>
          </w:tcPr>
          <w:p w14:paraId="6A70EBFB" w14:textId="02505826"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The </w:t>
            </w:r>
            <w:r w:rsidRPr="00DB4552">
              <w:rPr>
                <w:rFonts w:ascii="Arial" w:hAnsi="Arial" w:cs="Arial"/>
                <w:i/>
                <w:iCs/>
                <w:color w:val="000000"/>
                <w:sz w:val="20"/>
                <w:szCs w:val="20"/>
              </w:rPr>
              <w:t xml:space="preserve">Trading Participant </w:t>
            </w:r>
            <w:r w:rsidRPr="00DB4552">
              <w:rPr>
                <w:rFonts w:ascii="Arial" w:hAnsi="Arial" w:cs="Arial"/>
                <w:color w:val="000000"/>
                <w:sz w:val="20"/>
                <w:szCs w:val="20"/>
              </w:rPr>
              <w:t xml:space="preserve">under whom a generating unit </w:t>
            </w:r>
            <w:r w:rsidRPr="00F86FC9">
              <w:rPr>
                <w:rFonts w:ascii="Arial" w:hAnsi="Arial" w:cs="Arial"/>
                <w:b/>
                <w:bCs/>
                <w:color w:val="000000"/>
                <w:sz w:val="20"/>
                <w:szCs w:val="20"/>
                <w:u w:val="single"/>
              </w:rPr>
              <w:t xml:space="preserve">or </w:t>
            </w:r>
            <w:r w:rsidRPr="00F86FC9">
              <w:rPr>
                <w:rFonts w:ascii="Arial" w:hAnsi="Arial" w:cs="Arial"/>
                <w:b/>
                <w:bCs/>
                <w:i/>
                <w:iCs/>
                <w:color w:val="000000"/>
                <w:sz w:val="20"/>
                <w:szCs w:val="20"/>
                <w:u w:val="single"/>
              </w:rPr>
              <w:t>energy storage system</w:t>
            </w:r>
            <w:r w:rsidRPr="00DB4552">
              <w:rPr>
                <w:rFonts w:ascii="Arial" w:hAnsi="Arial" w:cs="Arial"/>
                <w:color w:val="000000"/>
                <w:sz w:val="20"/>
                <w:szCs w:val="20"/>
              </w:rPr>
              <w:t xml:space="preserve"> is registered in the </w:t>
            </w:r>
            <w:r w:rsidRPr="00DB4552">
              <w:rPr>
                <w:rFonts w:ascii="Arial" w:hAnsi="Arial" w:cs="Arial"/>
                <w:i/>
                <w:iCs/>
                <w:color w:val="000000"/>
                <w:sz w:val="20"/>
                <w:szCs w:val="20"/>
              </w:rPr>
              <w:t xml:space="preserve">WESM </w:t>
            </w:r>
            <w:r w:rsidRPr="00DB4552">
              <w:rPr>
                <w:rFonts w:ascii="Arial" w:hAnsi="Arial" w:cs="Arial"/>
                <w:color w:val="000000"/>
                <w:sz w:val="20"/>
                <w:szCs w:val="20"/>
              </w:rPr>
              <w:t xml:space="preserve">may request for the reclassification of such unit (i.e., </w:t>
            </w:r>
            <w:r w:rsidRPr="00DB4552">
              <w:rPr>
                <w:rFonts w:ascii="Arial" w:hAnsi="Arial" w:cs="Arial"/>
                <w:i/>
                <w:iCs/>
                <w:color w:val="000000"/>
                <w:sz w:val="20"/>
                <w:szCs w:val="20"/>
              </w:rPr>
              <w:t>scheduled</w:t>
            </w:r>
            <w:r w:rsidRPr="00DB4552">
              <w:rPr>
                <w:rFonts w:ascii="Arial" w:hAnsi="Arial" w:cs="Arial"/>
                <w:color w:val="000000"/>
                <w:sz w:val="20"/>
                <w:szCs w:val="20"/>
              </w:rPr>
              <w:t xml:space="preserve">, </w:t>
            </w:r>
            <w:r w:rsidRPr="00DB4552">
              <w:rPr>
                <w:rFonts w:ascii="Arial" w:hAnsi="Arial" w:cs="Arial"/>
                <w:i/>
                <w:iCs/>
                <w:color w:val="000000"/>
                <w:sz w:val="20"/>
                <w:szCs w:val="20"/>
              </w:rPr>
              <w:t xml:space="preserve">non-scheduled, must dispatch </w:t>
            </w:r>
            <w:r w:rsidRPr="00DB4552">
              <w:rPr>
                <w:rFonts w:ascii="Arial" w:hAnsi="Arial" w:cs="Arial"/>
                <w:color w:val="000000"/>
                <w:sz w:val="20"/>
                <w:szCs w:val="20"/>
              </w:rPr>
              <w:t xml:space="preserve">or </w:t>
            </w:r>
            <w:r w:rsidRPr="00DB4552">
              <w:rPr>
                <w:rFonts w:ascii="Arial" w:hAnsi="Arial" w:cs="Arial"/>
                <w:i/>
                <w:iCs/>
                <w:color w:val="000000"/>
                <w:sz w:val="20"/>
                <w:szCs w:val="20"/>
              </w:rPr>
              <w:t>priority dispatch</w:t>
            </w:r>
            <w:r w:rsidRPr="00DB4552">
              <w:rPr>
                <w:rFonts w:ascii="Arial" w:hAnsi="Arial" w:cs="Arial"/>
                <w:b/>
                <w:bCs/>
                <w:i/>
                <w:iCs/>
                <w:color w:val="000000"/>
                <w:sz w:val="20"/>
                <w:szCs w:val="20"/>
              </w:rPr>
              <w:t xml:space="preserve">, </w:t>
            </w:r>
            <w:r w:rsidRPr="00F86FC9">
              <w:rPr>
                <w:rFonts w:ascii="Arial" w:hAnsi="Arial" w:cs="Arial"/>
                <w:b/>
                <w:bCs/>
                <w:i/>
                <w:iCs/>
                <w:color w:val="000000"/>
                <w:sz w:val="20"/>
                <w:szCs w:val="20"/>
                <w:u w:val="single"/>
              </w:rPr>
              <w:t>integrated generating plant and ESS</w:t>
            </w:r>
            <w:r w:rsidRPr="00DB4552">
              <w:rPr>
                <w:rFonts w:ascii="Arial" w:hAnsi="Arial" w:cs="Arial"/>
                <w:color w:val="000000"/>
                <w:sz w:val="20"/>
                <w:szCs w:val="20"/>
              </w:rPr>
              <w:t xml:space="preserve">) by submitting to 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 xml:space="preserve">a request in writing supported by documents and information as would enable 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to evaluate the request.</w:t>
            </w:r>
          </w:p>
        </w:tc>
        <w:tc>
          <w:tcPr>
            <w:tcW w:w="493" w:type="pct"/>
          </w:tcPr>
          <w:p w14:paraId="0919E3F7" w14:textId="4A552D1F"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 and integrated generating plant and ESS.</w:t>
            </w:r>
          </w:p>
        </w:tc>
        <w:tc>
          <w:tcPr>
            <w:tcW w:w="568" w:type="pct"/>
          </w:tcPr>
          <w:p w14:paraId="3C71E6B2" w14:textId="77777777" w:rsidR="003D0D95" w:rsidRPr="00DB4552" w:rsidRDefault="003D0D95" w:rsidP="003D0D95">
            <w:pPr>
              <w:spacing w:after="0" w:line="276" w:lineRule="auto"/>
              <w:rPr>
                <w:rFonts w:ascii="Arial" w:hAnsi="Arial" w:cs="Arial"/>
                <w:sz w:val="20"/>
                <w:szCs w:val="20"/>
              </w:rPr>
            </w:pPr>
          </w:p>
        </w:tc>
        <w:tc>
          <w:tcPr>
            <w:tcW w:w="589" w:type="pct"/>
          </w:tcPr>
          <w:p w14:paraId="78AC0A76" w14:textId="77777777" w:rsidR="003D0D95" w:rsidRPr="00DB4552" w:rsidRDefault="003D0D95" w:rsidP="003D0D95">
            <w:pPr>
              <w:spacing w:after="0" w:line="276" w:lineRule="auto"/>
              <w:rPr>
                <w:rFonts w:ascii="Arial" w:hAnsi="Arial" w:cs="Arial"/>
                <w:sz w:val="20"/>
                <w:szCs w:val="20"/>
              </w:rPr>
            </w:pPr>
          </w:p>
        </w:tc>
        <w:tc>
          <w:tcPr>
            <w:tcW w:w="446" w:type="pct"/>
          </w:tcPr>
          <w:p w14:paraId="7B1A3BDD" w14:textId="77777777" w:rsidR="003D0D95" w:rsidRPr="00DB4552" w:rsidRDefault="003D0D95" w:rsidP="003D0D95">
            <w:pPr>
              <w:spacing w:after="0" w:line="276" w:lineRule="auto"/>
              <w:rPr>
                <w:rFonts w:ascii="Arial" w:hAnsi="Arial" w:cs="Arial"/>
                <w:sz w:val="20"/>
                <w:szCs w:val="20"/>
              </w:rPr>
            </w:pPr>
          </w:p>
        </w:tc>
        <w:tc>
          <w:tcPr>
            <w:tcW w:w="443" w:type="pct"/>
          </w:tcPr>
          <w:p w14:paraId="387775D0" w14:textId="77777777" w:rsidR="003D0D95" w:rsidRPr="00DB4552" w:rsidRDefault="003D0D95" w:rsidP="003D0D95">
            <w:pPr>
              <w:spacing w:after="0" w:line="276" w:lineRule="auto"/>
              <w:rPr>
                <w:rFonts w:ascii="Arial" w:hAnsi="Arial" w:cs="Arial"/>
                <w:sz w:val="20"/>
                <w:szCs w:val="20"/>
              </w:rPr>
            </w:pPr>
          </w:p>
        </w:tc>
      </w:tr>
      <w:tr w:rsidR="003D0D95" w:rsidRPr="00DB4552" w14:paraId="496E0126" w14:textId="23B58F8E" w:rsidTr="003D0D95">
        <w:tc>
          <w:tcPr>
            <w:tcW w:w="499" w:type="pct"/>
          </w:tcPr>
          <w:p w14:paraId="5E8CD53A" w14:textId="275205F7" w:rsidR="003D0D95" w:rsidRPr="00DB4552" w:rsidRDefault="003D0D95" w:rsidP="003D0D95">
            <w:pPr>
              <w:spacing w:after="0" w:line="276" w:lineRule="auto"/>
              <w:jc w:val="center"/>
              <w:rPr>
                <w:rFonts w:ascii="Arial" w:hAnsi="Arial" w:cs="Arial"/>
                <w:sz w:val="20"/>
                <w:szCs w:val="20"/>
              </w:rPr>
            </w:pPr>
            <w:permStart w:id="1794666315" w:edGrp="everyone" w:colFirst="5" w:colLast="5"/>
            <w:permStart w:id="1711110134" w:edGrp="everyone" w:colFirst="6" w:colLast="6"/>
            <w:permEnd w:id="918753351"/>
            <w:permEnd w:id="1723800933"/>
            <w:r w:rsidRPr="00DB4552">
              <w:rPr>
                <w:rFonts w:ascii="Arial" w:hAnsi="Arial" w:cs="Arial"/>
                <w:sz w:val="20"/>
                <w:szCs w:val="20"/>
              </w:rPr>
              <w:t>Re-classification of generating units and ESS</w:t>
            </w:r>
          </w:p>
        </w:tc>
        <w:tc>
          <w:tcPr>
            <w:tcW w:w="273" w:type="pct"/>
          </w:tcPr>
          <w:p w14:paraId="5BDCFBCB" w14:textId="10F17F2F"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3.3.2.2</w:t>
            </w:r>
          </w:p>
        </w:tc>
        <w:tc>
          <w:tcPr>
            <w:tcW w:w="856" w:type="pct"/>
          </w:tcPr>
          <w:p w14:paraId="47B47FE6" w14:textId="7F826F2E"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 xml:space="preserve">shall approve the reclassification subject to the conditions set forth in </w:t>
            </w:r>
            <w:r w:rsidRPr="00DB4552">
              <w:rPr>
                <w:rFonts w:ascii="Arial" w:hAnsi="Arial" w:cs="Arial"/>
                <w:bCs/>
                <w:i/>
                <w:iCs/>
                <w:color w:val="000000"/>
                <w:sz w:val="20"/>
                <w:szCs w:val="20"/>
              </w:rPr>
              <w:t xml:space="preserve">WESM Rules </w:t>
            </w:r>
            <w:r w:rsidRPr="00DB4552">
              <w:rPr>
                <w:rFonts w:ascii="Arial" w:hAnsi="Arial" w:cs="Arial"/>
                <w:bCs/>
                <w:color w:val="000000"/>
                <w:sz w:val="20"/>
                <w:szCs w:val="20"/>
              </w:rPr>
              <w:t xml:space="preserve">section 2.3.1, and relevant prevailing rules, regulations and issuances, and in consultation with the </w:t>
            </w:r>
            <w:r w:rsidRPr="00DB4552">
              <w:rPr>
                <w:rFonts w:ascii="Arial" w:hAnsi="Arial" w:cs="Arial"/>
                <w:bCs/>
                <w:i/>
                <w:iCs/>
                <w:color w:val="000000"/>
                <w:sz w:val="20"/>
                <w:szCs w:val="20"/>
              </w:rPr>
              <w:t>System Operator.</w:t>
            </w:r>
          </w:p>
        </w:tc>
        <w:tc>
          <w:tcPr>
            <w:tcW w:w="833" w:type="pct"/>
          </w:tcPr>
          <w:p w14:paraId="729B7CA2" w14:textId="0EB7BB4E"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 xml:space="preserve">shall approve the reclassification subject to the conditions set forth in </w:t>
            </w:r>
            <w:r w:rsidRPr="00DB4552">
              <w:rPr>
                <w:rFonts w:ascii="Arial" w:hAnsi="Arial" w:cs="Arial"/>
                <w:i/>
                <w:iCs/>
                <w:color w:val="000000"/>
                <w:sz w:val="20"/>
                <w:szCs w:val="20"/>
              </w:rPr>
              <w:t xml:space="preserve">WESM Rules </w:t>
            </w:r>
            <w:r w:rsidRPr="00DB4552">
              <w:rPr>
                <w:rFonts w:ascii="Arial" w:hAnsi="Arial" w:cs="Arial"/>
                <w:color w:val="000000"/>
                <w:sz w:val="20"/>
                <w:szCs w:val="20"/>
              </w:rPr>
              <w:t xml:space="preserve">section 2.3.1 </w:t>
            </w:r>
            <w:r w:rsidRPr="00F86FC9">
              <w:rPr>
                <w:rFonts w:ascii="Arial" w:hAnsi="Arial" w:cs="Arial"/>
                <w:b/>
                <w:bCs/>
                <w:color w:val="000000"/>
                <w:sz w:val="20"/>
                <w:szCs w:val="20"/>
                <w:u w:val="single"/>
              </w:rPr>
              <w:t>and 2.3.8</w:t>
            </w:r>
            <w:r w:rsidRPr="00DB4552">
              <w:rPr>
                <w:rFonts w:ascii="Arial" w:hAnsi="Arial" w:cs="Arial"/>
                <w:color w:val="000000"/>
                <w:sz w:val="20"/>
                <w:szCs w:val="20"/>
              </w:rPr>
              <w:t xml:space="preserve">, and relevant prevailing rules, regulations and issuances, and in consultation with the </w:t>
            </w:r>
            <w:r w:rsidRPr="00DB4552">
              <w:rPr>
                <w:rFonts w:ascii="Arial" w:hAnsi="Arial" w:cs="Arial"/>
                <w:i/>
                <w:iCs/>
                <w:color w:val="000000"/>
                <w:sz w:val="20"/>
                <w:szCs w:val="20"/>
              </w:rPr>
              <w:t>System Operator.</w:t>
            </w:r>
          </w:p>
        </w:tc>
        <w:tc>
          <w:tcPr>
            <w:tcW w:w="493" w:type="pct"/>
          </w:tcPr>
          <w:p w14:paraId="52094A23" w14:textId="538E0B5D"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Included new section for ESS.</w:t>
            </w:r>
          </w:p>
        </w:tc>
        <w:tc>
          <w:tcPr>
            <w:tcW w:w="568" w:type="pct"/>
          </w:tcPr>
          <w:p w14:paraId="4EBE9459" w14:textId="77777777" w:rsidR="003D0D95" w:rsidRPr="00DB4552" w:rsidRDefault="003D0D95" w:rsidP="003D0D95">
            <w:pPr>
              <w:spacing w:after="0" w:line="276" w:lineRule="auto"/>
              <w:rPr>
                <w:rFonts w:ascii="Arial" w:hAnsi="Arial" w:cs="Arial"/>
                <w:sz w:val="20"/>
                <w:szCs w:val="20"/>
              </w:rPr>
            </w:pPr>
          </w:p>
        </w:tc>
        <w:tc>
          <w:tcPr>
            <w:tcW w:w="589" w:type="pct"/>
          </w:tcPr>
          <w:p w14:paraId="004DFEAA" w14:textId="77777777" w:rsidR="003D0D95" w:rsidRPr="00DB4552" w:rsidRDefault="003D0D95" w:rsidP="003D0D95">
            <w:pPr>
              <w:spacing w:after="0" w:line="276" w:lineRule="auto"/>
              <w:rPr>
                <w:rFonts w:ascii="Arial" w:hAnsi="Arial" w:cs="Arial"/>
                <w:sz w:val="20"/>
                <w:szCs w:val="20"/>
              </w:rPr>
            </w:pPr>
          </w:p>
        </w:tc>
        <w:tc>
          <w:tcPr>
            <w:tcW w:w="446" w:type="pct"/>
          </w:tcPr>
          <w:p w14:paraId="4B2F7B8D" w14:textId="77777777" w:rsidR="003D0D95" w:rsidRPr="00DB4552" w:rsidRDefault="003D0D95" w:rsidP="003D0D95">
            <w:pPr>
              <w:spacing w:after="0" w:line="276" w:lineRule="auto"/>
              <w:rPr>
                <w:rFonts w:ascii="Arial" w:hAnsi="Arial" w:cs="Arial"/>
                <w:sz w:val="20"/>
                <w:szCs w:val="20"/>
              </w:rPr>
            </w:pPr>
          </w:p>
        </w:tc>
        <w:tc>
          <w:tcPr>
            <w:tcW w:w="443" w:type="pct"/>
          </w:tcPr>
          <w:p w14:paraId="77A3A81D" w14:textId="77777777" w:rsidR="003D0D95" w:rsidRPr="00DB4552" w:rsidRDefault="003D0D95" w:rsidP="003D0D95">
            <w:pPr>
              <w:spacing w:after="0" w:line="276" w:lineRule="auto"/>
              <w:rPr>
                <w:rFonts w:ascii="Arial" w:hAnsi="Arial" w:cs="Arial"/>
                <w:sz w:val="20"/>
                <w:szCs w:val="20"/>
              </w:rPr>
            </w:pPr>
          </w:p>
        </w:tc>
      </w:tr>
      <w:tr w:rsidR="003D0D95" w:rsidRPr="00DB4552" w14:paraId="22992CED" w14:textId="4A87323A" w:rsidTr="003D0D95">
        <w:tc>
          <w:tcPr>
            <w:tcW w:w="499" w:type="pct"/>
          </w:tcPr>
          <w:p w14:paraId="1DEFE788" w14:textId="57AA9C14" w:rsidR="003D0D95" w:rsidRPr="00DB4552" w:rsidRDefault="003D0D95" w:rsidP="003D0D95">
            <w:pPr>
              <w:spacing w:after="0" w:line="276" w:lineRule="auto"/>
              <w:jc w:val="center"/>
              <w:rPr>
                <w:rFonts w:ascii="Arial" w:hAnsi="Arial" w:cs="Arial"/>
                <w:sz w:val="20"/>
                <w:szCs w:val="20"/>
              </w:rPr>
            </w:pPr>
            <w:permStart w:id="1565286188" w:edGrp="everyone" w:colFirst="5" w:colLast="5"/>
            <w:permStart w:id="1336177072" w:edGrp="everyone" w:colFirst="6" w:colLast="6"/>
            <w:permEnd w:id="1794666315"/>
            <w:permEnd w:id="1711110134"/>
            <w:r w:rsidRPr="00DB4552">
              <w:rPr>
                <w:rFonts w:ascii="Arial" w:hAnsi="Arial" w:cs="Arial"/>
                <w:sz w:val="20"/>
                <w:szCs w:val="20"/>
              </w:rPr>
              <w:t>Representation in the Market Network Model</w:t>
            </w:r>
          </w:p>
        </w:tc>
        <w:tc>
          <w:tcPr>
            <w:tcW w:w="273" w:type="pct"/>
          </w:tcPr>
          <w:p w14:paraId="17920B33" w14:textId="29ECA993"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3.3.3.1</w:t>
            </w:r>
          </w:p>
        </w:tc>
        <w:tc>
          <w:tcPr>
            <w:tcW w:w="856" w:type="pct"/>
          </w:tcPr>
          <w:p w14:paraId="58C45F3E" w14:textId="7BBB21FF"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Changes in the manner of representation of any generating unit or customer facility in the </w:t>
            </w:r>
            <w:r w:rsidRPr="00DB4552">
              <w:rPr>
                <w:rFonts w:ascii="Arial" w:hAnsi="Arial" w:cs="Arial"/>
                <w:bCs/>
                <w:i/>
                <w:iCs/>
                <w:color w:val="000000"/>
                <w:sz w:val="20"/>
                <w:szCs w:val="20"/>
              </w:rPr>
              <w:lastRenderedPageBreak/>
              <w:t xml:space="preserve">Market Network Model </w:t>
            </w:r>
            <w:r w:rsidRPr="00DB4552">
              <w:rPr>
                <w:rFonts w:ascii="Arial" w:hAnsi="Arial" w:cs="Arial"/>
                <w:bCs/>
                <w:color w:val="000000"/>
                <w:sz w:val="20"/>
                <w:szCs w:val="20"/>
              </w:rPr>
              <w:t xml:space="preserve">may be initiated by the </w:t>
            </w:r>
            <w:r w:rsidRPr="00DB4552">
              <w:rPr>
                <w:rFonts w:ascii="Arial" w:hAnsi="Arial" w:cs="Arial"/>
                <w:bCs/>
                <w:i/>
                <w:iCs/>
                <w:color w:val="000000"/>
                <w:sz w:val="20"/>
                <w:szCs w:val="20"/>
              </w:rPr>
              <w:t xml:space="preserve">Trading Participant </w:t>
            </w:r>
            <w:r w:rsidRPr="00DB4552">
              <w:rPr>
                <w:rFonts w:ascii="Arial" w:hAnsi="Arial" w:cs="Arial"/>
                <w:bCs/>
                <w:color w:val="000000"/>
                <w:sz w:val="20"/>
                <w:szCs w:val="20"/>
              </w:rPr>
              <w:t xml:space="preserve">transacting such facilities in </w:t>
            </w:r>
            <w:r w:rsidRPr="00DB4552">
              <w:rPr>
                <w:rFonts w:ascii="Arial" w:hAnsi="Arial" w:cs="Arial"/>
                <w:bCs/>
                <w:i/>
                <w:iCs/>
                <w:color w:val="000000"/>
                <w:sz w:val="20"/>
                <w:szCs w:val="20"/>
              </w:rPr>
              <w:t>the WESM</w:t>
            </w:r>
            <w:r w:rsidRPr="00DB4552">
              <w:rPr>
                <w:rFonts w:ascii="Arial" w:hAnsi="Arial" w:cs="Arial"/>
                <w:bCs/>
                <w:color w:val="000000"/>
                <w:sz w:val="20"/>
                <w:szCs w:val="20"/>
              </w:rPr>
              <w:t xml:space="preserve">. </w:t>
            </w:r>
          </w:p>
        </w:tc>
        <w:tc>
          <w:tcPr>
            <w:tcW w:w="833" w:type="pct"/>
          </w:tcPr>
          <w:p w14:paraId="0086C4D0" w14:textId="52054C13"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lastRenderedPageBreak/>
              <w:t>Changes in the manner of representation of any generating unit</w:t>
            </w:r>
            <w:r w:rsidRPr="00DB4552">
              <w:rPr>
                <w:rFonts w:ascii="Arial" w:hAnsi="Arial" w:cs="Arial"/>
                <w:b/>
                <w:bCs/>
                <w:color w:val="000000"/>
                <w:sz w:val="20"/>
                <w:szCs w:val="20"/>
              </w:rPr>
              <w:t xml:space="preserve">, </w:t>
            </w:r>
            <w:r w:rsidRPr="00F86FC9">
              <w:rPr>
                <w:rFonts w:ascii="Arial" w:hAnsi="Arial" w:cs="Arial"/>
                <w:b/>
                <w:bCs/>
                <w:i/>
                <w:iCs/>
                <w:color w:val="000000"/>
                <w:sz w:val="20"/>
                <w:szCs w:val="20"/>
                <w:u w:val="single"/>
              </w:rPr>
              <w:t>ene</w:t>
            </w:r>
            <w:r w:rsidRPr="00F86FC9">
              <w:rPr>
                <w:rFonts w:ascii="Arial" w:hAnsi="Arial" w:cs="Arial"/>
                <w:b/>
                <w:bCs/>
                <w:color w:val="000000"/>
                <w:sz w:val="20"/>
                <w:szCs w:val="20"/>
                <w:u w:val="single"/>
              </w:rPr>
              <w:t>rgy storage system</w:t>
            </w:r>
            <w:r w:rsidRPr="00DB4552">
              <w:rPr>
                <w:rFonts w:ascii="Arial" w:hAnsi="Arial" w:cs="Arial"/>
                <w:b/>
                <w:bCs/>
                <w:color w:val="000000"/>
                <w:sz w:val="20"/>
                <w:szCs w:val="20"/>
              </w:rPr>
              <w:t>,</w:t>
            </w:r>
            <w:r w:rsidRPr="00DB4552">
              <w:rPr>
                <w:rFonts w:ascii="Arial" w:hAnsi="Arial" w:cs="Arial"/>
                <w:color w:val="000000"/>
                <w:sz w:val="20"/>
                <w:szCs w:val="20"/>
              </w:rPr>
              <w:t xml:space="preserve"> </w:t>
            </w:r>
            <w:r w:rsidRPr="00DB4552">
              <w:rPr>
                <w:rFonts w:ascii="Arial" w:hAnsi="Arial" w:cs="Arial"/>
                <w:color w:val="000000"/>
                <w:sz w:val="20"/>
                <w:szCs w:val="20"/>
              </w:rPr>
              <w:lastRenderedPageBreak/>
              <w:t xml:space="preserve">or customer facility in the </w:t>
            </w:r>
            <w:r w:rsidRPr="00DB4552">
              <w:rPr>
                <w:rFonts w:ascii="Arial" w:hAnsi="Arial" w:cs="Arial"/>
                <w:i/>
                <w:iCs/>
                <w:color w:val="000000"/>
                <w:sz w:val="20"/>
                <w:szCs w:val="20"/>
              </w:rPr>
              <w:t xml:space="preserve">Market Network Model </w:t>
            </w:r>
            <w:r w:rsidRPr="00DB4552">
              <w:rPr>
                <w:rFonts w:ascii="Arial" w:hAnsi="Arial" w:cs="Arial"/>
                <w:color w:val="000000"/>
                <w:sz w:val="20"/>
                <w:szCs w:val="20"/>
              </w:rPr>
              <w:t xml:space="preserve">may be initiated by the </w:t>
            </w:r>
            <w:r w:rsidRPr="00DB4552">
              <w:rPr>
                <w:rFonts w:ascii="Arial" w:hAnsi="Arial" w:cs="Arial"/>
                <w:i/>
                <w:iCs/>
                <w:color w:val="000000"/>
                <w:sz w:val="20"/>
                <w:szCs w:val="20"/>
              </w:rPr>
              <w:t xml:space="preserve">Trading Participant </w:t>
            </w:r>
            <w:r w:rsidRPr="00DB4552">
              <w:rPr>
                <w:rFonts w:ascii="Arial" w:hAnsi="Arial" w:cs="Arial"/>
                <w:color w:val="000000"/>
                <w:sz w:val="20"/>
                <w:szCs w:val="20"/>
              </w:rPr>
              <w:t xml:space="preserve">transacting such facilities in </w:t>
            </w:r>
            <w:r w:rsidRPr="00DB4552">
              <w:rPr>
                <w:rFonts w:ascii="Arial" w:hAnsi="Arial" w:cs="Arial"/>
                <w:i/>
                <w:iCs/>
                <w:color w:val="000000"/>
                <w:sz w:val="20"/>
                <w:szCs w:val="20"/>
              </w:rPr>
              <w:t>the WESM</w:t>
            </w:r>
            <w:r w:rsidRPr="00DB4552">
              <w:rPr>
                <w:rFonts w:ascii="Arial" w:hAnsi="Arial" w:cs="Arial"/>
                <w:color w:val="000000"/>
                <w:sz w:val="20"/>
                <w:szCs w:val="20"/>
              </w:rPr>
              <w:t xml:space="preserve">. </w:t>
            </w:r>
          </w:p>
        </w:tc>
        <w:tc>
          <w:tcPr>
            <w:tcW w:w="493" w:type="pct"/>
          </w:tcPr>
          <w:p w14:paraId="4D3919A2" w14:textId="77777777" w:rsidR="003D0D95" w:rsidRPr="00DB4552" w:rsidRDefault="003D0D95" w:rsidP="003D0D95">
            <w:pPr>
              <w:spacing w:after="0" w:line="276" w:lineRule="auto"/>
              <w:rPr>
                <w:rFonts w:ascii="Arial" w:hAnsi="Arial" w:cs="Arial"/>
                <w:sz w:val="20"/>
                <w:szCs w:val="20"/>
              </w:rPr>
            </w:pPr>
          </w:p>
        </w:tc>
        <w:tc>
          <w:tcPr>
            <w:tcW w:w="568" w:type="pct"/>
          </w:tcPr>
          <w:p w14:paraId="3D44DD19" w14:textId="77777777" w:rsidR="003D0D95" w:rsidRPr="00DB4552" w:rsidRDefault="003D0D95" w:rsidP="003D0D95">
            <w:pPr>
              <w:spacing w:after="0" w:line="276" w:lineRule="auto"/>
              <w:rPr>
                <w:rFonts w:ascii="Arial" w:hAnsi="Arial" w:cs="Arial"/>
                <w:sz w:val="20"/>
                <w:szCs w:val="20"/>
              </w:rPr>
            </w:pPr>
          </w:p>
        </w:tc>
        <w:tc>
          <w:tcPr>
            <w:tcW w:w="589" w:type="pct"/>
          </w:tcPr>
          <w:p w14:paraId="15E2E11A" w14:textId="77777777" w:rsidR="003D0D95" w:rsidRPr="00DB4552" w:rsidRDefault="003D0D95" w:rsidP="003D0D95">
            <w:pPr>
              <w:spacing w:after="0" w:line="276" w:lineRule="auto"/>
              <w:rPr>
                <w:rFonts w:ascii="Arial" w:hAnsi="Arial" w:cs="Arial"/>
                <w:sz w:val="20"/>
                <w:szCs w:val="20"/>
              </w:rPr>
            </w:pPr>
          </w:p>
        </w:tc>
        <w:tc>
          <w:tcPr>
            <w:tcW w:w="446" w:type="pct"/>
          </w:tcPr>
          <w:p w14:paraId="3BE24DD4" w14:textId="77777777" w:rsidR="003D0D95" w:rsidRPr="00DB4552" w:rsidRDefault="003D0D95" w:rsidP="003D0D95">
            <w:pPr>
              <w:spacing w:after="0" w:line="276" w:lineRule="auto"/>
              <w:rPr>
                <w:rFonts w:ascii="Arial" w:hAnsi="Arial" w:cs="Arial"/>
                <w:sz w:val="20"/>
                <w:szCs w:val="20"/>
              </w:rPr>
            </w:pPr>
          </w:p>
        </w:tc>
        <w:tc>
          <w:tcPr>
            <w:tcW w:w="443" w:type="pct"/>
          </w:tcPr>
          <w:p w14:paraId="73D09E5F" w14:textId="77777777" w:rsidR="003D0D95" w:rsidRPr="00DB4552" w:rsidRDefault="003D0D95" w:rsidP="003D0D95">
            <w:pPr>
              <w:spacing w:after="0" w:line="276" w:lineRule="auto"/>
              <w:rPr>
                <w:rFonts w:ascii="Arial" w:hAnsi="Arial" w:cs="Arial"/>
                <w:sz w:val="20"/>
                <w:szCs w:val="20"/>
              </w:rPr>
            </w:pPr>
          </w:p>
        </w:tc>
      </w:tr>
      <w:tr w:rsidR="003D0D95" w:rsidRPr="00DB4552" w14:paraId="15D593E0" w14:textId="4B207F31" w:rsidTr="003D0D95">
        <w:tc>
          <w:tcPr>
            <w:tcW w:w="499" w:type="pct"/>
          </w:tcPr>
          <w:p w14:paraId="27DF5FC7" w14:textId="288151AB" w:rsidR="003D0D95" w:rsidRPr="00DB4552" w:rsidRDefault="003D0D95" w:rsidP="003D0D95">
            <w:pPr>
              <w:spacing w:after="0" w:line="276" w:lineRule="auto"/>
              <w:jc w:val="center"/>
              <w:rPr>
                <w:rFonts w:ascii="Arial" w:hAnsi="Arial" w:cs="Arial"/>
                <w:sz w:val="20"/>
                <w:szCs w:val="20"/>
              </w:rPr>
            </w:pPr>
            <w:permStart w:id="692288197" w:edGrp="everyone" w:colFirst="5" w:colLast="5"/>
            <w:permStart w:id="156115779" w:edGrp="everyone" w:colFirst="6" w:colLast="6"/>
            <w:permEnd w:id="1565286188"/>
            <w:permEnd w:id="1336177072"/>
            <w:r w:rsidRPr="00DB4552">
              <w:rPr>
                <w:rFonts w:ascii="Arial" w:hAnsi="Arial" w:cs="Arial"/>
                <w:sz w:val="20"/>
                <w:szCs w:val="20"/>
              </w:rPr>
              <w:t>Transfer of Registration of Facilities</w:t>
            </w:r>
          </w:p>
        </w:tc>
        <w:tc>
          <w:tcPr>
            <w:tcW w:w="273" w:type="pct"/>
          </w:tcPr>
          <w:p w14:paraId="3F6A2E9C" w14:textId="128B3356"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3.3.5.1</w:t>
            </w:r>
          </w:p>
        </w:tc>
        <w:tc>
          <w:tcPr>
            <w:tcW w:w="856" w:type="pct"/>
          </w:tcPr>
          <w:p w14:paraId="678ADDED" w14:textId="71B41389"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A generation facility or unit or a customer facility registered under one </w:t>
            </w:r>
            <w:r w:rsidRPr="00DB4552">
              <w:rPr>
                <w:rFonts w:ascii="Arial" w:hAnsi="Arial" w:cs="Arial"/>
                <w:bCs/>
                <w:i/>
                <w:iCs/>
                <w:color w:val="000000"/>
                <w:sz w:val="20"/>
                <w:szCs w:val="20"/>
              </w:rPr>
              <w:t xml:space="preserve">WESM Member </w:t>
            </w:r>
            <w:r w:rsidRPr="00DB4552">
              <w:rPr>
                <w:rFonts w:ascii="Arial" w:hAnsi="Arial" w:cs="Arial"/>
                <w:bCs/>
                <w:color w:val="000000"/>
                <w:sz w:val="20"/>
                <w:szCs w:val="20"/>
              </w:rPr>
              <w:t xml:space="preserve">may be transferred to another person or entity that meets the criteria and qualifications to be registered as a </w:t>
            </w:r>
            <w:r w:rsidRPr="00DB4552">
              <w:rPr>
                <w:rFonts w:ascii="Arial" w:hAnsi="Arial" w:cs="Arial"/>
                <w:bCs/>
                <w:i/>
                <w:iCs/>
                <w:color w:val="000000"/>
                <w:sz w:val="20"/>
                <w:szCs w:val="20"/>
              </w:rPr>
              <w:t xml:space="preserve">WESM Member </w:t>
            </w:r>
            <w:r w:rsidRPr="00DB4552">
              <w:rPr>
                <w:rFonts w:ascii="Arial" w:hAnsi="Arial" w:cs="Arial"/>
                <w:bCs/>
                <w:color w:val="000000"/>
                <w:sz w:val="20"/>
                <w:szCs w:val="20"/>
              </w:rPr>
              <w:t xml:space="preserve">and </w:t>
            </w:r>
            <w:r w:rsidRPr="00DB4552">
              <w:rPr>
                <w:rFonts w:ascii="Arial" w:hAnsi="Arial" w:cs="Arial"/>
                <w:bCs/>
                <w:i/>
                <w:iCs/>
                <w:color w:val="000000"/>
                <w:sz w:val="20"/>
                <w:szCs w:val="20"/>
              </w:rPr>
              <w:t xml:space="preserve">Trading Participant. </w:t>
            </w:r>
          </w:p>
        </w:tc>
        <w:tc>
          <w:tcPr>
            <w:tcW w:w="833" w:type="pct"/>
          </w:tcPr>
          <w:p w14:paraId="5570C355" w14:textId="0F5C36AB"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A </w:t>
            </w:r>
            <w:r w:rsidRPr="00DB4552">
              <w:rPr>
                <w:rFonts w:ascii="Arial" w:hAnsi="Arial" w:cs="Arial"/>
                <w:strike/>
                <w:color w:val="000000"/>
                <w:sz w:val="20"/>
                <w:szCs w:val="20"/>
              </w:rPr>
              <w:t>generation facility or</w:t>
            </w:r>
            <w:r w:rsidRPr="00DB4552">
              <w:rPr>
                <w:rFonts w:ascii="Arial" w:hAnsi="Arial" w:cs="Arial"/>
                <w:color w:val="000000"/>
                <w:sz w:val="20"/>
                <w:szCs w:val="20"/>
              </w:rPr>
              <w:t xml:space="preserve"> </w:t>
            </w:r>
            <w:r w:rsidRPr="00F86FC9">
              <w:rPr>
                <w:rFonts w:ascii="Arial" w:hAnsi="Arial" w:cs="Arial"/>
                <w:b/>
                <w:bCs/>
                <w:color w:val="000000"/>
                <w:sz w:val="20"/>
                <w:szCs w:val="20"/>
                <w:u w:val="single"/>
              </w:rPr>
              <w:t>generating</w:t>
            </w:r>
            <w:r w:rsidRPr="00DB4552">
              <w:rPr>
                <w:rFonts w:ascii="Arial" w:hAnsi="Arial" w:cs="Arial"/>
                <w:b/>
                <w:bCs/>
                <w:color w:val="000000"/>
                <w:sz w:val="20"/>
                <w:szCs w:val="20"/>
              </w:rPr>
              <w:t xml:space="preserve"> </w:t>
            </w:r>
            <w:r w:rsidRPr="00DB4552">
              <w:rPr>
                <w:rFonts w:ascii="Arial" w:hAnsi="Arial" w:cs="Arial"/>
                <w:color w:val="000000"/>
                <w:sz w:val="20"/>
                <w:szCs w:val="20"/>
              </w:rPr>
              <w:t>unit</w:t>
            </w:r>
            <w:r w:rsidRPr="00DB4552">
              <w:rPr>
                <w:rFonts w:ascii="Arial" w:hAnsi="Arial" w:cs="Arial"/>
                <w:b/>
                <w:bCs/>
                <w:color w:val="000000"/>
                <w:sz w:val="20"/>
                <w:szCs w:val="20"/>
              </w:rPr>
              <w:t>,</w:t>
            </w:r>
            <w:r w:rsidRPr="00DB4552">
              <w:rPr>
                <w:rFonts w:ascii="Arial" w:hAnsi="Arial" w:cs="Arial"/>
                <w:color w:val="000000"/>
                <w:sz w:val="20"/>
                <w:szCs w:val="20"/>
              </w:rPr>
              <w:t xml:space="preserve"> </w:t>
            </w:r>
            <w:r w:rsidRPr="00F86FC9">
              <w:rPr>
                <w:rFonts w:ascii="Arial" w:hAnsi="Arial" w:cs="Arial"/>
                <w:b/>
                <w:bCs/>
                <w:color w:val="000000"/>
                <w:sz w:val="20"/>
                <w:szCs w:val="20"/>
                <w:u w:val="single"/>
              </w:rPr>
              <w:t>energy storage system</w:t>
            </w:r>
            <w:r w:rsidRPr="00DB4552">
              <w:rPr>
                <w:rFonts w:ascii="Arial" w:hAnsi="Arial" w:cs="Arial"/>
                <w:b/>
                <w:bCs/>
                <w:color w:val="000000"/>
                <w:sz w:val="20"/>
                <w:szCs w:val="20"/>
              </w:rPr>
              <w:t>,</w:t>
            </w:r>
            <w:r w:rsidRPr="00DB4552">
              <w:rPr>
                <w:rFonts w:ascii="Arial" w:hAnsi="Arial" w:cs="Arial"/>
                <w:color w:val="000000"/>
                <w:sz w:val="20"/>
                <w:szCs w:val="20"/>
              </w:rPr>
              <w:t xml:space="preserve"> or a customer facility registered under one </w:t>
            </w:r>
            <w:r w:rsidRPr="00DB4552">
              <w:rPr>
                <w:rFonts w:ascii="Arial" w:hAnsi="Arial" w:cs="Arial"/>
                <w:i/>
                <w:iCs/>
                <w:color w:val="000000"/>
                <w:sz w:val="20"/>
                <w:szCs w:val="20"/>
              </w:rPr>
              <w:t xml:space="preserve">WESM Member </w:t>
            </w:r>
            <w:r w:rsidRPr="00DB4552">
              <w:rPr>
                <w:rFonts w:ascii="Arial" w:hAnsi="Arial" w:cs="Arial"/>
                <w:color w:val="000000"/>
                <w:sz w:val="20"/>
                <w:szCs w:val="20"/>
              </w:rPr>
              <w:t xml:space="preserve">may be transferred to another person or entity that meets the criteria and qualifications to be registered as a </w:t>
            </w:r>
            <w:r w:rsidRPr="00DB4552">
              <w:rPr>
                <w:rFonts w:ascii="Arial" w:hAnsi="Arial" w:cs="Arial"/>
                <w:i/>
                <w:iCs/>
                <w:color w:val="000000"/>
                <w:sz w:val="20"/>
                <w:szCs w:val="20"/>
              </w:rPr>
              <w:t xml:space="preserve">WESM Member </w:t>
            </w:r>
            <w:r w:rsidRPr="00DB4552">
              <w:rPr>
                <w:rFonts w:ascii="Arial" w:hAnsi="Arial" w:cs="Arial"/>
                <w:color w:val="000000"/>
                <w:sz w:val="20"/>
                <w:szCs w:val="20"/>
              </w:rPr>
              <w:t xml:space="preserve">and </w:t>
            </w:r>
            <w:r w:rsidRPr="00DB4552">
              <w:rPr>
                <w:rFonts w:ascii="Arial" w:hAnsi="Arial" w:cs="Arial"/>
                <w:i/>
                <w:iCs/>
                <w:color w:val="000000"/>
                <w:sz w:val="20"/>
                <w:szCs w:val="20"/>
              </w:rPr>
              <w:t>Trading Participant.</w:t>
            </w:r>
          </w:p>
        </w:tc>
        <w:tc>
          <w:tcPr>
            <w:tcW w:w="493" w:type="pct"/>
          </w:tcPr>
          <w:p w14:paraId="620285D8" w14:textId="2DDCAE7C"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Added ESS.</w:t>
            </w:r>
          </w:p>
        </w:tc>
        <w:tc>
          <w:tcPr>
            <w:tcW w:w="568" w:type="pct"/>
          </w:tcPr>
          <w:p w14:paraId="3A89007C" w14:textId="77777777" w:rsidR="003D0D95" w:rsidRPr="00DB4552" w:rsidRDefault="003D0D95" w:rsidP="003D0D95">
            <w:pPr>
              <w:spacing w:after="0" w:line="276" w:lineRule="auto"/>
              <w:rPr>
                <w:rFonts w:ascii="Arial" w:hAnsi="Arial" w:cs="Arial"/>
                <w:sz w:val="20"/>
                <w:szCs w:val="20"/>
              </w:rPr>
            </w:pPr>
          </w:p>
        </w:tc>
        <w:tc>
          <w:tcPr>
            <w:tcW w:w="589" w:type="pct"/>
          </w:tcPr>
          <w:p w14:paraId="34E46BD1" w14:textId="77777777" w:rsidR="003D0D95" w:rsidRPr="00DB4552" w:rsidRDefault="003D0D95" w:rsidP="003D0D95">
            <w:pPr>
              <w:spacing w:after="0" w:line="276" w:lineRule="auto"/>
              <w:rPr>
                <w:rFonts w:ascii="Arial" w:hAnsi="Arial" w:cs="Arial"/>
                <w:sz w:val="20"/>
                <w:szCs w:val="20"/>
              </w:rPr>
            </w:pPr>
          </w:p>
        </w:tc>
        <w:tc>
          <w:tcPr>
            <w:tcW w:w="446" w:type="pct"/>
          </w:tcPr>
          <w:p w14:paraId="3A08F171" w14:textId="77777777" w:rsidR="003D0D95" w:rsidRPr="00DB4552" w:rsidRDefault="003D0D95" w:rsidP="003D0D95">
            <w:pPr>
              <w:spacing w:after="0" w:line="276" w:lineRule="auto"/>
              <w:rPr>
                <w:rFonts w:ascii="Arial" w:hAnsi="Arial" w:cs="Arial"/>
                <w:sz w:val="20"/>
                <w:szCs w:val="20"/>
              </w:rPr>
            </w:pPr>
          </w:p>
        </w:tc>
        <w:tc>
          <w:tcPr>
            <w:tcW w:w="443" w:type="pct"/>
          </w:tcPr>
          <w:p w14:paraId="04233E97" w14:textId="77777777" w:rsidR="003D0D95" w:rsidRPr="00DB4552" w:rsidRDefault="003D0D95" w:rsidP="003D0D95">
            <w:pPr>
              <w:spacing w:after="0" w:line="276" w:lineRule="auto"/>
              <w:rPr>
                <w:rFonts w:ascii="Arial" w:hAnsi="Arial" w:cs="Arial"/>
                <w:sz w:val="20"/>
                <w:szCs w:val="20"/>
              </w:rPr>
            </w:pPr>
          </w:p>
        </w:tc>
      </w:tr>
      <w:tr w:rsidR="003D0D95" w:rsidRPr="00DB4552" w14:paraId="4DEE296F" w14:textId="3A805D92" w:rsidTr="003D0D95">
        <w:tc>
          <w:tcPr>
            <w:tcW w:w="499" w:type="pct"/>
          </w:tcPr>
          <w:p w14:paraId="38DE9138" w14:textId="78400021" w:rsidR="003D0D95" w:rsidRPr="00DB4552" w:rsidRDefault="003D0D95" w:rsidP="003D0D95">
            <w:pPr>
              <w:spacing w:after="0" w:line="276" w:lineRule="auto"/>
              <w:jc w:val="center"/>
              <w:rPr>
                <w:rFonts w:ascii="Arial" w:hAnsi="Arial" w:cs="Arial"/>
                <w:sz w:val="20"/>
                <w:szCs w:val="20"/>
              </w:rPr>
            </w:pPr>
            <w:permStart w:id="1532373623" w:edGrp="everyone" w:colFirst="5" w:colLast="5"/>
            <w:permStart w:id="1889353227" w:edGrp="everyone" w:colFirst="6" w:colLast="6"/>
            <w:permEnd w:id="692288197"/>
            <w:permEnd w:id="156115779"/>
            <w:r w:rsidRPr="00DB4552">
              <w:rPr>
                <w:rFonts w:ascii="Arial" w:hAnsi="Arial" w:cs="Arial"/>
                <w:sz w:val="20"/>
                <w:szCs w:val="20"/>
              </w:rPr>
              <w:t>New Energy Storage System</w:t>
            </w:r>
          </w:p>
        </w:tc>
        <w:tc>
          <w:tcPr>
            <w:tcW w:w="273" w:type="pct"/>
          </w:tcPr>
          <w:p w14:paraId="4D75F599" w14:textId="2EDA9866"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3.3.8</w:t>
            </w:r>
          </w:p>
        </w:tc>
        <w:tc>
          <w:tcPr>
            <w:tcW w:w="856" w:type="pct"/>
          </w:tcPr>
          <w:p w14:paraId="415BC9C5" w14:textId="28748738"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(new)</w:t>
            </w:r>
          </w:p>
        </w:tc>
        <w:tc>
          <w:tcPr>
            <w:tcW w:w="833" w:type="pct"/>
          </w:tcPr>
          <w:p w14:paraId="715532BF" w14:textId="585C8F2B" w:rsidR="003D0D95" w:rsidRPr="00F86FC9" w:rsidRDefault="003D0D95" w:rsidP="003D0D95">
            <w:pPr>
              <w:autoSpaceDE w:val="0"/>
              <w:autoSpaceDN w:val="0"/>
              <w:adjustRightInd w:val="0"/>
              <w:spacing w:after="0" w:line="276" w:lineRule="auto"/>
              <w:rPr>
                <w:rFonts w:ascii="Arial" w:hAnsi="Arial" w:cs="Arial"/>
                <w:b/>
                <w:bCs/>
                <w:color w:val="000000"/>
                <w:sz w:val="20"/>
                <w:szCs w:val="20"/>
                <w:u w:val="single"/>
              </w:rPr>
            </w:pPr>
            <w:r w:rsidRPr="00F86FC9">
              <w:rPr>
                <w:rFonts w:ascii="Arial" w:hAnsi="Arial" w:cs="Arial"/>
                <w:b/>
                <w:bCs/>
                <w:color w:val="000000"/>
                <w:sz w:val="20"/>
                <w:szCs w:val="20"/>
                <w:u w:val="single"/>
              </w:rPr>
              <w:t>New Energy Storage System</w:t>
            </w:r>
          </w:p>
          <w:p w14:paraId="1B961FDF" w14:textId="77777777" w:rsidR="003D0D95" w:rsidRPr="00F86FC9" w:rsidRDefault="003D0D95" w:rsidP="003D0D95">
            <w:pPr>
              <w:autoSpaceDE w:val="0"/>
              <w:autoSpaceDN w:val="0"/>
              <w:adjustRightInd w:val="0"/>
              <w:spacing w:after="0" w:line="276" w:lineRule="auto"/>
              <w:rPr>
                <w:rFonts w:ascii="Arial" w:hAnsi="Arial" w:cs="Arial"/>
                <w:b/>
                <w:bCs/>
                <w:color w:val="000000"/>
                <w:sz w:val="20"/>
                <w:szCs w:val="20"/>
                <w:u w:val="single"/>
              </w:rPr>
            </w:pPr>
          </w:p>
          <w:p w14:paraId="6E55A77D" w14:textId="4E946576" w:rsidR="003D0D95" w:rsidRPr="00F86FC9" w:rsidRDefault="003D0D95" w:rsidP="003D0D95">
            <w:pPr>
              <w:autoSpaceDE w:val="0"/>
              <w:autoSpaceDN w:val="0"/>
              <w:adjustRightInd w:val="0"/>
              <w:spacing w:after="0" w:line="276" w:lineRule="auto"/>
              <w:rPr>
                <w:rFonts w:ascii="Arial" w:hAnsi="Arial" w:cs="Arial"/>
                <w:b/>
                <w:bCs/>
                <w:color w:val="000000"/>
                <w:sz w:val="20"/>
                <w:szCs w:val="20"/>
                <w:u w:val="single"/>
              </w:rPr>
            </w:pPr>
            <w:r w:rsidRPr="00F86FC9">
              <w:rPr>
                <w:rFonts w:ascii="Arial" w:hAnsi="Arial" w:cs="Arial"/>
                <w:b/>
                <w:bCs/>
                <w:color w:val="000000"/>
                <w:sz w:val="20"/>
                <w:szCs w:val="20"/>
                <w:u w:val="single"/>
              </w:rPr>
              <w:t xml:space="preserve">3.3.8.1. A registered </w:t>
            </w:r>
            <w:r w:rsidRPr="00F86FC9">
              <w:rPr>
                <w:rFonts w:ascii="Arial" w:hAnsi="Arial" w:cs="Arial"/>
                <w:b/>
                <w:bCs/>
                <w:i/>
                <w:iCs/>
                <w:color w:val="000000"/>
                <w:sz w:val="20"/>
                <w:szCs w:val="20"/>
                <w:u w:val="single"/>
              </w:rPr>
              <w:t xml:space="preserve">Energy Storage System </w:t>
            </w:r>
            <w:r w:rsidRPr="00F86FC9">
              <w:rPr>
                <w:rFonts w:ascii="Arial" w:hAnsi="Arial" w:cs="Arial"/>
                <w:b/>
                <w:bCs/>
                <w:color w:val="000000"/>
                <w:sz w:val="20"/>
                <w:szCs w:val="20"/>
                <w:u w:val="single"/>
              </w:rPr>
              <w:t xml:space="preserve">that has a new </w:t>
            </w:r>
            <w:r w:rsidRPr="00F86FC9">
              <w:rPr>
                <w:rFonts w:ascii="Arial" w:hAnsi="Arial" w:cs="Arial"/>
                <w:b/>
                <w:bCs/>
                <w:i/>
                <w:iCs/>
                <w:color w:val="000000"/>
                <w:sz w:val="20"/>
                <w:szCs w:val="20"/>
                <w:u w:val="single"/>
              </w:rPr>
              <w:t xml:space="preserve">facility </w:t>
            </w:r>
            <w:r w:rsidRPr="00F86FC9">
              <w:rPr>
                <w:rFonts w:ascii="Arial" w:hAnsi="Arial" w:cs="Arial"/>
                <w:b/>
                <w:bCs/>
                <w:color w:val="000000"/>
                <w:sz w:val="20"/>
                <w:szCs w:val="20"/>
                <w:u w:val="single"/>
              </w:rPr>
              <w:t xml:space="preserve">and intends to trade its capacity </w:t>
            </w:r>
          </w:p>
          <w:p w14:paraId="7FC681E7" w14:textId="273D1B86" w:rsidR="003D0D95" w:rsidRPr="00F86FC9" w:rsidRDefault="003D0D95" w:rsidP="003D0D95">
            <w:pPr>
              <w:autoSpaceDE w:val="0"/>
              <w:autoSpaceDN w:val="0"/>
              <w:adjustRightInd w:val="0"/>
              <w:spacing w:after="0" w:line="276" w:lineRule="auto"/>
              <w:rPr>
                <w:rFonts w:ascii="Arial" w:hAnsi="Arial" w:cs="Arial"/>
                <w:b/>
                <w:bCs/>
                <w:color w:val="000000"/>
                <w:sz w:val="20"/>
                <w:szCs w:val="20"/>
                <w:u w:val="single"/>
              </w:rPr>
            </w:pPr>
            <w:r w:rsidRPr="00F86FC9">
              <w:rPr>
                <w:rFonts w:ascii="Arial" w:hAnsi="Arial" w:cs="Arial"/>
                <w:b/>
                <w:bCs/>
                <w:color w:val="000000"/>
                <w:sz w:val="20"/>
                <w:szCs w:val="20"/>
                <w:u w:val="single"/>
              </w:rPr>
              <w:t xml:space="preserve">through a separate </w:t>
            </w:r>
            <w:r w:rsidRPr="00F86FC9">
              <w:rPr>
                <w:rFonts w:ascii="Arial" w:hAnsi="Arial" w:cs="Arial"/>
                <w:b/>
                <w:bCs/>
                <w:i/>
                <w:iCs/>
                <w:color w:val="000000"/>
                <w:sz w:val="20"/>
                <w:szCs w:val="20"/>
                <w:u w:val="single"/>
              </w:rPr>
              <w:t xml:space="preserve">market trading node </w:t>
            </w:r>
            <w:r w:rsidRPr="00F86FC9">
              <w:rPr>
                <w:rFonts w:ascii="Arial" w:hAnsi="Arial" w:cs="Arial"/>
                <w:b/>
                <w:bCs/>
                <w:color w:val="000000"/>
                <w:sz w:val="20"/>
                <w:szCs w:val="20"/>
                <w:u w:val="single"/>
              </w:rPr>
              <w:t xml:space="preserve">shall have it registered as a new </w:t>
            </w:r>
            <w:r w:rsidRPr="00F86FC9">
              <w:rPr>
                <w:rFonts w:ascii="Arial" w:hAnsi="Arial" w:cs="Arial"/>
                <w:b/>
                <w:bCs/>
                <w:i/>
                <w:iCs/>
                <w:color w:val="000000"/>
                <w:sz w:val="20"/>
                <w:szCs w:val="20"/>
                <w:u w:val="single"/>
              </w:rPr>
              <w:t>facility.</w:t>
            </w:r>
          </w:p>
          <w:p w14:paraId="7D72799E" w14:textId="77777777" w:rsidR="003D0D95" w:rsidRPr="00F86FC9" w:rsidRDefault="003D0D95" w:rsidP="003D0D95">
            <w:pPr>
              <w:autoSpaceDE w:val="0"/>
              <w:autoSpaceDN w:val="0"/>
              <w:adjustRightInd w:val="0"/>
              <w:spacing w:after="0" w:line="276" w:lineRule="auto"/>
              <w:rPr>
                <w:rFonts w:ascii="Arial" w:hAnsi="Arial" w:cs="Arial"/>
                <w:b/>
                <w:bCs/>
                <w:color w:val="000000"/>
                <w:sz w:val="20"/>
                <w:szCs w:val="20"/>
                <w:u w:val="single"/>
              </w:rPr>
            </w:pPr>
          </w:p>
          <w:p w14:paraId="2BB0A899" w14:textId="33C7A0CA" w:rsidR="003D0D95" w:rsidRPr="00F86FC9" w:rsidRDefault="003D0D95" w:rsidP="003D0D95">
            <w:pPr>
              <w:autoSpaceDE w:val="0"/>
              <w:autoSpaceDN w:val="0"/>
              <w:adjustRightInd w:val="0"/>
              <w:spacing w:after="0" w:line="276" w:lineRule="auto"/>
              <w:rPr>
                <w:rFonts w:ascii="Arial" w:hAnsi="Arial" w:cs="Arial"/>
                <w:b/>
                <w:bCs/>
                <w:color w:val="000000"/>
                <w:sz w:val="20"/>
                <w:szCs w:val="20"/>
                <w:u w:val="single"/>
              </w:rPr>
            </w:pPr>
            <w:r w:rsidRPr="00F86FC9">
              <w:rPr>
                <w:rFonts w:ascii="Arial" w:hAnsi="Arial" w:cs="Arial"/>
                <w:b/>
                <w:bCs/>
                <w:color w:val="000000"/>
                <w:sz w:val="20"/>
                <w:szCs w:val="20"/>
                <w:u w:val="single"/>
              </w:rPr>
              <w:t xml:space="preserve">3.3.8.2. The registered </w:t>
            </w:r>
            <w:r w:rsidRPr="00F86FC9">
              <w:rPr>
                <w:rFonts w:ascii="Arial" w:hAnsi="Arial" w:cs="Arial"/>
                <w:b/>
                <w:bCs/>
                <w:i/>
                <w:iCs/>
                <w:color w:val="000000"/>
                <w:sz w:val="20"/>
                <w:szCs w:val="20"/>
                <w:u w:val="single"/>
              </w:rPr>
              <w:t xml:space="preserve">Energy Storage System </w:t>
            </w:r>
            <w:r w:rsidRPr="00F86FC9">
              <w:rPr>
                <w:rFonts w:ascii="Arial" w:hAnsi="Arial" w:cs="Arial"/>
                <w:b/>
                <w:bCs/>
                <w:color w:val="000000"/>
                <w:sz w:val="20"/>
                <w:szCs w:val="20"/>
                <w:u w:val="single"/>
              </w:rPr>
              <w:t xml:space="preserve">shall comply with the technical and commercial requirements under Section 2.5.3 and the procedures under Sections 2.5.4, 2.5.5, 2.5.6 and 2.5.7 for the registration of its new facility. </w:t>
            </w:r>
          </w:p>
          <w:p w14:paraId="3340B559" w14:textId="77777777" w:rsidR="003D0D95" w:rsidRPr="00F86FC9" w:rsidRDefault="003D0D95" w:rsidP="003D0D95">
            <w:pPr>
              <w:autoSpaceDE w:val="0"/>
              <w:autoSpaceDN w:val="0"/>
              <w:adjustRightInd w:val="0"/>
              <w:spacing w:after="0" w:line="276" w:lineRule="auto"/>
              <w:rPr>
                <w:rFonts w:ascii="Arial" w:hAnsi="Arial" w:cs="Arial"/>
                <w:b/>
                <w:bCs/>
                <w:color w:val="000000"/>
                <w:sz w:val="20"/>
                <w:szCs w:val="20"/>
                <w:u w:val="single"/>
              </w:rPr>
            </w:pPr>
          </w:p>
          <w:p w14:paraId="79586693" w14:textId="4D7D2909" w:rsidR="003D0D95" w:rsidRPr="00F86FC9" w:rsidRDefault="003D0D95" w:rsidP="003D0D95">
            <w:pPr>
              <w:autoSpaceDE w:val="0"/>
              <w:autoSpaceDN w:val="0"/>
              <w:adjustRightInd w:val="0"/>
              <w:spacing w:after="0" w:line="276" w:lineRule="auto"/>
              <w:rPr>
                <w:rFonts w:ascii="Arial" w:hAnsi="Arial" w:cs="Arial"/>
                <w:b/>
                <w:bCs/>
                <w:color w:val="000000"/>
                <w:sz w:val="20"/>
                <w:szCs w:val="20"/>
              </w:rPr>
            </w:pPr>
            <w:r w:rsidRPr="00F86FC9">
              <w:rPr>
                <w:rFonts w:ascii="Arial" w:hAnsi="Arial" w:cs="Arial"/>
                <w:b/>
                <w:bCs/>
                <w:color w:val="000000"/>
                <w:sz w:val="20"/>
                <w:szCs w:val="20"/>
                <w:u w:val="single"/>
              </w:rPr>
              <w:t xml:space="preserve">3.3.8.3. The </w:t>
            </w:r>
            <w:r w:rsidRPr="00F86FC9">
              <w:rPr>
                <w:rFonts w:ascii="Arial" w:hAnsi="Arial" w:cs="Arial"/>
                <w:b/>
                <w:bCs/>
                <w:i/>
                <w:iCs/>
                <w:color w:val="000000"/>
                <w:sz w:val="20"/>
                <w:szCs w:val="20"/>
                <w:u w:val="single"/>
              </w:rPr>
              <w:t xml:space="preserve">Market Operator </w:t>
            </w:r>
            <w:r w:rsidRPr="00F86FC9">
              <w:rPr>
                <w:rFonts w:ascii="Arial" w:hAnsi="Arial" w:cs="Arial"/>
                <w:b/>
                <w:bCs/>
                <w:color w:val="000000"/>
                <w:sz w:val="20"/>
                <w:szCs w:val="20"/>
                <w:u w:val="single"/>
              </w:rPr>
              <w:t xml:space="preserve">shall assess and approve the request for the registration, on applicable phases, of new </w:t>
            </w:r>
            <w:r w:rsidRPr="00F86FC9">
              <w:rPr>
                <w:rFonts w:ascii="Arial" w:hAnsi="Arial" w:cs="Arial"/>
                <w:b/>
                <w:bCs/>
                <w:i/>
                <w:iCs/>
                <w:color w:val="000000"/>
                <w:sz w:val="20"/>
                <w:szCs w:val="20"/>
                <w:u w:val="single"/>
              </w:rPr>
              <w:t xml:space="preserve">facility </w:t>
            </w:r>
            <w:r w:rsidRPr="00F86FC9">
              <w:rPr>
                <w:rFonts w:ascii="Arial" w:hAnsi="Arial" w:cs="Arial"/>
                <w:b/>
                <w:bCs/>
                <w:color w:val="000000"/>
                <w:sz w:val="20"/>
                <w:szCs w:val="20"/>
                <w:u w:val="single"/>
              </w:rPr>
              <w:t>in accordance with the procedures under Sections 2.5.6, 2.5.7, and 2.5.8.</w:t>
            </w:r>
          </w:p>
        </w:tc>
        <w:tc>
          <w:tcPr>
            <w:tcW w:w="493" w:type="pct"/>
          </w:tcPr>
          <w:p w14:paraId="4F6417B4" w14:textId="13619D35"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New section for ESS.</w:t>
            </w:r>
          </w:p>
        </w:tc>
        <w:tc>
          <w:tcPr>
            <w:tcW w:w="568" w:type="pct"/>
          </w:tcPr>
          <w:p w14:paraId="39D68615" w14:textId="77777777" w:rsidR="003D0D95" w:rsidRPr="00DB4552" w:rsidRDefault="003D0D95" w:rsidP="003D0D95">
            <w:pPr>
              <w:spacing w:after="0" w:line="276" w:lineRule="auto"/>
              <w:rPr>
                <w:rFonts w:ascii="Arial" w:hAnsi="Arial" w:cs="Arial"/>
                <w:sz w:val="20"/>
                <w:szCs w:val="20"/>
              </w:rPr>
            </w:pPr>
          </w:p>
        </w:tc>
        <w:tc>
          <w:tcPr>
            <w:tcW w:w="589" w:type="pct"/>
          </w:tcPr>
          <w:p w14:paraId="75E2A12D" w14:textId="77777777" w:rsidR="003D0D95" w:rsidRPr="00DB4552" w:rsidRDefault="003D0D95" w:rsidP="003D0D95">
            <w:pPr>
              <w:spacing w:after="0" w:line="276" w:lineRule="auto"/>
              <w:rPr>
                <w:rFonts w:ascii="Arial" w:hAnsi="Arial" w:cs="Arial"/>
                <w:sz w:val="20"/>
                <w:szCs w:val="20"/>
              </w:rPr>
            </w:pPr>
          </w:p>
        </w:tc>
        <w:tc>
          <w:tcPr>
            <w:tcW w:w="446" w:type="pct"/>
          </w:tcPr>
          <w:p w14:paraId="124E3B7A" w14:textId="77777777" w:rsidR="003D0D95" w:rsidRPr="00DB4552" w:rsidRDefault="003D0D95" w:rsidP="003D0D95">
            <w:pPr>
              <w:spacing w:after="0" w:line="276" w:lineRule="auto"/>
              <w:rPr>
                <w:rFonts w:ascii="Arial" w:hAnsi="Arial" w:cs="Arial"/>
                <w:sz w:val="20"/>
                <w:szCs w:val="20"/>
              </w:rPr>
            </w:pPr>
          </w:p>
        </w:tc>
        <w:tc>
          <w:tcPr>
            <w:tcW w:w="443" w:type="pct"/>
          </w:tcPr>
          <w:p w14:paraId="5E4C822C" w14:textId="77777777" w:rsidR="003D0D95" w:rsidRPr="00DB4552" w:rsidRDefault="003D0D95" w:rsidP="003D0D95">
            <w:pPr>
              <w:spacing w:after="0" w:line="276" w:lineRule="auto"/>
              <w:rPr>
                <w:rFonts w:ascii="Arial" w:hAnsi="Arial" w:cs="Arial"/>
                <w:sz w:val="20"/>
                <w:szCs w:val="20"/>
              </w:rPr>
            </w:pPr>
          </w:p>
        </w:tc>
      </w:tr>
      <w:tr w:rsidR="003D0D95" w:rsidRPr="00DB4552" w14:paraId="395DDC8D" w14:textId="6996E4B5" w:rsidTr="003D0D95">
        <w:tc>
          <w:tcPr>
            <w:tcW w:w="499" w:type="pct"/>
          </w:tcPr>
          <w:p w14:paraId="0B526442" w14:textId="164D0AC2" w:rsidR="003D0D95" w:rsidRPr="00DB4552" w:rsidRDefault="003D0D95" w:rsidP="003D0D95">
            <w:pPr>
              <w:spacing w:after="0" w:line="276" w:lineRule="auto"/>
              <w:jc w:val="center"/>
              <w:rPr>
                <w:rFonts w:ascii="Arial" w:hAnsi="Arial" w:cs="Arial"/>
                <w:sz w:val="20"/>
                <w:szCs w:val="20"/>
              </w:rPr>
            </w:pPr>
            <w:permStart w:id="1619068099" w:edGrp="everyone" w:colFirst="5" w:colLast="5"/>
            <w:permStart w:id="192312100" w:edGrp="everyone" w:colFirst="6" w:colLast="6"/>
            <w:permEnd w:id="1532373623"/>
            <w:permEnd w:id="1889353227"/>
            <w:r w:rsidRPr="00DB4552">
              <w:rPr>
                <w:rFonts w:ascii="Arial" w:hAnsi="Arial" w:cs="Arial"/>
                <w:sz w:val="20"/>
                <w:szCs w:val="20"/>
              </w:rPr>
              <w:t>Enrolment and De-listing of Supply Customers</w:t>
            </w:r>
          </w:p>
        </w:tc>
        <w:tc>
          <w:tcPr>
            <w:tcW w:w="273" w:type="pct"/>
          </w:tcPr>
          <w:p w14:paraId="72DCFFD4" w14:textId="3125A31F"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3.5.1.2</w:t>
            </w:r>
          </w:p>
        </w:tc>
        <w:tc>
          <w:tcPr>
            <w:tcW w:w="856" w:type="pct"/>
          </w:tcPr>
          <w:p w14:paraId="1C2FEC6C"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3.5.1.2. The notice to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 xml:space="preserve">shall include the following - </w:t>
            </w:r>
          </w:p>
          <w:p w14:paraId="758D993D"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p>
          <w:p w14:paraId="543CA73B"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a) details on the duration of the supply contract; </w:t>
            </w:r>
          </w:p>
          <w:p w14:paraId="4A3AFFC5"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p>
          <w:p w14:paraId="5A024F08" w14:textId="5A581E1C"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xxxx</w:t>
            </w:r>
          </w:p>
          <w:p w14:paraId="57AF8B03"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p>
          <w:p w14:paraId="21DF741D" w14:textId="0ABE8683"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f) for </w:t>
            </w:r>
            <w:r w:rsidRPr="00DB4552">
              <w:rPr>
                <w:rFonts w:ascii="Arial" w:hAnsi="Arial" w:cs="Arial"/>
                <w:bCs/>
                <w:i/>
                <w:iCs/>
                <w:color w:val="000000"/>
                <w:sz w:val="20"/>
                <w:szCs w:val="20"/>
              </w:rPr>
              <w:t xml:space="preserve">Replacement Power Arrangements </w:t>
            </w:r>
            <w:r w:rsidRPr="00DB4552">
              <w:rPr>
                <w:rFonts w:ascii="Arial" w:hAnsi="Arial" w:cs="Arial"/>
                <w:bCs/>
                <w:color w:val="000000"/>
                <w:sz w:val="20"/>
                <w:szCs w:val="20"/>
              </w:rPr>
              <w:t xml:space="preserve">between </w:t>
            </w:r>
            <w:r w:rsidRPr="00DB4552">
              <w:rPr>
                <w:rFonts w:ascii="Arial" w:hAnsi="Arial" w:cs="Arial"/>
                <w:bCs/>
                <w:i/>
                <w:iCs/>
                <w:color w:val="000000"/>
                <w:sz w:val="20"/>
                <w:szCs w:val="20"/>
              </w:rPr>
              <w:t>Generation Companies</w:t>
            </w:r>
            <w:r w:rsidRPr="00DB4552">
              <w:rPr>
                <w:rFonts w:ascii="Arial" w:hAnsi="Arial" w:cs="Arial"/>
                <w:bCs/>
                <w:color w:val="000000"/>
                <w:sz w:val="20"/>
                <w:szCs w:val="20"/>
              </w:rPr>
              <w:t xml:space="preserve">, copy of the supply contract; and </w:t>
            </w:r>
          </w:p>
          <w:p w14:paraId="234F6FA3" w14:textId="7D87155A"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g) for supply to an </w:t>
            </w:r>
            <w:r w:rsidRPr="00DB4552">
              <w:rPr>
                <w:rFonts w:ascii="Arial" w:hAnsi="Arial" w:cs="Arial"/>
                <w:bCs/>
                <w:i/>
                <w:iCs/>
                <w:color w:val="000000"/>
                <w:sz w:val="20"/>
                <w:szCs w:val="20"/>
              </w:rPr>
              <w:t xml:space="preserve">Indirect WESM Member </w:t>
            </w:r>
            <w:r w:rsidRPr="00DB4552">
              <w:rPr>
                <w:rFonts w:ascii="Arial" w:hAnsi="Arial" w:cs="Arial"/>
                <w:bCs/>
                <w:color w:val="000000"/>
                <w:sz w:val="20"/>
                <w:szCs w:val="20"/>
              </w:rPr>
              <w:t xml:space="preserve">through its </w:t>
            </w:r>
            <w:r w:rsidRPr="00DB4552">
              <w:rPr>
                <w:rFonts w:ascii="Arial" w:hAnsi="Arial" w:cs="Arial"/>
                <w:bCs/>
                <w:i/>
                <w:iCs/>
                <w:color w:val="000000"/>
                <w:sz w:val="20"/>
                <w:szCs w:val="20"/>
              </w:rPr>
              <w:t xml:space="preserve">Direct WESM Member </w:t>
            </w:r>
            <w:r w:rsidRPr="00DB4552">
              <w:rPr>
                <w:rFonts w:ascii="Arial" w:hAnsi="Arial" w:cs="Arial"/>
                <w:bCs/>
                <w:color w:val="000000"/>
                <w:sz w:val="20"/>
                <w:szCs w:val="20"/>
              </w:rPr>
              <w:t xml:space="preserve">that is a </w:t>
            </w:r>
            <w:r w:rsidRPr="00DB4552">
              <w:rPr>
                <w:rFonts w:ascii="Arial" w:hAnsi="Arial" w:cs="Arial"/>
                <w:bCs/>
                <w:i/>
                <w:iCs/>
                <w:color w:val="000000"/>
                <w:sz w:val="20"/>
                <w:szCs w:val="20"/>
              </w:rPr>
              <w:t>Generation Company</w:t>
            </w:r>
            <w:r w:rsidRPr="00DB4552">
              <w:rPr>
                <w:rFonts w:ascii="Arial" w:hAnsi="Arial" w:cs="Arial"/>
                <w:bCs/>
                <w:color w:val="000000"/>
                <w:sz w:val="20"/>
                <w:szCs w:val="20"/>
              </w:rPr>
              <w:t xml:space="preserve">, written confirmation by the </w:t>
            </w:r>
            <w:r w:rsidRPr="00DB4552">
              <w:rPr>
                <w:rFonts w:ascii="Arial" w:hAnsi="Arial" w:cs="Arial"/>
                <w:bCs/>
                <w:i/>
                <w:iCs/>
                <w:color w:val="000000"/>
                <w:sz w:val="20"/>
                <w:szCs w:val="20"/>
              </w:rPr>
              <w:t xml:space="preserve">Indirect WESM Member </w:t>
            </w:r>
            <w:r w:rsidRPr="00DB4552">
              <w:rPr>
                <w:rFonts w:ascii="Arial" w:hAnsi="Arial" w:cs="Arial"/>
                <w:bCs/>
                <w:color w:val="000000"/>
                <w:sz w:val="20"/>
                <w:szCs w:val="20"/>
              </w:rPr>
              <w:t xml:space="preserve">of the notice and the foregoing information. </w:t>
            </w:r>
          </w:p>
        </w:tc>
        <w:tc>
          <w:tcPr>
            <w:tcW w:w="833" w:type="pct"/>
          </w:tcPr>
          <w:p w14:paraId="18B6DDD5"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The notice to 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 xml:space="preserve">shall include the following - </w:t>
            </w:r>
          </w:p>
          <w:p w14:paraId="3A68FD6F"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p>
          <w:p w14:paraId="68CF68FB"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a) details on the duration of the supply contract; </w:t>
            </w:r>
          </w:p>
          <w:p w14:paraId="77FB6755"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p>
          <w:p w14:paraId="02B81547"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xxxx</w:t>
            </w:r>
          </w:p>
          <w:p w14:paraId="6B14FFC2"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p>
          <w:p w14:paraId="1FA4B3CF"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f) for </w:t>
            </w:r>
            <w:r w:rsidRPr="00DB4552">
              <w:rPr>
                <w:rFonts w:ascii="Arial" w:hAnsi="Arial" w:cs="Arial"/>
                <w:i/>
                <w:iCs/>
                <w:color w:val="000000"/>
                <w:sz w:val="20"/>
                <w:szCs w:val="20"/>
              </w:rPr>
              <w:t xml:space="preserve">Replacement Power Arrangements </w:t>
            </w:r>
            <w:r w:rsidRPr="00DB4552">
              <w:rPr>
                <w:rFonts w:ascii="Arial" w:hAnsi="Arial" w:cs="Arial"/>
                <w:color w:val="000000"/>
                <w:sz w:val="20"/>
                <w:szCs w:val="20"/>
              </w:rPr>
              <w:t xml:space="preserve">between </w:t>
            </w:r>
            <w:r w:rsidRPr="00DB4552">
              <w:rPr>
                <w:rFonts w:ascii="Arial" w:hAnsi="Arial" w:cs="Arial"/>
                <w:i/>
                <w:iCs/>
                <w:color w:val="000000"/>
                <w:sz w:val="20"/>
                <w:szCs w:val="20"/>
              </w:rPr>
              <w:t>Generation Companies</w:t>
            </w:r>
            <w:r w:rsidRPr="00DB4552">
              <w:rPr>
                <w:rFonts w:ascii="Arial" w:hAnsi="Arial" w:cs="Arial"/>
                <w:sz w:val="20"/>
                <w:szCs w:val="20"/>
              </w:rPr>
              <w:t xml:space="preserve"> </w:t>
            </w:r>
            <w:r w:rsidRPr="00E91B16">
              <w:rPr>
                <w:rFonts w:ascii="Arial" w:hAnsi="Arial" w:cs="Arial"/>
                <w:b/>
                <w:bCs/>
                <w:sz w:val="20"/>
                <w:szCs w:val="20"/>
                <w:u w:val="single"/>
              </w:rPr>
              <w:t>and/or</w:t>
            </w:r>
            <w:r w:rsidRPr="00E91B16">
              <w:rPr>
                <w:rFonts w:ascii="Arial" w:hAnsi="Arial" w:cs="Arial"/>
                <w:b/>
                <w:bCs/>
                <w:i/>
                <w:iCs/>
                <w:sz w:val="20"/>
                <w:szCs w:val="20"/>
                <w:u w:val="single"/>
              </w:rPr>
              <w:t xml:space="preserve"> Energy Storage Systems</w:t>
            </w:r>
            <w:r w:rsidRPr="00DB4552">
              <w:rPr>
                <w:rFonts w:ascii="Arial" w:hAnsi="Arial" w:cs="Arial"/>
                <w:color w:val="000000"/>
                <w:sz w:val="20"/>
                <w:szCs w:val="20"/>
              </w:rPr>
              <w:t xml:space="preserve">, copy of the supply contract; and </w:t>
            </w:r>
          </w:p>
          <w:p w14:paraId="0C92E033"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g) for supply to an </w:t>
            </w:r>
            <w:r w:rsidRPr="00DB4552">
              <w:rPr>
                <w:rFonts w:ascii="Arial" w:hAnsi="Arial" w:cs="Arial"/>
                <w:i/>
                <w:iCs/>
                <w:color w:val="000000"/>
                <w:sz w:val="20"/>
                <w:szCs w:val="20"/>
              </w:rPr>
              <w:t xml:space="preserve">Indirect WESM Member </w:t>
            </w:r>
            <w:r w:rsidRPr="00DB4552">
              <w:rPr>
                <w:rFonts w:ascii="Arial" w:hAnsi="Arial" w:cs="Arial"/>
                <w:color w:val="000000"/>
                <w:sz w:val="20"/>
                <w:szCs w:val="20"/>
              </w:rPr>
              <w:t xml:space="preserve">through its </w:t>
            </w:r>
            <w:r w:rsidRPr="00DB4552">
              <w:rPr>
                <w:rFonts w:ascii="Arial" w:hAnsi="Arial" w:cs="Arial"/>
                <w:i/>
                <w:iCs/>
                <w:color w:val="000000"/>
                <w:sz w:val="20"/>
                <w:szCs w:val="20"/>
              </w:rPr>
              <w:t xml:space="preserve">Direct WESM Member </w:t>
            </w:r>
            <w:r w:rsidRPr="00DB4552">
              <w:rPr>
                <w:rFonts w:ascii="Arial" w:hAnsi="Arial" w:cs="Arial"/>
                <w:color w:val="000000"/>
                <w:sz w:val="20"/>
                <w:szCs w:val="20"/>
              </w:rPr>
              <w:t xml:space="preserve">that is a </w:t>
            </w:r>
            <w:r w:rsidRPr="00DB4552">
              <w:rPr>
                <w:rFonts w:ascii="Arial" w:hAnsi="Arial" w:cs="Arial"/>
                <w:i/>
                <w:iCs/>
                <w:color w:val="000000"/>
                <w:sz w:val="20"/>
                <w:szCs w:val="20"/>
              </w:rPr>
              <w:t>Generation Company</w:t>
            </w:r>
            <w:r w:rsidRPr="00DB4552">
              <w:rPr>
                <w:rFonts w:ascii="Arial" w:hAnsi="Arial" w:cs="Arial"/>
                <w:color w:val="000000"/>
                <w:sz w:val="20"/>
                <w:szCs w:val="20"/>
              </w:rPr>
              <w:t xml:space="preserve"> </w:t>
            </w:r>
            <w:r w:rsidRPr="00E91B16">
              <w:rPr>
                <w:rFonts w:ascii="Arial" w:hAnsi="Arial" w:cs="Arial"/>
                <w:b/>
                <w:bCs/>
                <w:color w:val="000000"/>
                <w:sz w:val="20"/>
                <w:szCs w:val="20"/>
                <w:u w:val="single"/>
              </w:rPr>
              <w:t xml:space="preserve">or an </w:t>
            </w:r>
            <w:r w:rsidRPr="00E91B16">
              <w:rPr>
                <w:rFonts w:ascii="Arial" w:hAnsi="Arial" w:cs="Arial"/>
                <w:b/>
                <w:bCs/>
                <w:i/>
                <w:iCs/>
                <w:color w:val="000000"/>
                <w:sz w:val="20"/>
                <w:szCs w:val="20"/>
                <w:u w:val="single"/>
              </w:rPr>
              <w:t>Energy Storage System</w:t>
            </w:r>
            <w:r w:rsidRPr="00DB4552">
              <w:rPr>
                <w:rFonts w:ascii="Arial" w:hAnsi="Arial" w:cs="Arial"/>
                <w:color w:val="000000"/>
                <w:sz w:val="20"/>
                <w:szCs w:val="20"/>
              </w:rPr>
              <w:t xml:space="preserve">, written confirmation by the </w:t>
            </w:r>
            <w:r w:rsidRPr="00DB4552">
              <w:rPr>
                <w:rFonts w:ascii="Arial" w:hAnsi="Arial" w:cs="Arial"/>
                <w:i/>
                <w:iCs/>
                <w:color w:val="000000"/>
                <w:sz w:val="20"/>
                <w:szCs w:val="20"/>
              </w:rPr>
              <w:t xml:space="preserve">Indirect WESM Member </w:t>
            </w:r>
            <w:r w:rsidRPr="00DB4552">
              <w:rPr>
                <w:rFonts w:ascii="Arial" w:hAnsi="Arial" w:cs="Arial"/>
                <w:color w:val="000000"/>
                <w:sz w:val="20"/>
                <w:szCs w:val="20"/>
              </w:rPr>
              <w:t xml:space="preserve">of the notice and the foregoing information </w:t>
            </w:r>
          </w:p>
          <w:p w14:paraId="397A915D"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p>
        </w:tc>
        <w:tc>
          <w:tcPr>
            <w:tcW w:w="493" w:type="pct"/>
          </w:tcPr>
          <w:p w14:paraId="2E276BC3" w14:textId="07299496"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Included ESS</w:t>
            </w:r>
          </w:p>
        </w:tc>
        <w:tc>
          <w:tcPr>
            <w:tcW w:w="568" w:type="pct"/>
          </w:tcPr>
          <w:p w14:paraId="4F360E5F" w14:textId="77777777" w:rsidR="003D0D95" w:rsidRPr="00DB4552" w:rsidRDefault="003D0D95" w:rsidP="003D0D95">
            <w:pPr>
              <w:spacing w:after="0" w:line="276" w:lineRule="auto"/>
              <w:rPr>
                <w:rFonts w:ascii="Arial" w:hAnsi="Arial" w:cs="Arial"/>
                <w:sz w:val="20"/>
                <w:szCs w:val="20"/>
              </w:rPr>
            </w:pPr>
          </w:p>
        </w:tc>
        <w:tc>
          <w:tcPr>
            <w:tcW w:w="589" w:type="pct"/>
          </w:tcPr>
          <w:p w14:paraId="67D22EBF" w14:textId="77777777" w:rsidR="003D0D95" w:rsidRPr="00DB4552" w:rsidRDefault="003D0D95" w:rsidP="003D0D95">
            <w:pPr>
              <w:spacing w:after="0" w:line="276" w:lineRule="auto"/>
              <w:rPr>
                <w:rFonts w:ascii="Arial" w:hAnsi="Arial" w:cs="Arial"/>
                <w:sz w:val="20"/>
                <w:szCs w:val="20"/>
              </w:rPr>
            </w:pPr>
          </w:p>
        </w:tc>
        <w:tc>
          <w:tcPr>
            <w:tcW w:w="446" w:type="pct"/>
          </w:tcPr>
          <w:p w14:paraId="0558463C" w14:textId="77777777" w:rsidR="003D0D95" w:rsidRPr="00DB4552" w:rsidRDefault="003D0D95" w:rsidP="003D0D95">
            <w:pPr>
              <w:spacing w:after="0" w:line="276" w:lineRule="auto"/>
              <w:rPr>
                <w:rFonts w:ascii="Arial" w:hAnsi="Arial" w:cs="Arial"/>
                <w:sz w:val="20"/>
                <w:szCs w:val="20"/>
              </w:rPr>
            </w:pPr>
          </w:p>
        </w:tc>
        <w:tc>
          <w:tcPr>
            <w:tcW w:w="443" w:type="pct"/>
          </w:tcPr>
          <w:p w14:paraId="268B0E0A" w14:textId="77777777" w:rsidR="003D0D95" w:rsidRPr="00DB4552" w:rsidRDefault="003D0D95" w:rsidP="003D0D95">
            <w:pPr>
              <w:spacing w:after="0" w:line="276" w:lineRule="auto"/>
              <w:rPr>
                <w:rFonts w:ascii="Arial" w:hAnsi="Arial" w:cs="Arial"/>
                <w:sz w:val="20"/>
                <w:szCs w:val="20"/>
              </w:rPr>
            </w:pPr>
          </w:p>
        </w:tc>
      </w:tr>
      <w:tr w:rsidR="003D0D95" w:rsidRPr="00DB4552" w14:paraId="0827B7B4" w14:textId="7BF7E8EE" w:rsidTr="003D0D95">
        <w:tc>
          <w:tcPr>
            <w:tcW w:w="499" w:type="pct"/>
          </w:tcPr>
          <w:p w14:paraId="612D42F4" w14:textId="77777777" w:rsidR="003D0D95" w:rsidRPr="00DB4552" w:rsidRDefault="003D0D95" w:rsidP="003D0D95">
            <w:pPr>
              <w:spacing w:after="0" w:line="276" w:lineRule="auto"/>
              <w:jc w:val="center"/>
              <w:rPr>
                <w:rFonts w:ascii="Arial" w:hAnsi="Arial" w:cs="Arial"/>
                <w:sz w:val="20"/>
                <w:szCs w:val="20"/>
              </w:rPr>
            </w:pPr>
            <w:permStart w:id="636442570" w:edGrp="everyone" w:colFirst="5" w:colLast="5"/>
            <w:permStart w:id="1806068168" w:edGrp="everyone" w:colFirst="6" w:colLast="6"/>
            <w:permEnd w:id="1619068099"/>
            <w:permEnd w:id="192312100"/>
          </w:p>
        </w:tc>
        <w:tc>
          <w:tcPr>
            <w:tcW w:w="273" w:type="pct"/>
          </w:tcPr>
          <w:p w14:paraId="206E6502" w14:textId="59D7A32C"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3.5.1.5</w:t>
            </w:r>
          </w:p>
        </w:tc>
        <w:tc>
          <w:tcPr>
            <w:tcW w:w="856" w:type="pct"/>
          </w:tcPr>
          <w:p w14:paraId="47B4BD51" w14:textId="6B5FB3A8" w:rsidR="003D0D95" w:rsidRPr="00DB4552" w:rsidRDefault="003D0D95" w:rsidP="003D0D95">
            <w:pPr>
              <w:pStyle w:val="Default"/>
              <w:spacing w:line="276" w:lineRule="auto"/>
              <w:rPr>
                <w:rFonts w:ascii="Arial" w:hAnsi="Arial" w:cs="Arial"/>
                <w:bCs/>
                <w:sz w:val="20"/>
                <w:szCs w:val="20"/>
              </w:rPr>
            </w:pPr>
            <w:r w:rsidRPr="00DB4552">
              <w:rPr>
                <w:rFonts w:ascii="Arial" w:hAnsi="Arial" w:cs="Arial"/>
                <w:bCs/>
                <w:i/>
                <w:iCs/>
                <w:sz w:val="20"/>
                <w:szCs w:val="20"/>
              </w:rPr>
              <w:t xml:space="preserve">Generation Companies </w:t>
            </w:r>
            <w:r w:rsidRPr="00DB4552">
              <w:rPr>
                <w:rFonts w:ascii="Arial" w:hAnsi="Arial" w:cs="Arial"/>
                <w:bCs/>
                <w:sz w:val="20"/>
                <w:szCs w:val="20"/>
              </w:rPr>
              <w:t xml:space="preserve">may register other </w:t>
            </w:r>
            <w:r w:rsidRPr="00DB4552">
              <w:rPr>
                <w:rFonts w:ascii="Arial" w:hAnsi="Arial" w:cs="Arial"/>
                <w:bCs/>
                <w:i/>
                <w:iCs/>
                <w:sz w:val="20"/>
                <w:szCs w:val="20"/>
              </w:rPr>
              <w:t xml:space="preserve">Generation </w:t>
            </w:r>
            <w:r w:rsidRPr="00DB4552">
              <w:rPr>
                <w:rFonts w:ascii="Arial" w:hAnsi="Arial" w:cs="Arial"/>
                <w:bCs/>
                <w:i/>
                <w:iCs/>
                <w:sz w:val="20"/>
                <w:szCs w:val="20"/>
              </w:rPr>
              <w:lastRenderedPageBreak/>
              <w:t xml:space="preserve">Companies </w:t>
            </w:r>
            <w:r w:rsidRPr="00DB4552">
              <w:rPr>
                <w:rFonts w:ascii="Arial" w:hAnsi="Arial" w:cs="Arial"/>
                <w:bCs/>
                <w:sz w:val="20"/>
                <w:szCs w:val="20"/>
              </w:rPr>
              <w:t xml:space="preserve">or </w:t>
            </w:r>
            <w:r w:rsidRPr="00DB4552">
              <w:rPr>
                <w:rFonts w:ascii="Arial" w:hAnsi="Arial" w:cs="Arial"/>
                <w:bCs/>
                <w:i/>
                <w:iCs/>
                <w:sz w:val="20"/>
                <w:szCs w:val="20"/>
              </w:rPr>
              <w:t>Customer Trading Participants</w:t>
            </w:r>
            <w:r w:rsidRPr="00DB4552">
              <w:rPr>
                <w:rFonts w:ascii="Arial" w:hAnsi="Arial" w:cs="Arial"/>
                <w:bCs/>
                <w:sz w:val="20"/>
                <w:szCs w:val="20"/>
              </w:rPr>
              <w:t xml:space="preserve">, except for </w:t>
            </w:r>
            <w:r w:rsidRPr="00DB4552">
              <w:rPr>
                <w:rFonts w:ascii="Arial" w:hAnsi="Arial" w:cs="Arial"/>
                <w:bCs/>
                <w:i/>
                <w:iCs/>
                <w:sz w:val="20"/>
                <w:szCs w:val="20"/>
              </w:rPr>
              <w:t>Contestable Customers</w:t>
            </w:r>
            <w:r w:rsidRPr="00DB4552">
              <w:rPr>
                <w:rFonts w:ascii="Arial" w:hAnsi="Arial" w:cs="Arial"/>
                <w:bCs/>
                <w:sz w:val="20"/>
                <w:szCs w:val="20"/>
              </w:rPr>
              <w:t xml:space="preserve">, as </w:t>
            </w:r>
            <w:r w:rsidRPr="00DB4552">
              <w:rPr>
                <w:rFonts w:ascii="Arial" w:hAnsi="Arial" w:cs="Arial"/>
                <w:bCs/>
                <w:i/>
                <w:iCs/>
                <w:sz w:val="20"/>
                <w:szCs w:val="20"/>
              </w:rPr>
              <w:t>Supply Customers</w:t>
            </w:r>
            <w:r w:rsidRPr="00DB4552">
              <w:rPr>
                <w:rFonts w:ascii="Arial" w:hAnsi="Arial" w:cs="Arial"/>
                <w:bCs/>
                <w:sz w:val="20"/>
                <w:szCs w:val="20"/>
              </w:rPr>
              <w:t xml:space="preserve">. A </w:t>
            </w:r>
            <w:r w:rsidRPr="00DB4552">
              <w:rPr>
                <w:rFonts w:ascii="Arial" w:hAnsi="Arial" w:cs="Arial"/>
                <w:bCs/>
                <w:i/>
                <w:iCs/>
                <w:sz w:val="20"/>
                <w:szCs w:val="20"/>
              </w:rPr>
              <w:t xml:space="preserve">Generation Company </w:t>
            </w:r>
            <w:r w:rsidRPr="00DB4552">
              <w:rPr>
                <w:rFonts w:ascii="Arial" w:hAnsi="Arial" w:cs="Arial"/>
                <w:bCs/>
                <w:sz w:val="20"/>
                <w:szCs w:val="20"/>
              </w:rPr>
              <w:t xml:space="preserve">can only enroll another </w:t>
            </w:r>
            <w:r w:rsidRPr="00DB4552">
              <w:rPr>
                <w:rFonts w:ascii="Arial" w:hAnsi="Arial" w:cs="Arial"/>
                <w:bCs/>
                <w:i/>
                <w:iCs/>
                <w:sz w:val="20"/>
                <w:szCs w:val="20"/>
              </w:rPr>
              <w:t xml:space="preserve">Generation Company </w:t>
            </w:r>
            <w:r w:rsidRPr="00DB4552">
              <w:rPr>
                <w:rFonts w:ascii="Arial" w:hAnsi="Arial" w:cs="Arial"/>
                <w:bCs/>
                <w:sz w:val="20"/>
                <w:szCs w:val="20"/>
              </w:rPr>
              <w:t xml:space="preserve">as a </w:t>
            </w:r>
            <w:r w:rsidRPr="00DB4552">
              <w:rPr>
                <w:rFonts w:ascii="Arial" w:hAnsi="Arial" w:cs="Arial"/>
                <w:bCs/>
                <w:i/>
                <w:iCs/>
                <w:sz w:val="20"/>
                <w:szCs w:val="20"/>
              </w:rPr>
              <w:t xml:space="preserve">Supply Customer </w:t>
            </w:r>
            <w:r w:rsidRPr="00DB4552">
              <w:rPr>
                <w:rFonts w:ascii="Arial" w:hAnsi="Arial" w:cs="Arial"/>
                <w:bCs/>
                <w:sz w:val="20"/>
                <w:szCs w:val="20"/>
              </w:rPr>
              <w:t>if:</w:t>
            </w:r>
          </w:p>
          <w:p w14:paraId="7BCF9CAC"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p>
          <w:p w14:paraId="66BA60ED" w14:textId="77777777" w:rsidR="003D0D95" w:rsidRPr="00DB4552" w:rsidRDefault="003D0D95" w:rsidP="003D0D95">
            <w:pPr>
              <w:autoSpaceDE w:val="0"/>
              <w:autoSpaceDN w:val="0"/>
              <w:adjustRightInd w:val="0"/>
              <w:spacing w:after="161" w:line="276" w:lineRule="auto"/>
              <w:rPr>
                <w:rFonts w:ascii="Arial" w:hAnsi="Arial" w:cs="Arial"/>
                <w:bCs/>
                <w:color w:val="000000"/>
                <w:sz w:val="20"/>
                <w:szCs w:val="20"/>
              </w:rPr>
            </w:pPr>
            <w:r w:rsidRPr="00DB4552">
              <w:rPr>
                <w:rFonts w:ascii="Arial" w:hAnsi="Arial" w:cs="Arial"/>
                <w:bCs/>
                <w:color w:val="000000"/>
                <w:sz w:val="20"/>
                <w:szCs w:val="20"/>
              </w:rPr>
              <w:t xml:space="preserve">a) the </w:t>
            </w:r>
            <w:r w:rsidRPr="00DB4552">
              <w:rPr>
                <w:rFonts w:ascii="Arial" w:hAnsi="Arial" w:cs="Arial"/>
                <w:bCs/>
                <w:i/>
                <w:iCs/>
                <w:color w:val="000000"/>
                <w:sz w:val="20"/>
                <w:szCs w:val="20"/>
              </w:rPr>
              <w:t xml:space="preserve">Generation Companies </w:t>
            </w:r>
            <w:r w:rsidRPr="00DB4552">
              <w:rPr>
                <w:rFonts w:ascii="Arial" w:hAnsi="Arial" w:cs="Arial"/>
                <w:bCs/>
                <w:color w:val="000000"/>
                <w:sz w:val="20"/>
                <w:szCs w:val="20"/>
              </w:rPr>
              <w:t xml:space="preserve">have entered into a </w:t>
            </w:r>
            <w:r w:rsidRPr="00DB4552">
              <w:rPr>
                <w:rFonts w:ascii="Arial" w:hAnsi="Arial" w:cs="Arial"/>
                <w:bCs/>
                <w:i/>
                <w:iCs/>
                <w:color w:val="000000"/>
                <w:sz w:val="20"/>
                <w:szCs w:val="20"/>
              </w:rPr>
              <w:t>Replacement Power Arrangement</w:t>
            </w:r>
            <w:r w:rsidRPr="00DB4552">
              <w:rPr>
                <w:rFonts w:ascii="Arial" w:hAnsi="Arial" w:cs="Arial"/>
                <w:bCs/>
                <w:color w:val="000000"/>
                <w:sz w:val="20"/>
                <w:szCs w:val="20"/>
              </w:rPr>
              <w:t xml:space="preserve">; or </w:t>
            </w:r>
          </w:p>
          <w:p w14:paraId="4625B373" w14:textId="0EBC6084"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b) the </w:t>
            </w:r>
            <w:r w:rsidRPr="00DB4552">
              <w:rPr>
                <w:rFonts w:ascii="Arial" w:hAnsi="Arial" w:cs="Arial"/>
                <w:bCs/>
                <w:i/>
                <w:iCs/>
                <w:color w:val="000000"/>
                <w:sz w:val="20"/>
                <w:szCs w:val="20"/>
              </w:rPr>
              <w:t xml:space="preserve">Generation Company </w:t>
            </w:r>
            <w:r w:rsidRPr="00DB4552">
              <w:rPr>
                <w:rFonts w:ascii="Arial" w:hAnsi="Arial" w:cs="Arial"/>
                <w:bCs/>
                <w:color w:val="000000"/>
                <w:sz w:val="20"/>
                <w:szCs w:val="20"/>
              </w:rPr>
              <w:t xml:space="preserve">acting as the </w:t>
            </w:r>
            <w:r w:rsidRPr="00DB4552">
              <w:rPr>
                <w:rFonts w:ascii="Arial" w:hAnsi="Arial" w:cs="Arial"/>
                <w:bCs/>
                <w:i/>
                <w:iCs/>
                <w:color w:val="000000"/>
                <w:sz w:val="20"/>
                <w:szCs w:val="20"/>
              </w:rPr>
              <w:t xml:space="preserve">Supply Customer </w:t>
            </w:r>
            <w:r w:rsidRPr="00DB4552">
              <w:rPr>
                <w:rFonts w:ascii="Arial" w:hAnsi="Arial" w:cs="Arial"/>
                <w:bCs/>
                <w:color w:val="000000"/>
                <w:sz w:val="20"/>
                <w:szCs w:val="20"/>
              </w:rPr>
              <w:t xml:space="preserve">is the designated </w:t>
            </w:r>
            <w:r w:rsidRPr="00DB4552">
              <w:rPr>
                <w:rFonts w:ascii="Arial" w:hAnsi="Arial" w:cs="Arial"/>
                <w:bCs/>
                <w:i/>
                <w:iCs/>
                <w:color w:val="000000"/>
                <w:sz w:val="20"/>
                <w:szCs w:val="20"/>
              </w:rPr>
              <w:t xml:space="preserve">Direct WESM Member </w:t>
            </w:r>
            <w:r w:rsidRPr="00DB4552">
              <w:rPr>
                <w:rFonts w:ascii="Arial" w:hAnsi="Arial" w:cs="Arial"/>
                <w:bCs/>
                <w:color w:val="000000"/>
                <w:sz w:val="20"/>
                <w:szCs w:val="20"/>
              </w:rPr>
              <w:t xml:space="preserve">of an </w:t>
            </w:r>
            <w:r w:rsidRPr="00DB4552">
              <w:rPr>
                <w:rFonts w:ascii="Arial" w:hAnsi="Arial" w:cs="Arial"/>
                <w:bCs/>
                <w:i/>
                <w:iCs/>
                <w:color w:val="000000"/>
                <w:sz w:val="20"/>
                <w:szCs w:val="20"/>
              </w:rPr>
              <w:t xml:space="preserve">Indirect WESM Member </w:t>
            </w:r>
            <w:r w:rsidRPr="00DB4552">
              <w:rPr>
                <w:rFonts w:ascii="Arial" w:hAnsi="Arial" w:cs="Arial"/>
                <w:bCs/>
                <w:color w:val="000000"/>
                <w:sz w:val="20"/>
                <w:szCs w:val="20"/>
              </w:rPr>
              <w:t xml:space="preserve">that has a contract with the enrolling </w:t>
            </w:r>
            <w:r w:rsidRPr="00DB4552">
              <w:rPr>
                <w:rFonts w:ascii="Arial" w:hAnsi="Arial" w:cs="Arial"/>
                <w:bCs/>
                <w:i/>
                <w:iCs/>
                <w:color w:val="000000"/>
                <w:sz w:val="20"/>
                <w:szCs w:val="20"/>
              </w:rPr>
              <w:t>Generation Company.</w:t>
            </w:r>
          </w:p>
        </w:tc>
        <w:tc>
          <w:tcPr>
            <w:tcW w:w="833" w:type="pct"/>
          </w:tcPr>
          <w:p w14:paraId="7CF00D90" w14:textId="2E1E0282" w:rsidR="003D0D95" w:rsidRPr="00DB4552" w:rsidRDefault="003D0D95" w:rsidP="003D0D95">
            <w:pPr>
              <w:pStyle w:val="Default"/>
              <w:spacing w:line="276" w:lineRule="auto"/>
              <w:rPr>
                <w:rFonts w:ascii="Arial" w:hAnsi="Arial" w:cs="Arial"/>
                <w:sz w:val="20"/>
                <w:szCs w:val="20"/>
              </w:rPr>
            </w:pPr>
            <w:r w:rsidRPr="00DB4552">
              <w:rPr>
                <w:rFonts w:ascii="Arial" w:hAnsi="Arial" w:cs="Arial"/>
                <w:i/>
                <w:iCs/>
                <w:sz w:val="20"/>
                <w:szCs w:val="20"/>
              </w:rPr>
              <w:lastRenderedPageBreak/>
              <w:t xml:space="preserve">Generation Companies </w:t>
            </w:r>
            <w:r w:rsidRPr="00E91B16">
              <w:rPr>
                <w:rFonts w:ascii="Arial" w:hAnsi="Arial" w:cs="Arial"/>
                <w:b/>
                <w:bCs/>
                <w:sz w:val="20"/>
                <w:szCs w:val="20"/>
                <w:u w:val="single"/>
              </w:rPr>
              <w:t xml:space="preserve">and </w:t>
            </w:r>
            <w:r w:rsidRPr="00E91B16">
              <w:rPr>
                <w:rFonts w:ascii="Arial" w:hAnsi="Arial" w:cs="Arial"/>
                <w:b/>
                <w:bCs/>
                <w:i/>
                <w:iCs/>
                <w:sz w:val="20"/>
                <w:szCs w:val="20"/>
                <w:u w:val="single"/>
              </w:rPr>
              <w:t xml:space="preserve">Energy Storage Systems </w:t>
            </w:r>
            <w:r w:rsidRPr="00DB4552">
              <w:rPr>
                <w:rFonts w:ascii="Arial" w:hAnsi="Arial" w:cs="Arial"/>
                <w:sz w:val="20"/>
                <w:szCs w:val="20"/>
              </w:rPr>
              <w:t xml:space="preserve">may </w:t>
            </w:r>
            <w:r w:rsidRPr="00DB4552">
              <w:rPr>
                <w:rFonts w:ascii="Arial" w:hAnsi="Arial" w:cs="Arial"/>
                <w:strike/>
                <w:sz w:val="20"/>
                <w:szCs w:val="20"/>
              </w:rPr>
              <w:lastRenderedPageBreak/>
              <w:t>register</w:t>
            </w:r>
            <w:r w:rsidRPr="00DB4552">
              <w:rPr>
                <w:rFonts w:ascii="Arial" w:hAnsi="Arial" w:cs="Arial"/>
                <w:sz w:val="20"/>
                <w:szCs w:val="20"/>
              </w:rPr>
              <w:t xml:space="preserve"> </w:t>
            </w:r>
            <w:r w:rsidRPr="00E91B16">
              <w:rPr>
                <w:rFonts w:ascii="Arial" w:hAnsi="Arial" w:cs="Arial"/>
                <w:b/>
                <w:bCs/>
                <w:sz w:val="20"/>
                <w:szCs w:val="20"/>
                <w:u w:val="single"/>
              </w:rPr>
              <w:t>enroll</w:t>
            </w:r>
            <w:r w:rsidRPr="00DB4552">
              <w:rPr>
                <w:rFonts w:ascii="Arial" w:hAnsi="Arial" w:cs="Arial"/>
                <w:sz w:val="20"/>
                <w:szCs w:val="20"/>
                <w:u w:val="single"/>
              </w:rPr>
              <w:t xml:space="preserve"> </w:t>
            </w:r>
            <w:r w:rsidRPr="00DB4552">
              <w:rPr>
                <w:rFonts w:ascii="Arial" w:hAnsi="Arial" w:cs="Arial"/>
                <w:sz w:val="20"/>
                <w:szCs w:val="20"/>
              </w:rPr>
              <w:t xml:space="preserve">other </w:t>
            </w:r>
            <w:r w:rsidRPr="00DB4552">
              <w:rPr>
                <w:rFonts w:ascii="Arial" w:hAnsi="Arial" w:cs="Arial"/>
                <w:i/>
                <w:iCs/>
                <w:sz w:val="20"/>
                <w:szCs w:val="20"/>
              </w:rPr>
              <w:t>Generation Companies</w:t>
            </w:r>
            <w:r w:rsidRPr="00DB4552">
              <w:rPr>
                <w:rFonts w:ascii="Arial" w:hAnsi="Arial" w:cs="Arial"/>
                <w:b/>
                <w:bCs/>
                <w:i/>
                <w:iCs/>
                <w:sz w:val="20"/>
                <w:szCs w:val="20"/>
              </w:rPr>
              <w:t>,</w:t>
            </w:r>
            <w:r w:rsidRPr="00DB4552">
              <w:rPr>
                <w:rFonts w:ascii="Arial" w:hAnsi="Arial" w:cs="Arial"/>
                <w:i/>
                <w:iCs/>
                <w:sz w:val="20"/>
                <w:szCs w:val="20"/>
              </w:rPr>
              <w:t xml:space="preserve"> </w:t>
            </w:r>
            <w:r w:rsidRPr="00E91B16">
              <w:rPr>
                <w:rFonts w:ascii="Arial" w:hAnsi="Arial" w:cs="Arial"/>
                <w:b/>
                <w:bCs/>
                <w:i/>
                <w:iCs/>
                <w:sz w:val="20"/>
                <w:szCs w:val="20"/>
                <w:u w:val="single"/>
              </w:rPr>
              <w:t>Energy Storage Systems</w:t>
            </w:r>
            <w:r w:rsidRPr="00DB4552">
              <w:rPr>
                <w:rFonts w:ascii="Arial" w:hAnsi="Arial" w:cs="Arial"/>
                <w:b/>
                <w:bCs/>
                <w:i/>
                <w:iCs/>
                <w:sz w:val="20"/>
                <w:szCs w:val="20"/>
              </w:rPr>
              <w:t>,</w:t>
            </w:r>
            <w:r w:rsidRPr="00DB4552">
              <w:rPr>
                <w:rFonts w:ascii="Arial" w:hAnsi="Arial" w:cs="Arial"/>
                <w:i/>
                <w:iCs/>
                <w:sz w:val="20"/>
                <w:szCs w:val="20"/>
              </w:rPr>
              <w:t xml:space="preserve"> </w:t>
            </w:r>
            <w:r w:rsidRPr="00DB4552">
              <w:rPr>
                <w:rFonts w:ascii="Arial" w:hAnsi="Arial" w:cs="Arial"/>
                <w:sz w:val="20"/>
                <w:szCs w:val="20"/>
              </w:rPr>
              <w:t xml:space="preserve">or </w:t>
            </w:r>
            <w:r w:rsidRPr="00DB4552">
              <w:rPr>
                <w:rFonts w:ascii="Arial" w:hAnsi="Arial" w:cs="Arial"/>
                <w:i/>
                <w:iCs/>
                <w:sz w:val="20"/>
                <w:szCs w:val="20"/>
              </w:rPr>
              <w:t>Customer Trading Participants</w:t>
            </w:r>
            <w:r w:rsidRPr="00DB4552">
              <w:rPr>
                <w:rFonts w:ascii="Arial" w:hAnsi="Arial" w:cs="Arial"/>
                <w:sz w:val="20"/>
                <w:szCs w:val="20"/>
              </w:rPr>
              <w:t xml:space="preserve">, except for </w:t>
            </w:r>
            <w:r w:rsidRPr="00DB4552">
              <w:rPr>
                <w:rFonts w:ascii="Arial" w:hAnsi="Arial" w:cs="Arial"/>
                <w:i/>
                <w:iCs/>
                <w:sz w:val="20"/>
                <w:szCs w:val="20"/>
              </w:rPr>
              <w:t>Contestable Customers</w:t>
            </w:r>
            <w:r w:rsidRPr="00DB4552">
              <w:rPr>
                <w:rFonts w:ascii="Arial" w:hAnsi="Arial" w:cs="Arial"/>
                <w:sz w:val="20"/>
                <w:szCs w:val="20"/>
              </w:rPr>
              <w:t xml:space="preserve">, as </w:t>
            </w:r>
            <w:r w:rsidRPr="00DB4552">
              <w:rPr>
                <w:rFonts w:ascii="Arial" w:hAnsi="Arial" w:cs="Arial"/>
                <w:i/>
                <w:iCs/>
                <w:sz w:val="20"/>
                <w:szCs w:val="20"/>
              </w:rPr>
              <w:t>Supply Customers</w:t>
            </w:r>
            <w:r w:rsidRPr="00DB4552">
              <w:rPr>
                <w:rFonts w:ascii="Arial" w:hAnsi="Arial" w:cs="Arial"/>
                <w:sz w:val="20"/>
                <w:szCs w:val="20"/>
              </w:rPr>
              <w:t xml:space="preserve">. A </w:t>
            </w:r>
            <w:r w:rsidRPr="00DB4552">
              <w:rPr>
                <w:rFonts w:ascii="Arial" w:hAnsi="Arial" w:cs="Arial"/>
                <w:i/>
                <w:iCs/>
                <w:sz w:val="20"/>
                <w:szCs w:val="20"/>
              </w:rPr>
              <w:t xml:space="preserve">Generation Company </w:t>
            </w:r>
            <w:r w:rsidRPr="00E91B16">
              <w:rPr>
                <w:rFonts w:ascii="Arial" w:hAnsi="Arial" w:cs="Arial"/>
                <w:b/>
                <w:bCs/>
                <w:sz w:val="20"/>
                <w:szCs w:val="20"/>
                <w:u w:val="single"/>
              </w:rPr>
              <w:t xml:space="preserve">or </w:t>
            </w:r>
            <w:r w:rsidRPr="00E91B16">
              <w:rPr>
                <w:rFonts w:ascii="Arial" w:hAnsi="Arial" w:cs="Arial"/>
                <w:b/>
                <w:bCs/>
                <w:i/>
                <w:iCs/>
                <w:sz w:val="20"/>
                <w:szCs w:val="20"/>
                <w:u w:val="single"/>
              </w:rPr>
              <w:t>Energy Storage System</w:t>
            </w:r>
            <w:r w:rsidRPr="00DB4552">
              <w:rPr>
                <w:rFonts w:ascii="Arial" w:hAnsi="Arial" w:cs="Arial"/>
                <w:i/>
                <w:iCs/>
                <w:sz w:val="20"/>
                <w:szCs w:val="20"/>
              </w:rPr>
              <w:t xml:space="preserve"> </w:t>
            </w:r>
            <w:r w:rsidRPr="00DB4552">
              <w:rPr>
                <w:rFonts w:ascii="Arial" w:hAnsi="Arial" w:cs="Arial"/>
                <w:sz w:val="20"/>
                <w:szCs w:val="20"/>
              </w:rPr>
              <w:t xml:space="preserve">can only enroll another </w:t>
            </w:r>
            <w:r w:rsidRPr="00DB4552">
              <w:rPr>
                <w:rFonts w:ascii="Arial" w:hAnsi="Arial" w:cs="Arial"/>
                <w:i/>
                <w:iCs/>
                <w:sz w:val="20"/>
                <w:szCs w:val="20"/>
              </w:rPr>
              <w:t xml:space="preserve">Generation Company </w:t>
            </w:r>
            <w:r w:rsidRPr="00E91B16">
              <w:rPr>
                <w:rFonts w:ascii="Arial" w:hAnsi="Arial" w:cs="Arial"/>
                <w:b/>
                <w:bCs/>
                <w:sz w:val="20"/>
                <w:szCs w:val="20"/>
                <w:u w:val="single"/>
              </w:rPr>
              <w:t xml:space="preserve">or </w:t>
            </w:r>
            <w:r w:rsidRPr="00E91B16">
              <w:rPr>
                <w:rFonts w:ascii="Arial" w:hAnsi="Arial" w:cs="Arial"/>
                <w:b/>
                <w:bCs/>
                <w:i/>
                <w:iCs/>
                <w:sz w:val="20"/>
                <w:szCs w:val="20"/>
                <w:u w:val="single"/>
              </w:rPr>
              <w:t>Energy Storage System</w:t>
            </w:r>
            <w:r w:rsidRPr="00DB4552">
              <w:rPr>
                <w:rFonts w:ascii="Arial" w:hAnsi="Arial" w:cs="Arial"/>
                <w:i/>
                <w:iCs/>
                <w:sz w:val="20"/>
                <w:szCs w:val="20"/>
              </w:rPr>
              <w:t xml:space="preserve"> </w:t>
            </w:r>
            <w:r w:rsidRPr="00DB4552">
              <w:rPr>
                <w:rFonts w:ascii="Arial" w:hAnsi="Arial" w:cs="Arial"/>
                <w:sz w:val="20"/>
                <w:szCs w:val="20"/>
              </w:rPr>
              <w:t xml:space="preserve">as a </w:t>
            </w:r>
            <w:r w:rsidRPr="00DB4552">
              <w:rPr>
                <w:rFonts w:ascii="Arial" w:hAnsi="Arial" w:cs="Arial"/>
                <w:i/>
                <w:iCs/>
                <w:sz w:val="20"/>
                <w:szCs w:val="20"/>
              </w:rPr>
              <w:t xml:space="preserve">Supply Customer </w:t>
            </w:r>
            <w:r w:rsidRPr="00DB4552">
              <w:rPr>
                <w:rFonts w:ascii="Arial" w:hAnsi="Arial" w:cs="Arial"/>
                <w:sz w:val="20"/>
                <w:szCs w:val="20"/>
              </w:rPr>
              <w:t>if:</w:t>
            </w:r>
          </w:p>
          <w:p w14:paraId="2045462D"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p>
          <w:p w14:paraId="1CA1DF60" w14:textId="6BACACFF" w:rsidR="003D0D95" w:rsidRPr="00DB4552" w:rsidRDefault="003D0D95" w:rsidP="003D0D95">
            <w:pPr>
              <w:autoSpaceDE w:val="0"/>
              <w:autoSpaceDN w:val="0"/>
              <w:adjustRightInd w:val="0"/>
              <w:spacing w:after="161" w:line="276" w:lineRule="auto"/>
              <w:rPr>
                <w:rFonts w:ascii="Arial" w:hAnsi="Arial" w:cs="Arial"/>
                <w:color w:val="000000"/>
                <w:sz w:val="20"/>
                <w:szCs w:val="20"/>
              </w:rPr>
            </w:pPr>
            <w:r w:rsidRPr="00DB4552">
              <w:rPr>
                <w:rFonts w:ascii="Arial" w:hAnsi="Arial" w:cs="Arial"/>
                <w:color w:val="000000"/>
                <w:sz w:val="20"/>
                <w:szCs w:val="20"/>
              </w:rPr>
              <w:t xml:space="preserve">a) the </w:t>
            </w:r>
            <w:r w:rsidRPr="00DB4552">
              <w:rPr>
                <w:rFonts w:ascii="Arial" w:hAnsi="Arial" w:cs="Arial"/>
                <w:i/>
                <w:iCs/>
                <w:color w:val="000000"/>
                <w:sz w:val="20"/>
                <w:szCs w:val="20"/>
              </w:rPr>
              <w:t xml:space="preserve">Generation Companies </w:t>
            </w:r>
            <w:r w:rsidRPr="00E91B16">
              <w:rPr>
                <w:rFonts w:ascii="Arial" w:hAnsi="Arial" w:cs="Arial"/>
                <w:b/>
                <w:bCs/>
                <w:sz w:val="20"/>
                <w:szCs w:val="20"/>
                <w:u w:val="single"/>
              </w:rPr>
              <w:t xml:space="preserve">or </w:t>
            </w:r>
            <w:r w:rsidRPr="00E91B16">
              <w:rPr>
                <w:rFonts w:ascii="Arial" w:hAnsi="Arial" w:cs="Arial"/>
                <w:b/>
                <w:bCs/>
                <w:i/>
                <w:iCs/>
                <w:sz w:val="20"/>
                <w:szCs w:val="20"/>
                <w:u w:val="single"/>
              </w:rPr>
              <w:t>Energy Storage Systems</w:t>
            </w:r>
            <w:r w:rsidRPr="00DB4552">
              <w:rPr>
                <w:rFonts w:ascii="Arial" w:hAnsi="Arial" w:cs="Arial"/>
                <w:i/>
                <w:iCs/>
                <w:sz w:val="20"/>
                <w:szCs w:val="20"/>
              </w:rPr>
              <w:t xml:space="preserve"> </w:t>
            </w:r>
            <w:r w:rsidRPr="00DB4552">
              <w:rPr>
                <w:rFonts w:ascii="Arial" w:hAnsi="Arial" w:cs="Arial"/>
                <w:color w:val="000000"/>
                <w:sz w:val="20"/>
                <w:szCs w:val="20"/>
              </w:rPr>
              <w:t xml:space="preserve">have entered into a </w:t>
            </w:r>
            <w:r w:rsidRPr="00DB4552">
              <w:rPr>
                <w:rFonts w:ascii="Arial" w:hAnsi="Arial" w:cs="Arial"/>
                <w:i/>
                <w:iCs/>
                <w:color w:val="000000"/>
                <w:sz w:val="20"/>
                <w:szCs w:val="20"/>
              </w:rPr>
              <w:t>Replacement Power Arrangement</w:t>
            </w:r>
            <w:r w:rsidRPr="00DB4552">
              <w:rPr>
                <w:rFonts w:ascii="Arial" w:hAnsi="Arial" w:cs="Arial"/>
                <w:color w:val="000000"/>
                <w:sz w:val="20"/>
                <w:szCs w:val="20"/>
              </w:rPr>
              <w:t xml:space="preserve">; or </w:t>
            </w:r>
          </w:p>
          <w:p w14:paraId="2F6225AF" w14:textId="5A7596D1"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b) the </w:t>
            </w:r>
            <w:r w:rsidRPr="00DB4552">
              <w:rPr>
                <w:rFonts w:ascii="Arial" w:hAnsi="Arial" w:cs="Arial"/>
                <w:i/>
                <w:iCs/>
                <w:color w:val="000000"/>
                <w:sz w:val="20"/>
                <w:szCs w:val="20"/>
              </w:rPr>
              <w:t xml:space="preserve">Generation Company </w:t>
            </w:r>
            <w:r w:rsidRPr="00E91B16">
              <w:rPr>
                <w:rFonts w:ascii="Arial" w:hAnsi="Arial" w:cs="Arial"/>
                <w:b/>
                <w:bCs/>
                <w:sz w:val="20"/>
                <w:szCs w:val="20"/>
                <w:u w:val="single"/>
              </w:rPr>
              <w:t xml:space="preserve">or </w:t>
            </w:r>
            <w:r w:rsidRPr="00E91B16">
              <w:rPr>
                <w:rFonts w:ascii="Arial" w:hAnsi="Arial" w:cs="Arial"/>
                <w:b/>
                <w:bCs/>
                <w:i/>
                <w:iCs/>
                <w:sz w:val="20"/>
                <w:szCs w:val="20"/>
                <w:u w:val="single"/>
              </w:rPr>
              <w:t>Energy Storage System</w:t>
            </w:r>
            <w:r w:rsidRPr="00DB4552">
              <w:rPr>
                <w:rFonts w:ascii="Arial" w:hAnsi="Arial" w:cs="Arial"/>
                <w:i/>
                <w:iCs/>
                <w:sz w:val="20"/>
                <w:szCs w:val="20"/>
              </w:rPr>
              <w:t xml:space="preserve"> </w:t>
            </w:r>
            <w:r w:rsidRPr="00DB4552">
              <w:rPr>
                <w:rFonts w:ascii="Arial" w:hAnsi="Arial" w:cs="Arial"/>
                <w:color w:val="000000"/>
                <w:sz w:val="20"/>
                <w:szCs w:val="20"/>
              </w:rPr>
              <w:t xml:space="preserve">acting as the </w:t>
            </w:r>
            <w:r w:rsidRPr="00DB4552">
              <w:rPr>
                <w:rFonts w:ascii="Arial" w:hAnsi="Arial" w:cs="Arial"/>
                <w:i/>
                <w:iCs/>
                <w:color w:val="000000"/>
                <w:sz w:val="20"/>
                <w:szCs w:val="20"/>
              </w:rPr>
              <w:t xml:space="preserve">Supply Customer </w:t>
            </w:r>
            <w:r w:rsidRPr="00DB4552">
              <w:rPr>
                <w:rFonts w:ascii="Arial" w:hAnsi="Arial" w:cs="Arial"/>
                <w:color w:val="000000"/>
                <w:sz w:val="20"/>
                <w:szCs w:val="20"/>
              </w:rPr>
              <w:t xml:space="preserve">is the designated </w:t>
            </w:r>
            <w:r w:rsidRPr="00DB4552">
              <w:rPr>
                <w:rFonts w:ascii="Arial" w:hAnsi="Arial" w:cs="Arial"/>
                <w:i/>
                <w:iCs/>
                <w:color w:val="000000"/>
                <w:sz w:val="20"/>
                <w:szCs w:val="20"/>
              </w:rPr>
              <w:t xml:space="preserve">Direct WESM Member </w:t>
            </w:r>
            <w:r w:rsidRPr="00DB4552">
              <w:rPr>
                <w:rFonts w:ascii="Arial" w:hAnsi="Arial" w:cs="Arial"/>
                <w:color w:val="000000"/>
                <w:sz w:val="20"/>
                <w:szCs w:val="20"/>
              </w:rPr>
              <w:t xml:space="preserve">of an </w:t>
            </w:r>
            <w:r w:rsidRPr="00DB4552">
              <w:rPr>
                <w:rFonts w:ascii="Arial" w:hAnsi="Arial" w:cs="Arial"/>
                <w:i/>
                <w:iCs/>
                <w:color w:val="000000"/>
                <w:sz w:val="20"/>
                <w:szCs w:val="20"/>
              </w:rPr>
              <w:t xml:space="preserve">Indirect WESM Member </w:t>
            </w:r>
            <w:r w:rsidRPr="00DB4552">
              <w:rPr>
                <w:rFonts w:ascii="Arial" w:hAnsi="Arial" w:cs="Arial"/>
                <w:color w:val="000000"/>
                <w:sz w:val="20"/>
                <w:szCs w:val="20"/>
              </w:rPr>
              <w:t xml:space="preserve">that has a contract with the enrolling </w:t>
            </w:r>
            <w:r w:rsidRPr="00DB4552">
              <w:rPr>
                <w:rFonts w:ascii="Arial" w:hAnsi="Arial" w:cs="Arial"/>
                <w:i/>
                <w:iCs/>
                <w:color w:val="000000"/>
                <w:sz w:val="20"/>
                <w:szCs w:val="20"/>
              </w:rPr>
              <w:t>Generation Company.</w:t>
            </w:r>
          </w:p>
        </w:tc>
        <w:tc>
          <w:tcPr>
            <w:tcW w:w="493" w:type="pct"/>
          </w:tcPr>
          <w:p w14:paraId="4FF3283D" w14:textId="77777777"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 xml:space="preserve">Changed register to enroll for </w:t>
            </w:r>
            <w:r w:rsidRPr="00DB4552">
              <w:rPr>
                <w:rFonts w:ascii="Arial" w:hAnsi="Arial" w:cs="Arial"/>
                <w:sz w:val="20"/>
                <w:szCs w:val="20"/>
              </w:rPr>
              <w:lastRenderedPageBreak/>
              <w:t>consistency and clarity.</w:t>
            </w:r>
          </w:p>
          <w:p w14:paraId="634C7B6C" w14:textId="26CDCC80" w:rsidR="003D0D95" w:rsidRPr="00DB4552" w:rsidRDefault="003D0D95" w:rsidP="003D0D95">
            <w:pPr>
              <w:spacing w:after="0" w:line="276" w:lineRule="auto"/>
              <w:rPr>
                <w:rFonts w:ascii="Arial" w:hAnsi="Arial" w:cs="Arial"/>
                <w:sz w:val="20"/>
                <w:szCs w:val="20"/>
              </w:rPr>
            </w:pPr>
          </w:p>
        </w:tc>
        <w:tc>
          <w:tcPr>
            <w:tcW w:w="568" w:type="pct"/>
          </w:tcPr>
          <w:p w14:paraId="38BC8221" w14:textId="77777777" w:rsidR="003D0D95" w:rsidRPr="00DB4552" w:rsidRDefault="003D0D95" w:rsidP="003D0D95">
            <w:pPr>
              <w:spacing w:after="0" w:line="276" w:lineRule="auto"/>
              <w:rPr>
                <w:rFonts w:ascii="Arial" w:hAnsi="Arial" w:cs="Arial"/>
                <w:sz w:val="20"/>
                <w:szCs w:val="20"/>
              </w:rPr>
            </w:pPr>
          </w:p>
        </w:tc>
        <w:tc>
          <w:tcPr>
            <w:tcW w:w="589" w:type="pct"/>
          </w:tcPr>
          <w:p w14:paraId="32D8F412" w14:textId="77777777" w:rsidR="003D0D95" w:rsidRPr="00DB4552" w:rsidRDefault="003D0D95" w:rsidP="003D0D95">
            <w:pPr>
              <w:spacing w:after="0" w:line="276" w:lineRule="auto"/>
              <w:rPr>
                <w:rFonts w:ascii="Arial" w:hAnsi="Arial" w:cs="Arial"/>
                <w:sz w:val="20"/>
                <w:szCs w:val="20"/>
              </w:rPr>
            </w:pPr>
          </w:p>
        </w:tc>
        <w:tc>
          <w:tcPr>
            <w:tcW w:w="446" w:type="pct"/>
          </w:tcPr>
          <w:p w14:paraId="48182656" w14:textId="77777777" w:rsidR="003D0D95" w:rsidRPr="00DB4552" w:rsidRDefault="003D0D95" w:rsidP="003D0D95">
            <w:pPr>
              <w:spacing w:after="0" w:line="276" w:lineRule="auto"/>
              <w:rPr>
                <w:rFonts w:ascii="Arial" w:hAnsi="Arial" w:cs="Arial"/>
                <w:sz w:val="20"/>
                <w:szCs w:val="20"/>
              </w:rPr>
            </w:pPr>
          </w:p>
        </w:tc>
        <w:tc>
          <w:tcPr>
            <w:tcW w:w="443" w:type="pct"/>
          </w:tcPr>
          <w:p w14:paraId="61839C3D" w14:textId="77777777" w:rsidR="003D0D95" w:rsidRPr="00DB4552" w:rsidRDefault="003D0D95" w:rsidP="003D0D95">
            <w:pPr>
              <w:spacing w:after="0" w:line="276" w:lineRule="auto"/>
              <w:rPr>
                <w:rFonts w:ascii="Arial" w:hAnsi="Arial" w:cs="Arial"/>
                <w:sz w:val="20"/>
                <w:szCs w:val="20"/>
              </w:rPr>
            </w:pPr>
          </w:p>
        </w:tc>
      </w:tr>
      <w:tr w:rsidR="003D0D95" w:rsidRPr="00DB4552" w14:paraId="721103EB" w14:textId="494A08F3" w:rsidTr="003D0D95">
        <w:tc>
          <w:tcPr>
            <w:tcW w:w="499" w:type="pct"/>
          </w:tcPr>
          <w:p w14:paraId="7D0BC828" w14:textId="77777777" w:rsidR="003D0D95" w:rsidRPr="00DB4552" w:rsidRDefault="003D0D95" w:rsidP="003D0D95">
            <w:pPr>
              <w:spacing w:after="0" w:line="276" w:lineRule="auto"/>
              <w:jc w:val="center"/>
              <w:rPr>
                <w:rFonts w:ascii="Arial" w:hAnsi="Arial" w:cs="Arial"/>
                <w:sz w:val="20"/>
                <w:szCs w:val="20"/>
              </w:rPr>
            </w:pPr>
            <w:permStart w:id="2078964787" w:edGrp="everyone" w:colFirst="5" w:colLast="5"/>
            <w:permStart w:id="858329430" w:edGrp="everyone" w:colFirst="6" w:colLast="6"/>
            <w:permEnd w:id="636442570"/>
            <w:permEnd w:id="1806068168"/>
          </w:p>
        </w:tc>
        <w:tc>
          <w:tcPr>
            <w:tcW w:w="273" w:type="pct"/>
          </w:tcPr>
          <w:p w14:paraId="480A938D" w14:textId="2F5D9857"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3.5.1.6</w:t>
            </w:r>
          </w:p>
        </w:tc>
        <w:tc>
          <w:tcPr>
            <w:tcW w:w="856" w:type="pct"/>
          </w:tcPr>
          <w:p w14:paraId="58CB6D26" w14:textId="5195ACAE"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Prior to providing the notice under Clause 3.5.1.3,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 xml:space="preserve">shall verify that </w:t>
            </w:r>
            <w:r w:rsidRPr="00DB4552">
              <w:rPr>
                <w:rFonts w:ascii="Arial" w:hAnsi="Arial" w:cs="Arial"/>
                <w:bCs/>
                <w:i/>
                <w:iCs/>
                <w:color w:val="000000"/>
                <w:sz w:val="20"/>
                <w:szCs w:val="20"/>
              </w:rPr>
              <w:t xml:space="preserve">Generation Companies </w:t>
            </w:r>
            <w:r w:rsidRPr="00DB4552">
              <w:rPr>
                <w:rFonts w:ascii="Arial" w:hAnsi="Arial" w:cs="Arial"/>
                <w:bCs/>
                <w:color w:val="000000"/>
                <w:sz w:val="20"/>
                <w:szCs w:val="20"/>
              </w:rPr>
              <w:t xml:space="preserve">that wish to enroll </w:t>
            </w:r>
            <w:r w:rsidRPr="00DB4552">
              <w:rPr>
                <w:rFonts w:ascii="Arial" w:hAnsi="Arial" w:cs="Arial"/>
                <w:bCs/>
                <w:i/>
                <w:iCs/>
                <w:color w:val="000000"/>
                <w:sz w:val="20"/>
                <w:szCs w:val="20"/>
              </w:rPr>
              <w:t xml:space="preserve">Renewable Energy Suppliers </w:t>
            </w:r>
            <w:r w:rsidRPr="00DB4552">
              <w:rPr>
                <w:rFonts w:ascii="Arial" w:hAnsi="Arial" w:cs="Arial"/>
                <w:bCs/>
                <w:color w:val="000000"/>
                <w:sz w:val="20"/>
                <w:szCs w:val="20"/>
              </w:rPr>
              <w:t xml:space="preserve">as </w:t>
            </w:r>
            <w:r w:rsidRPr="00DB4552">
              <w:rPr>
                <w:rFonts w:ascii="Arial" w:hAnsi="Arial" w:cs="Arial"/>
                <w:bCs/>
                <w:i/>
                <w:iCs/>
                <w:color w:val="000000"/>
                <w:sz w:val="20"/>
                <w:szCs w:val="20"/>
              </w:rPr>
              <w:t>supply customer</w:t>
            </w:r>
            <w:r w:rsidRPr="00DB4552">
              <w:rPr>
                <w:rFonts w:ascii="Arial" w:hAnsi="Arial" w:cs="Arial"/>
                <w:bCs/>
                <w:color w:val="000000"/>
                <w:sz w:val="20"/>
                <w:szCs w:val="20"/>
              </w:rPr>
              <w:t xml:space="preserve">s must own, control or operate </w:t>
            </w:r>
            <w:r w:rsidRPr="00DB4552">
              <w:rPr>
                <w:rFonts w:ascii="Arial" w:hAnsi="Arial" w:cs="Arial"/>
                <w:bCs/>
                <w:i/>
                <w:iCs/>
                <w:color w:val="000000"/>
                <w:sz w:val="20"/>
                <w:szCs w:val="20"/>
              </w:rPr>
              <w:t xml:space="preserve">generation unit/s </w:t>
            </w:r>
            <w:r w:rsidRPr="00DB4552">
              <w:rPr>
                <w:rFonts w:ascii="Arial" w:hAnsi="Arial" w:cs="Arial"/>
                <w:bCs/>
                <w:color w:val="000000"/>
                <w:sz w:val="20"/>
                <w:szCs w:val="20"/>
              </w:rPr>
              <w:t xml:space="preserve">that are all producing electricity using renewable energy resources. </w:t>
            </w:r>
          </w:p>
        </w:tc>
        <w:tc>
          <w:tcPr>
            <w:tcW w:w="833" w:type="pct"/>
          </w:tcPr>
          <w:p w14:paraId="0F273E59" w14:textId="033873B6" w:rsidR="003D0D95" w:rsidRPr="00DB4552" w:rsidRDefault="003D0D95" w:rsidP="003D0D95">
            <w:pPr>
              <w:pStyle w:val="Default"/>
              <w:spacing w:line="276" w:lineRule="auto"/>
              <w:rPr>
                <w:rFonts w:ascii="Arial" w:hAnsi="Arial" w:cs="Arial"/>
                <w:i/>
                <w:iCs/>
                <w:sz w:val="20"/>
                <w:szCs w:val="20"/>
              </w:rPr>
            </w:pPr>
            <w:r w:rsidRPr="00DB4552">
              <w:rPr>
                <w:rFonts w:ascii="Arial" w:hAnsi="Arial" w:cs="Arial"/>
                <w:sz w:val="20"/>
                <w:szCs w:val="20"/>
              </w:rPr>
              <w:t xml:space="preserve">Prior to providing the notice under Clause 3.5.1.3, the </w:t>
            </w:r>
            <w:r w:rsidRPr="00DB4552">
              <w:rPr>
                <w:rFonts w:ascii="Arial" w:hAnsi="Arial" w:cs="Arial"/>
                <w:i/>
                <w:iCs/>
                <w:sz w:val="20"/>
                <w:szCs w:val="20"/>
              </w:rPr>
              <w:t xml:space="preserve">Market Operator </w:t>
            </w:r>
            <w:r w:rsidRPr="00DB4552">
              <w:rPr>
                <w:rFonts w:ascii="Arial" w:hAnsi="Arial" w:cs="Arial"/>
                <w:sz w:val="20"/>
                <w:szCs w:val="20"/>
              </w:rPr>
              <w:t xml:space="preserve">shall verify that </w:t>
            </w:r>
            <w:r w:rsidRPr="00DB4552">
              <w:rPr>
                <w:rFonts w:ascii="Arial" w:hAnsi="Arial" w:cs="Arial"/>
                <w:i/>
                <w:iCs/>
                <w:sz w:val="20"/>
                <w:szCs w:val="20"/>
              </w:rPr>
              <w:t xml:space="preserve">Generation Companies </w:t>
            </w:r>
            <w:r w:rsidRPr="00BC2C32">
              <w:rPr>
                <w:rFonts w:ascii="Arial" w:hAnsi="Arial" w:cs="Arial"/>
                <w:b/>
                <w:bCs/>
                <w:i/>
                <w:iCs/>
                <w:sz w:val="20"/>
                <w:szCs w:val="20"/>
                <w:u w:val="single"/>
              </w:rPr>
              <w:t>or Energy Storage Systems</w:t>
            </w:r>
            <w:r w:rsidRPr="00DB4552">
              <w:rPr>
                <w:rFonts w:ascii="Arial" w:hAnsi="Arial" w:cs="Arial"/>
                <w:sz w:val="20"/>
                <w:szCs w:val="20"/>
              </w:rPr>
              <w:t xml:space="preserve"> that wish to enroll </w:t>
            </w:r>
            <w:r w:rsidRPr="00DB4552">
              <w:rPr>
                <w:rFonts w:ascii="Arial" w:hAnsi="Arial" w:cs="Arial"/>
                <w:i/>
                <w:iCs/>
                <w:sz w:val="20"/>
                <w:szCs w:val="20"/>
              </w:rPr>
              <w:t xml:space="preserve">Renewable Energy Suppliers </w:t>
            </w:r>
            <w:r w:rsidRPr="00DB4552">
              <w:rPr>
                <w:rFonts w:ascii="Arial" w:hAnsi="Arial" w:cs="Arial"/>
                <w:sz w:val="20"/>
                <w:szCs w:val="20"/>
              </w:rPr>
              <w:t xml:space="preserve">as </w:t>
            </w:r>
            <w:r w:rsidRPr="00DB4552">
              <w:rPr>
                <w:rFonts w:ascii="Arial" w:hAnsi="Arial" w:cs="Arial"/>
                <w:i/>
                <w:iCs/>
                <w:sz w:val="20"/>
                <w:szCs w:val="20"/>
              </w:rPr>
              <w:t>supply customer</w:t>
            </w:r>
            <w:r w:rsidRPr="00DB4552">
              <w:rPr>
                <w:rFonts w:ascii="Arial" w:hAnsi="Arial" w:cs="Arial"/>
                <w:sz w:val="20"/>
                <w:szCs w:val="20"/>
              </w:rPr>
              <w:t xml:space="preserve">s must own, control or operate </w:t>
            </w:r>
            <w:r w:rsidRPr="00DB4552">
              <w:rPr>
                <w:rFonts w:ascii="Arial" w:hAnsi="Arial" w:cs="Arial"/>
                <w:i/>
                <w:iCs/>
                <w:strike/>
                <w:sz w:val="20"/>
                <w:szCs w:val="20"/>
              </w:rPr>
              <w:t>generation unit/s</w:t>
            </w:r>
            <w:r w:rsidRPr="00DB4552">
              <w:rPr>
                <w:rFonts w:ascii="Arial" w:hAnsi="Arial" w:cs="Arial"/>
                <w:i/>
                <w:iCs/>
                <w:sz w:val="20"/>
                <w:szCs w:val="20"/>
              </w:rPr>
              <w:t xml:space="preserve"> </w:t>
            </w:r>
            <w:r w:rsidRPr="00BC2C32">
              <w:rPr>
                <w:rFonts w:ascii="Arial" w:hAnsi="Arial" w:cs="Arial"/>
                <w:b/>
                <w:bCs/>
                <w:i/>
                <w:iCs/>
                <w:sz w:val="20"/>
                <w:szCs w:val="20"/>
                <w:u w:val="single"/>
              </w:rPr>
              <w:t>facilities</w:t>
            </w:r>
            <w:r w:rsidRPr="00DB4552">
              <w:rPr>
                <w:rFonts w:ascii="Arial" w:hAnsi="Arial" w:cs="Arial"/>
                <w:i/>
                <w:iCs/>
                <w:sz w:val="20"/>
                <w:szCs w:val="20"/>
                <w:u w:val="single"/>
              </w:rPr>
              <w:t xml:space="preserve"> </w:t>
            </w:r>
            <w:r w:rsidRPr="00DB4552">
              <w:rPr>
                <w:rFonts w:ascii="Arial" w:hAnsi="Arial" w:cs="Arial"/>
                <w:sz w:val="20"/>
                <w:szCs w:val="20"/>
              </w:rPr>
              <w:t xml:space="preserve">that are all producing </w:t>
            </w:r>
            <w:r w:rsidRPr="00DB4552">
              <w:rPr>
                <w:rFonts w:ascii="Arial" w:hAnsi="Arial" w:cs="Arial"/>
                <w:sz w:val="20"/>
                <w:szCs w:val="20"/>
              </w:rPr>
              <w:lastRenderedPageBreak/>
              <w:t>electricity using renewable energy resources.</w:t>
            </w:r>
          </w:p>
        </w:tc>
        <w:tc>
          <w:tcPr>
            <w:tcW w:w="493" w:type="pct"/>
          </w:tcPr>
          <w:p w14:paraId="6F8F9340" w14:textId="70219381"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Included ESS and used facilities.</w:t>
            </w:r>
          </w:p>
        </w:tc>
        <w:tc>
          <w:tcPr>
            <w:tcW w:w="568" w:type="pct"/>
          </w:tcPr>
          <w:p w14:paraId="7CAEF557" w14:textId="77777777" w:rsidR="003D0D95" w:rsidRPr="00DB4552" w:rsidRDefault="003D0D95" w:rsidP="003D0D95">
            <w:pPr>
              <w:spacing w:after="0" w:line="276" w:lineRule="auto"/>
              <w:rPr>
                <w:rFonts w:ascii="Arial" w:hAnsi="Arial" w:cs="Arial"/>
                <w:sz w:val="20"/>
                <w:szCs w:val="20"/>
              </w:rPr>
            </w:pPr>
          </w:p>
        </w:tc>
        <w:tc>
          <w:tcPr>
            <w:tcW w:w="589" w:type="pct"/>
          </w:tcPr>
          <w:p w14:paraId="5F06FD05" w14:textId="77777777" w:rsidR="003D0D95" w:rsidRPr="00DB4552" w:rsidRDefault="003D0D95" w:rsidP="003D0D95">
            <w:pPr>
              <w:spacing w:after="0" w:line="276" w:lineRule="auto"/>
              <w:rPr>
                <w:rFonts w:ascii="Arial" w:hAnsi="Arial" w:cs="Arial"/>
                <w:sz w:val="20"/>
                <w:szCs w:val="20"/>
              </w:rPr>
            </w:pPr>
          </w:p>
        </w:tc>
        <w:tc>
          <w:tcPr>
            <w:tcW w:w="446" w:type="pct"/>
          </w:tcPr>
          <w:p w14:paraId="2A2590BE" w14:textId="77777777" w:rsidR="003D0D95" w:rsidRPr="00DB4552" w:rsidRDefault="003D0D95" w:rsidP="003D0D95">
            <w:pPr>
              <w:spacing w:after="0" w:line="276" w:lineRule="auto"/>
              <w:rPr>
                <w:rFonts w:ascii="Arial" w:hAnsi="Arial" w:cs="Arial"/>
                <w:sz w:val="20"/>
                <w:szCs w:val="20"/>
              </w:rPr>
            </w:pPr>
          </w:p>
        </w:tc>
        <w:tc>
          <w:tcPr>
            <w:tcW w:w="443" w:type="pct"/>
          </w:tcPr>
          <w:p w14:paraId="7E2EA063" w14:textId="77777777" w:rsidR="003D0D95" w:rsidRPr="00DB4552" w:rsidRDefault="003D0D95" w:rsidP="003D0D95">
            <w:pPr>
              <w:spacing w:after="0" w:line="276" w:lineRule="auto"/>
              <w:rPr>
                <w:rFonts w:ascii="Arial" w:hAnsi="Arial" w:cs="Arial"/>
                <w:sz w:val="20"/>
                <w:szCs w:val="20"/>
              </w:rPr>
            </w:pPr>
          </w:p>
        </w:tc>
      </w:tr>
      <w:tr w:rsidR="003D0D95" w:rsidRPr="00DB4552" w14:paraId="0EB6F83B" w14:textId="23CC222E" w:rsidTr="003D0D95">
        <w:tc>
          <w:tcPr>
            <w:tcW w:w="499" w:type="pct"/>
          </w:tcPr>
          <w:p w14:paraId="4E1D95E4" w14:textId="79366901" w:rsidR="003D0D95" w:rsidRPr="00DB4552" w:rsidRDefault="003D0D95" w:rsidP="003D0D95">
            <w:pPr>
              <w:spacing w:after="0" w:line="276" w:lineRule="auto"/>
              <w:jc w:val="center"/>
              <w:rPr>
                <w:rFonts w:ascii="Arial" w:hAnsi="Arial" w:cs="Arial"/>
                <w:sz w:val="20"/>
                <w:szCs w:val="20"/>
              </w:rPr>
            </w:pPr>
            <w:permStart w:id="2019449908" w:edGrp="everyone" w:colFirst="5" w:colLast="5"/>
            <w:permStart w:id="214529285" w:edGrp="everyone" w:colFirst="6" w:colLast="6"/>
            <w:permEnd w:id="2078964787"/>
            <w:permEnd w:id="858329430"/>
            <w:r w:rsidRPr="00DB4552">
              <w:rPr>
                <w:rFonts w:ascii="Arial" w:hAnsi="Arial" w:cs="Arial"/>
                <w:sz w:val="20"/>
                <w:szCs w:val="20"/>
              </w:rPr>
              <w:t>Cessation of Registration</w:t>
            </w:r>
          </w:p>
        </w:tc>
        <w:tc>
          <w:tcPr>
            <w:tcW w:w="273" w:type="pct"/>
          </w:tcPr>
          <w:p w14:paraId="600C1BB3" w14:textId="7F9CB7B2"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5.2.1.3</w:t>
            </w:r>
          </w:p>
        </w:tc>
        <w:tc>
          <w:tcPr>
            <w:tcW w:w="856" w:type="pct"/>
          </w:tcPr>
          <w:p w14:paraId="4B8F93FE" w14:textId="60A4B088"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If the </w:t>
            </w:r>
            <w:r w:rsidRPr="00DB4552">
              <w:rPr>
                <w:rFonts w:ascii="Arial" w:hAnsi="Arial" w:cs="Arial"/>
                <w:bCs/>
                <w:i/>
                <w:iCs/>
                <w:color w:val="000000"/>
                <w:sz w:val="20"/>
                <w:szCs w:val="20"/>
              </w:rPr>
              <w:t xml:space="preserve">WESM member </w:t>
            </w:r>
            <w:r w:rsidRPr="00DB4552">
              <w:rPr>
                <w:rFonts w:ascii="Arial" w:hAnsi="Arial" w:cs="Arial"/>
                <w:bCs/>
                <w:color w:val="000000"/>
                <w:sz w:val="20"/>
                <w:szCs w:val="20"/>
              </w:rPr>
              <w:t xml:space="preserve">wishes to cease to be registered as a </w:t>
            </w:r>
            <w:r w:rsidRPr="00DB4552">
              <w:rPr>
                <w:rFonts w:ascii="Arial" w:hAnsi="Arial" w:cs="Arial"/>
                <w:bCs/>
                <w:i/>
                <w:iCs/>
                <w:color w:val="000000"/>
                <w:sz w:val="20"/>
                <w:szCs w:val="20"/>
              </w:rPr>
              <w:t xml:space="preserve">Trading Participant </w:t>
            </w:r>
            <w:r w:rsidRPr="00DB4552">
              <w:rPr>
                <w:rFonts w:ascii="Arial" w:hAnsi="Arial" w:cs="Arial"/>
                <w:bCs/>
                <w:color w:val="000000"/>
                <w:sz w:val="20"/>
                <w:szCs w:val="20"/>
              </w:rPr>
              <w:t xml:space="preserve">as a result of the retirement or closure of its generation or customer facilities that are injecting or withdrawing power from the grid, it shall likewise cause the disconnection of such facilities from the transmission or distribution system to which these are connected. The notice to be submitted to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shall be accompanied by proof of such disconnection.</w:t>
            </w:r>
          </w:p>
        </w:tc>
        <w:tc>
          <w:tcPr>
            <w:tcW w:w="833" w:type="pct"/>
          </w:tcPr>
          <w:p w14:paraId="5E2D5BAD" w14:textId="3EC9D95E"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color w:val="000000"/>
                <w:sz w:val="20"/>
                <w:szCs w:val="20"/>
              </w:rPr>
              <w:t xml:space="preserve">If the </w:t>
            </w:r>
            <w:r w:rsidRPr="00DB4552">
              <w:rPr>
                <w:rFonts w:ascii="Arial" w:hAnsi="Arial" w:cs="Arial"/>
                <w:i/>
                <w:iCs/>
                <w:color w:val="000000"/>
                <w:sz w:val="20"/>
                <w:szCs w:val="20"/>
              </w:rPr>
              <w:t xml:space="preserve">WESM member </w:t>
            </w:r>
            <w:r w:rsidRPr="00DB4552">
              <w:rPr>
                <w:rFonts w:ascii="Arial" w:hAnsi="Arial" w:cs="Arial"/>
                <w:color w:val="000000"/>
                <w:sz w:val="20"/>
                <w:szCs w:val="20"/>
              </w:rPr>
              <w:t xml:space="preserve">wishes to cease to be registered as a </w:t>
            </w:r>
            <w:r w:rsidRPr="00DB4552">
              <w:rPr>
                <w:rFonts w:ascii="Arial" w:hAnsi="Arial" w:cs="Arial"/>
                <w:i/>
                <w:iCs/>
                <w:color w:val="000000"/>
                <w:sz w:val="20"/>
                <w:szCs w:val="20"/>
              </w:rPr>
              <w:t xml:space="preserve">Trading Participant </w:t>
            </w:r>
            <w:r w:rsidRPr="00DB4552">
              <w:rPr>
                <w:rFonts w:ascii="Arial" w:hAnsi="Arial" w:cs="Arial"/>
                <w:color w:val="000000"/>
                <w:sz w:val="20"/>
                <w:szCs w:val="20"/>
              </w:rPr>
              <w:t xml:space="preserve">as a result of the retirement or closure of its </w:t>
            </w:r>
            <w:r w:rsidRPr="00DB4552">
              <w:rPr>
                <w:rFonts w:ascii="Arial" w:hAnsi="Arial" w:cs="Arial"/>
                <w:strike/>
                <w:color w:val="000000"/>
                <w:sz w:val="20"/>
                <w:szCs w:val="20"/>
              </w:rPr>
              <w:t>generation or customer</w:t>
            </w:r>
            <w:r w:rsidRPr="00DB4552">
              <w:rPr>
                <w:rFonts w:ascii="Arial" w:hAnsi="Arial" w:cs="Arial"/>
                <w:color w:val="000000"/>
                <w:sz w:val="20"/>
                <w:szCs w:val="20"/>
              </w:rPr>
              <w:t xml:space="preserve"> facilities that are injecting or withdrawing power from the grid, it shall likewise cause the disconnection of such facilities from the transmission or distribution system to which these are connected. The notice to be submitted to 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shall be accompanied by proof of such disconnection.</w:t>
            </w:r>
          </w:p>
        </w:tc>
        <w:tc>
          <w:tcPr>
            <w:tcW w:w="493" w:type="pct"/>
          </w:tcPr>
          <w:p w14:paraId="0D22E4FA" w14:textId="77777777" w:rsidR="003D0D95" w:rsidRPr="00DB4552" w:rsidRDefault="003D0D95" w:rsidP="003D0D95">
            <w:pPr>
              <w:spacing w:after="0" w:line="276" w:lineRule="auto"/>
              <w:rPr>
                <w:rFonts w:ascii="Arial" w:hAnsi="Arial" w:cs="Arial"/>
                <w:sz w:val="20"/>
                <w:szCs w:val="20"/>
              </w:rPr>
            </w:pPr>
          </w:p>
        </w:tc>
        <w:tc>
          <w:tcPr>
            <w:tcW w:w="568" w:type="pct"/>
          </w:tcPr>
          <w:p w14:paraId="7D98D6D5" w14:textId="77777777" w:rsidR="003D0D95" w:rsidRPr="00DB4552" w:rsidRDefault="003D0D95" w:rsidP="003D0D95">
            <w:pPr>
              <w:spacing w:after="0" w:line="276" w:lineRule="auto"/>
              <w:rPr>
                <w:rFonts w:ascii="Arial" w:hAnsi="Arial" w:cs="Arial"/>
                <w:sz w:val="20"/>
                <w:szCs w:val="20"/>
              </w:rPr>
            </w:pPr>
          </w:p>
        </w:tc>
        <w:tc>
          <w:tcPr>
            <w:tcW w:w="589" w:type="pct"/>
          </w:tcPr>
          <w:p w14:paraId="6B76B7E4" w14:textId="77777777" w:rsidR="003D0D95" w:rsidRPr="00DB4552" w:rsidRDefault="003D0D95" w:rsidP="003D0D95">
            <w:pPr>
              <w:spacing w:after="0" w:line="276" w:lineRule="auto"/>
              <w:rPr>
                <w:rFonts w:ascii="Arial" w:hAnsi="Arial" w:cs="Arial"/>
                <w:sz w:val="20"/>
                <w:szCs w:val="20"/>
              </w:rPr>
            </w:pPr>
          </w:p>
        </w:tc>
        <w:tc>
          <w:tcPr>
            <w:tcW w:w="446" w:type="pct"/>
          </w:tcPr>
          <w:p w14:paraId="44799240" w14:textId="77777777" w:rsidR="003D0D95" w:rsidRPr="00DB4552" w:rsidRDefault="003D0D95" w:rsidP="003D0D95">
            <w:pPr>
              <w:spacing w:after="0" w:line="276" w:lineRule="auto"/>
              <w:rPr>
                <w:rFonts w:ascii="Arial" w:hAnsi="Arial" w:cs="Arial"/>
                <w:sz w:val="20"/>
                <w:szCs w:val="20"/>
              </w:rPr>
            </w:pPr>
          </w:p>
        </w:tc>
        <w:tc>
          <w:tcPr>
            <w:tcW w:w="443" w:type="pct"/>
          </w:tcPr>
          <w:p w14:paraId="06EC74CD" w14:textId="77777777" w:rsidR="003D0D95" w:rsidRPr="00DB4552" w:rsidRDefault="003D0D95" w:rsidP="003D0D95">
            <w:pPr>
              <w:spacing w:after="0" w:line="276" w:lineRule="auto"/>
              <w:rPr>
                <w:rFonts w:ascii="Arial" w:hAnsi="Arial" w:cs="Arial"/>
                <w:sz w:val="20"/>
                <w:szCs w:val="20"/>
              </w:rPr>
            </w:pPr>
          </w:p>
        </w:tc>
      </w:tr>
      <w:tr w:rsidR="003D0D95" w:rsidRPr="00DB4552" w14:paraId="201B9254" w14:textId="3719A18B" w:rsidTr="003D0D95">
        <w:tc>
          <w:tcPr>
            <w:tcW w:w="499" w:type="pct"/>
          </w:tcPr>
          <w:p w14:paraId="786197F0" w14:textId="1A39B2A6" w:rsidR="003D0D95" w:rsidRPr="00DB4552" w:rsidRDefault="003D0D95" w:rsidP="003D0D95">
            <w:pPr>
              <w:spacing w:after="0" w:line="276" w:lineRule="auto"/>
              <w:jc w:val="center"/>
              <w:rPr>
                <w:rFonts w:ascii="Arial" w:hAnsi="Arial" w:cs="Arial"/>
                <w:sz w:val="20"/>
                <w:szCs w:val="20"/>
              </w:rPr>
            </w:pPr>
            <w:permStart w:id="449855275" w:edGrp="everyone" w:colFirst="5" w:colLast="5"/>
            <w:permStart w:id="119234052" w:edGrp="everyone" w:colFirst="6" w:colLast="6"/>
            <w:permEnd w:id="2019449908"/>
            <w:permEnd w:id="214529285"/>
            <w:r w:rsidRPr="00DB4552">
              <w:rPr>
                <w:rFonts w:ascii="Arial" w:hAnsi="Arial" w:cs="Arial"/>
                <w:sz w:val="20"/>
                <w:szCs w:val="20"/>
              </w:rPr>
              <w:t>Issuance of Notices of De-Registration and Disconnection</w:t>
            </w:r>
          </w:p>
        </w:tc>
        <w:tc>
          <w:tcPr>
            <w:tcW w:w="273" w:type="pct"/>
          </w:tcPr>
          <w:p w14:paraId="530ED1F0" w14:textId="3B28F324"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5.4.2.2</w:t>
            </w:r>
          </w:p>
        </w:tc>
        <w:tc>
          <w:tcPr>
            <w:tcW w:w="856" w:type="pct"/>
          </w:tcPr>
          <w:p w14:paraId="7A98D8D9" w14:textId="4784D578"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If the </w:t>
            </w:r>
            <w:r w:rsidRPr="00DB4552">
              <w:rPr>
                <w:rFonts w:ascii="Arial" w:hAnsi="Arial" w:cs="Arial"/>
                <w:bCs/>
                <w:i/>
                <w:iCs/>
                <w:color w:val="000000"/>
                <w:sz w:val="20"/>
                <w:szCs w:val="20"/>
              </w:rPr>
              <w:t xml:space="preserve">WESM member </w:t>
            </w:r>
            <w:r w:rsidRPr="00DB4552">
              <w:rPr>
                <w:rFonts w:ascii="Arial" w:hAnsi="Arial" w:cs="Arial"/>
                <w:bCs/>
                <w:color w:val="000000"/>
                <w:sz w:val="20"/>
                <w:szCs w:val="20"/>
              </w:rPr>
              <w:t xml:space="preserve">is a </w:t>
            </w:r>
            <w:r w:rsidRPr="00DB4552">
              <w:rPr>
                <w:rFonts w:ascii="Arial" w:hAnsi="Arial" w:cs="Arial"/>
                <w:bCs/>
                <w:i/>
                <w:iCs/>
                <w:color w:val="000000"/>
                <w:sz w:val="20"/>
                <w:szCs w:val="20"/>
              </w:rPr>
              <w:t xml:space="preserve">Generation Company </w:t>
            </w:r>
            <w:r w:rsidRPr="00DB4552">
              <w:rPr>
                <w:rFonts w:ascii="Arial" w:hAnsi="Arial" w:cs="Arial"/>
                <w:bCs/>
                <w:color w:val="000000"/>
                <w:sz w:val="20"/>
                <w:szCs w:val="20"/>
              </w:rPr>
              <w:t xml:space="preserve">or a </w:t>
            </w:r>
            <w:r w:rsidRPr="00DB4552">
              <w:rPr>
                <w:rFonts w:ascii="Arial" w:hAnsi="Arial" w:cs="Arial"/>
                <w:bCs/>
                <w:i/>
                <w:iCs/>
                <w:color w:val="000000"/>
                <w:sz w:val="20"/>
                <w:szCs w:val="20"/>
              </w:rPr>
              <w:t xml:space="preserve">Customer </w:t>
            </w:r>
            <w:r w:rsidRPr="00DB4552">
              <w:rPr>
                <w:rFonts w:ascii="Arial" w:hAnsi="Arial" w:cs="Arial"/>
                <w:bCs/>
                <w:color w:val="000000"/>
                <w:sz w:val="20"/>
                <w:szCs w:val="20"/>
              </w:rPr>
              <w:t xml:space="preserve">with facilities connected to the grid and is being de-registered pursuant to the WESM Rules or market manuals, the </w:t>
            </w:r>
            <w:r w:rsidRPr="00DB4552">
              <w:rPr>
                <w:rFonts w:ascii="Arial" w:hAnsi="Arial" w:cs="Arial"/>
                <w:bCs/>
                <w:i/>
                <w:iCs/>
                <w:color w:val="000000"/>
                <w:sz w:val="20"/>
                <w:szCs w:val="20"/>
              </w:rPr>
              <w:t xml:space="preserve">Market Operator </w:t>
            </w:r>
            <w:r w:rsidRPr="00DB4552">
              <w:rPr>
                <w:rFonts w:ascii="Arial" w:hAnsi="Arial" w:cs="Arial"/>
                <w:bCs/>
                <w:color w:val="000000"/>
                <w:sz w:val="20"/>
                <w:szCs w:val="20"/>
              </w:rPr>
              <w:t xml:space="preserve">shall simultaneously issue a notice of disconnection to the </w:t>
            </w:r>
            <w:r w:rsidRPr="00DB4552">
              <w:rPr>
                <w:rFonts w:ascii="Arial" w:hAnsi="Arial" w:cs="Arial"/>
                <w:bCs/>
                <w:i/>
                <w:iCs/>
                <w:color w:val="000000"/>
                <w:sz w:val="20"/>
                <w:szCs w:val="20"/>
              </w:rPr>
              <w:t xml:space="preserve">WESM Member </w:t>
            </w:r>
            <w:r w:rsidRPr="00DB4552">
              <w:rPr>
                <w:rFonts w:ascii="Arial" w:hAnsi="Arial" w:cs="Arial"/>
                <w:bCs/>
                <w:color w:val="000000"/>
                <w:sz w:val="20"/>
                <w:szCs w:val="20"/>
              </w:rPr>
              <w:t xml:space="preserve">to be deregistered and a request for disconnection to the </w:t>
            </w:r>
            <w:r w:rsidRPr="00DB4552">
              <w:rPr>
                <w:rFonts w:ascii="Arial" w:hAnsi="Arial" w:cs="Arial"/>
                <w:bCs/>
                <w:i/>
                <w:iCs/>
                <w:color w:val="000000"/>
                <w:sz w:val="20"/>
                <w:szCs w:val="20"/>
              </w:rPr>
              <w:t>National Grid Corporation of the Philippines (</w:t>
            </w:r>
            <w:r w:rsidRPr="00DB4552">
              <w:rPr>
                <w:rFonts w:ascii="Arial" w:hAnsi="Arial" w:cs="Arial"/>
                <w:bCs/>
                <w:color w:val="000000"/>
                <w:sz w:val="20"/>
                <w:szCs w:val="20"/>
              </w:rPr>
              <w:t>the “</w:t>
            </w:r>
            <w:r w:rsidRPr="00DB4552">
              <w:rPr>
                <w:rFonts w:ascii="Arial" w:hAnsi="Arial" w:cs="Arial"/>
                <w:bCs/>
                <w:i/>
                <w:iCs/>
                <w:color w:val="000000"/>
                <w:sz w:val="20"/>
                <w:szCs w:val="20"/>
              </w:rPr>
              <w:t xml:space="preserve">NGCP”) </w:t>
            </w:r>
            <w:r w:rsidRPr="00DB4552">
              <w:rPr>
                <w:rFonts w:ascii="Arial" w:hAnsi="Arial" w:cs="Arial"/>
                <w:bCs/>
                <w:color w:val="000000"/>
                <w:sz w:val="20"/>
                <w:szCs w:val="20"/>
              </w:rPr>
              <w:t xml:space="preserve">or relevant </w:t>
            </w:r>
            <w:r w:rsidRPr="00DB4552">
              <w:rPr>
                <w:rFonts w:ascii="Arial" w:hAnsi="Arial" w:cs="Arial"/>
                <w:bCs/>
                <w:i/>
                <w:iCs/>
                <w:color w:val="000000"/>
                <w:sz w:val="20"/>
                <w:szCs w:val="20"/>
              </w:rPr>
              <w:t>Network Service Provider</w:t>
            </w:r>
            <w:r w:rsidRPr="00DB4552">
              <w:rPr>
                <w:rFonts w:ascii="Arial" w:hAnsi="Arial" w:cs="Arial"/>
                <w:bCs/>
                <w:color w:val="000000"/>
                <w:sz w:val="20"/>
                <w:szCs w:val="20"/>
              </w:rPr>
              <w:t xml:space="preserve">. The issuance of the notice and request for </w:t>
            </w:r>
            <w:r w:rsidRPr="00DB4552">
              <w:rPr>
                <w:rFonts w:ascii="Arial" w:hAnsi="Arial" w:cs="Arial"/>
                <w:bCs/>
                <w:color w:val="000000"/>
                <w:sz w:val="20"/>
                <w:szCs w:val="20"/>
              </w:rPr>
              <w:lastRenderedPageBreak/>
              <w:t>disconnection shall be in accordance with prevailing rules and regulations on disconnection.</w:t>
            </w:r>
          </w:p>
        </w:tc>
        <w:tc>
          <w:tcPr>
            <w:tcW w:w="833" w:type="pct"/>
          </w:tcPr>
          <w:p w14:paraId="54C3F5EA" w14:textId="7806B09F"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lastRenderedPageBreak/>
              <w:t xml:space="preserve">If the </w:t>
            </w:r>
            <w:r w:rsidRPr="00DB4552">
              <w:rPr>
                <w:rFonts w:ascii="Arial" w:hAnsi="Arial" w:cs="Arial"/>
                <w:i/>
                <w:iCs/>
                <w:color w:val="000000"/>
                <w:sz w:val="20"/>
                <w:szCs w:val="20"/>
              </w:rPr>
              <w:t xml:space="preserve">WESM member </w:t>
            </w:r>
            <w:r w:rsidRPr="00DB4552">
              <w:rPr>
                <w:rFonts w:ascii="Arial" w:hAnsi="Arial" w:cs="Arial"/>
                <w:color w:val="000000"/>
                <w:sz w:val="20"/>
                <w:szCs w:val="20"/>
              </w:rPr>
              <w:t xml:space="preserve">is a </w:t>
            </w:r>
            <w:r w:rsidRPr="00DB4552">
              <w:rPr>
                <w:rFonts w:ascii="Arial" w:hAnsi="Arial" w:cs="Arial"/>
                <w:i/>
                <w:iCs/>
                <w:color w:val="000000"/>
                <w:sz w:val="20"/>
                <w:szCs w:val="20"/>
              </w:rPr>
              <w:t>Generation Company</w:t>
            </w:r>
            <w:r w:rsidRPr="00DB4552">
              <w:rPr>
                <w:rFonts w:ascii="Arial" w:hAnsi="Arial" w:cs="Arial"/>
                <w:b/>
                <w:bCs/>
                <w:i/>
                <w:iCs/>
                <w:color w:val="000000"/>
                <w:sz w:val="20"/>
                <w:szCs w:val="20"/>
              </w:rPr>
              <w:t xml:space="preserve">, </w:t>
            </w:r>
            <w:r w:rsidRPr="00F75DFC">
              <w:rPr>
                <w:rFonts w:ascii="Arial" w:hAnsi="Arial" w:cs="Arial"/>
                <w:b/>
                <w:bCs/>
                <w:i/>
                <w:iCs/>
                <w:color w:val="000000"/>
                <w:sz w:val="20"/>
                <w:szCs w:val="20"/>
                <w:u w:val="single"/>
              </w:rPr>
              <w:t>Energy Storage System</w:t>
            </w:r>
            <w:r w:rsidRPr="00DB4552">
              <w:rPr>
                <w:rFonts w:ascii="Arial" w:hAnsi="Arial" w:cs="Arial"/>
                <w:b/>
                <w:bCs/>
                <w:i/>
                <w:iCs/>
                <w:color w:val="000000"/>
                <w:sz w:val="20"/>
                <w:szCs w:val="20"/>
              </w:rPr>
              <w:t>,</w:t>
            </w:r>
            <w:r w:rsidRPr="00DB4552">
              <w:rPr>
                <w:rFonts w:ascii="Arial" w:hAnsi="Arial" w:cs="Arial"/>
                <w:i/>
                <w:iCs/>
                <w:color w:val="000000"/>
                <w:sz w:val="20"/>
                <w:szCs w:val="20"/>
              </w:rPr>
              <w:t xml:space="preserve"> </w:t>
            </w:r>
            <w:r w:rsidRPr="00DB4552">
              <w:rPr>
                <w:rFonts w:ascii="Arial" w:hAnsi="Arial" w:cs="Arial"/>
                <w:color w:val="000000"/>
                <w:sz w:val="20"/>
                <w:szCs w:val="20"/>
              </w:rPr>
              <w:t xml:space="preserve">or a </w:t>
            </w:r>
            <w:r w:rsidRPr="00DB4552">
              <w:rPr>
                <w:rFonts w:ascii="Arial" w:hAnsi="Arial" w:cs="Arial"/>
                <w:i/>
                <w:iCs/>
                <w:color w:val="000000"/>
                <w:sz w:val="20"/>
                <w:szCs w:val="20"/>
              </w:rPr>
              <w:t xml:space="preserve">Customer </w:t>
            </w:r>
            <w:r w:rsidRPr="00DB4552">
              <w:rPr>
                <w:rFonts w:ascii="Arial" w:hAnsi="Arial" w:cs="Arial"/>
                <w:color w:val="000000"/>
                <w:sz w:val="20"/>
                <w:szCs w:val="20"/>
              </w:rPr>
              <w:t xml:space="preserve">with facilities connected to the grid and is being de-registered pursuant to the WESM Rules or market manuals, the </w:t>
            </w:r>
            <w:r w:rsidRPr="00DB4552">
              <w:rPr>
                <w:rFonts w:ascii="Arial" w:hAnsi="Arial" w:cs="Arial"/>
                <w:i/>
                <w:iCs/>
                <w:color w:val="000000"/>
                <w:sz w:val="20"/>
                <w:szCs w:val="20"/>
              </w:rPr>
              <w:t xml:space="preserve">Market Operator </w:t>
            </w:r>
            <w:r w:rsidRPr="00DB4552">
              <w:rPr>
                <w:rFonts w:ascii="Arial" w:hAnsi="Arial" w:cs="Arial"/>
                <w:color w:val="000000"/>
                <w:sz w:val="20"/>
                <w:szCs w:val="20"/>
              </w:rPr>
              <w:t xml:space="preserve">shall simultaneously issue a notice of disconnection to the </w:t>
            </w:r>
            <w:r w:rsidRPr="00DB4552">
              <w:rPr>
                <w:rFonts w:ascii="Arial" w:hAnsi="Arial" w:cs="Arial"/>
                <w:i/>
                <w:iCs/>
                <w:color w:val="000000"/>
                <w:sz w:val="20"/>
                <w:szCs w:val="20"/>
              </w:rPr>
              <w:t xml:space="preserve">WESM Member </w:t>
            </w:r>
            <w:r w:rsidRPr="00DB4552">
              <w:rPr>
                <w:rFonts w:ascii="Arial" w:hAnsi="Arial" w:cs="Arial"/>
                <w:color w:val="000000"/>
                <w:sz w:val="20"/>
                <w:szCs w:val="20"/>
              </w:rPr>
              <w:t xml:space="preserve">to be deregistered and a request for disconnection to the </w:t>
            </w:r>
            <w:r w:rsidRPr="00DB4552">
              <w:rPr>
                <w:rFonts w:ascii="Arial" w:hAnsi="Arial" w:cs="Arial"/>
                <w:i/>
                <w:iCs/>
                <w:color w:val="000000"/>
                <w:sz w:val="20"/>
                <w:szCs w:val="20"/>
              </w:rPr>
              <w:t>National Grid Corporation of the Philippines (</w:t>
            </w:r>
            <w:r w:rsidRPr="00DB4552">
              <w:rPr>
                <w:rFonts w:ascii="Arial" w:hAnsi="Arial" w:cs="Arial"/>
                <w:color w:val="000000"/>
                <w:sz w:val="20"/>
                <w:szCs w:val="20"/>
              </w:rPr>
              <w:t>the “</w:t>
            </w:r>
            <w:r w:rsidRPr="00DB4552">
              <w:rPr>
                <w:rFonts w:ascii="Arial" w:hAnsi="Arial" w:cs="Arial"/>
                <w:i/>
                <w:iCs/>
                <w:color w:val="000000"/>
                <w:sz w:val="20"/>
                <w:szCs w:val="20"/>
              </w:rPr>
              <w:t xml:space="preserve">NGCP”) </w:t>
            </w:r>
            <w:r w:rsidRPr="00DB4552">
              <w:rPr>
                <w:rFonts w:ascii="Arial" w:hAnsi="Arial" w:cs="Arial"/>
                <w:color w:val="000000"/>
                <w:sz w:val="20"/>
                <w:szCs w:val="20"/>
              </w:rPr>
              <w:t xml:space="preserve">or relevant </w:t>
            </w:r>
            <w:r w:rsidRPr="00DB4552">
              <w:rPr>
                <w:rFonts w:ascii="Arial" w:hAnsi="Arial" w:cs="Arial"/>
                <w:i/>
                <w:iCs/>
                <w:color w:val="000000"/>
                <w:sz w:val="20"/>
                <w:szCs w:val="20"/>
              </w:rPr>
              <w:t>Network Service Provider</w:t>
            </w:r>
            <w:r w:rsidRPr="00DB4552">
              <w:rPr>
                <w:rFonts w:ascii="Arial" w:hAnsi="Arial" w:cs="Arial"/>
                <w:color w:val="000000"/>
                <w:sz w:val="20"/>
                <w:szCs w:val="20"/>
              </w:rPr>
              <w:t xml:space="preserve">. The issuance of the notice and request for </w:t>
            </w:r>
            <w:r w:rsidRPr="00DB4552">
              <w:rPr>
                <w:rFonts w:ascii="Arial" w:hAnsi="Arial" w:cs="Arial"/>
                <w:color w:val="000000"/>
                <w:sz w:val="20"/>
                <w:szCs w:val="20"/>
              </w:rPr>
              <w:lastRenderedPageBreak/>
              <w:t>disconnection shall be in accordance with prevailing rules and regulations on disconnection.</w:t>
            </w:r>
          </w:p>
        </w:tc>
        <w:tc>
          <w:tcPr>
            <w:tcW w:w="493" w:type="pct"/>
          </w:tcPr>
          <w:p w14:paraId="7CBE0039" w14:textId="3D03333A"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Included ESS.</w:t>
            </w:r>
          </w:p>
        </w:tc>
        <w:tc>
          <w:tcPr>
            <w:tcW w:w="568" w:type="pct"/>
          </w:tcPr>
          <w:p w14:paraId="5684627A" w14:textId="77777777" w:rsidR="003D0D95" w:rsidRPr="00DB4552" w:rsidRDefault="003D0D95" w:rsidP="003D0D95">
            <w:pPr>
              <w:spacing w:after="0" w:line="276" w:lineRule="auto"/>
              <w:rPr>
                <w:rFonts w:ascii="Arial" w:hAnsi="Arial" w:cs="Arial"/>
                <w:sz w:val="20"/>
                <w:szCs w:val="20"/>
              </w:rPr>
            </w:pPr>
          </w:p>
        </w:tc>
        <w:tc>
          <w:tcPr>
            <w:tcW w:w="589" w:type="pct"/>
          </w:tcPr>
          <w:p w14:paraId="2FC2D928" w14:textId="77777777" w:rsidR="003D0D95" w:rsidRPr="00DB4552" w:rsidRDefault="003D0D95" w:rsidP="003D0D95">
            <w:pPr>
              <w:spacing w:after="0" w:line="276" w:lineRule="auto"/>
              <w:rPr>
                <w:rFonts w:ascii="Arial" w:hAnsi="Arial" w:cs="Arial"/>
                <w:sz w:val="20"/>
                <w:szCs w:val="20"/>
              </w:rPr>
            </w:pPr>
          </w:p>
        </w:tc>
        <w:tc>
          <w:tcPr>
            <w:tcW w:w="446" w:type="pct"/>
          </w:tcPr>
          <w:p w14:paraId="6111B084" w14:textId="77777777" w:rsidR="003D0D95" w:rsidRPr="00DB4552" w:rsidRDefault="003D0D95" w:rsidP="003D0D95">
            <w:pPr>
              <w:spacing w:after="0" w:line="276" w:lineRule="auto"/>
              <w:rPr>
                <w:rFonts w:ascii="Arial" w:hAnsi="Arial" w:cs="Arial"/>
                <w:sz w:val="20"/>
                <w:szCs w:val="20"/>
              </w:rPr>
            </w:pPr>
          </w:p>
        </w:tc>
        <w:tc>
          <w:tcPr>
            <w:tcW w:w="443" w:type="pct"/>
          </w:tcPr>
          <w:p w14:paraId="7EADA1C0" w14:textId="77777777" w:rsidR="003D0D95" w:rsidRPr="00DB4552" w:rsidRDefault="003D0D95" w:rsidP="003D0D95">
            <w:pPr>
              <w:spacing w:after="0" w:line="276" w:lineRule="auto"/>
              <w:rPr>
                <w:rFonts w:ascii="Arial" w:hAnsi="Arial" w:cs="Arial"/>
                <w:sz w:val="20"/>
                <w:szCs w:val="20"/>
              </w:rPr>
            </w:pPr>
          </w:p>
        </w:tc>
      </w:tr>
      <w:tr w:rsidR="003D0D95" w:rsidRPr="00DB4552" w14:paraId="7A78596E" w14:textId="4B684BD6" w:rsidTr="003D0D95">
        <w:tc>
          <w:tcPr>
            <w:tcW w:w="499" w:type="pct"/>
          </w:tcPr>
          <w:p w14:paraId="3B939833" w14:textId="65EF38A6" w:rsidR="003D0D95" w:rsidRPr="00DB4552" w:rsidRDefault="003D0D95" w:rsidP="003D0D95">
            <w:pPr>
              <w:spacing w:after="0" w:line="276" w:lineRule="auto"/>
              <w:jc w:val="center"/>
              <w:rPr>
                <w:rFonts w:ascii="Arial" w:hAnsi="Arial" w:cs="Arial"/>
                <w:sz w:val="20"/>
                <w:szCs w:val="20"/>
              </w:rPr>
            </w:pPr>
            <w:permStart w:id="574767912" w:edGrp="everyone" w:colFirst="5" w:colLast="5"/>
            <w:permStart w:id="1639805631" w:edGrp="everyone" w:colFirst="6" w:colLast="6"/>
            <w:permEnd w:id="449855275"/>
            <w:permEnd w:id="119234052"/>
            <w:r w:rsidRPr="00DB4552">
              <w:rPr>
                <w:rFonts w:ascii="Arial" w:hAnsi="Arial" w:cs="Arial"/>
                <w:sz w:val="20"/>
                <w:szCs w:val="20"/>
              </w:rPr>
              <w:t>Effects of Deregistration</w:t>
            </w:r>
          </w:p>
        </w:tc>
        <w:tc>
          <w:tcPr>
            <w:tcW w:w="273" w:type="pct"/>
          </w:tcPr>
          <w:p w14:paraId="2842C2F5" w14:textId="62ACA610"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5.6.2</w:t>
            </w:r>
          </w:p>
        </w:tc>
        <w:tc>
          <w:tcPr>
            <w:tcW w:w="856" w:type="pct"/>
          </w:tcPr>
          <w:p w14:paraId="243DF018" w14:textId="149B66E5"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Deregistration shall also result in the disconnection of the relevant generation or customer facilities from the transmission or distribution system under the following circumstances - </w:t>
            </w:r>
          </w:p>
        </w:tc>
        <w:tc>
          <w:tcPr>
            <w:tcW w:w="833" w:type="pct"/>
          </w:tcPr>
          <w:p w14:paraId="7730A04F" w14:textId="42743D12"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Deregistration shall also result in the disconnection of the relevant </w:t>
            </w:r>
            <w:r w:rsidRPr="00DB4552">
              <w:rPr>
                <w:rFonts w:ascii="Arial" w:hAnsi="Arial" w:cs="Arial"/>
                <w:strike/>
                <w:color w:val="000000"/>
                <w:sz w:val="20"/>
                <w:szCs w:val="20"/>
              </w:rPr>
              <w:t>generation or customer</w:t>
            </w:r>
            <w:r w:rsidRPr="00DB4552">
              <w:rPr>
                <w:rFonts w:ascii="Arial" w:hAnsi="Arial" w:cs="Arial"/>
                <w:color w:val="000000"/>
                <w:sz w:val="20"/>
                <w:szCs w:val="20"/>
              </w:rPr>
              <w:t xml:space="preserve"> facilities from the transmission or distribution system under the following circumstances - </w:t>
            </w:r>
          </w:p>
        </w:tc>
        <w:tc>
          <w:tcPr>
            <w:tcW w:w="493" w:type="pct"/>
          </w:tcPr>
          <w:p w14:paraId="1F82DD81" w14:textId="47607102"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Revised to use “facilities”</w:t>
            </w:r>
          </w:p>
        </w:tc>
        <w:tc>
          <w:tcPr>
            <w:tcW w:w="568" w:type="pct"/>
          </w:tcPr>
          <w:p w14:paraId="7AAA9E10" w14:textId="77777777" w:rsidR="003D0D95" w:rsidRPr="00DB4552" w:rsidRDefault="003D0D95" w:rsidP="003D0D95">
            <w:pPr>
              <w:spacing w:after="0" w:line="276" w:lineRule="auto"/>
              <w:rPr>
                <w:rFonts w:ascii="Arial" w:hAnsi="Arial" w:cs="Arial"/>
                <w:sz w:val="20"/>
                <w:szCs w:val="20"/>
              </w:rPr>
            </w:pPr>
          </w:p>
        </w:tc>
        <w:tc>
          <w:tcPr>
            <w:tcW w:w="589" w:type="pct"/>
          </w:tcPr>
          <w:p w14:paraId="7E7EBCF3" w14:textId="77777777" w:rsidR="003D0D95" w:rsidRPr="00DB4552" w:rsidRDefault="003D0D95" w:rsidP="003D0D95">
            <w:pPr>
              <w:spacing w:after="0" w:line="276" w:lineRule="auto"/>
              <w:rPr>
                <w:rFonts w:ascii="Arial" w:hAnsi="Arial" w:cs="Arial"/>
                <w:sz w:val="20"/>
                <w:szCs w:val="20"/>
              </w:rPr>
            </w:pPr>
          </w:p>
        </w:tc>
        <w:tc>
          <w:tcPr>
            <w:tcW w:w="446" w:type="pct"/>
          </w:tcPr>
          <w:p w14:paraId="5F23C145" w14:textId="77777777" w:rsidR="003D0D95" w:rsidRPr="00DB4552" w:rsidRDefault="003D0D95" w:rsidP="003D0D95">
            <w:pPr>
              <w:spacing w:after="0" w:line="276" w:lineRule="auto"/>
              <w:rPr>
                <w:rFonts w:ascii="Arial" w:hAnsi="Arial" w:cs="Arial"/>
                <w:sz w:val="20"/>
                <w:szCs w:val="20"/>
              </w:rPr>
            </w:pPr>
          </w:p>
        </w:tc>
        <w:tc>
          <w:tcPr>
            <w:tcW w:w="443" w:type="pct"/>
          </w:tcPr>
          <w:p w14:paraId="79BA4BCE" w14:textId="77777777" w:rsidR="003D0D95" w:rsidRPr="00DB4552" w:rsidRDefault="003D0D95" w:rsidP="003D0D95">
            <w:pPr>
              <w:spacing w:after="0" w:line="276" w:lineRule="auto"/>
              <w:rPr>
                <w:rFonts w:ascii="Arial" w:hAnsi="Arial" w:cs="Arial"/>
                <w:sz w:val="20"/>
                <w:szCs w:val="20"/>
              </w:rPr>
            </w:pPr>
          </w:p>
        </w:tc>
      </w:tr>
      <w:tr w:rsidR="003D0D95" w:rsidRPr="00DB4552" w14:paraId="790835F2" w14:textId="6C5F9642" w:rsidTr="003D0D95">
        <w:tc>
          <w:tcPr>
            <w:tcW w:w="499" w:type="pct"/>
          </w:tcPr>
          <w:p w14:paraId="1F4E3AE1" w14:textId="52859CC5" w:rsidR="003D0D95" w:rsidRPr="00DB4552" w:rsidRDefault="003D0D95" w:rsidP="003D0D95">
            <w:pPr>
              <w:spacing w:after="0" w:line="276" w:lineRule="auto"/>
              <w:jc w:val="center"/>
              <w:rPr>
                <w:rFonts w:ascii="Arial" w:hAnsi="Arial" w:cs="Arial"/>
                <w:sz w:val="20"/>
                <w:szCs w:val="20"/>
              </w:rPr>
            </w:pPr>
            <w:permStart w:id="751462928" w:edGrp="everyone" w:colFirst="5" w:colLast="5"/>
            <w:permStart w:id="134087709" w:edGrp="everyone" w:colFirst="6" w:colLast="6"/>
            <w:permEnd w:id="574767912"/>
            <w:permEnd w:id="1639805631"/>
            <w:r w:rsidRPr="00DB4552">
              <w:rPr>
                <w:rFonts w:ascii="Arial" w:hAnsi="Arial" w:cs="Arial"/>
                <w:sz w:val="20"/>
                <w:szCs w:val="20"/>
              </w:rPr>
              <w:t>Effects of Deregistration</w:t>
            </w:r>
          </w:p>
        </w:tc>
        <w:tc>
          <w:tcPr>
            <w:tcW w:w="273" w:type="pct"/>
          </w:tcPr>
          <w:p w14:paraId="17359FD5" w14:textId="32F78E45" w:rsidR="003D0D95" w:rsidRPr="00DB4552" w:rsidRDefault="003D0D95" w:rsidP="003D0D95">
            <w:pPr>
              <w:spacing w:after="0" w:line="276" w:lineRule="auto"/>
              <w:jc w:val="center"/>
              <w:rPr>
                <w:rFonts w:ascii="Arial" w:hAnsi="Arial" w:cs="Arial"/>
                <w:sz w:val="20"/>
                <w:szCs w:val="20"/>
              </w:rPr>
            </w:pPr>
            <w:r w:rsidRPr="00DB4552">
              <w:rPr>
                <w:rFonts w:ascii="Arial" w:hAnsi="Arial" w:cs="Arial"/>
                <w:sz w:val="20"/>
                <w:szCs w:val="20"/>
              </w:rPr>
              <w:t>5.6.2.1</w:t>
            </w:r>
          </w:p>
        </w:tc>
        <w:tc>
          <w:tcPr>
            <w:tcW w:w="856" w:type="pct"/>
          </w:tcPr>
          <w:p w14:paraId="7F417CE6" w14:textId="7DD3D908" w:rsidR="003D0D95" w:rsidRPr="00DB4552" w:rsidRDefault="003D0D95" w:rsidP="003D0D95">
            <w:pPr>
              <w:autoSpaceDE w:val="0"/>
              <w:autoSpaceDN w:val="0"/>
              <w:adjustRightInd w:val="0"/>
              <w:spacing w:after="0" w:line="276" w:lineRule="auto"/>
              <w:rPr>
                <w:rFonts w:ascii="Arial" w:hAnsi="Arial" w:cs="Arial"/>
                <w:bCs/>
                <w:color w:val="000000"/>
                <w:sz w:val="20"/>
                <w:szCs w:val="20"/>
              </w:rPr>
            </w:pPr>
            <w:r w:rsidRPr="00DB4552">
              <w:rPr>
                <w:rFonts w:ascii="Arial" w:hAnsi="Arial" w:cs="Arial"/>
                <w:bCs/>
                <w:color w:val="000000"/>
                <w:sz w:val="20"/>
                <w:szCs w:val="20"/>
              </w:rPr>
              <w:t xml:space="preserve">The </w:t>
            </w:r>
            <w:r w:rsidRPr="00DB4552">
              <w:rPr>
                <w:rFonts w:ascii="Arial" w:hAnsi="Arial" w:cs="Arial"/>
                <w:bCs/>
                <w:i/>
                <w:iCs/>
                <w:color w:val="000000"/>
                <w:sz w:val="20"/>
                <w:szCs w:val="20"/>
              </w:rPr>
              <w:t xml:space="preserve">WESM member </w:t>
            </w:r>
            <w:r w:rsidRPr="00DB4552">
              <w:rPr>
                <w:rFonts w:ascii="Arial" w:hAnsi="Arial" w:cs="Arial"/>
                <w:bCs/>
                <w:color w:val="000000"/>
                <w:sz w:val="20"/>
                <w:szCs w:val="20"/>
              </w:rPr>
              <w:t xml:space="preserve">was deregistered as a </w:t>
            </w:r>
            <w:r w:rsidRPr="00DB4552">
              <w:rPr>
                <w:rFonts w:ascii="Arial" w:hAnsi="Arial" w:cs="Arial"/>
                <w:bCs/>
                <w:i/>
                <w:iCs/>
                <w:color w:val="000000"/>
                <w:sz w:val="20"/>
                <w:szCs w:val="20"/>
              </w:rPr>
              <w:t xml:space="preserve">Generation Company </w:t>
            </w:r>
            <w:r w:rsidRPr="00DB4552">
              <w:rPr>
                <w:rFonts w:ascii="Arial" w:hAnsi="Arial" w:cs="Arial"/>
                <w:bCs/>
                <w:color w:val="000000"/>
                <w:sz w:val="20"/>
                <w:szCs w:val="20"/>
              </w:rPr>
              <w:t xml:space="preserve">or </w:t>
            </w:r>
            <w:r w:rsidRPr="00DB4552">
              <w:rPr>
                <w:rFonts w:ascii="Arial" w:hAnsi="Arial" w:cs="Arial"/>
                <w:bCs/>
                <w:i/>
                <w:iCs/>
                <w:color w:val="000000"/>
                <w:sz w:val="20"/>
                <w:szCs w:val="20"/>
              </w:rPr>
              <w:t xml:space="preserve">Customer; </w:t>
            </w:r>
            <w:r w:rsidRPr="00DB4552">
              <w:rPr>
                <w:rFonts w:ascii="Arial" w:hAnsi="Arial" w:cs="Arial"/>
                <w:bCs/>
                <w:color w:val="000000"/>
                <w:sz w:val="20"/>
                <w:szCs w:val="20"/>
              </w:rPr>
              <w:t xml:space="preserve">or </w:t>
            </w:r>
          </w:p>
        </w:tc>
        <w:tc>
          <w:tcPr>
            <w:tcW w:w="833" w:type="pct"/>
          </w:tcPr>
          <w:p w14:paraId="0E61918C" w14:textId="45C5A2F4"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color w:val="000000"/>
                <w:sz w:val="20"/>
                <w:szCs w:val="20"/>
              </w:rPr>
              <w:t xml:space="preserve">The </w:t>
            </w:r>
            <w:r w:rsidRPr="00DB4552">
              <w:rPr>
                <w:rFonts w:ascii="Arial" w:hAnsi="Arial" w:cs="Arial"/>
                <w:i/>
                <w:iCs/>
                <w:color w:val="000000"/>
                <w:sz w:val="20"/>
                <w:szCs w:val="20"/>
              </w:rPr>
              <w:t xml:space="preserve">WESM member </w:t>
            </w:r>
            <w:r w:rsidRPr="00DB4552">
              <w:rPr>
                <w:rFonts w:ascii="Arial" w:hAnsi="Arial" w:cs="Arial"/>
                <w:color w:val="000000"/>
                <w:sz w:val="20"/>
                <w:szCs w:val="20"/>
              </w:rPr>
              <w:t xml:space="preserve">was deregistered as a </w:t>
            </w:r>
            <w:r w:rsidRPr="00DB4552">
              <w:rPr>
                <w:rFonts w:ascii="Arial" w:hAnsi="Arial" w:cs="Arial"/>
                <w:i/>
                <w:iCs/>
                <w:color w:val="000000"/>
                <w:sz w:val="20"/>
                <w:szCs w:val="20"/>
              </w:rPr>
              <w:t>Generation Company</w:t>
            </w:r>
            <w:r w:rsidRPr="00F75DFC">
              <w:rPr>
                <w:rFonts w:ascii="Arial" w:hAnsi="Arial" w:cs="Arial"/>
                <w:b/>
                <w:bCs/>
                <w:i/>
                <w:iCs/>
                <w:color w:val="000000"/>
                <w:sz w:val="20"/>
                <w:szCs w:val="20"/>
                <w:u w:val="single"/>
              </w:rPr>
              <w:t>, Energy Storage System</w:t>
            </w:r>
            <w:r w:rsidRPr="00F75DFC">
              <w:rPr>
                <w:rFonts w:ascii="Arial" w:hAnsi="Arial" w:cs="Arial"/>
                <w:b/>
                <w:bCs/>
                <w:i/>
                <w:iCs/>
                <w:color w:val="000000"/>
                <w:sz w:val="20"/>
                <w:szCs w:val="20"/>
              </w:rPr>
              <w:t>,</w:t>
            </w:r>
            <w:r w:rsidRPr="00DB4552">
              <w:rPr>
                <w:rFonts w:ascii="Arial" w:hAnsi="Arial" w:cs="Arial"/>
                <w:i/>
                <w:iCs/>
                <w:color w:val="000000"/>
                <w:sz w:val="20"/>
                <w:szCs w:val="20"/>
              </w:rPr>
              <w:t xml:space="preserve"> </w:t>
            </w:r>
            <w:r w:rsidRPr="00DB4552">
              <w:rPr>
                <w:rFonts w:ascii="Arial" w:hAnsi="Arial" w:cs="Arial"/>
                <w:color w:val="000000"/>
                <w:sz w:val="20"/>
                <w:szCs w:val="20"/>
              </w:rPr>
              <w:t xml:space="preserve">or </w:t>
            </w:r>
            <w:r w:rsidRPr="00DB4552">
              <w:rPr>
                <w:rFonts w:ascii="Arial" w:hAnsi="Arial" w:cs="Arial"/>
                <w:i/>
                <w:iCs/>
                <w:color w:val="000000"/>
                <w:sz w:val="20"/>
                <w:szCs w:val="20"/>
              </w:rPr>
              <w:t xml:space="preserve">Customer; </w:t>
            </w:r>
            <w:r w:rsidRPr="00DB4552">
              <w:rPr>
                <w:rFonts w:ascii="Arial" w:hAnsi="Arial" w:cs="Arial"/>
                <w:color w:val="000000"/>
                <w:sz w:val="20"/>
                <w:szCs w:val="20"/>
              </w:rPr>
              <w:t xml:space="preserve">or </w:t>
            </w:r>
          </w:p>
        </w:tc>
        <w:tc>
          <w:tcPr>
            <w:tcW w:w="493" w:type="pct"/>
          </w:tcPr>
          <w:p w14:paraId="5019636D" w14:textId="03BC1899"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Included ESS.</w:t>
            </w:r>
          </w:p>
        </w:tc>
        <w:tc>
          <w:tcPr>
            <w:tcW w:w="568" w:type="pct"/>
          </w:tcPr>
          <w:p w14:paraId="0ABE666E" w14:textId="77777777" w:rsidR="003D0D95" w:rsidRPr="00DB4552" w:rsidRDefault="003D0D95" w:rsidP="003D0D95">
            <w:pPr>
              <w:spacing w:after="0" w:line="276" w:lineRule="auto"/>
              <w:rPr>
                <w:rFonts w:ascii="Arial" w:hAnsi="Arial" w:cs="Arial"/>
                <w:sz w:val="20"/>
                <w:szCs w:val="20"/>
              </w:rPr>
            </w:pPr>
          </w:p>
        </w:tc>
        <w:tc>
          <w:tcPr>
            <w:tcW w:w="589" w:type="pct"/>
          </w:tcPr>
          <w:p w14:paraId="456C2DDA" w14:textId="77777777" w:rsidR="003D0D95" w:rsidRPr="00DB4552" w:rsidRDefault="003D0D95" w:rsidP="003D0D95">
            <w:pPr>
              <w:spacing w:after="0" w:line="276" w:lineRule="auto"/>
              <w:rPr>
                <w:rFonts w:ascii="Arial" w:hAnsi="Arial" w:cs="Arial"/>
                <w:sz w:val="20"/>
                <w:szCs w:val="20"/>
              </w:rPr>
            </w:pPr>
          </w:p>
        </w:tc>
        <w:tc>
          <w:tcPr>
            <w:tcW w:w="446" w:type="pct"/>
          </w:tcPr>
          <w:p w14:paraId="6227DE42" w14:textId="77777777" w:rsidR="003D0D95" w:rsidRPr="00DB4552" w:rsidRDefault="003D0D95" w:rsidP="003D0D95">
            <w:pPr>
              <w:spacing w:after="0" w:line="276" w:lineRule="auto"/>
              <w:rPr>
                <w:rFonts w:ascii="Arial" w:hAnsi="Arial" w:cs="Arial"/>
                <w:sz w:val="20"/>
                <w:szCs w:val="20"/>
              </w:rPr>
            </w:pPr>
          </w:p>
        </w:tc>
        <w:tc>
          <w:tcPr>
            <w:tcW w:w="443" w:type="pct"/>
          </w:tcPr>
          <w:p w14:paraId="2E86708E" w14:textId="77777777" w:rsidR="003D0D95" w:rsidRPr="00DB4552" w:rsidRDefault="003D0D95" w:rsidP="003D0D95">
            <w:pPr>
              <w:spacing w:after="0" w:line="276" w:lineRule="auto"/>
              <w:rPr>
                <w:rFonts w:ascii="Arial" w:hAnsi="Arial" w:cs="Arial"/>
                <w:sz w:val="20"/>
                <w:szCs w:val="20"/>
              </w:rPr>
            </w:pPr>
          </w:p>
        </w:tc>
      </w:tr>
      <w:tr w:rsidR="003D0D95" w:rsidRPr="00DB4552" w14:paraId="3097D0CD" w14:textId="7BD48EF3" w:rsidTr="003D0D95">
        <w:tc>
          <w:tcPr>
            <w:tcW w:w="499" w:type="pct"/>
          </w:tcPr>
          <w:p w14:paraId="223B23EB" w14:textId="1F8205CE" w:rsidR="003D0D95" w:rsidRPr="00DB4552" w:rsidRDefault="003D0D95" w:rsidP="003D0D95">
            <w:pPr>
              <w:spacing w:after="0" w:line="276" w:lineRule="auto"/>
              <w:jc w:val="center"/>
              <w:rPr>
                <w:rFonts w:ascii="Arial" w:hAnsi="Arial" w:cs="Arial"/>
                <w:sz w:val="20"/>
                <w:szCs w:val="20"/>
              </w:rPr>
            </w:pPr>
            <w:permStart w:id="705647328" w:edGrp="everyone" w:colFirst="5" w:colLast="5"/>
            <w:permStart w:id="1774404217" w:edGrp="everyone" w:colFirst="6" w:colLast="6"/>
            <w:permEnd w:id="751462928"/>
            <w:permEnd w:id="134087709"/>
            <w:r w:rsidRPr="00DB4552">
              <w:rPr>
                <w:rFonts w:ascii="Arial" w:hAnsi="Arial" w:cs="Arial"/>
                <w:sz w:val="20"/>
                <w:szCs w:val="20"/>
              </w:rPr>
              <w:t>Appendix A Glossary of Terms</w:t>
            </w:r>
          </w:p>
        </w:tc>
        <w:tc>
          <w:tcPr>
            <w:tcW w:w="273" w:type="pct"/>
          </w:tcPr>
          <w:p w14:paraId="51DDAF09" w14:textId="2E32AD9B" w:rsidR="003D0D95" w:rsidRPr="00DB4552" w:rsidRDefault="003D0D95" w:rsidP="003D0D95">
            <w:pPr>
              <w:spacing w:after="0" w:line="276" w:lineRule="auto"/>
              <w:jc w:val="center"/>
              <w:rPr>
                <w:rFonts w:ascii="Arial" w:hAnsi="Arial" w:cs="Arial"/>
                <w:sz w:val="20"/>
                <w:szCs w:val="20"/>
              </w:rPr>
            </w:pPr>
          </w:p>
        </w:tc>
        <w:tc>
          <w:tcPr>
            <w:tcW w:w="856" w:type="pct"/>
          </w:tcPr>
          <w:p w14:paraId="37E2F686" w14:textId="77777777" w:rsidR="003D0D95" w:rsidRPr="00DB4552" w:rsidRDefault="003D0D95" w:rsidP="003D0D95">
            <w:pPr>
              <w:autoSpaceDE w:val="0"/>
              <w:autoSpaceDN w:val="0"/>
              <w:adjustRightInd w:val="0"/>
              <w:spacing w:after="0" w:line="276" w:lineRule="auto"/>
              <w:rPr>
                <w:rFonts w:ascii="Arial" w:hAnsi="Arial" w:cs="Arial"/>
                <w:bCs/>
                <w:sz w:val="20"/>
                <w:szCs w:val="20"/>
              </w:rPr>
            </w:pPr>
            <w:r w:rsidRPr="00DB4552">
              <w:rPr>
                <w:rFonts w:ascii="Arial" w:hAnsi="Arial" w:cs="Arial"/>
                <w:bCs/>
                <w:sz w:val="20"/>
                <w:szCs w:val="20"/>
              </w:rPr>
              <w:t>Certificate of Compliance</w:t>
            </w:r>
          </w:p>
          <w:p w14:paraId="558F8CBA" w14:textId="77777777" w:rsidR="003D0D95" w:rsidRPr="00DB4552" w:rsidRDefault="003D0D95" w:rsidP="003D0D95">
            <w:pPr>
              <w:autoSpaceDE w:val="0"/>
              <w:autoSpaceDN w:val="0"/>
              <w:adjustRightInd w:val="0"/>
              <w:spacing w:after="0" w:line="276" w:lineRule="auto"/>
              <w:rPr>
                <w:rFonts w:ascii="Arial" w:hAnsi="Arial" w:cs="Arial"/>
                <w:bCs/>
                <w:color w:val="000000"/>
                <w:sz w:val="20"/>
                <w:szCs w:val="20"/>
              </w:rPr>
            </w:pPr>
          </w:p>
          <w:p w14:paraId="4090BCBE" w14:textId="2350B1BF" w:rsidR="003D0D95" w:rsidRPr="00DB4552" w:rsidRDefault="003D0D95" w:rsidP="003D0D95">
            <w:pPr>
              <w:pStyle w:val="Default"/>
              <w:spacing w:line="276" w:lineRule="auto"/>
              <w:rPr>
                <w:rFonts w:ascii="Arial" w:hAnsi="Arial" w:cs="Arial"/>
                <w:bCs/>
                <w:sz w:val="20"/>
                <w:szCs w:val="20"/>
              </w:rPr>
            </w:pPr>
            <w:r w:rsidRPr="00DB4552">
              <w:rPr>
                <w:rFonts w:ascii="Arial" w:hAnsi="Arial" w:cs="Arial"/>
                <w:bCs/>
                <w:sz w:val="20"/>
                <w:szCs w:val="20"/>
              </w:rPr>
              <w:t>Certificate issued by the Energy Regulatory Commission to generation companies or facilities authorizing and setting conditions for the operations of the generation companies or facilities</w:t>
            </w:r>
          </w:p>
        </w:tc>
        <w:tc>
          <w:tcPr>
            <w:tcW w:w="833" w:type="pct"/>
          </w:tcPr>
          <w:p w14:paraId="2ABFB867" w14:textId="77777777" w:rsidR="003D0D95" w:rsidRPr="00DB4552" w:rsidRDefault="003D0D95" w:rsidP="003D0D95">
            <w:pPr>
              <w:autoSpaceDE w:val="0"/>
              <w:autoSpaceDN w:val="0"/>
              <w:adjustRightInd w:val="0"/>
              <w:spacing w:after="0" w:line="276" w:lineRule="auto"/>
              <w:rPr>
                <w:rFonts w:ascii="Arial" w:hAnsi="Arial" w:cs="Arial"/>
                <w:sz w:val="20"/>
                <w:szCs w:val="20"/>
              </w:rPr>
            </w:pPr>
            <w:r w:rsidRPr="00DB4552">
              <w:rPr>
                <w:rFonts w:ascii="Arial" w:hAnsi="Arial" w:cs="Arial"/>
                <w:sz w:val="20"/>
                <w:szCs w:val="20"/>
              </w:rPr>
              <w:t>Certificate of Compliance</w:t>
            </w:r>
          </w:p>
          <w:p w14:paraId="181208AF" w14:textId="77777777" w:rsidR="003D0D95" w:rsidRPr="00DB4552" w:rsidRDefault="003D0D95" w:rsidP="003D0D95">
            <w:pPr>
              <w:autoSpaceDE w:val="0"/>
              <w:autoSpaceDN w:val="0"/>
              <w:adjustRightInd w:val="0"/>
              <w:spacing w:after="0" w:line="276" w:lineRule="auto"/>
              <w:rPr>
                <w:rFonts w:ascii="Arial" w:hAnsi="Arial" w:cs="Arial"/>
                <w:color w:val="000000"/>
                <w:sz w:val="20"/>
                <w:szCs w:val="20"/>
              </w:rPr>
            </w:pPr>
          </w:p>
          <w:p w14:paraId="0BA5A203" w14:textId="5292F072" w:rsidR="003D0D95" w:rsidRPr="00DB4552" w:rsidRDefault="003D0D95" w:rsidP="003D0D95">
            <w:pPr>
              <w:autoSpaceDE w:val="0"/>
              <w:autoSpaceDN w:val="0"/>
              <w:adjustRightInd w:val="0"/>
              <w:spacing w:after="0" w:line="276" w:lineRule="auto"/>
              <w:rPr>
                <w:rFonts w:ascii="Arial" w:hAnsi="Arial" w:cs="Arial"/>
                <w:color w:val="000000"/>
                <w:sz w:val="20"/>
                <w:szCs w:val="20"/>
              </w:rPr>
            </w:pPr>
            <w:r w:rsidRPr="00DB4552">
              <w:rPr>
                <w:rFonts w:ascii="Arial" w:hAnsi="Arial" w:cs="Arial"/>
                <w:sz w:val="20"/>
                <w:szCs w:val="20"/>
              </w:rPr>
              <w:t xml:space="preserve">Certificate issued by the Energy Regulatory Commission </w:t>
            </w:r>
            <w:r w:rsidRPr="00DB4552">
              <w:rPr>
                <w:rFonts w:ascii="Arial" w:hAnsi="Arial" w:cs="Arial"/>
                <w:strike/>
                <w:sz w:val="20"/>
                <w:szCs w:val="20"/>
              </w:rPr>
              <w:t>to generation companies or facilities</w:t>
            </w:r>
            <w:r w:rsidRPr="00DB4552">
              <w:rPr>
                <w:rFonts w:ascii="Arial" w:hAnsi="Arial" w:cs="Arial"/>
                <w:sz w:val="20"/>
                <w:szCs w:val="20"/>
              </w:rPr>
              <w:t xml:space="preserve"> </w:t>
            </w:r>
            <w:r w:rsidRPr="00F75DFC">
              <w:rPr>
                <w:rFonts w:ascii="Arial" w:hAnsi="Arial" w:cs="Arial"/>
                <w:b/>
                <w:bCs/>
                <w:sz w:val="20"/>
                <w:szCs w:val="20"/>
                <w:u w:val="single"/>
              </w:rPr>
              <w:t xml:space="preserve">authorizing and setting the conditions for the operations of the facilities of </w:t>
            </w:r>
            <w:r w:rsidRPr="00F75DFC">
              <w:rPr>
                <w:rFonts w:ascii="Arial" w:hAnsi="Arial" w:cs="Arial"/>
                <w:b/>
                <w:bCs/>
                <w:i/>
                <w:iCs/>
                <w:sz w:val="20"/>
                <w:szCs w:val="20"/>
                <w:u w:val="single"/>
              </w:rPr>
              <w:t>Generation Companies</w:t>
            </w:r>
            <w:r w:rsidRPr="00F75DFC">
              <w:rPr>
                <w:rFonts w:ascii="Arial" w:hAnsi="Arial" w:cs="Arial"/>
                <w:b/>
                <w:bCs/>
                <w:sz w:val="20"/>
                <w:szCs w:val="20"/>
                <w:u w:val="single"/>
              </w:rPr>
              <w:t xml:space="preserve"> and </w:t>
            </w:r>
            <w:r w:rsidRPr="00F75DFC">
              <w:rPr>
                <w:rFonts w:ascii="Arial" w:hAnsi="Arial" w:cs="Arial"/>
                <w:b/>
                <w:bCs/>
                <w:i/>
                <w:iCs/>
                <w:sz w:val="20"/>
                <w:szCs w:val="20"/>
                <w:u w:val="single"/>
              </w:rPr>
              <w:t>Energy Storage Systems</w:t>
            </w:r>
            <w:r w:rsidRPr="00DB4552">
              <w:rPr>
                <w:rFonts w:ascii="Arial" w:hAnsi="Arial" w:cs="Arial"/>
                <w:sz w:val="20"/>
                <w:szCs w:val="20"/>
              </w:rPr>
              <w:t xml:space="preserve"> </w:t>
            </w:r>
            <w:r w:rsidRPr="00DB4552">
              <w:rPr>
                <w:rFonts w:ascii="Arial" w:hAnsi="Arial" w:cs="Arial"/>
                <w:strike/>
                <w:sz w:val="20"/>
                <w:szCs w:val="20"/>
              </w:rPr>
              <w:t>authorizing and setting conditions for the operations of the generation companies or facilities</w:t>
            </w:r>
          </w:p>
        </w:tc>
        <w:tc>
          <w:tcPr>
            <w:tcW w:w="493" w:type="pct"/>
          </w:tcPr>
          <w:p w14:paraId="6C451086" w14:textId="70F7FEF0"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Revised definition to consider ESS.</w:t>
            </w:r>
          </w:p>
        </w:tc>
        <w:tc>
          <w:tcPr>
            <w:tcW w:w="568" w:type="pct"/>
          </w:tcPr>
          <w:p w14:paraId="0FA6C7EE" w14:textId="77777777" w:rsidR="003D0D95" w:rsidRPr="00DB4552" w:rsidRDefault="003D0D95" w:rsidP="003D0D95">
            <w:pPr>
              <w:spacing w:after="0" w:line="276" w:lineRule="auto"/>
              <w:rPr>
                <w:rFonts w:ascii="Arial" w:hAnsi="Arial" w:cs="Arial"/>
                <w:sz w:val="20"/>
                <w:szCs w:val="20"/>
              </w:rPr>
            </w:pPr>
          </w:p>
        </w:tc>
        <w:tc>
          <w:tcPr>
            <w:tcW w:w="589" w:type="pct"/>
          </w:tcPr>
          <w:p w14:paraId="0C50B1A2" w14:textId="77777777" w:rsidR="003D0D95" w:rsidRPr="00DB4552" w:rsidRDefault="003D0D95" w:rsidP="003D0D95">
            <w:pPr>
              <w:spacing w:after="0" w:line="276" w:lineRule="auto"/>
              <w:rPr>
                <w:rFonts w:ascii="Arial" w:hAnsi="Arial" w:cs="Arial"/>
                <w:sz w:val="20"/>
                <w:szCs w:val="20"/>
              </w:rPr>
            </w:pPr>
          </w:p>
        </w:tc>
        <w:tc>
          <w:tcPr>
            <w:tcW w:w="446" w:type="pct"/>
          </w:tcPr>
          <w:p w14:paraId="0EBB41DC" w14:textId="77777777" w:rsidR="003D0D95" w:rsidRPr="00DB4552" w:rsidRDefault="003D0D95" w:rsidP="003D0D95">
            <w:pPr>
              <w:spacing w:after="0" w:line="276" w:lineRule="auto"/>
              <w:rPr>
                <w:rFonts w:ascii="Arial" w:hAnsi="Arial" w:cs="Arial"/>
                <w:sz w:val="20"/>
                <w:szCs w:val="20"/>
              </w:rPr>
            </w:pPr>
          </w:p>
        </w:tc>
        <w:tc>
          <w:tcPr>
            <w:tcW w:w="443" w:type="pct"/>
          </w:tcPr>
          <w:p w14:paraId="40DA5CA1" w14:textId="77777777" w:rsidR="003D0D95" w:rsidRPr="00DB4552" w:rsidRDefault="003D0D95" w:rsidP="003D0D95">
            <w:pPr>
              <w:spacing w:after="0" w:line="276" w:lineRule="auto"/>
              <w:rPr>
                <w:rFonts w:ascii="Arial" w:hAnsi="Arial" w:cs="Arial"/>
                <w:sz w:val="20"/>
                <w:szCs w:val="20"/>
              </w:rPr>
            </w:pPr>
          </w:p>
        </w:tc>
      </w:tr>
      <w:tr w:rsidR="003D0D95" w:rsidRPr="00DB4552" w14:paraId="63C65529" w14:textId="2D45E9BB" w:rsidTr="003D0D95">
        <w:tc>
          <w:tcPr>
            <w:tcW w:w="499" w:type="pct"/>
          </w:tcPr>
          <w:p w14:paraId="40C3A3D8" w14:textId="1FC8E9A7" w:rsidR="003D0D95" w:rsidRPr="00DB4552" w:rsidRDefault="003D0D95" w:rsidP="003D0D95">
            <w:pPr>
              <w:spacing w:after="0" w:line="276" w:lineRule="auto"/>
              <w:jc w:val="center"/>
              <w:rPr>
                <w:rFonts w:ascii="Arial" w:hAnsi="Arial" w:cs="Arial"/>
                <w:sz w:val="20"/>
                <w:szCs w:val="20"/>
              </w:rPr>
            </w:pPr>
            <w:permStart w:id="1877096777" w:edGrp="everyone" w:colFirst="5" w:colLast="5"/>
            <w:permStart w:id="624783524" w:edGrp="everyone" w:colFirst="6" w:colLast="6"/>
            <w:permEnd w:id="705647328"/>
            <w:permEnd w:id="1774404217"/>
            <w:r w:rsidRPr="00DB4552">
              <w:rPr>
                <w:rFonts w:ascii="Arial" w:hAnsi="Arial" w:cs="Arial"/>
                <w:sz w:val="20"/>
                <w:szCs w:val="20"/>
              </w:rPr>
              <w:t>Appendix A Glossary of Terms</w:t>
            </w:r>
          </w:p>
        </w:tc>
        <w:tc>
          <w:tcPr>
            <w:tcW w:w="273" w:type="pct"/>
          </w:tcPr>
          <w:p w14:paraId="2C71790D" w14:textId="77777777" w:rsidR="003D0D95" w:rsidRPr="00DB4552" w:rsidRDefault="003D0D95" w:rsidP="003D0D95">
            <w:pPr>
              <w:spacing w:after="0" w:line="276" w:lineRule="auto"/>
              <w:jc w:val="center"/>
              <w:rPr>
                <w:rFonts w:ascii="Arial" w:hAnsi="Arial" w:cs="Arial"/>
                <w:sz w:val="20"/>
                <w:szCs w:val="20"/>
              </w:rPr>
            </w:pPr>
          </w:p>
        </w:tc>
        <w:tc>
          <w:tcPr>
            <w:tcW w:w="856" w:type="pct"/>
          </w:tcPr>
          <w:p w14:paraId="0EBB35CE" w14:textId="77777777" w:rsidR="003D0D95" w:rsidRPr="00DB4552" w:rsidRDefault="003D0D95" w:rsidP="003D0D95">
            <w:pPr>
              <w:pStyle w:val="Default"/>
              <w:spacing w:line="276" w:lineRule="auto"/>
              <w:rPr>
                <w:bCs/>
                <w:sz w:val="20"/>
                <w:szCs w:val="20"/>
              </w:rPr>
            </w:pPr>
            <w:r w:rsidRPr="00DB4552">
              <w:rPr>
                <w:bCs/>
                <w:sz w:val="20"/>
                <w:szCs w:val="20"/>
              </w:rPr>
              <w:t xml:space="preserve">Replacement Power Arrangement </w:t>
            </w:r>
          </w:p>
          <w:p w14:paraId="1569E1D9" w14:textId="77777777" w:rsidR="003D0D95" w:rsidRPr="00DB4552" w:rsidRDefault="003D0D95" w:rsidP="003D0D95">
            <w:pPr>
              <w:pStyle w:val="Default"/>
              <w:spacing w:line="276" w:lineRule="auto"/>
              <w:rPr>
                <w:bCs/>
                <w:sz w:val="20"/>
                <w:szCs w:val="20"/>
              </w:rPr>
            </w:pPr>
          </w:p>
          <w:p w14:paraId="183DAA90" w14:textId="4EED22D3" w:rsidR="003D0D95" w:rsidRPr="00DB4552" w:rsidRDefault="003D0D95" w:rsidP="003D0D95">
            <w:pPr>
              <w:pStyle w:val="Default"/>
              <w:spacing w:line="276" w:lineRule="auto"/>
              <w:rPr>
                <w:bCs/>
                <w:sz w:val="20"/>
                <w:szCs w:val="20"/>
              </w:rPr>
            </w:pPr>
            <w:r w:rsidRPr="00DB4552">
              <w:rPr>
                <w:bCs/>
                <w:sz w:val="20"/>
                <w:szCs w:val="20"/>
              </w:rPr>
              <w:t xml:space="preserve">Agreement entered by a </w:t>
            </w:r>
            <w:r w:rsidRPr="00DB4552">
              <w:rPr>
                <w:bCs/>
                <w:i/>
                <w:iCs/>
                <w:sz w:val="20"/>
                <w:szCs w:val="20"/>
              </w:rPr>
              <w:t xml:space="preserve">generation company </w:t>
            </w:r>
            <w:r w:rsidRPr="00DB4552">
              <w:rPr>
                <w:bCs/>
                <w:sz w:val="20"/>
                <w:szCs w:val="20"/>
              </w:rPr>
              <w:t xml:space="preserve">with another </w:t>
            </w:r>
            <w:r w:rsidRPr="00DB4552">
              <w:rPr>
                <w:bCs/>
                <w:i/>
                <w:iCs/>
                <w:sz w:val="20"/>
                <w:szCs w:val="20"/>
              </w:rPr>
              <w:t xml:space="preserve">generation company </w:t>
            </w:r>
            <w:r w:rsidRPr="00DB4552">
              <w:rPr>
                <w:bCs/>
                <w:sz w:val="20"/>
                <w:szCs w:val="20"/>
              </w:rPr>
              <w:t xml:space="preserve">for delivery </w:t>
            </w:r>
            <w:r w:rsidRPr="00DB4552">
              <w:rPr>
                <w:bCs/>
                <w:sz w:val="20"/>
                <w:szCs w:val="20"/>
              </w:rPr>
              <w:lastRenderedPageBreak/>
              <w:t xml:space="preserve">of electricity by the purchasing </w:t>
            </w:r>
            <w:r w:rsidRPr="00DB4552">
              <w:rPr>
                <w:bCs/>
                <w:i/>
                <w:iCs/>
                <w:sz w:val="20"/>
                <w:szCs w:val="20"/>
              </w:rPr>
              <w:t xml:space="preserve">generation company </w:t>
            </w:r>
            <w:r w:rsidRPr="00DB4552">
              <w:rPr>
                <w:bCs/>
                <w:sz w:val="20"/>
                <w:szCs w:val="20"/>
              </w:rPr>
              <w:t xml:space="preserve">to its customers when its power plant is on outage or supply deration due to seasonal dependency or resource intermittency </w:t>
            </w:r>
          </w:p>
        </w:tc>
        <w:tc>
          <w:tcPr>
            <w:tcW w:w="833" w:type="pct"/>
          </w:tcPr>
          <w:p w14:paraId="5651CB85" w14:textId="77777777" w:rsidR="003D0D95" w:rsidRPr="00DB4552" w:rsidRDefault="003D0D95" w:rsidP="003D0D95">
            <w:pPr>
              <w:pStyle w:val="Default"/>
              <w:spacing w:line="276" w:lineRule="auto"/>
              <w:rPr>
                <w:sz w:val="20"/>
                <w:szCs w:val="20"/>
              </w:rPr>
            </w:pPr>
            <w:r w:rsidRPr="00DB4552">
              <w:rPr>
                <w:sz w:val="20"/>
                <w:szCs w:val="20"/>
              </w:rPr>
              <w:lastRenderedPageBreak/>
              <w:t xml:space="preserve">Replacement Power Arrangement </w:t>
            </w:r>
          </w:p>
          <w:p w14:paraId="1AF9819D" w14:textId="77777777" w:rsidR="003D0D95" w:rsidRPr="00DB4552" w:rsidRDefault="003D0D95" w:rsidP="003D0D95">
            <w:pPr>
              <w:pStyle w:val="Default"/>
              <w:spacing w:line="276" w:lineRule="auto"/>
              <w:rPr>
                <w:sz w:val="20"/>
                <w:szCs w:val="20"/>
              </w:rPr>
            </w:pPr>
          </w:p>
          <w:p w14:paraId="10C50AB1" w14:textId="438730E3" w:rsidR="003D0D95" w:rsidRPr="00DB4552" w:rsidRDefault="003D0D95" w:rsidP="003D0D95">
            <w:pPr>
              <w:pStyle w:val="Default"/>
              <w:spacing w:line="276" w:lineRule="auto"/>
              <w:rPr>
                <w:sz w:val="20"/>
                <w:szCs w:val="20"/>
              </w:rPr>
            </w:pPr>
            <w:r w:rsidRPr="00DB4552">
              <w:rPr>
                <w:sz w:val="20"/>
                <w:szCs w:val="20"/>
              </w:rPr>
              <w:t xml:space="preserve">Agreement entered by a </w:t>
            </w:r>
            <w:r w:rsidRPr="00DB4552">
              <w:rPr>
                <w:i/>
                <w:iCs/>
                <w:sz w:val="20"/>
                <w:szCs w:val="20"/>
              </w:rPr>
              <w:t xml:space="preserve">generation company </w:t>
            </w:r>
            <w:r w:rsidRPr="00F75DFC">
              <w:rPr>
                <w:b/>
                <w:bCs/>
                <w:sz w:val="20"/>
                <w:szCs w:val="20"/>
                <w:u w:val="single"/>
              </w:rPr>
              <w:t xml:space="preserve">or </w:t>
            </w:r>
            <w:r w:rsidRPr="00F75DFC">
              <w:rPr>
                <w:b/>
                <w:bCs/>
                <w:i/>
                <w:iCs/>
                <w:sz w:val="20"/>
                <w:szCs w:val="20"/>
                <w:u w:val="single"/>
              </w:rPr>
              <w:t>energy storage system</w:t>
            </w:r>
            <w:r w:rsidRPr="00DB4552">
              <w:rPr>
                <w:sz w:val="20"/>
                <w:szCs w:val="20"/>
                <w:u w:val="single"/>
              </w:rPr>
              <w:t xml:space="preserve"> </w:t>
            </w:r>
            <w:r w:rsidRPr="00DB4552">
              <w:rPr>
                <w:sz w:val="20"/>
                <w:szCs w:val="20"/>
              </w:rPr>
              <w:t xml:space="preserve">with another </w:t>
            </w:r>
            <w:r w:rsidRPr="00DB4552">
              <w:rPr>
                <w:i/>
                <w:iCs/>
                <w:sz w:val="20"/>
                <w:szCs w:val="20"/>
              </w:rPr>
              <w:lastRenderedPageBreak/>
              <w:t xml:space="preserve">generation company </w:t>
            </w:r>
            <w:r w:rsidRPr="00F75DFC">
              <w:rPr>
                <w:b/>
                <w:bCs/>
                <w:sz w:val="20"/>
                <w:szCs w:val="20"/>
                <w:u w:val="single"/>
              </w:rPr>
              <w:t xml:space="preserve">or </w:t>
            </w:r>
            <w:r w:rsidRPr="00F75DFC">
              <w:rPr>
                <w:b/>
                <w:bCs/>
                <w:i/>
                <w:iCs/>
                <w:sz w:val="20"/>
                <w:szCs w:val="20"/>
                <w:u w:val="single"/>
              </w:rPr>
              <w:t>energy storage system</w:t>
            </w:r>
            <w:r w:rsidRPr="00DB4552">
              <w:rPr>
                <w:sz w:val="20"/>
                <w:szCs w:val="20"/>
              </w:rPr>
              <w:t xml:space="preserve"> for delivery of electricity by the purchasing </w:t>
            </w:r>
            <w:r w:rsidRPr="00DB4552">
              <w:rPr>
                <w:i/>
                <w:iCs/>
                <w:sz w:val="20"/>
                <w:szCs w:val="20"/>
              </w:rPr>
              <w:t xml:space="preserve">generation company </w:t>
            </w:r>
            <w:r w:rsidRPr="00F75DFC">
              <w:rPr>
                <w:b/>
                <w:bCs/>
                <w:sz w:val="20"/>
                <w:szCs w:val="20"/>
                <w:u w:val="single"/>
              </w:rPr>
              <w:t xml:space="preserve">or </w:t>
            </w:r>
            <w:r w:rsidRPr="00F75DFC">
              <w:rPr>
                <w:b/>
                <w:bCs/>
                <w:i/>
                <w:iCs/>
                <w:sz w:val="20"/>
                <w:szCs w:val="20"/>
                <w:u w:val="single"/>
              </w:rPr>
              <w:t>energy storage system</w:t>
            </w:r>
            <w:r w:rsidRPr="00DB4552">
              <w:rPr>
                <w:sz w:val="20"/>
                <w:szCs w:val="20"/>
              </w:rPr>
              <w:t xml:space="preserve"> to its customers when its power plant is on outage or supply deration due to seasonal dependency or resource intermittency </w:t>
            </w:r>
          </w:p>
        </w:tc>
        <w:tc>
          <w:tcPr>
            <w:tcW w:w="493" w:type="pct"/>
          </w:tcPr>
          <w:p w14:paraId="7237DA80" w14:textId="04AC5114"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lastRenderedPageBreak/>
              <w:t>Included ESS</w:t>
            </w:r>
          </w:p>
        </w:tc>
        <w:tc>
          <w:tcPr>
            <w:tcW w:w="568" w:type="pct"/>
          </w:tcPr>
          <w:p w14:paraId="330D999A" w14:textId="77777777" w:rsidR="003D0D95" w:rsidRPr="00DB4552" w:rsidRDefault="003D0D95" w:rsidP="003D0D95">
            <w:pPr>
              <w:spacing w:after="0" w:line="276" w:lineRule="auto"/>
              <w:rPr>
                <w:rFonts w:ascii="Arial" w:hAnsi="Arial" w:cs="Arial"/>
                <w:sz w:val="20"/>
                <w:szCs w:val="20"/>
              </w:rPr>
            </w:pPr>
          </w:p>
        </w:tc>
        <w:tc>
          <w:tcPr>
            <w:tcW w:w="589" w:type="pct"/>
          </w:tcPr>
          <w:p w14:paraId="2BCA742D" w14:textId="77777777" w:rsidR="003D0D95" w:rsidRPr="00DB4552" w:rsidRDefault="003D0D95" w:rsidP="003D0D95">
            <w:pPr>
              <w:spacing w:after="0" w:line="276" w:lineRule="auto"/>
              <w:rPr>
                <w:rFonts w:ascii="Arial" w:hAnsi="Arial" w:cs="Arial"/>
                <w:sz w:val="20"/>
                <w:szCs w:val="20"/>
              </w:rPr>
            </w:pPr>
          </w:p>
        </w:tc>
        <w:tc>
          <w:tcPr>
            <w:tcW w:w="446" w:type="pct"/>
          </w:tcPr>
          <w:p w14:paraId="10D7A3EA" w14:textId="77777777" w:rsidR="003D0D95" w:rsidRPr="00DB4552" w:rsidRDefault="003D0D95" w:rsidP="003D0D95">
            <w:pPr>
              <w:spacing w:after="0" w:line="276" w:lineRule="auto"/>
              <w:rPr>
                <w:rFonts w:ascii="Arial" w:hAnsi="Arial" w:cs="Arial"/>
                <w:sz w:val="20"/>
                <w:szCs w:val="20"/>
              </w:rPr>
            </w:pPr>
          </w:p>
        </w:tc>
        <w:tc>
          <w:tcPr>
            <w:tcW w:w="443" w:type="pct"/>
          </w:tcPr>
          <w:p w14:paraId="3BB7F903" w14:textId="77777777" w:rsidR="003D0D95" w:rsidRPr="00DB4552" w:rsidRDefault="003D0D95" w:rsidP="003D0D95">
            <w:pPr>
              <w:spacing w:after="0" w:line="276" w:lineRule="auto"/>
              <w:rPr>
                <w:rFonts w:ascii="Arial" w:hAnsi="Arial" w:cs="Arial"/>
                <w:sz w:val="20"/>
                <w:szCs w:val="20"/>
              </w:rPr>
            </w:pPr>
          </w:p>
        </w:tc>
      </w:tr>
      <w:tr w:rsidR="003D0D95" w:rsidRPr="00DB4552" w14:paraId="7B8111C7" w14:textId="57C9E63B" w:rsidTr="003D0D95">
        <w:tc>
          <w:tcPr>
            <w:tcW w:w="499" w:type="pct"/>
          </w:tcPr>
          <w:p w14:paraId="0A46AF44" w14:textId="40C28586" w:rsidR="003D0D95" w:rsidRPr="00DB4552" w:rsidRDefault="003D0D95" w:rsidP="003D0D95">
            <w:pPr>
              <w:spacing w:after="0" w:line="276" w:lineRule="auto"/>
              <w:jc w:val="center"/>
              <w:rPr>
                <w:rFonts w:ascii="Arial" w:hAnsi="Arial" w:cs="Arial"/>
                <w:sz w:val="20"/>
                <w:szCs w:val="20"/>
              </w:rPr>
            </w:pPr>
            <w:permStart w:id="795565276" w:edGrp="everyone" w:colFirst="5" w:colLast="5"/>
            <w:permStart w:id="1995852871" w:edGrp="everyone" w:colFirst="6" w:colLast="6"/>
            <w:permEnd w:id="1877096777"/>
            <w:permEnd w:id="624783524"/>
            <w:r w:rsidRPr="00DB4552">
              <w:rPr>
                <w:rFonts w:ascii="Arial" w:hAnsi="Arial" w:cs="Arial"/>
                <w:sz w:val="20"/>
                <w:szCs w:val="20"/>
              </w:rPr>
              <w:t>Appendix A Glossary of Terms</w:t>
            </w:r>
          </w:p>
        </w:tc>
        <w:tc>
          <w:tcPr>
            <w:tcW w:w="273" w:type="pct"/>
          </w:tcPr>
          <w:p w14:paraId="54BE84E4" w14:textId="20C6D424" w:rsidR="003D0D95" w:rsidRPr="00DB4552" w:rsidRDefault="003D0D95" w:rsidP="003D0D95">
            <w:pPr>
              <w:spacing w:after="0" w:line="276" w:lineRule="auto"/>
              <w:jc w:val="center"/>
              <w:rPr>
                <w:rFonts w:ascii="Arial" w:hAnsi="Arial" w:cs="Arial"/>
                <w:sz w:val="20"/>
                <w:szCs w:val="20"/>
              </w:rPr>
            </w:pPr>
          </w:p>
        </w:tc>
        <w:tc>
          <w:tcPr>
            <w:tcW w:w="856" w:type="pct"/>
          </w:tcPr>
          <w:p w14:paraId="685F5531" w14:textId="77777777" w:rsidR="003D0D95" w:rsidRPr="00DB4552" w:rsidRDefault="003D0D95" w:rsidP="003D0D95">
            <w:pPr>
              <w:pStyle w:val="Default"/>
              <w:spacing w:line="276" w:lineRule="auto"/>
              <w:rPr>
                <w:bCs/>
                <w:sz w:val="20"/>
                <w:szCs w:val="20"/>
              </w:rPr>
            </w:pPr>
            <w:r w:rsidRPr="00DB4552">
              <w:rPr>
                <w:rFonts w:ascii="Arial" w:hAnsi="Arial" w:cs="Arial"/>
                <w:bCs/>
                <w:sz w:val="20"/>
                <w:szCs w:val="20"/>
              </w:rPr>
              <w:t>Supply Customer</w:t>
            </w:r>
            <w:r w:rsidRPr="00DB4552">
              <w:rPr>
                <w:bCs/>
                <w:sz w:val="20"/>
                <w:szCs w:val="20"/>
              </w:rPr>
              <w:t xml:space="preserve"> </w:t>
            </w:r>
          </w:p>
          <w:p w14:paraId="34BA1CF1" w14:textId="77777777" w:rsidR="003D0D95" w:rsidRPr="00DB4552" w:rsidRDefault="003D0D95" w:rsidP="003D0D95">
            <w:pPr>
              <w:pStyle w:val="Default"/>
              <w:spacing w:line="276" w:lineRule="auto"/>
              <w:rPr>
                <w:bCs/>
                <w:sz w:val="20"/>
                <w:szCs w:val="20"/>
              </w:rPr>
            </w:pPr>
          </w:p>
          <w:p w14:paraId="2BFCF9B8" w14:textId="2C542FCA" w:rsidR="003D0D95" w:rsidRPr="00DB4552" w:rsidRDefault="003D0D95" w:rsidP="003D0D95">
            <w:pPr>
              <w:pStyle w:val="Default"/>
              <w:spacing w:line="276" w:lineRule="auto"/>
              <w:rPr>
                <w:bCs/>
                <w:sz w:val="20"/>
                <w:szCs w:val="20"/>
              </w:rPr>
            </w:pPr>
            <w:r w:rsidRPr="00DB4552">
              <w:rPr>
                <w:bCs/>
                <w:sz w:val="20"/>
                <w:szCs w:val="20"/>
              </w:rPr>
              <w:t>Customers connected to the grid that are being supplied electricity by Generation Companies or Wholesale Aggregators under any power supply agreement or contract.</w:t>
            </w:r>
          </w:p>
        </w:tc>
        <w:tc>
          <w:tcPr>
            <w:tcW w:w="833" w:type="pct"/>
          </w:tcPr>
          <w:p w14:paraId="3D5EC521" w14:textId="77777777" w:rsidR="003D0D95" w:rsidRPr="00DB4552" w:rsidRDefault="003D0D95" w:rsidP="003D0D95">
            <w:pPr>
              <w:pStyle w:val="Default"/>
              <w:spacing w:line="276" w:lineRule="auto"/>
              <w:rPr>
                <w:sz w:val="20"/>
                <w:szCs w:val="20"/>
              </w:rPr>
            </w:pPr>
            <w:r w:rsidRPr="00DB4552">
              <w:rPr>
                <w:rFonts w:ascii="Arial" w:hAnsi="Arial" w:cs="Arial"/>
                <w:sz w:val="20"/>
                <w:szCs w:val="20"/>
              </w:rPr>
              <w:t>Supply Customer</w:t>
            </w:r>
            <w:r w:rsidRPr="00DB4552">
              <w:rPr>
                <w:sz w:val="20"/>
                <w:szCs w:val="20"/>
              </w:rPr>
              <w:t xml:space="preserve"> </w:t>
            </w:r>
          </w:p>
          <w:p w14:paraId="13681419" w14:textId="77777777" w:rsidR="003D0D95" w:rsidRPr="00DB4552" w:rsidRDefault="003D0D95" w:rsidP="003D0D95">
            <w:pPr>
              <w:pStyle w:val="Default"/>
              <w:spacing w:line="276" w:lineRule="auto"/>
              <w:rPr>
                <w:sz w:val="20"/>
                <w:szCs w:val="20"/>
              </w:rPr>
            </w:pPr>
          </w:p>
          <w:p w14:paraId="2304C7FC" w14:textId="34EA1659" w:rsidR="003D0D95" w:rsidRPr="00DB4552" w:rsidRDefault="003D0D95" w:rsidP="003D0D95">
            <w:pPr>
              <w:pStyle w:val="Default"/>
              <w:spacing w:line="276" w:lineRule="auto"/>
              <w:rPr>
                <w:sz w:val="20"/>
                <w:szCs w:val="20"/>
              </w:rPr>
            </w:pPr>
            <w:r w:rsidRPr="00DB4552">
              <w:rPr>
                <w:sz w:val="20"/>
                <w:szCs w:val="20"/>
              </w:rPr>
              <w:t>Customers connected to the grid that are being supplied electricity by Generation Companies</w:t>
            </w:r>
            <w:r w:rsidRPr="00BA25A8">
              <w:rPr>
                <w:b/>
                <w:bCs/>
                <w:sz w:val="20"/>
                <w:szCs w:val="20"/>
              </w:rPr>
              <w:t xml:space="preserve">, </w:t>
            </w:r>
            <w:r w:rsidRPr="00BA25A8">
              <w:rPr>
                <w:b/>
                <w:bCs/>
                <w:i/>
                <w:iCs/>
                <w:sz w:val="20"/>
                <w:szCs w:val="20"/>
                <w:u w:val="single"/>
              </w:rPr>
              <w:t>Energy Storage Systems</w:t>
            </w:r>
            <w:r w:rsidRPr="00BA25A8">
              <w:rPr>
                <w:b/>
                <w:bCs/>
                <w:sz w:val="20"/>
                <w:szCs w:val="20"/>
              </w:rPr>
              <w:t>,</w:t>
            </w:r>
            <w:r w:rsidRPr="00DB4552">
              <w:rPr>
                <w:sz w:val="20"/>
                <w:szCs w:val="20"/>
              </w:rPr>
              <w:t xml:space="preserve"> or Wholesale Aggregators under any power supply agreement or contract.</w:t>
            </w:r>
          </w:p>
        </w:tc>
        <w:tc>
          <w:tcPr>
            <w:tcW w:w="493" w:type="pct"/>
          </w:tcPr>
          <w:p w14:paraId="0978D49C" w14:textId="328AE813"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Included ESS</w:t>
            </w:r>
          </w:p>
        </w:tc>
        <w:tc>
          <w:tcPr>
            <w:tcW w:w="568" w:type="pct"/>
          </w:tcPr>
          <w:p w14:paraId="5A7BBFC1" w14:textId="77777777" w:rsidR="003D0D95" w:rsidRPr="00DB4552" w:rsidRDefault="003D0D95" w:rsidP="003D0D95">
            <w:pPr>
              <w:spacing w:after="0" w:line="276" w:lineRule="auto"/>
              <w:rPr>
                <w:rFonts w:ascii="Arial" w:hAnsi="Arial" w:cs="Arial"/>
                <w:sz w:val="20"/>
                <w:szCs w:val="20"/>
              </w:rPr>
            </w:pPr>
          </w:p>
        </w:tc>
        <w:tc>
          <w:tcPr>
            <w:tcW w:w="589" w:type="pct"/>
          </w:tcPr>
          <w:p w14:paraId="587836E3" w14:textId="77777777" w:rsidR="003D0D95" w:rsidRPr="00DB4552" w:rsidRDefault="003D0D95" w:rsidP="003D0D95">
            <w:pPr>
              <w:spacing w:after="0" w:line="276" w:lineRule="auto"/>
              <w:rPr>
                <w:rFonts w:ascii="Arial" w:hAnsi="Arial" w:cs="Arial"/>
                <w:sz w:val="20"/>
                <w:szCs w:val="20"/>
              </w:rPr>
            </w:pPr>
          </w:p>
        </w:tc>
        <w:tc>
          <w:tcPr>
            <w:tcW w:w="446" w:type="pct"/>
          </w:tcPr>
          <w:p w14:paraId="16DE9243" w14:textId="77777777" w:rsidR="003D0D95" w:rsidRPr="00DB4552" w:rsidRDefault="003D0D95" w:rsidP="003D0D95">
            <w:pPr>
              <w:spacing w:after="0" w:line="276" w:lineRule="auto"/>
              <w:rPr>
                <w:rFonts w:ascii="Arial" w:hAnsi="Arial" w:cs="Arial"/>
                <w:sz w:val="20"/>
                <w:szCs w:val="20"/>
              </w:rPr>
            </w:pPr>
          </w:p>
        </w:tc>
        <w:tc>
          <w:tcPr>
            <w:tcW w:w="443" w:type="pct"/>
          </w:tcPr>
          <w:p w14:paraId="739DC81D" w14:textId="77777777" w:rsidR="003D0D95" w:rsidRPr="00DB4552" w:rsidRDefault="003D0D95" w:rsidP="003D0D95">
            <w:pPr>
              <w:spacing w:after="0" w:line="276" w:lineRule="auto"/>
              <w:rPr>
                <w:rFonts w:ascii="Arial" w:hAnsi="Arial" w:cs="Arial"/>
                <w:sz w:val="20"/>
                <w:szCs w:val="20"/>
              </w:rPr>
            </w:pPr>
          </w:p>
        </w:tc>
      </w:tr>
      <w:tr w:rsidR="003D0D95" w:rsidRPr="00DB4552" w14:paraId="2C5EA16F" w14:textId="346A2CDF" w:rsidTr="003D0D95">
        <w:tc>
          <w:tcPr>
            <w:tcW w:w="499" w:type="pct"/>
          </w:tcPr>
          <w:p w14:paraId="3D2B6BF7" w14:textId="1BCA547B" w:rsidR="003D0D95" w:rsidRPr="00DB4552" w:rsidRDefault="003D0D95" w:rsidP="003D0D95">
            <w:pPr>
              <w:spacing w:after="0" w:line="276" w:lineRule="auto"/>
              <w:jc w:val="center"/>
              <w:rPr>
                <w:rFonts w:ascii="Arial" w:hAnsi="Arial" w:cs="Arial"/>
                <w:sz w:val="20"/>
                <w:szCs w:val="20"/>
              </w:rPr>
            </w:pPr>
            <w:permStart w:id="606079357" w:edGrp="everyone" w:colFirst="5" w:colLast="5"/>
            <w:permStart w:id="1821312663" w:edGrp="everyone" w:colFirst="6" w:colLast="6"/>
            <w:permEnd w:id="795565276"/>
            <w:permEnd w:id="1995852871"/>
            <w:r w:rsidRPr="00DB4552">
              <w:rPr>
                <w:rFonts w:ascii="Arial" w:hAnsi="Arial" w:cs="Arial"/>
                <w:sz w:val="20"/>
                <w:szCs w:val="20"/>
              </w:rPr>
              <w:t>Appendix A Glossary of Terms</w:t>
            </w:r>
          </w:p>
        </w:tc>
        <w:tc>
          <w:tcPr>
            <w:tcW w:w="273" w:type="pct"/>
          </w:tcPr>
          <w:p w14:paraId="45D9A963" w14:textId="77777777" w:rsidR="003D0D95" w:rsidRPr="00DB4552" w:rsidRDefault="003D0D95" w:rsidP="003D0D95">
            <w:pPr>
              <w:spacing w:after="0" w:line="276" w:lineRule="auto"/>
              <w:jc w:val="center"/>
              <w:rPr>
                <w:rFonts w:ascii="Arial" w:hAnsi="Arial" w:cs="Arial"/>
                <w:sz w:val="20"/>
                <w:szCs w:val="20"/>
              </w:rPr>
            </w:pPr>
          </w:p>
        </w:tc>
        <w:tc>
          <w:tcPr>
            <w:tcW w:w="856" w:type="pct"/>
          </w:tcPr>
          <w:p w14:paraId="4C65551D" w14:textId="77777777" w:rsidR="003D0D95" w:rsidRPr="00DB4552" w:rsidRDefault="003D0D95" w:rsidP="003D0D95">
            <w:pPr>
              <w:pStyle w:val="Default"/>
              <w:spacing w:line="276" w:lineRule="auto"/>
              <w:rPr>
                <w:bCs/>
                <w:sz w:val="20"/>
                <w:szCs w:val="20"/>
              </w:rPr>
            </w:pPr>
            <w:r w:rsidRPr="00DB4552">
              <w:rPr>
                <w:bCs/>
                <w:sz w:val="20"/>
                <w:szCs w:val="20"/>
              </w:rPr>
              <w:t xml:space="preserve">Test and Commissioning </w:t>
            </w:r>
          </w:p>
          <w:p w14:paraId="198AFF85" w14:textId="77777777" w:rsidR="003D0D95" w:rsidRPr="00DB4552" w:rsidRDefault="003D0D95" w:rsidP="003D0D95">
            <w:pPr>
              <w:pStyle w:val="Default"/>
              <w:spacing w:line="276" w:lineRule="auto"/>
              <w:rPr>
                <w:bCs/>
                <w:sz w:val="20"/>
                <w:szCs w:val="20"/>
              </w:rPr>
            </w:pPr>
          </w:p>
          <w:p w14:paraId="4A441FD1" w14:textId="49E9D5BC" w:rsidR="003D0D95" w:rsidRPr="00DB4552" w:rsidRDefault="003D0D95" w:rsidP="003D0D95">
            <w:pPr>
              <w:pStyle w:val="Default"/>
              <w:spacing w:line="276" w:lineRule="auto"/>
              <w:rPr>
                <w:bCs/>
                <w:color w:val="5E5E5E"/>
                <w:sz w:val="20"/>
                <w:szCs w:val="20"/>
              </w:rPr>
            </w:pPr>
            <w:r w:rsidRPr="00DB4552">
              <w:rPr>
                <w:bCs/>
                <w:color w:val="212121"/>
                <w:sz w:val="20"/>
                <w:szCs w:val="20"/>
              </w:rPr>
              <w:t xml:space="preserve">Refers to the conduct </w:t>
            </w:r>
            <w:r w:rsidRPr="00DB4552">
              <w:rPr>
                <w:bCs/>
                <w:color w:val="343434"/>
                <w:sz w:val="20"/>
                <w:szCs w:val="20"/>
              </w:rPr>
              <w:t xml:space="preserve">of </w:t>
            </w:r>
            <w:r w:rsidRPr="00DB4552">
              <w:rPr>
                <w:bCs/>
                <w:color w:val="212121"/>
                <w:sz w:val="20"/>
                <w:szCs w:val="20"/>
              </w:rPr>
              <w:t xml:space="preserve">procedures </w:t>
            </w:r>
            <w:r w:rsidRPr="00DB4552">
              <w:rPr>
                <w:bCs/>
                <w:color w:val="343434"/>
                <w:sz w:val="20"/>
                <w:szCs w:val="20"/>
              </w:rPr>
              <w:t>to determ</w:t>
            </w:r>
            <w:r w:rsidRPr="00DB4552">
              <w:rPr>
                <w:bCs/>
                <w:color w:val="5E5E5E"/>
                <w:sz w:val="20"/>
                <w:szCs w:val="20"/>
              </w:rPr>
              <w:t>i</w:t>
            </w:r>
            <w:r w:rsidRPr="00DB4552">
              <w:rPr>
                <w:bCs/>
                <w:color w:val="343434"/>
                <w:sz w:val="20"/>
                <w:szCs w:val="20"/>
              </w:rPr>
              <w:t xml:space="preserve">ne and certify that </w:t>
            </w:r>
            <w:r w:rsidRPr="00DB4552">
              <w:rPr>
                <w:bCs/>
                <w:color w:val="212121"/>
                <w:sz w:val="20"/>
                <w:szCs w:val="20"/>
              </w:rPr>
              <w:t xml:space="preserve">a </w:t>
            </w:r>
            <w:r w:rsidRPr="00DB4552">
              <w:rPr>
                <w:bCs/>
                <w:color w:val="343434"/>
                <w:sz w:val="20"/>
                <w:szCs w:val="20"/>
              </w:rPr>
              <w:t>generating un</w:t>
            </w:r>
            <w:r w:rsidRPr="00DB4552">
              <w:rPr>
                <w:bCs/>
                <w:color w:val="5E5E5E"/>
                <w:sz w:val="20"/>
                <w:szCs w:val="20"/>
              </w:rPr>
              <w:t>i</w:t>
            </w:r>
            <w:r w:rsidRPr="00DB4552">
              <w:rPr>
                <w:bCs/>
                <w:color w:val="343434"/>
                <w:sz w:val="20"/>
                <w:szCs w:val="20"/>
              </w:rPr>
              <w:t xml:space="preserve">t was connected to the grid </w:t>
            </w:r>
            <w:r w:rsidRPr="00DB4552">
              <w:rPr>
                <w:bCs/>
                <w:color w:val="4D4D4D"/>
                <w:sz w:val="20"/>
                <w:szCs w:val="20"/>
              </w:rPr>
              <w:t>i</w:t>
            </w:r>
            <w:r w:rsidRPr="00DB4552">
              <w:rPr>
                <w:bCs/>
                <w:color w:val="212121"/>
                <w:sz w:val="20"/>
                <w:szCs w:val="20"/>
              </w:rPr>
              <w:t xml:space="preserve">n </w:t>
            </w:r>
            <w:r w:rsidRPr="00DB4552">
              <w:rPr>
                <w:bCs/>
                <w:color w:val="343434"/>
                <w:sz w:val="20"/>
                <w:szCs w:val="20"/>
              </w:rPr>
              <w:t xml:space="preserve">accordance with the </w:t>
            </w:r>
            <w:r w:rsidRPr="00DB4552">
              <w:rPr>
                <w:bCs/>
                <w:color w:val="212121"/>
                <w:sz w:val="20"/>
                <w:szCs w:val="20"/>
              </w:rPr>
              <w:t>Ph</w:t>
            </w:r>
            <w:r w:rsidRPr="00DB4552">
              <w:rPr>
                <w:bCs/>
                <w:color w:val="4D4D4D"/>
                <w:sz w:val="20"/>
                <w:szCs w:val="20"/>
              </w:rPr>
              <w:t xml:space="preserve">ilippine </w:t>
            </w:r>
            <w:r w:rsidRPr="00DB4552">
              <w:rPr>
                <w:bCs/>
                <w:color w:val="212121"/>
                <w:sz w:val="20"/>
                <w:szCs w:val="20"/>
              </w:rPr>
              <w:t>Gr</w:t>
            </w:r>
            <w:r w:rsidRPr="00DB4552">
              <w:rPr>
                <w:bCs/>
                <w:color w:val="4D4D4D"/>
                <w:sz w:val="20"/>
                <w:szCs w:val="20"/>
              </w:rPr>
              <w:t>i</w:t>
            </w:r>
            <w:r w:rsidRPr="00DB4552">
              <w:rPr>
                <w:bCs/>
                <w:color w:val="212121"/>
                <w:sz w:val="20"/>
                <w:szCs w:val="20"/>
              </w:rPr>
              <w:t xml:space="preserve">d </w:t>
            </w:r>
            <w:r w:rsidRPr="00DB4552">
              <w:rPr>
                <w:bCs/>
                <w:color w:val="343434"/>
                <w:sz w:val="20"/>
                <w:szCs w:val="20"/>
              </w:rPr>
              <w:t xml:space="preserve">Code </w:t>
            </w:r>
            <w:r w:rsidRPr="00DB4552">
              <w:rPr>
                <w:bCs/>
                <w:color w:val="4D4D4D"/>
                <w:sz w:val="20"/>
                <w:szCs w:val="20"/>
              </w:rPr>
              <w:t>(PG</w:t>
            </w:r>
            <w:r w:rsidRPr="00DB4552">
              <w:rPr>
                <w:bCs/>
                <w:color w:val="212121"/>
                <w:sz w:val="20"/>
                <w:szCs w:val="20"/>
              </w:rPr>
              <w:t>C</w:t>
            </w:r>
            <w:r w:rsidRPr="00DB4552">
              <w:rPr>
                <w:bCs/>
                <w:color w:val="4D4D4D"/>
                <w:sz w:val="20"/>
                <w:szCs w:val="20"/>
              </w:rPr>
              <w:t xml:space="preserve">), </w:t>
            </w:r>
            <w:r w:rsidRPr="00DB4552">
              <w:rPr>
                <w:bCs/>
                <w:color w:val="212121"/>
                <w:sz w:val="20"/>
                <w:szCs w:val="20"/>
              </w:rPr>
              <w:t>Phi</w:t>
            </w:r>
            <w:r w:rsidRPr="00DB4552">
              <w:rPr>
                <w:bCs/>
                <w:color w:val="4D4D4D"/>
                <w:sz w:val="20"/>
                <w:szCs w:val="20"/>
              </w:rPr>
              <w:t xml:space="preserve">lippine </w:t>
            </w:r>
            <w:r w:rsidRPr="00DB4552">
              <w:rPr>
                <w:bCs/>
                <w:color w:val="343434"/>
                <w:sz w:val="20"/>
                <w:szCs w:val="20"/>
              </w:rPr>
              <w:t xml:space="preserve">Distribution </w:t>
            </w:r>
            <w:r w:rsidRPr="00DB4552">
              <w:rPr>
                <w:bCs/>
                <w:color w:val="212121"/>
                <w:sz w:val="20"/>
                <w:szCs w:val="20"/>
              </w:rPr>
              <w:t xml:space="preserve">Code </w:t>
            </w:r>
            <w:r w:rsidRPr="00DB4552">
              <w:rPr>
                <w:bCs/>
                <w:color w:val="343434"/>
                <w:sz w:val="20"/>
                <w:szCs w:val="20"/>
              </w:rPr>
              <w:t>(</w:t>
            </w:r>
            <w:r w:rsidRPr="00DB4552">
              <w:rPr>
                <w:bCs/>
                <w:color w:val="0F0F0F"/>
                <w:sz w:val="20"/>
                <w:szCs w:val="20"/>
              </w:rPr>
              <w:t>PD</w:t>
            </w:r>
            <w:r w:rsidRPr="00DB4552">
              <w:rPr>
                <w:bCs/>
                <w:color w:val="343434"/>
                <w:sz w:val="20"/>
                <w:szCs w:val="20"/>
              </w:rPr>
              <w:t xml:space="preserve">C) and </w:t>
            </w:r>
            <w:r w:rsidRPr="00DB4552">
              <w:rPr>
                <w:bCs/>
                <w:color w:val="212121"/>
                <w:sz w:val="20"/>
                <w:szCs w:val="20"/>
              </w:rPr>
              <w:t xml:space="preserve">other </w:t>
            </w:r>
            <w:r w:rsidRPr="00DB4552">
              <w:rPr>
                <w:bCs/>
                <w:color w:val="0F0F0F"/>
                <w:sz w:val="20"/>
                <w:szCs w:val="20"/>
              </w:rPr>
              <w:t>r</w:t>
            </w:r>
            <w:r w:rsidRPr="00DB4552">
              <w:rPr>
                <w:bCs/>
                <w:color w:val="343434"/>
                <w:sz w:val="20"/>
                <w:szCs w:val="20"/>
              </w:rPr>
              <w:t xml:space="preserve">elevant </w:t>
            </w:r>
            <w:r w:rsidRPr="00DB4552">
              <w:rPr>
                <w:bCs/>
                <w:color w:val="212121"/>
                <w:sz w:val="20"/>
                <w:szCs w:val="20"/>
              </w:rPr>
              <w:t xml:space="preserve">guidelines and specifications and </w:t>
            </w:r>
            <w:r w:rsidRPr="00DB4552">
              <w:rPr>
                <w:bCs/>
                <w:color w:val="343434"/>
                <w:sz w:val="20"/>
                <w:szCs w:val="20"/>
              </w:rPr>
              <w:t xml:space="preserve">to determine readiness to </w:t>
            </w:r>
            <w:r w:rsidRPr="00DB4552">
              <w:rPr>
                <w:bCs/>
                <w:color w:val="212121"/>
                <w:sz w:val="20"/>
                <w:szCs w:val="20"/>
              </w:rPr>
              <w:t xml:space="preserve">deliver </w:t>
            </w:r>
            <w:r w:rsidRPr="00DB4552">
              <w:rPr>
                <w:bCs/>
                <w:color w:val="343434"/>
                <w:sz w:val="20"/>
                <w:szCs w:val="20"/>
              </w:rPr>
              <w:t xml:space="preserve">energy to </w:t>
            </w:r>
            <w:r w:rsidRPr="00DB4552">
              <w:rPr>
                <w:bCs/>
                <w:color w:val="212121"/>
                <w:sz w:val="20"/>
                <w:szCs w:val="20"/>
              </w:rPr>
              <w:t>Gr</w:t>
            </w:r>
            <w:r w:rsidRPr="00DB4552">
              <w:rPr>
                <w:bCs/>
                <w:color w:val="4D4D4D"/>
                <w:sz w:val="20"/>
                <w:szCs w:val="20"/>
              </w:rPr>
              <w:t xml:space="preserve">id </w:t>
            </w:r>
            <w:r w:rsidRPr="00DB4552">
              <w:rPr>
                <w:bCs/>
                <w:color w:val="343434"/>
                <w:sz w:val="20"/>
                <w:szCs w:val="20"/>
              </w:rPr>
              <w:t xml:space="preserve">or distribution network for the purpose of securing </w:t>
            </w:r>
            <w:r w:rsidRPr="00DB4552">
              <w:rPr>
                <w:bCs/>
                <w:color w:val="212121"/>
                <w:sz w:val="20"/>
                <w:szCs w:val="20"/>
              </w:rPr>
              <w:t xml:space="preserve">a </w:t>
            </w:r>
            <w:r w:rsidRPr="00DB4552">
              <w:rPr>
                <w:bCs/>
                <w:color w:val="343434"/>
                <w:sz w:val="20"/>
                <w:szCs w:val="20"/>
              </w:rPr>
              <w:t xml:space="preserve">COC from the </w:t>
            </w:r>
            <w:r w:rsidRPr="00DB4552">
              <w:rPr>
                <w:bCs/>
                <w:color w:val="0F0F0F"/>
                <w:sz w:val="20"/>
                <w:szCs w:val="20"/>
              </w:rPr>
              <w:t>ER</w:t>
            </w:r>
            <w:r w:rsidRPr="00DB4552">
              <w:rPr>
                <w:bCs/>
                <w:color w:val="343434"/>
                <w:sz w:val="20"/>
                <w:szCs w:val="20"/>
              </w:rPr>
              <w:t>C</w:t>
            </w:r>
            <w:r w:rsidRPr="00DB4552">
              <w:rPr>
                <w:bCs/>
                <w:color w:val="5E5E5E"/>
                <w:sz w:val="20"/>
                <w:szCs w:val="20"/>
              </w:rPr>
              <w:t>.</w:t>
            </w:r>
          </w:p>
        </w:tc>
        <w:tc>
          <w:tcPr>
            <w:tcW w:w="833" w:type="pct"/>
          </w:tcPr>
          <w:p w14:paraId="42B8D3DA" w14:textId="77777777" w:rsidR="003D0D95" w:rsidRPr="00DB4552" w:rsidRDefault="003D0D95" w:rsidP="003D0D95">
            <w:pPr>
              <w:pStyle w:val="Default"/>
              <w:spacing w:line="276" w:lineRule="auto"/>
              <w:rPr>
                <w:sz w:val="20"/>
                <w:szCs w:val="20"/>
              </w:rPr>
            </w:pPr>
            <w:r w:rsidRPr="00DB4552">
              <w:rPr>
                <w:sz w:val="20"/>
                <w:szCs w:val="20"/>
              </w:rPr>
              <w:t xml:space="preserve">Test and Commissioning </w:t>
            </w:r>
          </w:p>
          <w:p w14:paraId="47A41E66" w14:textId="77777777" w:rsidR="003D0D95" w:rsidRPr="00DB4552" w:rsidRDefault="003D0D95" w:rsidP="003D0D95">
            <w:pPr>
              <w:pStyle w:val="Default"/>
              <w:spacing w:line="276" w:lineRule="auto"/>
              <w:rPr>
                <w:sz w:val="20"/>
                <w:szCs w:val="20"/>
              </w:rPr>
            </w:pPr>
          </w:p>
          <w:p w14:paraId="3285817F" w14:textId="23211427" w:rsidR="003D0D95" w:rsidRPr="00DB4552" w:rsidRDefault="003D0D95" w:rsidP="003D0D95">
            <w:pPr>
              <w:pStyle w:val="Default"/>
              <w:spacing w:line="276" w:lineRule="auto"/>
              <w:rPr>
                <w:sz w:val="20"/>
                <w:szCs w:val="20"/>
              </w:rPr>
            </w:pPr>
            <w:r w:rsidRPr="00DB4552">
              <w:rPr>
                <w:color w:val="212121"/>
                <w:sz w:val="20"/>
                <w:szCs w:val="20"/>
              </w:rPr>
              <w:t xml:space="preserve">Refers to the conduct </w:t>
            </w:r>
            <w:r w:rsidRPr="00DB4552">
              <w:rPr>
                <w:color w:val="343434"/>
                <w:sz w:val="20"/>
                <w:szCs w:val="20"/>
              </w:rPr>
              <w:t xml:space="preserve">of </w:t>
            </w:r>
            <w:r w:rsidRPr="00DB4552">
              <w:rPr>
                <w:color w:val="212121"/>
                <w:sz w:val="20"/>
                <w:szCs w:val="20"/>
              </w:rPr>
              <w:t xml:space="preserve">procedures </w:t>
            </w:r>
            <w:r w:rsidRPr="00DB4552">
              <w:rPr>
                <w:color w:val="343434"/>
                <w:sz w:val="20"/>
                <w:szCs w:val="20"/>
              </w:rPr>
              <w:t>to determ</w:t>
            </w:r>
            <w:r w:rsidRPr="00DB4552">
              <w:rPr>
                <w:color w:val="5E5E5E"/>
                <w:sz w:val="20"/>
                <w:szCs w:val="20"/>
              </w:rPr>
              <w:t>i</w:t>
            </w:r>
            <w:r w:rsidRPr="00DB4552">
              <w:rPr>
                <w:color w:val="343434"/>
                <w:sz w:val="20"/>
                <w:szCs w:val="20"/>
              </w:rPr>
              <w:t xml:space="preserve">ne and certify that </w:t>
            </w:r>
            <w:r w:rsidRPr="00DB4552">
              <w:rPr>
                <w:color w:val="212121"/>
                <w:sz w:val="20"/>
                <w:szCs w:val="20"/>
              </w:rPr>
              <w:t xml:space="preserve">a </w:t>
            </w:r>
            <w:r w:rsidRPr="00DB4552">
              <w:rPr>
                <w:color w:val="343434"/>
                <w:sz w:val="20"/>
                <w:szCs w:val="20"/>
              </w:rPr>
              <w:t>generating un</w:t>
            </w:r>
            <w:r w:rsidRPr="00DB4552">
              <w:rPr>
                <w:color w:val="5E5E5E"/>
                <w:sz w:val="20"/>
                <w:szCs w:val="20"/>
              </w:rPr>
              <w:t>i</w:t>
            </w:r>
            <w:r w:rsidRPr="00DB4552">
              <w:rPr>
                <w:color w:val="343434"/>
                <w:sz w:val="20"/>
                <w:szCs w:val="20"/>
              </w:rPr>
              <w:t xml:space="preserve">t </w:t>
            </w:r>
            <w:r w:rsidRPr="00EE4859">
              <w:rPr>
                <w:b/>
                <w:bCs/>
                <w:color w:val="343434"/>
                <w:sz w:val="20"/>
                <w:szCs w:val="20"/>
                <w:u w:val="single"/>
              </w:rPr>
              <w:t>or</w:t>
            </w:r>
            <w:r w:rsidRPr="00EE4859">
              <w:rPr>
                <w:b/>
                <w:bCs/>
                <w:i/>
                <w:iCs/>
                <w:color w:val="343434"/>
                <w:sz w:val="20"/>
                <w:szCs w:val="20"/>
                <w:u w:val="single"/>
              </w:rPr>
              <w:t xml:space="preserve"> energy storage system</w:t>
            </w:r>
            <w:r w:rsidRPr="00DB4552">
              <w:rPr>
                <w:b/>
                <w:bCs/>
                <w:i/>
                <w:iCs/>
                <w:color w:val="343434"/>
                <w:sz w:val="20"/>
                <w:szCs w:val="20"/>
              </w:rPr>
              <w:t xml:space="preserve"> </w:t>
            </w:r>
            <w:r w:rsidRPr="00DB4552">
              <w:rPr>
                <w:color w:val="343434"/>
                <w:sz w:val="20"/>
                <w:szCs w:val="20"/>
              </w:rPr>
              <w:t xml:space="preserve">was connected to the grid </w:t>
            </w:r>
            <w:r w:rsidRPr="00DB4552">
              <w:rPr>
                <w:color w:val="4D4D4D"/>
                <w:sz w:val="20"/>
                <w:szCs w:val="20"/>
              </w:rPr>
              <w:t>i</w:t>
            </w:r>
            <w:r w:rsidRPr="00DB4552">
              <w:rPr>
                <w:color w:val="212121"/>
                <w:sz w:val="20"/>
                <w:szCs w:val="20"/>
              </w:rPr>
              <w:t xml:space="preserve">n </w:t>
            </w:r>
            <w:r w:rsidRPr="00DB4552">
              <w:rPr>
                <w:color w:val="343434"/>
                <w:sz w:val="20"/>
                <w:szCs w:val="20"/>
              </w:rPr>
              <w:t xml:space="preserve">accordance with the </w:t>
            </w:r>
            <w:r w:rsidRPr="00DB4552">
              <w:rPr>
                <w:color w:val="212121"/>
                <w:sz w:val="20"/>
                <w:szCs w:val="20"/>
              </w:rPr>
              <w:t>Ph</w:t>
            </w:r>
            <w:r w:rsidRPr="00DB4552">
              <w:rPr>
                <w:color w:val="4D4D4D"/>
                <w:sz w:val="20"/>
                <w:szCs w:val="20"/>
              </w:rPr>
              <w:t xml:space="preserve">ilippine </w:t>
            </w:r>
            <w:r w:rsidRPr="00DB4552">
              <w:rPr>
                <w:color w:val="212121"/>
                <w:sz w:val="20"/>
                <w:szCs w:val="20"/>
              </w:rPr>
              <w:t>Gr</w:t>
            </w:r>
            <w:r w:rsidRPr="00DB4552">
              <w:rPr>
                <w:color w:val="4D4D4D"/>
                <w:sz w:val="20"/>
                <w:szCs w:val="20"/>
              </w:rPr>
              <w:t>i</w:t>
            </w:r>
            <w:r w:rsidRPr="00DB4552">
              <w:rPr>
                <w:color w:val="212121"/>
                <w:sz w:val="20"/>
                <w:szCs w:val="20"/>
              </w:rPr>
              <w:t xml:space="preserve">d </w:t>
            </w:r>
            <w:r w:rsidRPr="00DB4552">
              <w:rPr>
                <w:color w:val="343434"/>
                <w:sz w:val="20"/>
                <w:szCs w:val="20"/>
              </w:rPr>
              <w:t xml:space="preserve">Code </w:t>
            </w:r>
            <w:r w:rsidRPr="00DB4552">
              <w:rPr>
                <w:color w:val="4D4D4D"/>
                <w:sz w:val="20"/>
                <w:szCs w:val="20"/>
              </w:rPr>
              <w:t>(PG</w:t>
            </w:r>
            <w:r w:rsidRPr="00DB4552">
              <w:rPr>
                <w:color w:val="212121"/>
                <w:sz w:val="20"/>
                <w:szCs w:val="20"/>
              </w:rPr>
              <w:t>C</w:t>
            </w:r>
            <w:r w:rsidRPr="00DB4552">
              <w:rPr>
                <w:color w:val="4D4D4D"/>
                <w:sz w:val="20"/>
                <w:szCs w:val="20"/>
              </w:rPr>
              <w:t xml:space="preserve">), </w:t>
            </w:r>
            <w:r w:rsidRPr="00DB4552">
              <w:rPr>
                <w:color w:val="212121"/>
                <w:sz w:val="20"/>
                <w:szCs w:val="20"/>
              </w:rPr>
              <w:t>Phi</w:t>
            </w:r>
            <w:r w:rsidRPr="00DB4552">
              <w:rPr>
                <w:color w:val="4D4D4D"/>
                <w:sz w:val="20"/>
                <w:szCs w:val="20"/>
              </w:rPr>
              <w:t xml:space="preserve">lippine </w:t>
            </w:r>
            <w:r w:rsidRPr="00DB4552">
              <w:rPr>
                <w:color w:val="343434"/>
                <w:sz w:val="20"/>
                <w:szCs w:val="20"/>
              </w:rPr>
              <w:t xml:space="preserve">Distribution </w:t>
            </w:r>
            <w:r w:rsidRPr="00DB4552">
              <w:rPr>
                <w:color w:val="212121"/>
                <w:sz w:val="20"/>
                <w:szCs w:val="20"/>
              </w:rPr>
              <w:t xml:space="preserve">Code </w:t>
            </w:r>
            <w:r w:rsidRPr="00DB4552">
              <w:rPr>
                <w:color w:val="343434"/>
                <w:sz w:val="20"/>
                <w:szCs w:val="20"/>
              </w:rPr>
              <w:t>(</w:t>
            </w:r>
            <w:r w:rsidRPr="00DB4552">
              <w:rPr>
                <w:color w:val="0F0F0F"/>
                <w:sz w:val="20"/>
                <w:szCs w:val="20"/>
              </w:rPr>
              <w:t>PD</w:t>
            </w:r>
            <w:r w:rsidRPr="00DB4552">
              <w:rPr>
                <w:color w:val="343434"/>
                <w:sz w:val="20"/>
                <w:szCs w:val="20"/>
              </w:rPr>
              <w:t xml:space="preserve">C) and </w:t>
            </w:r>
            <w:r w:rsidRPr="00DB4552">
              <w:rPr>
                <w:color w:val="212121"/>
                <w:sz w:val="20"/>
                <w:szCs w:val="20"/>
              </w:rPr>
              <w:t xml:space="preserve">other </w:t>
            </w:r>
            <w:r w:rsidRPr="00DB4552">
              <w:rPr>
                <w:color w:val="0F0F0F"/>
                <w:sz w:val="20"/>
                <w:szCs w:val="20"/>
              </w:rPr>
              <w:t>r</w:t>
            </w:r>
            <w:r w:rsidRPr="00DB4552">
              <w:rPr>
                <w:color w:val="343434"/>
                <w:sz w:val="20"/>
                <w:szCs w:val="20"/>
              </w:rPr>
              <w:t xml:space="preserve">elevant </w:t>
            </w:r>
            <w:r w:rsidRPr="00DB4552">
              <w:rPr>
                <w:color w:val="212121"/>
                <w:sz w:val="20"/>
                <w:szCs w:val="20"/>
              </w:rPr>
              <w:t xml:space="preserve">guidelines and specifications and </w:t>
            </w:r>
            <w:r w:rsidRPr="00DB4552">
              <w:rPr>
                <w:color w:val="343434"/>
                <w:sz w:val="20"/>
                <w:szCs w:val="20"/>
              </w:rPr>
              <w:t xml:space="preserve">to determine readiness to </w:t>
            </w:r>
            <w:r w:rsidRPr="00DB4552">
              <w:rPr>
                <w:color w:val="212121"/>
                <w:sz w:val="20"/>
                <w:szCs w:val="20"/>
              </w:rPr>
              <w:t xml:space="preserve">deliver </w:t>
            </w:r>
            <w:r w:rsidRPr="00DB4552">
              <w:rPr>
                <w:color w:val="343434"/>
                <w:sz w:val="20"/>
                <w:szCs w:val="20"/>
              </w:rPr>
              <w:t xml:space="preserve">energy to </w:t>
            </w:r>
            <w:r w:rsidRPr="00DB4552">
              <w:rPr>
                <w:color w:val="212121"/>
                <w:sz w:val="20"/>
                <w:szCs w:val="20"/>
              </w:rPr>
              <w:t>Gr</w:t>
            </w:r>
            <w:r w:rsidRPr="00DB4552">
              <w:rPr>
                <w:color w:val="4D4D4D"/>
                <w:sz w:val="20"/>
                <w:szCs w:val="20"/>
              </w:rPr>
              <w:t xml:space="preserve">id </w:t>
            </w:r>
            <w:r w:rsidRPr="00DB4552">
              <w:rPr>
                <w:color w:val="343434"/>
                <w:sz w:val="20"/>
                <w:szCs w:val="20"/>
              </w:rPr>
              <w:t xml:space="preserve">or distribution network for the purpose of securing </w:t>
            </w:r>
            <w:r w:rsidRPr="00DB4552">
              <w:rPr>
                <w:color w:val="212121"/>
                <w:sz w:val="20"/>
                <w:szCs w:val="20"/>
              </w:rPr>
              <w:t xml:space="preserve">a </w:t>
            </w:r>
            <w:r w:rsidRPr="00DB4552">
              <w:rPr>
                <w:color w:val="343434"/>
                <w:sz w:val="20"/>
                <w:szCs w:val="20"/>
              </w:rPr>
              <w:t xml:space="preserve">COC from the </w:t>
            </w:r>
            <w:r w:rsidRPr="00DB4552">
              <w:rPr>
                <w:color w:val="0F0F0F"/>
                <w:sz w:val="20"/>
                <w:szCs w:val="20"/>
              </w:rPr>
              <w:t>ER</w:t>
            </w:r>
            <w:r w:rsidRPr="00DB4552">
              <w:rPr>
                <w:color w:val="343434"/>
                <w:sz w:val="20"/>
                <w:szCs w:val="20"/>
              </w:rPr>
              <w:t>C</w:t>
            </w:r>
            <w:r w:rsidRPr="00DB4552">
              <w:rPr>
                <w:color w:val="5E5E5E"/>
                <w:sz w:val="20"/>
                <w:szCs w:val="20"/>
              </w:rPr>
              <w:t>.</w:t>
            </w:r>
          </w:p>
        </w:tc>
        <w:tc>
          <w:tcPr>
            <w:tcW w:w="493" w:type="pct"/>
          </w:tcPr>
          <w:p w14:paraId="46C5C68B" w14:textId="51190684"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Included ESS</w:t>
            </w:r>
          </w:p>
        </w:tc>
        <w:tc>
          <w:tcPr>
            <w:tcW w:w="568" w:type="pct"/>
          </w:tcPr>
          <w:p w14:paraId="7139B8BB" w14:textId="77777777" w:rsidR="003D0D95" w:rsidRPr="00DB4552" w:rsidRDefault="003D0D95" w:rsidP="003D0D95">
            <w:pPr>
              <w:spacing w:after="0" w:line="276" w:lineRule="auto"/>
              <w:rPr>
                <w:rFonts w:ascii="Arial" w:hAnsi="Arial" w:cs="Arial"/>
                <w:sz w:val="20"/>
                <w:szCs w:val="20"/>
              </w:rPr>
            </w:pPr>
          </w:p>
        </w:tc>
        <w:tc>
          <w:tcPr>
            <w:tcW w:w="589" w:type="pct"/>
          </w:tcPr>
          <w:p w14:paraId="4E70D944" w14:textId="77777777" w:rsidR="003D0D95" w:rsidRPr="00DB4552" w:rsidRDefault="003D0D95" w:rsidP="003D0D95">
            <w:pPr>
              <w:spacing w:after="0" w:line="276" w:lineRule="auto"/>
              <w:rPr>
                <w:rFonts w:ascii="Arial" w:hAnsi="Arial" w:cs="Arial"/>
                <w:sz w:val="20"/>
                <w:szCs w:val="20"/>
              </w:rPr>
            </w:pPr>
          </w:p>
        </w:tc>
        <w:tc>
          <w:tcPr>
            <w:tcW w:w="446" w:type="pct"/>
          </w:tcPr>
          <w:p w14:paraId="5A4BDEF1" w14:textId="77777777" w:rsidR="003D0D95" w:rsidRPr="00DB4552" w:rsidRDefault="003D0D95" w:rsidP="003D0D95">
            <w:pPr>
              <w:spacing w:after="0" w:line="276" w:lineRule="auto"/>
              <w:rPr>
                <w:rFonts w:ascii="Arial" w:hAnsi="Arial" w:cs="Arial"/>
                <w:sz w:val="20"/>
                <w:szCs w:val="20"/>
              </w:rPr>
            </w:pPr>
          </w:p>
        </w:tc>
        <w:tc>
          <w:tcPr>
            <w:tcW w:w="443" w:type="pct"/>
          </w:tcPr>
          <w:p w14:paraId="2BB4AA34" w14:textId="77777777" w:rsidR="003D0D95" w:rsidRPr="00DB4552" w:rsidRDefault="003D0D95" w:rsidP="003D0D95">
            <w:pPr>
              <w:spacing w:after="0" w:line="276" w:lineRule="auto"/>
              <w:rPr>
                <w:rFonts w:ascii="Arial" w:hAnsi="Arial" w:cs="Arial"/>
                <w:sz w:val="20"/>
                <w:szCs w:val="20"/>
              </w:rPr>
            </w:pPr>
          </w:p>
        </w:tc>
      </w:tr>
      <w:tr w:rsidR="003D0D95" w:rsidRPr="00DB4552" w14:paraId="5B5E39AB" w14:textId="009AE828" w:rsidTr="003D0D95">
        <w:tc>
          <w:tcPr>
            <w:tcW w:w="499" w:type="pct"/>
          </w:tcPr>
          <w:p w14:paraId="08EC0445" w14:textId="66B14CB5" w:rsidR="003D0D95" w:rsidRPr="00DB4552" w:rsidRDefault="003D0D95" w:rsidP="003D0D95">
            <w:pPr>
              <w:spacing w:after="0" w:line="276" w:lineRule="auto"/>
              <w:jc w:val="center"/>
              <w:rPr>
                <w:rFonts w:ascii="Arial" w:hAnsi="Arial" w:cs="Arial"/>
                <w:sz w:val="20"/>
                <w:szCs w:val="20"/>
              </w:rPr>
            </w:pPr>
            <w:permStart w:id="283405959" w:edGrp="everyone" w:colFirst="5" w:colLast="5"/>
            <w:permStart w:id="96485266" w:edGrp="everyone" w:colFirst="6" w:colLast="6"/>
            <w:permEnd w:id="606079357"/>
            <w:permEnd w:id="1821312663"/>
            <w:r w:rsidRPr="00DB4552">
              <w:rPr>
                <w:rFonts w:ascii="Arial" w:hAnsi="Arial" w:cs="Arial"/>
                <w:sz w:val="20"/>
                <w:szCs w:val="20"/>
              </w:rPr>
              <w:lastRenderedPageBreak/>
              <w:t>Appendix A Glossary of Terms</w:t>
            </w:r>
          </w:p>
        </w:tc>
        <w:tc>
          <w:tcPr>
            <w:tcW w:w="273" w:type="pct"/>
          </w:tcPr>
          <w:p w14:paraId="616C79F8" w14:textId="77777777" w:rsidR="003D0D95" w:rsidRPr="00DB4552" w:rsidRDefault="003D0D95" w:rsidP="003D0D95">
            <w:pPr>
              <w:spacing w:after="0" w:line="276" w:lineRule="auto"/>
              <w:jc w:val="center"/>
              <w:rPr>
                <w:rFonts w:ascii="Arial" w:hAnsi="Arial" w:cs="Arial"/>
                <w:sz w:val="20"/>
                <w:szCs w:val="20"/>
              </w:rPr>
            </w:pPr>
          </w:p>
        </w:tc>
        <w:tc>
          <w:tcPr>
            <w:tcW w:w="856" w:type="pct"/>
          </w:tcPr>
          <w:p w14:paraId="3AB18596" w14:textId="77777777" w:rsidR="003D0D95" w:rsidRPr="00DB4552" w:rsidRDefault="003D0D95" w:rsidP="003D0D95">
            <w:pPr>
              <w:pStyle w:val="Default"/>
              <w:spacing w:line="276" w:lineRule="auto"/>
              <w:rPr>
                <w:bCs/>
                <w:sz w:val="20"/>
                <w:szCs w:val="20"/>
              </w:rPr>
            </w:pPr>
            <w:r w:rsidRPr="00DB4552">
              <w:rPr>
                <w:bCs/>
                <w:sz w:val="20"/>
                <w:szCs w:val="20"/>
              </w:rPr>
              <w:t xml:space="preserve">Wholesale Aggregator </w:t>
            </w:r>
          </w:p>
          <w:p w14:paraId="29B93273" w14:textId="77777777" w:rsidR="003D0D95" w:rsidRPr="00DB4552" w:rsidRDefault="003D0D95" w:rsidP="003D0D95">
            <w:pPr>
              <w:pStyle w:val="Default"/>
              <w:spacing w:line="276" w:lineRule="auto"/>
              <w:rPr>
                <w:bCs/>
                <w:sz w:val="20"/>
                <w:szCs w:val="20"/>
              </w:rPr>
            </w:pPr>
          </w:p>
          <w:p w14:paraId="1990140F" w14:textId="55FE6128" w:rsidR="003D0D95" w:rsidRPr="00DB4552" w:rsidRDefault="003D0D95" w:rsidP="003D0D95">
            <w:pPr>
              <w:pStyle w:val="Default"/>
              <w:spacing w:line="276" w:lineRule="auto"/>
              <w:rPr>
                <w:bCs/>
                <w:sz w:val="20"/>
                <w:szCs w:val="20"/>
              </w:rPr>
            </w:pPr>
            <w:r w:rsidRPr="00DB4552">
              <w:rPr>
                <w:bCs/>
                <w:sz w:val="20"/>
                <w:szCs w:val="20"/>
              </w:rPr>
              <w:t xml:space="preserve">Any person or entity, other than a Generation Company issued a Certificate of Registration by the ERC to sell electricity to Distribution Utilities </w:t>
            </w:r>
          </w:p>
        </w:tc>
        <w:tc>
          <w:tcPr>
            <w:tcW w:w="833" w:type="pct"/>
          </w:tcPr>
          <w:p w14:paraId="073536E0" w14:textId="77777777" w:rsidR="003D0D95" w:rsidRPr="00DB4552" w:rsidRDefault="003D0D95" w:rsidP="003D0D95">
            <w:pPr>
              <w:pStyle w:val="Default"/>
              <w:spacing w:line="276" w:lineRule="auto"/>
              <w:rPr>
                <w:sz w:val="20"/>
                <w:szCs w:val="20"/>
              </w:rPr>
            </w:pPr>
            <w:r w:rsidRPr="00DB4552">
              <w:rPr>
                <w:sz w:val="20"/>
                <w:szCs w:val="20"/>
              </w:rPr>
              <w:t xml:space="preserve">Wholesale Aggregator </w:t>
            </w:r>
          </w:p>
          <w:p w14:paraId="1F86D5F7" w14:textId="77777777" w:rsidR="003D0D95" w:rsidRPr="00DB4552" w:rsidRDefault="003D0D95" w:rsidP="003D0D95">
            <w:pPr>
              <w:pStyle w:val="Default"/>
              <w:spacing w:line="276" w:lineRule="auto"/>
              <w:rPr>
                <w:sz w:val="20"/>
                <w:szCs w:val="20"/>
              </w:rPr>
            </w:pPr>
          </w:p>
          <w:p w14:paraId="475E4BAE" w14:textId="54676D26" w:rsidR="003D0D95" w:rsidRPr="00DB4552" w:rsidRDefault="003D0D95" w:rsidP="003D0D95">
            <w:pPr>
              <w:pStyle w:val="Default"/>
              <w:spacing w:line="276" w:lineRule="auto"/>
              <w:rPr>
                <w:sz w:val="20"/>
                <w:szCs w:val="20"/>
              </w:rPr>
            </w:pPr>
            <w:r w:rsidRPr="00DB4552">
              <w:rPr>
                <w:sz w:val="20"/>
                <w:szCs w:val="20"/>
              </w:rPr>
              <w:t xml:space="preserve">Any person or entity, other than a Generation Company </w:t>
            </w:r>
            <w:r w:rsidRPr="00EE4859">
              <w:rPr>
                <w:b/>
                <w:bCs/>
                <w:sz w:val="20"/>
                <w:szCs w:val="20"/>
                <w:u w:val="single"/>
              </w:rPr>
              <w:t>or Energy Storage System</w:t>
            </w:r>
            <w:r w:rsidRPr="00DB4552">
              <w:rPr>
                <w:sz w:val="20"/>
                <w:szCs w:val="20"/>
              </w:rPr>
              <w:t xml:space="preserve"> issued a Certificate of Registration by the ERC to sell electricity to Distribution Utilities </w:t>
            </w:r>
          </w:p>
        </w:tc>
        <w:tc>
          <w:tcPr>
            <w:tcW w:w="493" w:type="pct"/>
          </w:tcPr>
          <w:p w14:paraId="078A2FF3" w14:textId="16887561" w:rsidR="003D0D95" w:rsidRPr="00DB4552" w:rsidRDefault="003D0D95" w:rsidP="003D0D95">
            <w:pPr>
              <w:spacing w:after="0" w:line="276" w:lineRule="auto"/>
              <w:rPr>
                <w:rFonts w:ascii="Arial" w:hAnsi="Arial" w:cs="Arial"/>
                <w:sz w:val="20"/>
                <w:szCs w:val="20"/>
              </w:rPr>
            </w:pPr>
            <w:r w:rsidRPr="00DB4552">
              <w:rPr>
                <w:rFonts w:ascii="Arial" w:hAnsi="Arial" w:cs="Arial"/>
                <w:sz w:val="20"/>
                <w:szCs w:val="20"/>
              </w:rPr>
              <w:t>Included ESS</w:t>
            </w:r>
          </w:p>
        </w:tc>
        <w:tc>
          <w:tcPr>
            <w:tcW w:w="568" w:type="pct"/>
          </w:tcPr>
          <w:p w14:paraId="260BE570" w14:textId="77777777" w:rsidR="003D0D95" w:rsidRPr="00DB4552" w:rsidRDefault="003D0D95" w:rsidP="003D0D95">
            <w:pPr>
              <w:spacing w:after="0" w:line="276" w:lineRule="auto"/>
              <w:rPr>
                <w:rFonts w:ascii="Arial" w:hAnsi="Arial" w:cs="Arial"/>
                <w:sz w:val="20"/>
                <w:szCs w:val="20"/>
              </w:rPr>
            </w:pPr>
          </w:p>
        </w:tc>
        <w:tc>
          <w:tcPr>
            <w:tcW w:w="589" w:type="pct"/>
          </w:tcPr>
          <w:p w14:paraId="316DCB96" w14:textId="77777777" w:rsidR="003D0D95" w:rsidRPr="00DB4552" w:rsidRDefault="003D0D95" w:rsidP="003D0D95">
            <w:pPr>
              <w:spacing w:after="0" w:line="276" w:lineRule="auto"/>
              <w:rPr>
                <w:rFonts w:ascii="Arial" w:hAnsi="Arial" w:cs="Arial"/>
                <w:sz w:val="20"/>
                <w:szCs w:val="20"/>
              </w:rPr>
            </w:pPr>
          </w:p>
        </w:tc>
        <w:tc>
          <w:tcPr>
            <w:tcW w:w="446" w:type="pct"/>
          </w:tcPr>
          <w:p w14:paraId="5C28016C" w14:textId="77777777" w:rsidR="003D0D95" w:rsidRPr="00DB4552" w:rsidRDefault="003D0D95" w:rsidP="003D0D95">
            <w:pPr>
              <w:spacing w:after="0" w:line="276" w:lineRule="auto"/>
              <w:rPr>
                <w:rFonts w:ascii="Arial" w:hAnsi="Arial" w:cs="Arial"/>
                <w:sz w:val="20"/>
                <w:szCs w:val="20"/>
              </w:rPr>
            </w:pPr>
          </w:p>
        </w:tc>
        <w:tc>
          <w:tcPr>
            <w:tcW w:w="443" w:type="pct"/>
          </w:tcPr>
          <w:p w14:paraId="05CB7477" w14:textId="77777777" w:rsidR="003D0D95" w:rsidRPr="00DB4552" w:rsidRDefault="003D0D95" w:rsidP="003D0D95">
            <w:pPr>
              <w:spacing w:after="0" w:line="276" w:lineRule="auto"/>
              <w:rPr>
                <w:rFonts w:ascii="Arial" w:hAnsi="Arial" w:cs="Arial"/>
                <w:sz w:val="20"/>
                <w:szCs w:val="20"/>
              </w:rPr>
            </w:pPr>
          </w:p>
        </w:tc>
      </w:tr>
      <w:permEnd w:id="283405959"/>
      <w:permEnd w:id="96485266"/>
    </w:tbl>
    <w:p w14:paraId="2A8483B2" w14:textId="77777777" w:rsidR="0047102A" w:rsidRPr="00C11019" w:rsidRDefault="0047102A" w:rsidP="00432B0E">
      <w:pPr>
        <w:spacing w:after="0" w:line="276" w:lineRule="auto"/>
        <w:ind w:right="-1440"/>
        <w:rPr>
          <w:rFonts w:ascii="Arial" w:hAnsi="Arial" w:cs="Arial"/>
          <w:sz w:val="24"/>
          <w:szCs w:val="24"/>
        </w:rPr>
      </w:pPr>
    </w:p>
    <w:p w14:paraId="471B11F2" w14:textId="77777777" w:rsidR="0047102A" w:rsidRDefault="0047102A" w:rsidP="00432B0E">
      <w:pPr>
        <w:spacing w:after="0" w:line="276" w:lineRule="auto"/>
        <w:ind w:left="-1260" w:right="-1440"/>
        <w:rPr>
          <w:rFonts w:ascii="Arial" w:hAnsi="Arial" w:cs="Arial"/>
          <w:sz w:val="24"/>
          <w:szCs w:val="24"/>
        </w:rPr>
      </w:pPr>
    </w:p>
    <w:p w14:paraId="6A408368" w14:textId="77777777" w:rsidR="00DE0446" w:rsidRDefault="00DE0446" w:rsidP="00432B0E">
      <w:pPr>
        <w:spacing w:line="276" w:lineRule="auto"/>
        <w:rPr>
          <w:rFonts w:ascii="Arial" w:hAnsi="Arial" w:cs="Arial"/>
          <w:b/>
          <w:sz w:val="24"/>
          <w:szCs w:val="24"/>
        </w:rPr>
      </w:pPr>
      <w:r>
        <w:rPr>
          <w:rFonts w:ascii="Arial" w:hAnsi="Arial" w:cs="Arial"/>
          <w:b/>
          <w:sz w:val="24"/>
          <w:szCs w:val="24"/>
        </w:rPr>
        <w:br w:type="page"/>
      </w:r>
    </w:p>
    <w:p w14:paraId="5BA60DBE" w14:textId="4D8FEC38" w:rsidR="00AE2E59" w:rsidRPr="009D5D7B" w:rsidRDefault="009D5D7B" w:rsidP="009D5D7B">
      <w:pPr>
        <w:pStyle w:val="Heading1"/>
        <w:numPr>
          <w:ilvl w:val="0"/>
          <w:numId w:val="41"/>
        </w:numPr>
        <w:rPr>
          <w:rFonts w:ascii="Arial" w:hAnsi="Arial" w:cs="Arial"/>
          <w:b/>
          <w:bCs/>
          <w:color w:val="auto"/>
          <w:sz w:val="22"/>
          <w:szCs w:val="22"/>
        </w:rPr>
      </w:pPr>
      <w:r w:rsidRPr="009D5D7B">
        <w:rPr>
          <w:rFonts w:ascii="Arial" w:hAnsi="Arial" w:cs="Arial"/>
          <w:b/>
          <w:bCs/>
          <w:color w:val="auto"/>
          <w:sz w:val="22"/>
          <w:szCs w:val="22"/>
        </w:rPr>
        <w:lastRenderedPageBreak/>
        <w:t>WESM Manual on Market Network Model Development and Maintenance – Criteria and Procedures Issue 8.0</w:t>
      </w:r>
    </w:p>
    <w:p w14:paraId="215FDD88" w14:textId="77777777" w:rsidR="009D5D7B" w:rsidRPr="00AE2E59" w:rsidRDefault="009D5D7B" w:rsidP="00432B0E">
      <w:pPr>
        <w:spacing w:after="0" w:line="276" w:lineRule="auto"/>
        <w:ind w:left="-180"/>
        <w:rPr>
          <w:rFonts w:ascii="Arial" w:hAnsi="Arial" w:cs="Arial"/>
          <w:b/>
          <w:sz w:val="24"/>
          <w:szCs w:val="24"/>
        </w:r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524"/>
        <w:gridCol w:w="1026"/>
        <w:gridCol w:w="3259"/>
        <w:gridCol w:w="3259"/>
        <w:gridCol w:w="1845"/>
        <w:gridCol w:w="1983"/>
        <w:gridCol w:w="2125"/>
        <w:gridCol w:w="1983"/>
        <w:gridCol w:w="1706"/>
      </w:tblGrid>
      <w:tr w:rsidR="006C5B3E" w:rsidRPr="000D1CC1" w14:paraId="6CEBEF72" w14:textId="77777777" w:rsidTr="006C5B3E">
        <w:trPr>
          <w:trHeight w:val="492"/>
          <w:tblHeader/>
        </w:trPr>
        <w:tc>
          <w:tcPr>
            <w:tcW w:w="5000" w:type="pct"/>
            <w:gridSpan w:val="9"/>
            <w:shd w:val="clear" w:color="auto" w:fill="BDD6EE" w:themeFill="accent1" w:themeFillTint="66"/>
            <w:vAlign w:val="center"/>
          </w:tcPr>
          <w:p w14:paraId="25B35C62" w14:textId="16A5763D" w:rsidR="006C5B3E" w:rsidRPr="006859DE" w:rsidRDefault="006C5B3E" w:rsidP="006C5B3E">
            <w:pPr>
              <w:spacing w:after="0" w:line="276" w:lineRule="auto"/>
              <w:jc w:val="center"/>
              <w:rPr>
                <w:rFonts w:ascii="Arial" w:hAnsi="Arial" w:cs="Arial"/>
                <w:b/>
                <w:sz w:val="20"/>
                <w:szCs w:val="20"/>
              </w:rPr>
            </w:pPr>
            <w:r w:rsidRPr="006C5B3E">
              <w:rPr>
                <w:rFonts w:ascii="Arial" w:hAnsi="Arial" w:cs="Arial"/>
                <w:b/>
                <w:sz w:val="20"/>
                <w:szCs w:val="20"/>
              </w:rPr>
              <w:t>WESM Manual on Market Network Model Development and Maintenance – Criteria and Procedures Issue 8.0</w:t>
            </w:r>
          </w:p>
        </w:tc>
      </w:tr>
      <w:tr w:rsidR="006C5B3E" w:rsidRPr="000D1CC1" w14:paraId="4F3618F4" w14:textId="2B7319A3" w:rsidTr="006C5B3E">
        <w:trPr>
          <w:tblHeader/>
        </w:trPr>
        <w:tc>
          <w:tcPr>
            <w:tcW w:w="407" w:type="pct"/>
            <w:shd w:val="clear" w:color="auto" w:fill="BDD6EE" w:themeFill="accent1" w:themeFillTint="66"/>
            <w:vAlign w:val="center"/>
          </w:tcPr>
          <w:p w14:paraId="373F226F" w14:textId="77777777" w:rsidR="006C5B3E" w:rsidRPr="00051386" w:rsidRDefault="006C5B3E" w:rsidP="006C5B3E">
            <w:pPr>
              <w:spacing w:after="0" w:line="276" w:lineRule="auto"/>
              <w:jc w:val="center"/>
              <w:rPr>
                <w:rFonts w:ascii="Arial" w:hAnsi="Arial" w:cs="Arial"/>
                <w:b/>
                <w:sz w:val="20"/>
                <w:szCs w:val="20"/>
              </w:rPr>
            </w:pPr>
            <w:r w:rsidRPr="00051386">
              <w:rPr>
                <w:rFonts w:ascii="Arial" w:hAnsi="Arial" w:cs="Arial"/>
                <w:b/>
                <w:sz w:val="20"/>
                <w:szCs w:val="20"/>
              </w:rPr>
              <w:t>Title</w:t>
            </w:r>
          </w:p>
        </w:tc>
        <w:tc>
          <w:tcPr>
            <w:tcW w:w="274" w:type="pct"/>
            <w:shd w:val="clear" w:color="auto" w:fill="BDD6EE" w:themeFill="accent1" w:themeFillTint="66"/>
            <w:vAlign w:val="center"/>
          </w:tcPr>
          <w:p w14:paraId="0C18D1E5" w14:textId="77777777" w:rsidR="006C5B3E" w:rsidRPr="00051386" w:rsidRDefault="006C5B3E" w:rsidP="006C5B3E">
            <w:pPr>
              <w:spacing w:after="0" w:line="276" w:lineRule="auto"/>
              <w:jc w:val="center"/>
              <w:rPr>
                <w:rFonts w:ascii="Arial" w:hAnsi="Arial" w:cs="Arial"/>
                <w:b/>
                <w:sz w:val="20"/>
                <w:szCs w:val="20"/>
              </w:rPr>
            </w:pPr>
            <w:r w:rsidRPr="00051386">
              <w:rPr>
                <w:rFonts w:ascii="Arial" w:hAnsi="Arial" w:cs="Arial"/>
                <w:b/>
                <w:sz w:val="20"/>
                <w:szCs w:val="20"/>
              </w:rPr>
              <w:t>Section</w:t>
            </w:r>
          </w:p>
        </w:tc>
        <w:tc>
          <w:tcPr>
            <w:tcW w:w="871" w:type="pct"/>
            <w:shd w:val="clear" w:color="auto" w:fill="BDD6EE" w:themeFill="accent1" w:themeFillTint="66"/>
            <w:vAlign w:val="center"/>
          </w:tcPr>
          <w:p w14:paraId="2F39024D" w14:textId="77777777" w:rsidR="006C5B3E" w:rsidRPr="00051386" w:rsidRDefault="006C5B3E" w:rsidP="006C5B3E">
            <w:pPr>
              <w:spacing w:after="0" w:line="276" w:lineRule="auto"/>
              <w:jc w:val="center"/>
              <w:rPr>
                <w:rFonts w:ascii="Arial" w:hAnsi="Arial" w:cs="Arial"/>
                <w:b/>
                <w:sz w:val="20"/>
                <w:szCs w:val="20"/>
              </w:rPr>
            </w:pPr>
            <w:r w:rsidRPr="00051386">
              <w:rPr>
                <w:rFonts w:ascii="Arial" w:hAnsi="Arial" w:cs="Arial"/>
                <w:b/>
                <w:sz w:val="20"/>
                <w:szCs w:val="20"/>
              </w:rPr>
              <w:t>Provision</w:t>
            </w:r>
          </w:p>
        </w:tc>
        <w:tc>
          <w:tcPr>
            <w:tcW w:w="871" w:type="pct"/>
            <w:shd w:val="clear" w:color="auto" w:fill="BDD6EE" w:themeFill="accent1" w:themeFillTint="66"/>
            <w:vAlign w:val="center"/>
          </w:tcPr>
          <w:p w14:paraId="391A2215" w14:textId="77777777" w:rsidR="006C5B3E" w:rsidRPr="00051386" w:rsidRDefault="006C5B3E" w:rsidP="006C5B3E">
            <w:pPr>
              <w:spacing w:after="0" w:line="276" w:lineRule="auto"/>
              <w:jc w:val="center"/>
              <w:rPr>
                <w:rFonts w:ascii="Arial" w:hAnsi="Arial" w:cs="Arial"/>
                <w:b/>
                <w:sz w:val="20"/>
                <w:szCs w:val="20"/>
              </w:rPr>
            </w:pPr>
            <w:r w:rsidRPr="00051386">
              <w:rPr>
                <w:rFonts w:ascii="Arial" w:hAnsi="Arial" w:cs="Arial"/>
                <w:b/>
                <w:sz w:val="20"/>
                <w:szCs w:val="20"/>
              </w:rPr>
              <w:t>Proposed Amendment</w:t>
            </w:r>
          </w:p>
        </w:tc>
        <w:tc>
          <w:tcPr>
            <w:tcW w:w="493" w:type="pct"/>
            <w:shd w:val="clear" w:color="auto" w:fill="BDD6EE" w:themeFill="accent1" w:themeFillTint="66"/>
            <w:vAlign w:val="center"/>
          </w:tcPr>
          <w:p w14:paraId="3A9A5EDD" w14:textId="77777777" w:rsidR="006C5B3E" w:rsidRPr="00051386" w:rsidRDefault="006C5B3E" w:rsidP="006C5B3E">
            <w:pPr>
              <w:spacing w:after="0" w:line="276" w:lineRule="auto"/>
              <w:jc w:val="center"/>
              <w:rPr>
                <w:rFonts w:ascii="Arial" w:hAnsi="Arial" w:cs="Arial"/>
                <w:b/>
                <w:sz w:val="20"/>
                <w:szCs w:val="20"/>
              </w:rPr>
            </w:pPr>
            <w:r w:rsidRPr="00051386">
              <w:rPr>
                <w:rFonts w:ascii="Arial" w:hAnsi="Arial" w:cs="Arial"/>
                <w:b/>
                <w:sz w:val="20"/>
                <w:szCs w:val="20"/>
              </w:rPr>
              <w:t>Rationale</w:t>
            </w:r>
          </w:p>
        </w:tc>
        <w:tc>
          <w:tcPr>
            <w:tcW w:w="530" w:type="pct"/>
            <w:shd w:val="clear" w:color="auto" w:fill="BDD6EE" w:themeFill="accent1" w:themeFillTint="66"/>
            <w:vAlign w:val="center"/>
          </w:tcPr>
          <w:p w14:paraId="21D43950" w14:textId="3E68C8A3" w:rsidR="006C5B3E" w:rsidRPr="00051386" w:rsidRDefault="006C5B3E" w:rsidP="006C5B3E">
            <w:pPr>
              <w:spacing w:after="0" w:line="276" w:lineRule="auto"/>
              <w:jc w:val="center"/>
              <w:rPr>
                <w:rFonts w:ascii="Arial" w:hAnsi="Arial" w:cs="Arial"/>
                <w:b/>
                <w:sz w:val="20"/>
                <w:szCs w:val="20"/>
              </w:rPr>
            </w:pPr>
            <w:r w:rsidRPr="006859DE">
              <w:rPr>
                <w:rFonts w:ascii="Arial" w:hAnsi="Arial" w:cs="Arial"/>
                <w:b/>
                <w:sz w:val="20"/>
                <w:szCs w:val="20"/>
              </w:rPr>
              <w:t>Comments</w:t>
            </w:r>
          </w:p>
        </w:tc>
        <w:tc>
          <w:tcPr>
            <w:tcW w:w="568" w:type="pct"/>
            <w:shd w:val="clear" w:color="auto" w:fill="BDD6EE" w:themeFill="accent1" w:themeFillTint="66"/>
            <w:vAlign w:val="center"/>
          </w:tcPr>
          <w:p w14:paraId="65A77160" w14:textId="54E5F858" w:rsidR="006C5B3E" w:rsidRPr="00051386" w:rsidRDefault="006C5B3E" w:rsidP="006C5B3E">
            <w:pPr>
              <w:spacing w:after="0" w:line="276" w:lineRule="auto"/>
              <w:jc w:val="center"/>
              <w:rPr>
                <w:rFonts w:ascii="Arial" w:hAnsi="Arial" w:cs="Arial"/>
                <w:b/>
                <w:sz w:val="20"/>
                <w:szCs w:val="20"/>
              </w:rPr>
            </w:pPr>
            <w:r w:rsidRPr="006859DE">
              <w:rPr>
                <w:rFonts w:ascii="Arial" w:hAnsi="Arial" w:cs="Arial"/>
                <w:b/>
                <w:sz w:val="20"/>
                <w:szCs w:val="20"/>
              </w:rPr>
              <w:t>Proposed Wording based on Comments</w:t>
            </w:r>
          </w:p>
        </w:tc>
        <w:tc>
          <w:tcPr>
            <w:tcW w:w="530" w:type="pct"/>
            <w:shd w:val="clear" w:color="auto" w:fill="BDD6EE" w:themeFill="accent1" w:themeFillTint="66"/>
            <w:vAlign w:val="center"/>
          </w:tcPr>
          <w:p w14:paraId="63B55C5F" w14:textId="15752DB9" w:rsidR="006C5B3E" w:rsidRPr="00051386" w:rsidRDefault="006C5B3E" w:rsidP="006C5B3E">
            <w:pPr>
              <w:spacing w:after="0" w:line="276" w:lineRule="auto"/>
              <w:jc w:val="center"/>
              <w:rPr>
                <w:rFonts w:ascii="Arial" w:hAnsi="Arial" w:cs="Arial"/>
                <w:b/>
                <w:sz w:val="20"/>
                <w:szCs w:val="20"/>
              </w:rPr>
            </w:pPr>
            <w:r w:rsidRPr="006859DE">
              <w:rPr>
                <w:rFonts w:ascii="Arial" w:hAnsi="Arial" w:cs="Arial"/>
                <w:b/>
                <w:sz w:val="20"/>
                <w:szCs w:val="20"/>
              </w:rPr>
              <w:t>Proponent’s Response</w:t>
            </w:r>
          </w:p>
        </w:tc>
        <w:tc>
          <w:tcPr>
            <w:tcW w:w="456" w:type="pct"/>
            <w:shd w:val="clear" w:color="auto" w:fill="BDD6EE" w:themeFill="accent1" w:themeFillTint="66"/>
            <w:vAlign w:val="center"/>
          </w:tcPr>
          <w:p w14:paraId="3FA582F3" w14:textId="4B67DF4F" w:rsidR="006C5B3E" w:rsidRPr="00051386" w:rsidRDefault="006C5B3E" w:rsidP="006C5B3E">
            <w:pPr>
              <w:spacing w:after="0" w:line="276" w:lineRule="auto"/>
              <w:jc w:val="center"/>
              <w:rPr>
                <w:rFonts w:ascii="Arial" w:hAnsi="Arial" w:cs="Arial"/>
                <w:b/>
                <w:sz w:val="20"/>
                <w:szCs w:val="20"/>
              </w:rPr>
            </w:pPr>
            <w:r w:rsidRPr="006859DE">
              <w:rPr>
                <w:rFonts w:ascii="Arial" w:hAnsi="Arial" w:cs="Arial"/>
                <w:b/>
                <w:sz w:val="20"/>
                <w:szCs w:val="20"/>
              </w:rPr>
              <w:t>RCC Decision</w:t>
            </w:r>
          </w:p>
        </w:tc>
      </w:tr>
      <w:tr w:rsidR="006C5B3E" w:rsidRPr="000D1CC1" w14:paraId="537158B1" w14:textId="52791468" w:rsidTr="006C5B3E">
        <w:tc>
          <w:tcPr>
            <w:tcW w:w="407" w:type="pct"/>
          </w:tcPr>
          <w:p w14:paraId="69682C38" w14:textId="2B0D4601" w:rsidR="006C5B3E" w:rsidRPr="00051386" w:rsidRDefault="006C5B3E" w:rsidP="006C5B3E">
            <w:pPr>
              <w:spacing w:after="0" w:line="276" w:lineRule="auto"/>
              <w:jc w:val="center"/>
              <w:rPr>
                <w:rFonts w:ascii="Arial" w:hAnsi="Arial" w:cs="Arial"/>
                <w:sz w:val="20"/>
                <w:szCs w:val="20"/>
              </w:rPr>
            </w:pPr>
            <w:permStart w:id="215494298" w:edGrp="everyone" w:colFirst="5" w:colLast="5"/>
            <w:permStart w:id="1859876017" w:edGrp="everyone" w:colFirst="6" w:colLast="6"/>
            <w:r w:rsidRPr="00051386">
              <w:rPr>
                <w:rFonts w:ascii="Arial" w:hAnsi="Arial" w:cs="Arial"/>
                <w:sz w:val="20"/>
                <w:szCs w:val="20"/>
              </w:rPr>
              <w:t>Definition, References, and Interpretation</w:t>
            </w:r>
          </w:p>
        </w:tc>
        <w:tc>
          <w:tcPr>
            <w:tcW w:w="274" w:type="pct"/>
          </w:tcPr>
          <w:p w14:paraId="5C75498B" w14:textId="682E8E9F"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2.1.5</w:t>
            </w:r>
          </w:p>
        </w:tc>
        <w:tc>
          <w:tcPr>
            <w:tcW w:w="871" w:type="pct"/>
          </w:tcPr>
          <w:p w14:paraId="14B72F8B" w14:textId="0C58406F"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i/>
                <w:iCs/>
                <w:sz w:val="20"/>
                <w:szCs w:val="20"/>
              </w:rPr>
              <w:t>Market Resources</w:t>
            </w:r>
            <w:r w:rsidRPr="00051386">
              <w:rPr>
                <w:rFonts w:ascii="Arial" w:hAnsi="Arial" w:cs="Arial"/>
                <w:bCs/>
                <w:sz w:val="20"/>
                <w:szCs w:val="20"/>
              </w:rPr>
              <w:t xml:space="preserve"> refers to the objects defined in the Market Network Model to represent </w:t>
            </w:r>
            <w:r w:rsidRPr="00051386">
              <w:rPr>
                <w:rFonts w:ascii="Arial" w:hAnsi="Arial" w:cs="Arial"/>
                <w:bCs/>
                <w:i/>
                <w:iCs/>
                <w:sz w:val="20"/>
                <w:szCs w:val="20"/>
              </w:rPr>
              <w:t xml:space="preserve">generators, battery energy storage systems, pumped-storage units, </w:t>
            </w:r>
            <w:r w:rsidRPr="00051386">
              <w:rPr>
                <w:rFonts w:ascii="Arial" w:hAnsi="Arial" w:cs="Arial"/>
                <w:bCs/>
                <w:sz w:val="20"/>
                <w:szCs w:val="20"/>
              </w:rPr>
              <w:t>and</w:t>
            </w:r>
            <w:r w:rsidRPr="00051386">
              <w:rPr>
                <w:rFonts w:ascii="Arial" w:hAnsi="Arial" w:cs="Arial"/>
                <w:bCs/>
                <w:i/>
                <w:iCs/>
                <w:sz w:val="20"/>
                <w:szCs w:val="20"/>
              </w:rPr>
              <w:t xml:space="preserve"> loads</w:t>
            </w:r>
            <w:r w:rsidRPr="00051386">
              <w:rPr>
                <w:rFonts w:ascii="Arial" w:hAnsi="Arial" w:cs="Arial"/>
                <w:bCs/>
                <w:sz w:val="20"/>
                <w:szCs w:val="20"/>
              </w:rPr>
              <w:t>.</w:t>
            </w:r>
          </w:p>
        </w:tc>
        <w:tc>
          <w:tcPr>
            <w:tcW w:w="871" w:type="pct"/>
          </w:tcPr>
          <w:p w14:paraId="58D73D93" w14:textId="5FA07308" w:rsidR="006C5B3E" w:rsidRPr="00051386" w:rsidRDefault="006C5B3E" w:rsidP="006C5B3E">
            <w:pPr>
              <w:spacing w:after="0" w:line="276" w:lineRule="auto"/>
              <w:rPr>
                <w:rFonts w:ascii="Arial" w:hAnsi="Arial" w:cs="Arial"/>
                <w:b/>
                <w:sz w:val="20"/>
                <w:szCs w:val="20"/>
              </w:rPr>
            </w:pPr>
            <w:r w:rsidRPr="00051386">
              <w:rPr>
                <w:rFonts w:ascii="Arial" w:hAnsi="Arial" w:cs="Arial"/>
                <w:i/>
                <w:iCs/>
                <w:sz w:val="20"/>
                <w:szCs w:val="20"/>
              </w:rPr>
              <w:t>Market Resources</w:t>
            </w:r>
            <w:r w:rsidRPr="00051386">
              <w:rPr>
                <w:rFonts w:ascii="Arial" w:hAnsi="Arial" w:cs="Arial"/>
                <w:sz w:val="20"/>
                <w:szCs w:val="20"/>
              </w:rPr>
              <w:t xml:space="preserve"> refers to the objects defined in the Market Network Model to represent </w:t>
            </w:r>
            <w:r w:rsidRPr="00051386">
              <w:rPr>
                <w:rFonts w:ascii="Arial" w:hAnsi="Arial" w:cs="Arial"/>
                <w:i/>
                <w:iCs/>
                <w:sz w:val="20"/>
                <w:szCs w:val="20"/>
              </w:rPr>
              <w:t xml:space="preserve">generators, battery energy storage systems, pumped-storage </w:t>
            </w:r>
            <w:r w:rsidRPr="00051386">
              <w:rPr>
                <w:rFonts w:ascii="Arial" w:hAnsi="Arial" w:cs="Arial"/>
                <w:i/>
                <w:iCs/>
                <w:strike/>
                <w:sz w:val="20"/>
                <w:szCs w:val="20"/>
              </w:rPr>
              <w:t>units</w:t>
            </w:r>
            <w:r w:rsidRPr="00051386">
              <w:rPr>
                <w:rFonts w:ascii="Arial" w:hAnsi="Arial" w:cs="Arial"/>
                <w:i/>
                <w:iCs/>
                <w:sz w:val="20"/>
                <w:szCs w:val="20"/>
              </w:rPr>
              <w:t xml:space="preserve"> </w:t>
            </w:r>
            <w:r w:rsidRPr="00C93967">
              <w:rPr>
                <w:rFonts w:ascii="Arial" w:hAnsi="Arial" w:cs="Arial"/>
                <w:b/>
                <w:bCs/>
                <w:i/>
                <w:iCs/>
                <w:sz w:val="20"/>
                <w:szCs w:val="20"/>
                <w:u w:val="single"/>
              </w:rPr>
              <w:t>hydro, integrated generating plant and ESS</w:t>
            </w:r>
            <w:r w:rsidRPr="00051386">
              <w:rPr>
                <w:rFonts w:ascii="Arial" w:hAnsi="Arial" w:cs="Arial"/>
                <w:b/>
                <w:bCs/>
                <w:i/>
                <w:iCs/>
                <w:sz w:val="20"/>
                <w:szCs w:val="20"/>
              </w:rPr>
              <w:t xml:space="preserve">, </w:t>
            </w:r>
            <w:r w:rsidRPr="00051386">
              <w:rPr>
                <w:rFonts w:ascii="Arial" w:hAnsi="Arial" w:cs="Arial"/>
                <w:sz w:val="20"/>
                <w:szCs w:val="20"/>
              </w:rPr>
              <w:t>and</w:t>
            </w:r>
            <w:r w:rsidRPr="00051386">
              <w:rPr>
                <w:rFonts w:ascii="Arial" w:hAnsi="Arial" w:cs="Arial"/>
                <w:i/>
                <w:iCs/>
                <w:sz w:val="20"/>
                <w:szCs w:val="20"/>
              </w:rPr>
              <w:t xml:space="preserve"> loads</w:t>
            </w:r>
            <w:r w:rsidRPr="00051386">
              <w:rPr>
                <w:rFonts w:ascii="Arial" w:hAnsi="Arial" w:cs="Arial"/>
                <w:sz w:val="20"/>
                <w:szCs w:val="20"/>
              </w:rPr>
              <w:t>.</w:t>
            </w:r>
          </w:p>
        </w:tc>
        <w:tc>
          <w:tcPr>
            <w:tcW w:w="493" w:type="pct"/>
          </w:tcPr>
          <w:p w14:paraId="54621FF8" w14:textId="7118CFAC"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t>Revised PSU to PSH. Added Integrated Generating Plant and ESS.</w:t>
            </w:r>
          </w:p>
        </w:tc>
        <w:tc>
          <w:tcPr>
            <w:tcW w:w="530" w:type="pct"/>
          </w:tcPr>
          <w:p w14:paraId="4B2CAB20" w14:textId="77777777" w:rsidR="006C5B3E" w:rsidRPr="00051386" w:rsidRDefault="006C5B3E" w:rsidP="006C5B3E">
            <w:pPr>
              <w:spacing w:after="0" w:line="276" w:lineRule="auto"/>
              <w:rPr>
                <w:rFonts w:ascii="Arial" w:hAnsi="Arial" w:cs="Arial"/>
                <w:sz w:val="20"/>
                <w:szCs w:val="20"/>
              </w:rPr>
            </w:pPr>
          </w:p>
        </w:tc>
        <w:tc>
          <w:tcPr>
            <w:tcW w:w="568" w:type="pct"/>
          </w:tcPr>
          <w:p w14:paraId="0BADD194" w14:textId="77777777" w:rsidR="006C5B3E" w:rsidRPr="00051386" w:rsidRDefault="006C5B3E" w:rsidP="006C5B3E">
            <w:pPr>
              <w:spacing w:after="0" w:line="276" w:lineRule="auto"/>
              <w:rPr>
                <w:rFonts w:ascii="Arial" w:hAnsi="Arial" w:cs="Arial"/>
                <w:sz w:val="20"/>
                <w:szCs w:val="20"/>
              </w:rPr>
            </w:pPr>
          </w:p>
        </w:tc>
        <w:tc>
          <w:tcPr>
            <w:tcW w:w="530" w:type="pct"/>
          </w:tcPr>
          <w:p w14:paraId="264DE446" w14:textId="77777777" w:rsidR="006C5B3E" w:rsidRPr="00051386" w:rsidRDefault="006C5B3E" w:rsidP="006C5B3E">
            <w:pPr>
              <w:spacing w:after="0" w:line="276" w:lineRule="auto"/>
              <w:rPr>
                <w:rFonts w:ascii="Arial" w:hAnsi="Arial" w:cs="Arial"/>
                <w:sz w:val="20"/>
                <w:szCs w:val="20"/>
              </w:rPr>
            </w:pPr>
          </w:p>
        </w:tc>
        <w:tc>
          <w:tcPr>
            <w:tcW w:w="456" w:type="pct"/>
          </w:tcPr>
          <w:p w14:paraId="153B0C2D" w14:textId="77777777" w:rsidR="006C5B3E" w:rsidRPr="00051386" w:rsidRDefault="006C5B3E" w:rsidP="006C5B3E">
            <w:pPr>
              <w:spacing w:after="0" w:line="276" w:lineRule="auto"/>
              <w:rPr>
                <w:rFonts w:ascii="Arial" w:hAnsi="Arial" w:cs="Arial"/>
                <w:sz w:val="20"/>
                <w:szCs w:val="20"/>
              </w:rPr>
            </w:pPr>
          </w:p>
        </w:tc>
      </w:tr>
      <w:tr w:rsidR="006C5B3E" w:rsidRPr="00DE07B1" w14:paraId="3FADC36B" w14:textId="41A2B011" w:rsidTr="006C5B3E">
        <w:tc>
          <w:tcPr>
            <w:tcW w:w="407" w:type="pct"/>
          </w:tcPr>
          <w:p w14:paraId="550B1381" w14:textId="14A67223" w:rsidR="006C5B3E" w:rsidRPr="00051386" w:rsidRDefault="006C5B3E" w:rsidP="006C5B3E">
            <w:pPr>
              <w:spacing w:after="0" w:line="276" w:lineRule="auto"/>
              <w:jc w:val="center"/>
              <w:rPr>
                <w:rFonts w:ascii="Arial" w:hAnsi="Arial" w:cs="Arial"/>
                <w:sz w:val="20"/>
                <w:szCs w:val="20"/>
              </w:rPr>
            </w:pPr>
            <w:permStart w:id="855384824" w:edGrp="everyone" w:colFirst="5" w:colLast="5"/>
            <w:permStart w:id="946616181" w:edGrp="everyone" w:colFirst="6" w:colLast="6"/>
            <w:permEnd w:id="215494298"/>
            <w:permEnd w:id="1859876017"/>
            <w:r w:rsidRPr="00051386">
              <w:rPr>
                <w:rFonts w:ascii="Arial" w:hAnsi="Arial" w:cs="Arial"/>
                <w:sz w:val="20"/>
                <w:szCs w:val="20"/>
              </w:rPr>
              <w:t>Market Network Model Development</w:t>
            </w:r>
          </w:p>
        </w:tc>
        <w:tc>
          <w:tcPr>
            <w:tcW w:w="274" w:type="pct"/>
          </w:tcPr>
          <w:p w14:paraId="24F80C1D" w14:textId="63F990B6"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4.1.3</w:t>
            </w:r>
          </w:p>
        </w:tc>
        <w:tc>
          <w:tcPr>
            <w:tcW w:w="871" w:type="pct"/>
          </w:tcPr>
          <w:p w14:paraId="5AF57C9D" w14:textId="051DBEAB"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 xml:space="preserve">The components of the MNM interact with one another in accordance with dispatch schedule of the generating </w:t>
            </w:r>
            <w:r w:rsidRPr="00051386">
              <w:rPr>
                <w:rFonts w:ascii="Arial" w:hAnsi="Arial" w:cs="Arial"/>
                <w:bCs/>
                <w:i/>
                <w:iCs/>
                <w:sz w:val="20"/>
                <w:szCs w:val="20"/>
              </w:rPr>
              <w:t>units, battery energy storage systems, pumped-storage units, customer</w:t>
            </w:r>
            <w:r w:rsidRPr="00051386">
              <w:rPr>
                <w:rFonts w:ascii="Arial" w:hAnsi="Arial" w:cs="Arial"/>
                <w:bCs/>
                <w:sz w:val="20"/>
                <w:szCs w:val="20"/>
              </w:rPr>
              <w:t xml:space="preserve"> demand and the physical laws that govern the operation of the network components. These interactions are complex by nature but should be balanced to maintain the reliable and secure operation of the power system by the System Operator, as well as for the generation of fair and economic market dispatch schedules and nodal energy price.</w:t>
            </w:r>
          </w:p>
        </w:tc>
        <w:tc>
          <w:tcPr>
            <w:tcW w:w="871" w:type="pct"/>
          </w:tcPr>
          <w:p w14:paraId="16BA8933" w14:textId="46C8A658" w:rsidR="006C5B3E" w:rsidRPr="00051386" w:rsidRDefault="006C5B3E" w:rsidP="006C5B3E">
            <w:pPr>
              <w:spacing w:after="0" w:line="276" w:lineRule="auto"/>
              <w:rPr>
                <w:rFonts w:ascii="Arial" w:hAnsi="Arial" w:cs="Arial"/>
                <w:i/>
                <w:iCs/>
                <w:sz w:val="20"/>
                <w:szCs w:val="20"/>
              </w:rPr>
            </w:pPr>
            <w:r w:rsidRPr="00051386">
              <w:rPr>
                <w:rFonts w:ascii="Arial" w:hAnsi="Arial" w:cs="Arial"/>
                <w:sz w:val="20"/>
                <w:szCs w:val="20"/>
              </w:rPr>
              <w:t xml:space="preserve">The components of the MNM interact with one another in accordance with dispatch schedule of the </w:t>
            </w:r>
            <w:r w:rsidRPr="00051386">
              <w:rPr>
                <w:rFonts w:ascii="Arial" w:hAnsi="Arial" w:cs="Arial"/>
                <w:i/>
                <w:iCs/>
                <w:sz w:val="20"/>
                <w:szCs w:val="20"/>
              </w:rPr>
              <w:t xml:space="preserve">generating units, battery energy storage systems, pumped-storage </w:t>
            </w:r>
            <w:r w:rsidRPr="00051386">
              <w:rPr>
                <w:rFonts w:ascii="Arial" w:hAnsi="Arial" w:cs="Arial"/>
                <w:i/>
                <w:iCs/>
                <w:strike/>
                <w:sz w:val="20"/>
                <w:szCs w:val="20"/>
              </w:rPr>
              <w:t>units</w:t>
            </w:r>
            <w:r w:rsidRPr="00051386">
              <w:rPr>
                <w:rFonts w:ascii="Arial" w:hAnsi="Arial" w:cs="Arial"/>
                <w:i/>
                <w:iCs/>
                <w:sz w:val="20"/>
                <w:szCs w:val="20"/>
              </w:rPr>
              <w:t xml:space="preserve"> </w:t>
            </w:r>
            <w:r w:rsidRPr="00C93967">
              <w:rPr>
                <w:rFonts w:ascii="Arial" w:hAnsi="Arial" w:cs="Arial"/>
                <w:b/>
                <w:bCs/>
                <w:i/>
                <w:iCs/>
                <w:sz w:val="20"/>
                <w:szCs w:val="20"/>
                <w:u w:val="single"/>
              </w:rPr>
              <w:t>hydro, integrated generating plant and ESS</w:t>
            </w:r>
            <w:r w:rsidRPr="00051386">
              <w:rPr>
                <w:rFonts w:ascii="Arial" w:hAnsi="Arial" w:cs="Arial"/>
                <w:b/>
                <w:bCs/>
                <w:sz w:val="20"/>
                <w:szCs w:val="20"/>
              </w:rPr>
              <w:t xml:space="preserve">, </w:t>
            </w:r>
            <w:r w:rsidRPr="00051386">
              <w:rPr>
                <w:rFonts w:ascii="Arial" w:hAnsi="Arial" w:cs="Arial"/>
                <w:i/>
                <w:iCs/>
                <w:sz w:val="20"/>
                <w:szCs w:val="20"/>
              </w:rPr>
              <w:t>customer</w:t>
            </w:r>
            <w:r w:rsidRPr="00051386">
              <w:rPr>
                <w:rFonts w:ascii="Arial" w:hAnsi="Arial" w:cs="Arial"/>
                <w:sz w:val="20"/>
                <w:szCs w:val="20"/>
              </w:rPr>
              <w:t xml:space="preserve"> demand and the physical laws that govern the operation of the network components. These interactions are complex by nature but should be balanced to maintain the reliable and secure operation of the power system by the System Operator, as well as for the generation of fair and economic market dispatch schedules and nodal energy price.</w:t>
            </w:r>
          </w:p>
        </w:tc>
        <w:tc>
          <w:tcPr>
            <w:tcW w:w="493" w:type="pct"/>
          </w:tcPr>
          <w:p w14:paraId="0D2E2E2A" w14:textId="5DDA3A13"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t>Revised PSU to PSH. Added Integrated Generating Plant and ESS.</w:t>
            </w:r>
          </w:p>
        </w:tc>
        <w:tc>
          <w:tcPr>
            <w:tcW w:w="530" w:type="pct"/>
          </w:tcPr>
          <w:p w14:paraId="086E42E6" w14:textId="77777777" w:rsidR="006C5B3E" w:rsidRPr="00051386" w:rsidRDefault="006C5B3E" w:rsidP="006C5B3E">
            <w:pPr>
              <w:spacing w:after="0" w:line="276" w:lineRule="auto"/>
              <w:rPr>
                <w:rFonts w:ascii="Arial" w:hAnsi="Arial" w:cs="Arial"/>
                <w:sz w:val="20"/>
                <w:szCs w:val="20"/>
              </w:rPr>
            </w:pPr>
          </w:p>
        </w:tc>
        <w:tc>
          <w:tcPr>
            <w:tcW w:w="568" w:type="pct"/>
          </w:tcPr>
          <w:p w14:paraId="090939B7" w14:textId="77777777" w:rsidR="006C5B3E" w:rsidRPr="00051386" w:rsidRDefault="006C5B3E" w:rsidP="006C5B3E">
            <w:pPr>
              <w:spacing w:after="0" w:line="276" w:lineRule="auto"/>
              <w:rPr>
                <w:rFonts w:ascii="Arial" w:hAnsi="Arial" w:cs="Arial"/>
                <w:sz w:val="20"/>
                <w:szCs w:val="20"/>
              </w:rPr>
            </w:pPr>
          </w:p>
        </w:tc>
        <w:tc>
          <w:tcPr>
            <w:tcW w:w="530" w:type="pct"/>
          </w:tcPr>
          <w:p w14:paraId="41F7D1E2" w14:textId="77777777" w:rsidR="006C5B3E" w:rsidRPr="00051386" w:rsidRDefault="006C5B3E" w:rsidP="006C5B3E">
            <w:pPr>
              <w:spacing w:after="0" w:line="276" w:lineRule="auto"/>
              <w:rPr>
                <w:rFonts w:ascii="Arial" w:hAnsi="Arial" w:cs="Arial"/>
                <w:sz w:val="20"/>
                <w:szCs w:val="20"/>
              </w:rPr>
            </w:pPr>
          </w:p>
        </w:tc>
        <w:tc>
          <w:tcPr>
            <w:tcW w:w="456" w:type="pct"/>
          </w:tcPr>
          <w:p w14:paraId="5B3BB1FA" w14:textId="77777777" w:rsidR="006C5B3E" w:rsidRPr="00051386" w:rsidRDefault="006C5B3E" w:rsidP="006C5B3E">
            <w:pPr>
              <w:spacing w:after="0" w:line="276" w:lineRule="auto"/>
              <w:rPr>
                <w:rFonts w:ascii="Arial" w:hAnsi="Arial" w:cs="Arial"/>
                <w:sz w:val="20"/>
                <w:szCs w:val="20"/>
              </w:rPr>
            </w:pPr>
          </w:p>
        </w:tc>
      </w:tr>
      <w:tr w:rsidR="006C5B3E" w:rsidRPr="00DE07B1" w14:paraId="58B535B5" w14:textId="3932CA74" w:rsidTr="006C5B3E">
        <w:tc>
          <w:tcPr>
            <w:tcW w:w="407" w:type="pct"/>
          </w:tcPr>
          <w:p w14:paraId="25EB16F1" w14:textId="45E6F02D" w:rsidR="006C5B3E" w:rsidRPr="00051386" w:rsidRDefault="006C5B3E" w:rsidP="006C5B3E">
            <w:pPr>
              <w:spacing w:after="0" w:line="276" w:lineRule="auto"/>
              <w:jc w:val="center"/>
              <w:rPr>
                <w:rFonts w:ascii="Arial" w:hAnsi="Arial" w:cs="Arial"/>
                <w:sz w:val="20"/>
                <w:szCs w:val="20"/>
              </w:rPr>
            </w:pPr>
            <w:permStart w:id="447690438" w:edGrp="everyone" w:colFirst="5" w:colLast="5"/>
            <w:permStart w:id="126570317" w:edGrp="everyone" w:colFirst="6" w:colLast="6"/>
            <w:permEnd w:id="855384824"/>
            <w:permEnd w:id="946616181"/>
            <w:r w:rsidRPr="00051386">
              <w:rPr>
                <w:rFonts w:ascii="Arial" w:hAnsi="Arial" w:cs="Arial"/>
                <w:sz w:val="20"/>
                <w:szCs w:val="20"/>
              </w:rPr>
              <w:t>Market Trading Nodes</w:t>
            </w:r>
          </w:p>
        </w:tc>
        <w:tc>
          <w:tcPr>
            <w:tcW w:w="274" w:type="pct"/>
          </w:tcPr>
          <w:p w14:paraId="46DBDA44" w14:textId="135C84D4"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4.4.1</w:t>
            </w:r>
          </w:p>
        </w:tc>
        <w:tc>
          <w:tcPr>
            <w:tcW w:w="871" w:type="pct"/>
          </w:tcPr>
          <w:p w14:paraId="7B513DD0" w14:textId="3F2E9A44"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 xml:space="preserve">These are nodes in the load flow model designated as the reckoning node for settlement of energy and reserves of Trading </w:t>
            </w:r>
            <w:r w:rsidRPr="00051386">
              <w:rPr>
                <w:rFonts w:ascii="Arial" w:hAnsi="Arial" w:cs="Arial"/>
                <w:bCs/>
                <w:sz w:val="20"/>
                <w:szCs w:val="20"/>
              </w:rPr>
              <w:lastRenderedPageBreak/>
              <w:t>Participants. MTN shall be modeled as the trading point of a generating unit, battery energy storage systems, pumped-storage unit or a Load corresponding to its connection point. Where the MTN and the metering point are of different location, site-specific loss adjustment (SSLA) provided in the WESM Metering Market Manual shall apply. Further details on MTN can be viewed in Section 6 of this Market Manual.</w:t>
            </w:r>
          </w:p>
        </w:tc>
        <w:tc>
          <w:tcPr>
            <w:tcW w:w="871" w:type="pct"/>
          </w:tcPr>
          <w:p w14:paraId="76BD4FF7" w14:textId="2C3F4CCD"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lastRenderedPageBreak/>
              <w:t xml:space="preserve">These are nodes in the load flow model designated as the reckoning node for settlement of energy and reserves of Trading </w:t>
            </w:r>
            <w:r w:rsidRPr="00051386">
              <w:rPr>
                <w:rFonts w:ascii="Arial" w:hAnsi="Arial" w:cs="Arial"/>
                <w:sz w:val="20"/>
                <w:szCs w:val="20"/>
              </w:rPr>
              <w:lastRenderedPageBreak/>
              <w:t xml:space="preserve">Participants. MTN shall be modeled as the trading point of a generating unit, battery energy storage systems, pumped-storage </w:t>
            </w:r>
            <w:r w:rsidRPr="00051386">
              <w:rPr>
                <w:rFonts w:ascii="Arial" w:hAnsi="Arial" w:cs="Arial"/>
                <w:strike/>
                <w:sz w:val="20"/>
                <w:szCs w:val="20"/>
              </w:rPr>
              <w:t>unit</w:t>
            </w:r>
            <w:r w:rsidRPr="00051386">
              <w:rPr>
                <w:rFonts w:ascii="Arial" w:hAnsi="Arial" w:cs="Arial"/>
                <w:sz w:val="20"/>
                <w:szCs w:val="20"/>
              </w:rPr>
              <w:t xml:space="preserve"> </w:t>
            </w:r>
            <w:r w:rsidRPr="00C93967">
              <w:rPr>
                <w:rFonts w:ascii="Arial" w:hAnsi="Arial" w:cs="Arial"/>
                <w:b/>
                <w:bCs/>
                <w:sz w:val="20"/>
                <w:szCs w:val="20"/>
                <w:u w:val="single"/>
              </w:rPr>
              <w:t xml:space="preserve">hydro, </w:t>
            </w:r>
            <w:r w:rsidRPr="00C93967">
              <w:rPr>
                <w:rFonts w:ascii="Arial" w:hAnsi="Arial" w:cs="Arial"/>
                <w:b/>
                <w:bCs/>
                <w:i/>
                <w:iCs/>
                <w:sz w:val="20"/>
                <w:szCs w:val="20"/>
                <w:u w:val="single"/>
              </w:rPr>
              <w:t>integrated generating plant and ESS</w:t>
            </w:r>
            <w:r w:rsidRPr="00051386">
              <w:rPr>
                <w:rFonts w:ascii="Arial" w:hAnsi="Arial" w:cs="Arial"/>
                <w:b/>
                <w:bCs/>
                <w:sz w:val="20"/>
                <w:szCs w:val="20"/>
              </w:rPr>
              <w:t>,</w:t>
            </w:r>
            <w:r w:rsidRPr="00051386">
              <w:rPr>
                <w:rFonts w:ascii="Arial" w:hAnsi="Arial" w:cs="Arial"/>
                <w:sz w:val="20"/>
                <w:szCs w:val="20"/>
              </w:rPr>
              <w:t xml:space="preserve"> or a Load corresponding to its connection point. Where the MTN and the metering point are of different location, site-specific loss adjustment (SSLA) provided in the WESM Metering Market Manual shall apply. Further details on MTN can be viewed in Section 6 of this Market Manual.</w:t>
            </w:r>
          </w:p>
        </w:tc>
        <w:tc>
          <w:tcPr>
            <w:tcW w:w="493" w:type="pct"/>
          </w:tcPr>
          <w:p w14:paraId="57B1BD3A" w14:textId="21DAF650"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lastRenderedPageBreak/>
              <w:t xml:space="preserve">Revised PSU to PSH. Added Integrated </w:t>
            </w:r>
            <w:r w:rsidRPr="00051386">
              <w:rPr>
                <w:rFonts w:ascii="Arial" w:hAnsi="Arial" w:cs="Arial"/>
                <w:sz w:val="20"/>
                <w:szCs w:val="20"/>
              </w:rPr>
              <w:lastRenderedPageBreak/>
              <w:t>Generating Plant and ESS.</w:t>
            </w:r>
          </w:p>
        </w:tc>
        <w:tc>
          <w:tcPr>
            <w:tcW w:w="530" w:type="pct"/>
          </w:tcPr>
          <w:p w14:paraId="4B5550A8" w14:textId="77777777" w:rsidR="006C5B3E" w:rsidRPr="00051386" w:rsidRDefault="006C5B3E" w:rsidP="006C5B3E">
            <w:pPr>
              <w:spacing w:after="0" w:line="276" w:lineRule="auto"/>
              <w:rPr>
                <w:rFonts w:ascii="Arial" w:hAnsi="Arial" w:cs="Arial"/>
                <w:sz w:val="20"/>
                <w:szCs w:val="20"/>
              </w:rPr>
            </w:pPr>
          </w:p>
        </w:tc>
        <w:tc>
          <w:tcPr>
            <w:tcW w:w="568" w:type="pct"/>
          </w:tcPr>
          <w:p w14:paraId="23041DD7" w14:textId="77777777" w:rsidR="006C5B3E" w:rsidRPr="00051386" w:rsidRDefault="006C5B3E" w:rsidP="006C5B3E">
            <w:pPr>
              <w:spacing w:after="0" w:line="276" w:lineRule="auto"/>
              <w:rPr>
                <w:rFonts w:ascii="Arial" w:hAnsi="Arial" w:cs="Arial"/>
                <w:sz w:val="20"/>
                <w:szCs w:val="20"/>
              </w:rPr>
            </w:pPr>
          </w:p>
        </w:tc>
        <w:tc>
          <w:tcPr>
            <w:tcW w:w="530" w:type="pct"/>
          </w:tcPr>
          <w:p w14:paraId="6FF98EA7" w14:textId="77777777" w:rsidR="006C5B3E" w:rsidRPr="00051386" w:rsidRDefault="006C5B3E" w:rsidP="006C5B3E">
            <w:pPr>
              <w:spacing w:after="0" w:line="276" w:lineRule="auto"/>
              <w:rPr>
                <w:rFonts w:ascii="Arial" w:hAnsi="Arial" w:cs="Arial"/>
                <w:sz w:val="20"/>
                <w:szCs w:val="20"/>
              </w:rPr>
            </w:pPr>
          </w:p>
        </w:tc>
        <w:tc>
          <w:tcPr>
            <w:tcW w:w="456" w:type="pct"/>
          </w:tcPr>
          <w:p w14:paraId="53E29CCB" w14:textId="77777777" w:rsidR="006C5B3E" w:rsidRPr="00051386" w:rsidRDefault="006C5B3E" w:rsidP="006C5B3E">
            <w:pPr>
              <w:spacing w:after="0" w:line="276" w:lineRule="auto"/>
              <w:rPr>
                <w:rFonts w:ascii="Arial" w:hAnsi="Arial" w:cs="Arial"/>
                <w:sz w:val="20"/>
                <w:szCs w:val="20"/>
              </w:rPr>
            </w:pPr>
          </w:p>
        </w:tc>
      </w:tr>
      <w:tr w:rsidR="006C5B3E" w:rsidRPr="00DE07B1" w14:paraId="556F299F" w14:textId="0D117194" w:rsidTr="006C5B3E">
        <w:tc>
          <w:tcPr>
            <w:tcW w:w="407" w:type="pct"/>
          </w:tcPr>
          <w:p w14:paraId="47BDEFB1" w14:textId="1CD499D6" w:rsidR="006C5B3E" w:rsidRPr="00051386" w:rsidRDefault="006C5B3E" w:rsidP="006C5B3E">
            <w:pPr>
              <w:spacing w:after="0" w:line="276" w:lineRule="auto"/>
              <w:jc w:val="center"/>
              <w:rPr>
                <w:rFonts w:ascii="Arial" w:hAnsi="Arial" w:cs="Arial"/>
                <w:sz w:val="20"/>
                <w:szCs w:val="20"/>
              </w:rPr>
            </w:pPr>
            <w:permStart w:id="2116162567" w:edGrp="everyone" w:colFirst="5" w:colLast="5"/>
            <w:permStart w:id="646984297" w:edGrp="everyone" w:colFirst="6" w:colLast="6"/>
            <w:permEnd w:id="447690438"/>
            <w:permEnd w:id="126570317"/>
            <w:r w:rsidRPr="00051386">
              <w:rPr>
                <w:rFonts w:ascii="Arial" w:hAnsi="Arial" w:cs="Arial"/>
                <w:sz w:val="20"/>
                <w:szCs w:val="20"/>
              </w:rPr>
              <w:t>Market Trading Nodes</w:t>
            </w:r>
          </w:p>
        </w:tc>
        <w:tc>
          <w:tcPr>
            <w:tcW w:w="274" w:type="pct"/>
          </w:tcPr>
          <w:p w14:paraId="5CA13443" w14:textId="799CD535"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4.4.13</w:t>
            </w:r>
          </w:p>
        </w:tc>
        <w:tc>
          <w:tcPr>
            <w:tcW w:w="871" w:type="pct"/>
          </w:tcPr>
          <w:p w14:paraId="5B7D8827"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Representations of Pumped-Storage Unit Market Resources</w:t>
            </w:r>
          </w:p>
          <w:p w14:paraId="79DD3368" w14:textId="77777777" w:rsidR="006C5B3E" w:rsidRPr="00051386" w:rsidRDefault="006C5B3E" w:rsidP="006C5B3E">
            <w:pPr>
              <w:autoSpaceDE w:val="0"/>
              <w:autoSpaceDN w:val="0"/>
              <w:adjustRightInd w:val="0"/>
              <w:spacing w:after="0" w:line="276" w:lineRule="auto"/>
              <w:rPr>
                <w:rFonts w:ascii="Arial" w:hAnsi="Arial" w:cs="Arial"/>
                <w:bCs/>
                <w:sz w:val="20"/>
                <w:szCs w:val="20"/>
              </w:rPr>
            </w:pPr>
          </w:p>
          <w:p w14:paraId="360A048F"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This is the mathematical model of a pumped-storage unit with its dual capability of</w:t>
            </w:r>
          </w:p>
          <w:p w14:paraId="2F5EDBD0" w14:textId="395DAB74"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injecting or withdrawing power through the network.</w:t>
            </w:r>
          </w:p>
        </w:tc>
        <w:tc>
          <w:tcPr>
            <w:tcW w:w="871" w:type="pct"/>
          </w:tcPr>
          <w:p w14:paraId="314CCCC8" w14:textId="618C4359"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 xml:space="preserve">Representations of Pumped-Storage </w:t>
            </w:r>
            <w:r w:rsidRPr="00051386">
              <w:rPr>
                <w:rFonts w:ascii="Arial" w:hAnsi="Arial" w:cs="Arial"/>
                <w:strike/>
                <w:sz w:val="20"/>
                <w:szCs w:val="20"/>
              </w:rPr>
              <w:t>Unit</w:t>
            </w:r>
            <w:r w:rsidRPr="00051386">
              <w:rPr>
                <w:rFonts w:ascii="Arial" w:hAnsi="Arial" w:cs="Arial"/>
                <w:sz w:val="20"/>
                <w:szCs w:val="20"/>
              </w:rPr>
              <w:t xml:space="preserve"> </w:t>
            </w:r>
            <w:r w:rsidRPr="00C93967">
              <w:rPr>
                <w:rFonts w:ascii="Arial" w:hAnsi="Arial" w:cs="Arial"/>
                <w:b/>
                <w:bCs/>
                <w:sz w:val="20"/>
                <w:szCs w:val="20"/>
                <w:u w:val="single"/>
              </w:rPr>
              <w:t>Hydro</w:t>
            </w:r>
            <w:r w:rsidRPr="00051386">
              <w:rPr>
                <w:rFonts w:ascii="Arial" w:hAnsi="Arial" w:cs="Arial"/>
                <w:sz w:val="20"/>
                <w:szCs w:val="20"/>
              </w:rPr>
              <w:t xml:space="preserve"> Market Resources</w:t>
            </w:r>
          </w:p>
          <w:p w14:paraId="091F245E" w14:textId="77777777" w:rsidR="006C5B3E" w:rsidRPr="00051386" w:rsidRDefault="006C5B3E" w:rsidP="006C5B3E">
            <w:pPr>
              <w:autoSpaceDE w:val="0"/>
              <w:autoSpaceDN w:val="0"/>
              <w:adjustRightInd w:val="0"/>
              <w:spacing w:after="0" w:line="276" w:lineRule="auto"/>
              <w:rPr>
                <w:rFonts w:ascii="Arial" w:hAnsi="Arial" w:cs="Arial"/>
                <w:sz w:val="20"/>
                <w:szCs w:val="20"/>
              </w:rPr>
            </w:pPr>
          </w:p>
          <w:p w14:paraId="4D521A2B" w14:textId="53F8C15E"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This is the mathematical model of a pumped-storage unit with its dual capability of</w:t>
            </w:r>
          </w:p>
          <w:p w14:paraId="65237C7F" w14:textId="61C2B67D"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t>injecting or withdrawing power through the network.</w:t>
            </w:r>
          </w:p>
        </w:tc>
        <w:tc>
          <w:tcPr>
            <w:tcW w:w="493" w:type="pct"/>
          </w:tcPr>
          <w:p w14:paraId="1D6C0E59" w14:textId="4F683BAD"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t>Revised PSU to PSH.</w:t>
            </w:r>
          </w:p>
        </w:tc>
        <w:tc>
          <w:tcPr>
            <w:tcW w:w="530" w:type="pct"/>
          </w:tcPr>
          <w:p w14:paraId="3CCBE2DE" w14:textId="77777777" w:rsidR="006C5B3E" w:rsidRPr="00051386" w:rsidRDefault="006C5B3E" w:rsidP="006C5B3E">
            <w:pPr>
              <w:spacing w:after="0" w:line="276" w:lineRule="auto"/>
              <w:rPr>
                <w:rFonts w:ascii="Arial" w:hAnsi="Arial" w:cs="Arial"/>
                <w:sz w:val="20"/>
                <w:szCs w:val="20"/>
              </w:rPr>
            </w:pPr>
          </w:p>
        </w:tc>
        <w:tc>
          <w:tcPr>
            <w:tcW w:w="568" w:type="pct"/>
          </w:tcPr>
          <w:p w14:paraId="74CB3F27" w14:textId="77777777" w:rsidR="006C5B3E" w:rsidRPr="00051386" w:rsidRDefault="006C5B3E" w:rsidP="006C5B3E">
            <w:pPr>
              <w:spacing w:after="0" w:line="276" w:lineRule="auto"/>
              <w:rPr>
                <w:rFonts w:ascii="Arial" w:hAnsi="Arial" w:cs="Arial"/>
                <w:sz w:val="20"/>
                <w:szCs w:val="20"/>
              </w:rPr>
            </w:pPr>
          </w:p>
        </w:tc>
        <w:tc>
          <w:tcPr>
            <w:tcW w:w="530" w:type="pct"/>
          </w:tcPr>
          <w:p w14:paraId="3442B993" w14:textId="77777777" w:rsidR="006C5B3E" w:rsidRPr="00051386" w:rsidRDefault="006C5B3E" w:rsidP="006C5B3E">
            <w:pPr>
              <w:spacing w:after="0" w:line="276" w:lineRule="auto"/>
              <w:rPr>
                <w:rFonts w:ascii="Arial" w:hAnsi="Arial" w:cs="Arial"/>
                <w:sz w:val="20"/>
                <w:szCs w:val="20"/>
              </w:rPr>
            </w:pPr>
          </w:p>
        </w:tc>
        <w:tc>
          <w:tcPr>
            <w:tcW w:w="456" w:type="pct"/>
          </w:tcPr>
          <w:p w14:paraId="7ED6005C" w14:textId="77777777" w:rsidR="006C5B3E" w:rsidRPr="00051386" w:rsidRDefault="006C5B3E" w:rsidP="006C5B3E">
            <w:pPr>
              <w:spacing w:after="0" w:line="276" w:lineRule="auto"/>
              <w:rPr>
                <w:rFonts w:ascii="Arial" w:hAnsi="Arial" w:cs="Arial"/>
                <w:sz w:val="20"/>
                <w:szCs w:val="20"/>
              </w:rPr>
            </w:pPr>
          </w:p>
        </w:tc>
      </w:tr>
      <w:tr w:rsidR="006C5B3E" w:rsidRPr="00DE07B1" w14:paraId="169F7A91" w14:textId="0C94E313" w:rsidTr="006C5B3E">
        <w:tc>
          <w:tcPr>
            <w:tcW w:w="4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0E8149" w14:textId="77777777" w:rsidR="006C5B3E" w:rsidRPr="00051386" w:rsidRDefault="006C5B3E" w:rsidP="006C5B3E">
            <w:pPr>
              <w:spacing w:after="0" w:line="276" w:lineRule="auto"/>
              <w:jc w:val="center"/>
              <w:rPr>
                <w:rFonts w:ascii="Arial" w:hAnsi="Arial" w:cs="Arial"/>
                <w:sz w:val="20"/>
                <w:szCs w:val="20"/>
              </w:rPr>
            </w:pPr>
            <w:permStart w:id="1261772589" w:edGrp="everyone" w:colFirst="5" w:colLast="5"/>
            <w:permStart w:id="544239220" w:edGrp="everyone" w:colFirst="6" w:colLast="6"/>
            <w:permEnd w:id="2116162567"/>
            <w:permEnd w:id="646984297"/>
            <w:r w:rsidRPr="00051386">
              <w:rPr>
                <w:rFonts w:ascii="Arial" w:hAnsi="Arial" w:cs="Arial"/>
                <w:sz w:val="20"/>
                <w:szCs w:val="20"/>
              </w:rPr>
              <w:t>Market Trading Nodes</w:t>
            </w:r>
          </w:p>
        </w:tc>
        <w:tc>
          <w:tcPr>
            <w:tcW w:w="2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82C5DA" w14:textId="77777777"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4.4.13</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ED3175"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(new)</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8F39AE" w14:textId="2576B70C" w:rsidR="006C5B3E" w:rsidRPr="00C93967" w:rsidRDefault="006C5B3E" w:rsidP="006C5B3E">
            <w:pPr>
              <w:autoSpaceDE w:val="0"/>
              <w:autoSpaceDN w:val="0"/>
              <w:adjustRightInd w:val="0"/>
              <w:spacing w:after="0" w:line="276" w:lineRule="auto"/>
              <w:rPr>
                <w:rFonts w:ascii="Arial" w:hAnsi="Arial" w:cs="Arial"/>
                <w:b/>
                <w:bCs/>
                <w:sz w:val="20"/>
                <w:szCs w:val="20"/>
                <w:u w:val="single"/>
              </w:rPr>
            </w:pPr>
            <w:r w:rsidRPr="00C93967">
              <w:rPr>
                <w:rFonts w:ascii="Arial" w:hAnsi="Arial" w:cs="Arial"/>
                <w:b/>
                <w:bCs/>
                <w:sz w:val="20"/>
                <w:szCs w:val="20"/>
                <w:u w:val="single"/>
              </w:rPr>
              <w:t xml:space="preserve">Representations of </w:t>
            </w:r>
            <w:r w:rsidRPr="00C93967">
              <w:rPr>
                <w:rFonts w:ascii="Arial" w:hAnsi="Arial" w:cs="Arial"/>
                <w:b/>
                <w:bCs/>
                <w:i/>
                <w:iCs/>
                <w:sz w:val="20"/>
                <w:szCs w:val="20"/>
                <w:u w:val="single"/>
              </w:rPr>
              <w:t>Integrated Generating Plant and ESS</w:t>
            </w:r>
            <w:r w:rsidRPr="00C93967">
              <w:rPr>
                <w:rFonts w:ascii="Arial" w:hAnsi="Arial" w:cs="Arial"/>
                <w:b/>
                <w:bCs/>
                <w:sz w:val="20"/>
                <w:szCs w:val="20"/>
                <w:u w:val="single"/>
              </w:rPr>
              <w:t xml:space="preserve"> Resources</w:t>
            </w:r>
          </w:p>
          <w:p w14:paraId="42A4C2CB" w14:textId="77777777" w:rsidR="006C5B3E" w:rsidRPr="00C93967" w:rsidRDefault="006C5B3E" w:rsidP="006C5B3E">
            <w:pPr>
              <w:autoSpaceDE w:val="0"/>
              <w:autoSpaceDN w:val="0"/>
              <w:adjustRightInd w:val="0"/>
              <w:spacing w:after="0" w:line="276" w:lineRule="auto"/>
              <w:rPr>
                <w:rFonts w:ascii="Arial" w:hAnsi="Arial" w:cs="Arial"/>
                <w:b/>
                <w:bCs/>
                <w:sz w:val="20"/>
                <w:szCs w:val="20"/>
                <w:u w:val="single"/>
              </w:rPr>
            </w:pPr>
          </w:p>
          <w:p w14:paraId="1BA1244E" w14:textId="736C3401" w:rsidR="006C5B3E" w:rsidRPr="00C93967" w:rsidRDefault="006C5B3E" w:rsidP="006C5B3E">
            <w:pPr>
              <w:autoSpaceDE w:val="0"/>
              <w:autoSpaceDN w:val="0"/>
              <w:adjustRightInd w:val="0"/>
              <w:spacing w:after="0" w:line="276" w:lineRule="auto"/>
              <w:rPr>
                <w:rFonts w:ascii="Arial" w:hAnsi="Arial" w:cs="Arial"/>
                <w:b/>
                <w:bCs/>
                <w:sz w:val="20"/>
                <w:szCs w:val="20"/>
              </w:rPr>
            </w:pPr>
            <w:r w:rsidRPr="00C93967">
              <w:rPr>
                <w:rFonts w:ascii="Arial" w:hAnsi="Arial" w:cs="Arial"/>
                <w:b/>
                <w:bCs/>
                <w:sz w:val="20"/>
                <w:szCs w:val="20"/>
                <w:u w:val="single"/>
              </w:rPr>
              <w:t xml:space="preserve">This is the mathematical model of an </w:t>
            </w:r>
            <w:r w:rsidRPr="00C93967">
              <w:rPr>
                <w:rFonts w:ascii="Arial" w:hAnsi="Arial" w:cs="Arial"/>
                <w:b/>
                <w:bCs/>
                <w:i/>
                <w:iCs/>
                <w:sz w:val="20"/>
                <w:szCs w:val="20"/>
                <w:u w:val="single"/>
              </w:rPr>
              <w:t>integrated generating plant and ESS</w:t>
            </w:r>
            <w:r w:rsidRPr="00C93967">
              <w:rPr>
                <w:rFonts w:ascii="Arial" w:hAnsi="Arial" w:cs="Arial"/>
                <w:b/>
                <w:bCs/>
                <w:sz w:val="20"/>
                <w:szCs w:val="20"/>
                <w:u w:val="single"/>
              </w:rPr>
              <w:t xml:space="preserve"> with its dual capability of injecting or </w:t>
            </w:r>
            <w:r w:rsidRPr="00C93967">
              <w:rPr>
                <w:rFonts w:ascii="Arial" w:hAnsi="Arial" w:cs="Arial"/>
                <w:b/>
                <w:bCs/>
                <w:sz w:val="20"/>
                <w:szCs w:val="20"/>
                <w:u w:val="single"/>
              </w:rPr>
              <w:lastRenderedPageBreak/>
              <w:t>withdrawing power through the network.</w:t>
            </w: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FA7677" w14:textId="62114726"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lastRenderedPageBreak/>
              <w:t>Added new section on Integrated Generating Plant and ESS.</w:t>
            </w: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E97539" w14:textId="77777777" w:rsidR="006C5B3E" w:rsidRPr="00051386" w:rsidRDefault="006C5B3E" w:rsidP="006C5B3E">
            <w:pPr>
              <w:spacing w:after="0" w:line="276" w:lineRule="auto"/>
              <w:rPr>
                <w:rFonts w:ascii="Arial" w:hAnsi="Arial" w:cs="Arial"/>
                <w:sz w:val="20"/>
                <w:szCs w:val="20"/>
              </w:rPr>
            </w:pPr>
          </w:p>
        </w:tc>
        <w:tc>
          <w:tcPr>
            <w:tcW w:w="5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42DC65" w14:textId="77777777" w:rsidR="006C5B3E" w:rsidRPr="00051386" w:rsidRDefault="006C5B3E" w:rsidP="006C5B3E">
            <w:pPr>
              <w:spacing w:after="0" w:line="276" w:lineRule="auto"/>
              <w:rPr>
                <w:rFonts w:ascii="Arial" w:hAnsi="Arial" w:cs="Arial"/>
                <w:sz w:val="20"/>
                <w:szCs w:val="20"/>
              </w:rPr>
            </w:pP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0DF14D" w14:textId="77777777" w:rsidR="006C5B3E" w:rsidRPr="00051386" w:rsidRDefault="006C5B3E" w:rsidP="006C5B3E">
            <w:pPr>
              <w:spacing w:after="0" w:line="276" w:lineRule="auto"/>
              <w:rPr>
                <w:rFonts w:ascii="Arial" w:hAnsi="Arial" w:cs="Arial"/>
                <w:sz w:val="20"/>
                <w:szCs w:val="20"/>
              </w:rPr>
            </w:pPr>
          </w:p>
        </w:tc>
        <w:tc>
          <w:tcPr>
            <w:tcW w:w="4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EECBF2" w14:textId="77777777" w:rsidR="006C5B3E" w:rsidRPr="00051386" w:rsidRDefault="006C5B3E" w:rsidP="006C5B3E">
            <w:pPr>
              <w:spacing w:after="0" w:line="276" w:lineRule="auto"/>
              <w:rPr>
                <w:rFonts w:ascii="Arial" w:hAnsi="Arial" w:cs="Arial"/>
                <w:sz w:val="20"/>
                <w:szCs w:val="20"/>
              </w:rPr>
            </w:pPr>
          </w:p>
        </w:tc>
      </w:tr>
      <w:tr w:rsidR="006C5B3E" w:rsidRPr="00DE07B1" w14:paraId="35F30500" w14:textId="65319E30" w:rsidTr="006C5B3E">
        <w:tc>
          <w:tcPr>
            <w:tcW w:w="4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59414D" w14:textId="4CC021FC" w:rsidR="006C5B3E" w:rsidRPr="00051386" w:rsidRDefault="006C5B3E" w:rsidP="006C5B3E">
            <w:pPr>
              <w:spacing w:after="0" w:line="276" w:lineRule="auto"/>
              <w:jc w:val="center"/>
              <w:rPr>
                <w:rFonts w:ascii="Arial" w:hAnsi="Arial" w:cs="Arial"/>
                <w:sz w:val="20"/>
                <w:szCs w:val="20"/>
              </w:rPr>
            </w:pPr>
            <w:permStart w:id="1548621019" w:edGrp="everyone" w:colFirst="5" w:colLast="5"/>
            <w:permStart w:id="572943004" w:edGrp="everyone" w:colFirst="6" w:colLast="6"/>
            <w:permEnd w:id="1261772589"/>
            <w:permEnd w:id="544239220"/>
            <w:r w:rsidRPr="00051386">
              <w:rPr>
                <w:rFonts w:ascii="Arial" w:hAnsi="Arial" w:cs="Arial"/>
                <w:sz w:val="20"/>
                <w:szCs w:val="20"/>
              </w:rPr>
              <w:t>MNM Development Timetable</w:t>
            </w:r>
          </w:p>
        </w:tc>
        <w:tc>
          <w:tcPr>
            <w:tcW w:w="2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2AEE3A" w14:textId="1EDB96A3"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Item 1</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F238D0" w14:textId="77777777" w:rsidR="006C5B3E" w:rsidRPr="00051386" w:rsidRDefault="006C5B3E" w:rsidP="006C5B3E">
            <w:pPr>
              <w:autoSpaceDE w:val="0"/>
              <w:autoSpaceDN w:val="0"/>
              <w:adjustRightInd w:val="0"/>
              <w:spacing w:after="0" w:line="276" w:lineRule="auto"/>
              <w:rPr>
                <w:rFonts w:ascii="Arial" w:hAnsi="Arial" w:cs="Arial"/>
                <w:bCs/>
                <w:sz w:val="20"/>
                <w:szCs w:val="20"/>
                <w:u w:val="single"/>
              </w:rPr>
            </w:pPr>
            <w:r w:rsidRPr="00051386">
              <w:rPr>
                <w:rFonts w:ascii="Arial" w:hAnsi="Arial" w:cs="Arial"/>
                <w:bCs/>
                <w:sz w:val="20"/>
                <w:szCs w:val="20"/>
                <w:u w:val="single"/>
              </w:rPr>
              <w:t>Description</w:t>
            </w:r>
          </w:p>
          <w:p w14:paraId="1D7359C2" w14:textId="77777777" w:rsidR="006C5B3E" w:rsidRPr="00051386" w:rsidRDefault="006C5B3E" w:rsidP="006C5B3E">
            <w:pPr>
              <w:autoSpaceDE w:val="0"/>
              <w:autoSpaceDN w:val="0"/>
              <w:adjustRightInd w:val="0"/>
              <w:spacing w:after="0" w:line="276" w:lineRule="auto"/>
              <w:rPr>
                <w:rFonts w:ascii="Arial" w:hAnsi="Arial" w:cs="Arial"/>
                <w:bCs/>
                <w:sz w:val="20"/>
                <w:szCs w:val="20"/>
              </w:rPr>
            </w:pPr>
          </w:p>
          <w:p w14:paraId="0D021D50" w14:textId="2A7E3151"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At the very least, the technical requirements indicated in the WESM Market Manual on Registration, Suspension and De-Registration Criteria and Procedures for new generators, battery energy storage systems, or pumped-storage units should be provided. The same requirements are also required when requesting for the remodelling of facilities (i.e. aggregation of disaggregation of resources).</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17566F" w14:textId="77777777" w:rsidR="006C5B3E" w:rsidRPr="00051386" w:rsidRDefault="006C5B3E" w:rsidP="006C5B3E">
            <w:pPr>
              <w:autoSpaceDE w:val="0"/>
              <w:autoSpaceDN w:val="0"/>
              <w:adjustRightInd w:val="0"/>
              <w:spacing w:after="0" w:line="276" w:lineRule="auto"/>
              <w:rPr>
                <w:rFonts w:ascii="Arial" w:hAnsi="Arial" w:cs="Arial"/>
                <w:sz w:val="20"/>
                <w:szCs w:val="20"/>
                <w:u w:val="single"/>
              </w:rPr>
            </w:pPr>
            <w:r w:rsidRPr="00051386">
              <w:rPr>
                <w:rFonts w:ascii="Arial" w:hAnsi="Arial" w:cs="Arial"/>
                <w:sz w:val="20"/>
                <w:szCs w:val="20"/>
                <w:u w:val="single"/>
              </w:rPr>
              <w:t>Description</w:t>
            </w:r>
          </w:p>
          <w:p w14:paraId="135BAFC0" w14:textId="77777777" w:rsidR="006C5B3E" w:rsidRPr="00051386" w:rsidRDefault="006C5B3E" w:rsidP="006C5B3E">
            <w:pPr>
              <w:autoSpaceDE w:val="0"/>
              <w:autoSpaceDN w:val="0"/>
              <w:adjustRightInd w:val="0"/>
              <w:spacing w:after="0" w:line="276" w:lineRule="auto"/>
              <w:rPr>
                <w:rFonts w:ascii="Arial" w:hAnsi="Arial" w:cs="Arial"/>
                <w:sz w:val="20"/>
                <w:szCs w:val="20"/>
              </w:rPr>
            </w:pPr>
          </w:p>
          <w:p w14:paraId="252B2B4E" w14:textId="2A5A054B"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 xml:space="preserve">At the very least, the technical requirements indicated in the WESM Market Manual on Registration, Suspension and De-Registration Criteria and Procedures for new generators, battery energy storage systems, </w:t>
            </w:r>
            <w:r w:rsidRPr="00051386">
              <w:rPr>
                <w:rFonts w:ascii="Arial" w:hAnsi="Arial" w:cs="Arial"/>
                <w:strike/>
                <w:sz w:val="20"/>
                <w:szCs w:val="20"/>
              </w:rPr>
              <w:t>or</w:t>
            </w:r>
            <w:r w:rsidRPr="00051386">
              <w:rPr>
                <w:rFonts w:ascii="Arial" w:hAnsi="Arial" w:cs="Arial"/>
                <w:sz w:val="20"/>
                <w:szCs w:val="20"/>
              </w:rPr>
              <w:t xml:space="preserve"> pumped-storage </w:t>
            </w:r>
            <w:r w:rsidRPr="00051386">
              <w:rPr>
                <w:rFonts w:ascii="Arial" w:hAnsi="Arial" w:cs="Arial"/>
                <w:strike/>
                <w:sz w:val="20"/>
                <w:szCs w:val="20"/>
              </w:rPr>
              <w:t>units</w:t>
            </w:r>
            <w:r w:rsidRPr="00051386">
              <w:rPr>
                <w:rFonts w:ascii="Arial" w:hAnsi="Arial" w:cs="Arial"/>
                <w:sz w:val="20"/>
                <w:szCs w:val="20"/>
              </w:rPr>
              <w:t xml:space="preserve"> </w:t>
            </w:r>
            <w:r w:rsidRPr="00C93967">
              <w:rPr>
                <w:rFonts w:ascii="Arial" w:hAnsi="Arial" w:cs="Arial"/>
                <w:b/>
                <w:bCs/>
                <w:sz w:val="20"/>
                <w:szCs w:val="20"/>
                <w:u w:val="single"/>
              </w:rPr>
              <w:t>hydro, or integrated generating plant and ESS</w:t>
            </w:r>
            <w:r w:rsidRPr="00C93967">
              <w:rPr>
                <w:rFonts w:ascii="Arial" w:hAnsi="Arial" w:cs="Arial"/>
                <w:b/>
                <w:bCs/>
                <w:sz w:val="20"/>
                <w:szCs w:val="20"/>
              </w:rPr>
              <w:t xml:space="preserve"> </w:t>
            </w:r>
            <w:r w:rsidRPr="00051386">
              <w:rPr>
                <w:rFonts w:ascii="Arial" w:hAnsi="Arial" w:cs="Arial"/>
                <w:sz w:val="20"/>
                <w:szCs w:val="20"/>
              </w:rPr>
              <w:t xml:space="preserve">should be provided. The same requirements are also required when requesting for the remodelling of facilities (i.e. aggregation </w:t>
            </w:r>
            <w:r w:rsidRPr="00051386">
              <w:rPr>
                <w:rFonts w:ascii="Arial" w:hAnsi="Arial" w:cs="Arial"/>
                <w:strike/>
                <w:sz w:val="20"/>
                <w:szCs w:val="20"/>
              </w:rPr>
              <w:t>of</w:t>
            </w:r>
            <w:r w:rsidRPr="00051386">
              <w:rPr>
                <w:rFonts w:ascii="Arial" w:hAnsi="Arial" w:cs="Arial"/>
                <w:sz w:val="20"/>
                <w:szCs w:val="20"/>
              </w:rPr>
              <w:t xml:space="preserve"> </w:t>
            </w:r>
            <w:r w:rsidRPr="00C93967">
              <w:rPr>
                <w:rFonts w:ascii="Arial" w:hAnsi="Arial" w:cs="Arial"/>
                <w:b/>
                <w:bCs/>
                <w:sz w:val="20"/>
                <w:szCs w:val="20"/>
                <w:u w:val="single"/>
              </w:rPr>
              <w:t>or</w:t>
            </w:r>
            <w:r w:rsidRPr="00051386">
              <w:rPr>
                <w:rFonts w:ascii="Arial" w:hAnsi="Arial" w:cs="Arial"/>
                <w:sz w:val="20"/>
                <w:szCs w:val="20"/>
              </w:rPr>
              <w:t xml:space="preserve"> disaggregation of resources).</w:t>
            </w: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290D61" w14:textId="748CD058"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t>Revised PSU to PSH. Added Integrated Generating Plant and ESS.</w:t>
            </w: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B982E5" w14:textId="77777777" w:rsidR="006C5B3E" w:rsidRPr="00051386" w:rsidRDefault="006C5B3E" w:rsidP="006C5B3E">
            <w:pPr>
              <w:spacing w:after="0" w:line="276" w:lineRule="auto"/>
              <w:rPr>
                <w:rFonts w:ascii="Arial" w:hAnsi="Arial" w:cs="Arial"/>
                <w:sz w:val="20"/>
                <w:szCs w:val="20"/>
              </w:rPr>
            </w:pPr>
          </w:p>
        </w:tc>
        <w:tc>
          <w:tcPr>
            <w:tcW w:w="5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DF6FBF" w14:textId="77777777" w:rsidR="006C5B3E" w:rsidRPr="00051386" w:rsidRDefault="006C5B3E" w:rsidP="006C5B3E">
            <w:pPr>
              <w:spacing w:after="0" w:line="276" w:lineRule="auto"/>
              <w:rPr>
                <w:rFonts w:ascii="Arial" w:hAnsi="Arial" w:cs="Arial"/>
                <w:sz w:val="20"/>
                <w:szCs w:val="20"/>
              </w:rPr>
            </w:pP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CEC317" w14:textId="77777777" w:rsidR="006C5B3E" w:rsidRPr="00051386" w:rsidRDefault="006C5B3E" w:rsidP="006C5B3E">
            <w:pPr>
              <w:spacing w:after="0" w:line="276" w:lineRule="auto"/>
              <w:rPr>
                <w:rFonts w:ascii="Arial" w:hAnsi="Arial" w:cs="Arial"/>
                <w:sz w:val="20"/>
                <w:szCs w:val="20"/>
              </w:rPr>
            </w:pPr>
          </w:p>
        </w:tc>
        <w:tc>
          <w:tcPr>
            <w:tcW w:w="4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1EEE86" w14:textId="77777777" w:rsidR="006C5B3E" w:rsidRPr="00051386" w:rsidRDefault="006C5B3E" w:rsidP="006C5B3E">
            <w:pPr>
              <w:spacing w:after="0" w:line="276" w:lineRule="auto"/>
              <w:rPr>
                <w:rFonts w:ascii="Arial" w:hAnsi="Arial" w:cs="Arial"/>
                <w:sz w:val="20"/>
                <w:szCs w:val="20"/>
              </w:rPr>
            </w:pPr>
          </w:p>
        </w:tc>
      </w:tr>
      <w:tr w:rsidR="006C5B3E" w:rsidRPr="00DE07B1" w14:paraId="4996C4AA" w14:textId="520FB63A" w:rsidTr="006C5B3E">
        <w:tc>
          <w:tcPr>
            <w:tcW w:w="4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802DEF" w14:textId="38B3BE21" w:rsidR="006C5B3E" w:rsidRPr="00051386" w:rsidRDefault="006C5B3E" w:rsidP="006C5B3E">
            <w:pPr>
              <w:spacing w:after="0" w:line="276" w:lineRule="auto"/>
              <w:jc w:val="center"/>
              <w:rPr>
                <w:rFonts w:ascii="Arial" w:hAnsi="Arial" w:cs="Arial"/>
                <w:sz w:val="20"/>
                <w:szCs w:val="20"/>
              </w:rPr>
            </w:pPr>
            <w:permStart w:id="622412678" w:edGrp="everyone" w:colFirst="5" w:colLast="5"/>
            <w:permStart w:id="1985635510" w:edGrp="everyone" w:colFirst="6" w:colLast="6"/>
            <w:permEnd w:id="1548621019"/>
            <w:permEnd w:id="572943004"/>
            <w:r w:rsidRPr="00051386">
              <w:rPr>
                <w:rFonts w:ascii="Arial" w:hAnsi="Arial" w:cs="Arial"/>
                <w:sz w:val="20"/>
                <w:szCs w:val="20"/>
              </w:rPr>
              <w:t>Types of Market Resources</w:t>
            </w:r>
          </w:p>
        </w:tc>
        <w:tc>
          <w:tcPr>
            <w:tcW w:w="2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6F28FB" w14:textId="63525575"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6.3.1</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2AF8BA"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Market Resources can be classified as:</w:t>
            </w:r>
          </w:p>
          <w:p w14:paraId="28A5BE86" w14:textId="77777777" w:rsidR="006C5B3E" w:rsidRPr="00051386" w:rsidRDefault="006C5B3E" w:rsidP="006C5B3E">
            <w:pPr>
              <w:autoSpaceDE w:val="0"/>
              <w:autoSpaceDN w:val="0"/>
              <w:adjustRightInd w:val="0"/>
              <w:spacing w:after="0" w:line="276" w:lineRule="auto"/>
              <w:rPr>
                <w:rFonts w:ascii="Arial" w:hAnsi="Arial" w:cs="Arial"/>
                <w:bCs/>
                <w:sz w:val="20"/>
                <w:szCs w:val="20"/>
              </w:rPr>
            </w:pPr>
          </w:p>
          <w:p w14:paraId="411D4B73"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xxxx</w:t>
            </w:r>
          </w:p>
          <w:p w14:paraId="2C57466C" w14:textId="77777777" w:rsidR="006C5B3E" w:rsidRPr="00051386" w:rsidRDefault="006C5B3E" w:rsidP="006C5B3E">
            <w:pPr>
              <w:autoSpaceDE w:val="0"/>
              <w:autoSpaceDN w:val="0"/>
              <w:adjustRightInd w:val="0"/>
              <w:spacing w:after="0" w:line="276" w:lineRule="auto"/>
              <w:rPr>
                <w:rFonts w:ascii="Arial" w:hAnsi="Arial" w:cs="Arial"/>
                <w:bCs/>
                <w:sz w:val="20"/>
                <w:szCs w:val="20"/>
              </w:rPr>
            </w:pPr>
          </w:p>
          <w:p w14:paraId="4383E21A" w14:textId="0139E6C2" w:rsidR="006C5B3E" w:rsidRPr="00051386" w:rsidRDefault="006C5B3E" w:rsidP="006C5B3E">
            <w:pPr>
              <w:autoSpaceDE w:val="0"/>
              <w:autoSpaceDN w:val="0"/>
              <w:adjustRightInd w:val="0"/>
              <w:spacing w:after="0" w:line="276" w:lineRule="auto"/>
              <w:rPr>
                <w:rFonts w:ascii="CIDFont+F3" w:hAnsi="CIDFont+F3" w:cs="CIDFont+F3"/>
                <w:bCs/>
                <w:sz w:val="20"/>
                <w:szCs w:val="20"/>
              </w:rPr>
            </w:pPr>
            <w:r w:rsidRPr="00051386">
              <w:rPr>
                <w:rFonts w:ascii="Arial" w:hAnsi="Arial" w:cs="Arial"/>
                <w:bCs/>
                <w:sz w:val="20"/>
                <w:szCs w:val="20"/>
              </w:rPr>
              <w:t>d) Pumped-Storage Unit resources – resources that represent a registered pumped-storage unit directly connected to a network operated by the System Operator. It is a resource where power is injected or withdrawn through the transmission network.</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1EF9C6" w14:textId="77777777"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Market Resources can be classified as:</w:t>
            </w:r>
          </w:p>
          <w:p w14:paraId="6160CC76" w14:textId="77777777" w:rsidR="006C5B3E" w:rsidRPr="00051386" w:rsidRDefault="006C5B3E" w:rsidP="006C5B3E">
            <w:pPr>
              <w:autoSpaceDE w:val="0"/>
              <w:autoSpaceDN w:val="0"/>
              <w:adjustRightInd w:val="0"/>
              <w:spacing w:after="0" w:line="276" w:lineRule="auto"/>
              <w:rPr>
                <w:rFonts w:ascii="Arial" w:hAnsi="Arial" w:cs="Arial"/>
                <w:sz w:val="20"/>
                <w:szCs w:val="20"/>
              </w:rPr>
            </w:pPr>
          </w:p>
          <w:p w14:paraId="5990B929" w14:textId="77777777"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xxxx</w:t>
            </w:r>
          </w:p>
          <w:p w14:paraId="201C421F" w14:textId="77777777" w:rsidR="006C5B3E" w:rsidRPr="00051386" w:rsidRDefault="006C5B3E" w:rsidP="006C5B3E">
            <w:pPr>
              <w:autoSpaceDE w:val="0"/>
              <w:autoSpaceDN w:val="0"/>
              <w:adjustRightInd w:val="0"/>
              <w:spacing w:after="0" w:line="276" w:lineRule="auto"/>
              <w:rPr>
                <w:rFonts w:ascii="Arial" w:hAnsi="Arial" w:cs="Arial"/>
                <w:sz w:val="20"/>
                <w:szCs w:val="20"/>
              </w:rPr>
            </w:pPr>
          </w:p>
          <w:p w14:paraId="293C9A08" w14:textId="5311DFC6"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 xml:space="preserve">d) Pumped-Storage </w:t>
            </w:r>
            <w:r w:rsidRPr="00051386">
              <w:rPr>
                <w:rFonts w:ascii="Arial" w:hAnsi="Arial" w:cs="Arial"/>
                <w:strike/>
                <w:sz w:val="20"/>
                <w:szCs w:val="20"/>
              </w:rPr>
              <w:t>Unit</w:t>
            </w:r>
            <w:r w:rsidRPr="00051386">
              <w:rPr>
                <w:rFonts w:ascii="Arial" w:hAnsi="Arial" w:cs="Arial"/>
                <w:sz w:val="20"/>
                <w:szCs w:val="20"/>
              </w:rPr>
              <w:t xml:space="preserve"> </w:t>
            </w:r>
            <w:r w:rsidRPr="00F106F4">
              <w:rPr>
                <w:rFonts w:ascii="Arial" w:hAnsi="Arial" w:cs="Arial"/>
                <w:b/>
                <w:bCs/>
                <w:sz w:val="20"/>
                <w:szCs w:val="20"/>
                <w:u w:val="single"/>
              </w:rPr>
              <w:t>Hydro</w:t>
            </w:r>
            <w:r w:rsidRPr="00051386">
              <w:rPr>
                <w:rFonts w:ascii="Arial" w:hAnsi="Arial" w:cs="Arial"/>
                <w:sz w:val="20"/>
                <w:szCs w:val="20"/>
              </w:rPr>
              <w:t xml:space="preserve"> resources – resources that represent a registered pumped-storage unit directly connected to a network operated by the System Operator. It is a resource where power is injected or withdrawn through the transmission network.</w:t>
            </w:r>
          </w:p>
          <w:p w14:paraId="051CC78F" w14:textId="77777777" w:rsidR="006C5B3E" w:rsidRPr="00051386" w:rsidRDefault="006C5B3E" w:rsidP="006C5B3E">
            <w:pPr>
              <w:autoSpaceDE w:val="0"/>
              <w:autoSpaceDN w:val="0"/>
              <w:adjustRightInd w:val="0"/>
              <w:spacing w:after="0" w:line="276" w:lineRule="auto"/>
              <w:rPr>
                <w:rFonts w:ascii="Arial" w:hAnsi="Arial" w:cs="Arial"/>
                <w:sz w:val="20"/>
                <w:szCs w:val="20"/>
                <w:u w:val="single"/>
              </w:rPr>
            </w:pPr>
          </w:p>
          <w:p w14:paraId="3585CCC6" w14:textId="3FEBE176" w:rsidR="006C5B3E" w:rsidRPr="00F106F4" w:rsidRDefault="006C5B3E" w:rsidP="006C5B3E">
            <w:pPr>
              <w:autoSpaceDE w:val="0"/>
              <w:autoSpaceDN w:val="0"/>
              <w:adjustRightInd w:val="0"/>
              <w:spacing w:after="0" w:line="276" w:lineRule="auto"/>
              <w:rPr>
                <w:rFonts w:ascii="Arial" w:hAnsi="Arial" w:cs="Arial"/>
                <w:b/>
                <w:bCs/>
                <w:sz w:val="20"/>
                <w:szCs w:val="20"/>
                <w:u w:val="single"/>
              </w:rPr>
            </w:pPr>
            <w:r w:rsidRPr="00F106F4">
              <w:rPr>
                <w:rFonts w:ascii="Arial" w:hAnsi="Arial" w:cs="Arial"/>
                <w:b/>
                <w:bCs/>
                <w:sz w:val="20"/>
                <w:szCs w:val="20"/>
                <w:u w:val="single"/>
              </w:rPr>
              <w:lastRenderedPageBreak/>
              <w:t xml:space="preserve">e) Integrated Generating Plant and ESS resources – resources in the </w:t>
            </w:r>
            <w:r w:rsidRPr="00F106F4">
              <w:rPr>
                <w:rFonts w:ascii="Arial" w:hAnsi="Arial" w:cs="Arial"/>
                <w:b/>
                <w:bCs/>
                <w:i/>
                <w:iCs/>
                <w:sz w:val="20"/>
                <w:szCs w:val="20"/>
                <w:u w:val="single"/>
              </w:rPr>
              <w:t>market network model</w:t>
            </w:r>
            <w:r w:rsidRPr="00F106F4">
              <w:rPr>
                <w:rFonts w:ascii="Arial" w:hAnsi="Arial" w:cs="Arial"/>
                <w:b/>
                <w:bCs/>
                <w:sz w:val="20"/>
                <w:szCs w:val="20"/>
                <w:u w:val="single"/>
              </w:rPr>
              <w:t xml:space="preserve"> that represent a registered integrated </w:t>
            </w:r>
            <w:r w:rsidRPr="00F106F4">
              <w:rPr>
                <w:rFonts w:ascii="Arial" w:hAnsi="Arial" w:cs="Arial"/>
                <w:b/>
                <w:bCs/>
                <w:i/>
                <w:iCs/>
                <w:sz w:val="20"/>
                <w:szCs w:val="20"/>
                <w:u w:val="single"/>
              </w:rPr>
              <w:t>facility</w:t>
            </w:r>
            <w:r w:rsidRPr="00F106F4">
              <w:rPr>
                <w:rFonts w:ascii="Arial" w:hAnsi="Arial" w:cs="Arial"/>
                <w:b/>
                <w:bCs/>
                <w:sz w:val="20"/>
                <w:szCs w:val="20"/>
                <w:u w:val="single"/>
              </w:rPr>
              <w:t xml:space="preserve"> of a generating plant and </w:t>
            </w:r>
            <w:r w:rsidRPr="00F106F4">
              <w:rPr>
                <w:rFonts w:ascii="Arial" w:hAnsi="Arial" w:cs="Arial"/>
                <w:b/>
                <w:bCs/>
                <w:i/>
                <w:iCs/>
                <w:sz w:val="20"/>
                <w:szCs w:val="20"/>
                <w:u w:val="single"/>
              </w:rPr>
              <w:t>battery energy storage system</w:t>
            </w:r>
            <w:r w:rsidRPr="00F106F4">
              <w:rPr>
                <w:rFonts w:ascii="Arial" w:hAnsi="Arial" w:cs="Arial"/>
                <w:b/>
                <w:bCs/>
                <w:sz w:val="20"/>
                <w:szCs w:val="20"/>
                <w:u w:val="single"/>
              </w:rPr>
              <w:t xml:space="preserve"> that is connected to a </w:t>
            </w:r>
            <w:r w:rsidRPr="00F106F4">
              <w:rPr>
                <w:rFonts w:ascii="Arial" w:hAnsi="Arial" w:cs="Arial"/>
                <w:b/>
                <w:bCs/>
                <w:i/>
                <w:iCs/>
                <w:sz w:val="20"/>
                <w:szCs w:val="20"/>
                <w:u w:val="single"/>
              </w:rPr>
              <w:t>transmission</w:t>
            </w:r>
            <w:r w:rsidRPr="00F106F4">
              <w:rPr>
                <w:rFonts w:ascii="Arial" w:hAnsi="Arial" w:cs="Arial"/>
                <w:b/>
                <w:bCs/>
                <w:sz w:val="20"/>
                <w:szCs w:val="20"/>
                <w:u w:val="single"/>
              </w:rPr>
              <w:t xml:space="preserve"> or </w:t>
            </w:r>
            <w:r w:rsidRPr="00F106F4">
              <w:rPr>
                <w:rFonts w:ascii="Arial" w:hAnsi="Arial" w:cs="Arial"/>
                <w:b/>
                <w:bCs/>
                <w:i/>
                <w:iCs/>
                <w:sz w:val="20"/>
                <w:szCs w:val="20"/>
                <w:u w:val="single"/>
              </w:rPr>
              <w:t>distribution network</w:t>
            </w:r>
            <w:r w:rsidRPr="00F106F4">
              <w:rPr>
                <w:rFonts w:ascii="Arial" w:hAnsi="Arial" w:cs="Arial"/>
                <w:b/>
                <w:bCs/>
                <w:sz w:val="20"/>
                <w:szCs w:val="20"/>
                <w:u w:val="single"/>
              </w:rPr>
              <w:t>.</w:t>
            </w: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0D9840" w14:textId="4FDABF5C"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lastRenderedPageBreak/>
              <w:t>Revised PSU to PSH. Added Integrated Generating Plant and ESS.</w:t>
            </w: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79BC1C" w14:textId="77777777" w:rsidR="006C5B3E" w:rsidRPr="00051386" w:rsidRDefault="006C5B3E" w:rsidP="006C5B3E">
            <w:pPr>
              <w:spacing w:after="0" w:line="276" w:lineRule="auto"/>
              <w:rPr>
                <w:rFonts w:ascii="Arial" w:hAnsi="Arial" w:cs="Arial"/>
                <w:sz w:val="20"/>
                <w:szCs w:val="20"/>
              </w:rPr>
            </w:pPr>
          </w:p>
        </w:tc>
        <w:tc>
          <w:tcPr>
            <w:tcW w:w="5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328711" w14:textId="77777777" w:rsidR="006C5B3E" w:rsidRPr="00051386" w:rsidRDefault="006C5B3E" w:rsidP="006C5B3E">
            <w:pPr>
              <w:spacing w:after="0" w:line="276" w:lineRule="auto"/>
              <w:rPr>
                <w:rFonts w:ascii="Arial" w:hAnsi="Arial" w:cs="Arial"/>
                <w:sz w:val="20"/>
                <w:szCs w:val="20"/>
              </w:rPr>
            </w:pP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746B9E" w14:textId="77777777" w:rsidR="006C5B3E" w:rsidRPr="00051386" w:rsidRDefault="006C5B3E" w:rsidP="006C5B3E">
            <w:pPr>
              <w:spacing w:after="0" w:line="276" w:lineRule="auto"/>
              <w:rPr>
                <w:rFonts w:ascii="Arial" w:hAnsi="Arial" w:cs="Arial"/>
                <w:sz w:val="20"/>
                <w:szCs w:val="20"/>
              </w:rPr>
            </w:pPr>
          </w:p>
        </w:tc>
        <w:tc>
          <w:tcPr>
            <w:tcW w:w="4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518170" w14:textId="77777777" w:rsidR="006C5B3E" w:rsidRPr="00051386" w:rsidRDefault="006C5B3E" w:rsidP="006C5B3E">
            <w:pPr>
              <w:spacing w:after="0" w:line="276" w:lineRule="auto"/>
              <w:rPr>
                <w:rFonts w:ascii="Arial" w:hAnsi="Arial" w:cs="Arial"/>
                <w:sz w:val="20"/>
                <w:szCs w:val="20"/>
              </w:rPr>
            </w:pPr>
          </w:p>
        </w:tc>
      </w:tr>
      <w:tr w:rsidR="006C5B3E" w:rsidRPr="00DE07B1" w14:paraId="15EFF4F9" w14:textId="731A5C64" w:rsidTr="006C5B3E">
        <w:tc>
          <w:tcPr>
            <w:tcW w:w="4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7D7533" w14:textId="7F6BE9E1" w:rsidR="006C5B3E" w:rsidRPr="00051386" w:rsidRDefault="006C5B3E" w:rsidP="006C5B3E">
            <w:pPr>
              <w:spacing w:after="0" w:line="276" w:lineRule="auto"/>
              <w:jc w:val="center"/>
              <w:rPr>
                <w:rFonts w:ascii="Arial" w:hAnsi="Arial" w:cs="Arial"/>
                <w:sz w:val="20"/>
                <w:szCs w:val="20"/>
              </w:rPr>
            </w:pPr>
            <w:permStart w:id="1491542126" w:edGrp="everyone" w:colFirst="5" w:colLast="5"/>
            <w:permStart w:id="719608985" w:edGrp="everyone" w:colFirst="6" w:colLast="6"/>
            <w:permEnd w:id="622412678"/>
            <w:permEnd w:id="1985635510"/>
            <w:r w:rsidRPr="00051386">
              <w:rPr>
                <w:rFonts w:ascii="Arial" w:hAnsi="Arial" w:cs="Arial"/>
                <w:sz w:val="20"/>
                <w:szCs w:val="20"/>
              </w:rPr>
              <w:t>Market Resources</w:t>
            </w:r>
          </w:p>
        </w:tc>
        <w:tc>
          <w:tcPr>
            <w:tcW w:w="2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05E78A" w14:textId="6F558DDC"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6.8</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9ED7A5"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6.8 PUMPED-STORAGE UNIT MARKET RESOURCE</w:t>
            </w:r>
          </w:p>
          <w:p w14:paraId="46BE0049" w14:textId="77777777" w:rsidR="006C5B3E" w:rsidRPr="00051386" w:rsidRDefault="006C5B3E" w:rsidP="006C5B3E">
            <w:pPr>
              <w:autoSpaceDE w:val="0"/>
              <w:autoSpaceDN w:val="0"/>
              <w:adjustRightInd w:val="0"/>
              <w:spacing w:after="0" w:line="276" w:lineRule="auto"/>
              <w:rPr>
                <w:rFonts w:ascii="Arial" w:hAnsi="Arial" w:cs="Arial"/>
                <w:bCs/>
                <w:sz w:val="20"/>
                <w:szCs w:val="20"/>
              </w:rPr>
            </w:pPr>
          </w:p>
          <w:p w14:paraId="5F5412DB" w14:textId="51BF6295"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6.8.1. During the registration of the pumped- storage unit resource, the Trading Participant shall specify if the scheduling point should represent the gross MW output of the generator or at the same location as the market trading node (i.e. at the connection point, which is at the connection point and net of its station use. The location of the scheduling point shall be the reference point for the registered capacity, submission of generation offers and self-scheduled nominations, scheduling, dispatch, and dispatch compliance monitoring.</w:t>
            </w:r>
          </w:p>
          <w:p w14:paraId="3226D9CD" w14:textId="0690F292"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 xml:space="preserve">6.8.2. The information that should be submitted by the generators in their energy supply and reserve </w:t>
            </w:r>
            <w:r w:rsidRPr="00051386">
              <w:rPr>
                <w:rFonts w:ascii="Arial" w:hAnsi="Arial" w:cs="Arial"/>
                <w:bCs/>
                <w:sz w:val="20"/>
                <w:szCs w:val="20"/>
              </w:rPr>
              <w:lastRenderedPageBreak/>
              <w:t>offers are enumerated in Appendix A1.1 of the WESM Rules.</w:t>
            </w:r>
          </w:p>
          <w:p w14:paraId="759073F1" w14:textId="71580FE5"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6.8.3. During the registration of the pumped-storage unit resource, Trading Participants shall specify if its availability shall be based on the real-time status of its connecting breaker, or on the availability of its market offers.</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E4BFDE" w14:textId="352B9663"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lastRenderedPageBreak/>
              <w:t xml:space="preserve">6.8 PUMPED-STORAGE </w:t>
            </w:r>
            <w:r w:rsidRPr="00051386">
              <w:rPr>
                <w:rFonts w:ascii="Arial" w:hAnsi="Arial" w:cs="Arial"/>
                <w:strike/>
                <w:sz w:val="20"/>
                <w:szCs w:val="20"/>
              </w:rPr>
              <w:t>UNIT</w:t>
            </w:r>
            <w:r w:rsidRPr="00051386">
              <w:rPr>
                <w:rFonts w:ascii="Arial" w:hAnsi="Arial" w:cs="Arial"/>
                <w:sz w:val="20"/>
                <w:szCs w:val="20"/>
              </w:rPr>
              <w:t xml:space="preserve"> </w:t>
            </w:r>
            <w:r w:rsidRPr="00F106F4">
              <w:rPr>
                <w:rFonts w:ascii="Arial" w:hAnsi="Arial" w:cs="Arial"/>
                <w:b/>
                <w:bCs/>
                <w:sz w:val="20"/>
                <w:szCs w:val="20"/>
                <w:u w:val="single"/>
              </w:rPr>
              <w:t>HYDRO</w:t>
            </w:r>
            <w:r w:rsidRPr="00051386">
              <w:rPr>
                <w:rFonts w:ascii="Arial" w:hAnsi="Arial" w:cs="Arial"/>
                <w:sz w:val="20"/>
                <w:szCs w:val="20"/>
              </w:rPr>
              <w:t xml:space="preserve"> MARKET RESOURCE</w:t>
            </w:r>
          </w:p>
          <w:p w14:paraId="57A192F2" w14:textId="77777777" w:rsidR="006C5B3E" w:rsidRPr="00051386" w:rsidRDefault="006C5B3E" w:rsidP="006C5B3E">
            <w:pPr>
              <w:autoSpaceDE w:val="0"/>
              <w:autoSpaceDN w:val="0"/>
              <w:adjustRightInd w:val="0"/>
              <w:spacing w:after="0" w:line="276" w:lineRule="auto"/>
              <w:rPr>
                <w:rFonts w:ascii="Arial" w:hAnsi="Arial" w:cs="Arial"/>
                <w:sz w:val="20"/>
                <w:szCs w:val="20"/>
              </w:rPr>
            </w:pPr>
          </w:p>
          <w:p w14:paraId="4B95E18B" w14:textId="5EB75F65"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 xml:space="preserve">6.8.1. During the registration of the pumped- storage </w:t>
            </w:r>
            <w:r w:rsidRPr="00051386">
              <w:rPr>
                <w:rFonts w:ascii="Arial" w:hAnsi="Arial" w:cs="Arial"/>
                <w:strike/>
                <w:sz w:val="20"/>
                <w:szCs w:val="20"/>
              </w:rPr>
              <w:t>unit</w:t>
            </w:r>
            <w:r w:rsidRPr="00051386">
              <w:rPr>
                <w:rFonts w:ascii="Arial" w:hAnsi="Arial" w:cs="Arial"/>
                <w:sz w:val="20"/>
                <w:szCs w:val="20"/>
              </w:rPr>
              <w:t xml:space="preserve"> </w:t>
            </w:r>
            <w:r w:rsidRPr="00F106F4">
              <w:rPr>
                <w:rFonts w:ascii="Arial" w:hAnsi="Arial" w:cs="Arial"/>
                <w:b/>
                <w:bCs/>
                <w:sz w:val="20"/>
                <w:szCs w:val="20"/>
                <w:u w:val="single"/>
              </w:rPr>
              <w:t>hydro</w:t>
            </w:r>
            <w:r w:rsidRPr="00051386">
              <w:rPr>
                <w:rFonts w:ascii="Arial" w:hAnsi="Arial" w:cs="Arial"/>
                <w:sz w:val="20"/>
                <w:szCs w:val="20"/>
              </w:rPr>
              <w:t xml:space="preserve"> resource, the Trading Participant shall specify if the scheduling point should represent the gross MW output of the generator or at the same location as the market trading node (i.e. at the connection point, which is at the connection point and net of its station use. The location of the scheduling point shall be the reference point for the registered capacity, submission of generation offers and self-scheduled nominations, scheduling, dispatch, and dispatch compliance monitoring.</w:t>
            </w:r>
          </w:p>
          <w:p w14:paraId="4FFA6A6F" w14:textId="11DB634C"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 xml:space="preserve">6.8.2. The information that should be submitted by the </w:t>
            </w:r>
            <w:r w:rsidRPr="00051386">
              <w:rPr>
                <w:rFonts w:ascii="Arial" w:hAnsi="Arial" w:cs="Arial"/>
                <w:strike/>
                <w:sz w:val="20"/>
                <w:szCs w:val="20"/>
              </w:rPr>
              <w:t>generators</w:t>
            </w:r>
            <w:r w:rsidRPr="00051386">
              <w:rPr>
                <w:rFonts w:ascii="Arial" w:hAnsi="Arial" w:cs="Arial"/>
                <w:sz w:val="20"/>
                <w:szCs w:val="20"/>
              </w:rPr>
              <w:t xml:space="preserve"> </w:t>
            </w:r>
            <w:r w:rsidRPr="00F106F4">
              <w:rPr>
                <w:rFonts w:ascii="Arial" w:hAnsi="Arial" w:cs="Arial"/>
                <w:b/>
                <w:bCs/>
                <w:i/>
                <w:iCs/>
                <w:sz w:val="20"/>
                <w:szCs w:val="20"/>
                <w:u w:val="single"/>
              </w:rPr>
              <w:t>Trading Participants</w:t>
            </w:r>
            <w:r w:rsidRPr="00F106F4">
              <w:rPr>
                <w:rFonts w:ascii="Arial" w:hAnsi="Arial" w:cs="Arial"/>
                <w:b/>
                <w:bCs/>
                <w:sz w:val="20"/>
                <w:szCs w:val="20"/>
                <w:u w:val="single"/>
              </w:rPr>
              <w:t xml:space="preserve"> during </w:t>
            </w:r>
            <w:r w:rsidRPr="00F106F4">
              <w:rPr>
                <w:rFonts w:ascii="Arial" w:hAnsi="Arial" w:cs="Arial"/>
                <w:b/>
                <w:bCs/>
                <w:sz w:val="20"/>
                <w:szCs w:val="20"/>
                <w:u w:val="single"/>
              </w:rPr>
              <w:lastRenderedPageBreak/>
              <w:t>generation mode</w:t>
            </w:r>
            <w:r w:rsidRPr="00051386">
              <w:rPr>
                <w:rFonts w:ascii="Arial" w:hAnsi="Arial" w:cs="Arial"/>
                <w:b/>
                <w:bCs/>
                <w:sz w:val="20"/>
                <w:szCs w:val="20"/>
              </w:rPr>
              <w:t xml:space="preserve"> </w:t>
            </w:r>
            <w:r w:rsidRPr="00051386">
              <w:rPr>
                <w:rFonts w:ascii="Arial" w:hAnsi="Arial" w:cs="Arial"/>
                <w:sz w:val="20"/>
                <w:szCs w:val="20"/>
              </w:rPr>
              <w:t>in their energy supply and reserve offers are enumerated in Appendix A1.1 of the WESM Rules.</w:t>
            </w:r>
          </w:p>
          <w:p w14:paraId="41BCEA73" w14:textId="62026DFD"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 xml:space="preserve">6.8.3. During the registration of the pumped-storage </w:t>
            </w:r>
            <w:r w:rsidRPr="00051386">
              <w:rPr>
                <w:rFonts w:ascii="Arial" w:hAnsi="Arial" w:cs="Arial"/>
                <w:strike/>
                <w:sz w:val="20"/>
                <w:szCs w:val="20"/>
              </w:rPr>
              <w:t>unit</w:t>
            </w:r>
            <w:r w:rsidRPr="00051386">
              <w:rPr>
                <w:rFonts w:ascii="Arial" w:hAnsi="Arial" w:cs="Arial"/>
                <w:sz w:val="20"/>
                <w:szCs w:val="20"/>
              </w:rPr>
              <w:t xml:space="preserve"> </w:t>
            </w:r>
            <w:r w:rsidRPr="00F106F4">
              <w:rPr>
                <w:rFonts w:ascii="Arial" w:hAnsi="Arial" w:cs="Arial"/>
                <w:b/>
                <w:bCs/>
                <w:sz w:val="20"/>
                <w:szCs w:val="20"/>
                <w:u w:val="single"/>
              </w:rPr>
              <w:t>hydro</w:t>
            </w:r>
            <w:r w:rsidRPr="00051386">
              <w:rPr>
                <w:rFonts w:ascii="Arial" w:hAnsi="Arial" w:cs="Arial"/>
                <w:sz w:val="20"/>
                <w:szCs w:val="20"/>
              </w:rPr>
              <w:t xml:space="preserve"> resource, Trading Participants shall specify if its availability shall be based on the real-time status of its connecting breaker, or on the availability of its market offers.</w:t>
            </w: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7B0809" w14:textId="1E172417"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lastRenderedPageBreak/>
              <w:t>Revised PSU to PSH and clarified offers only during generation mode.</w:t>
            </w: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BB1496" w14:textId="77777777" w:rsidR="006C5B3E" w:rsidRPr="00051386" w:rsidRDefault="006C5B3E" w:rsidP="006C5B3E">
            <w:pPr>
              <w:spacing w:after="0" w:line="276" w:lineRule="auto"/>
              <w:rPr>
                <w:rFonts w:ascii="Arial" w:hAnsi="Arial" w:cs="Arial"/>
                <w:sz w:val="20"/>
                <w:szCs w:val="20"/>
              </w:rPr>
            </w:pPr>
          </w:p>
        </w:tc>
        <w:tc>
          <w:tcPr>
            <w:tcW w:w="5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11C908" w14:textId="77777777" w:rsidR="006C5B3E" w:rsidRPr="00051386" w:rsidRDefault="006C5B3E" w:rsidP="006C5B3E">
            <w:pPr>
              <w:spacing w:after="0" w:line="276" w:lineRule="auto"/>
              <w:rPr>
                <w:rFonts w:ascii="Arial" w:hAnsi="Arial" w:cs="Arial"/>
                <w:sz w:val="20"/>
                <w:szCs w:val="20"/>
              </w:rPr>
            </w:pP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5A3291" w14:textId="77777777" w:rsidR="006C5B3E" w:rsidRPr="00051386" w:rsidRDefault="006C5B3E" w:rsidP="006C5B3E">
            <w:pPr>
              <w:spacing w:after="0" w:line="276" w:lineRule="auto"/>
              <w:rPr>
                <w:rFonts w:ascii="Arial" w:hAnsi="Arial" w:cs="Arial"/>
                <w:sz w:val="20"/>
                <w:szCs w:val="20"/>
              </w:rPr>
            </w:pPr>
          </w:p>
        </w:tc>
        <w:tc>
          <w:tcPr>
            <w:tcW w:w="4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52A57D" w14:textId="77777777" w:rsidR="006C5B3E" w:rsidRPr="00051386" w:rsidRDefault="006C5B3E" w:rsidP="006C5B3E">
            <w:pPr>
              <w:spacing w:after="0" w:line="276" w:lineRule="auto"/>
              <w:rPr>
                <w:rFonts w:ascii="Arial" w:hAnsi="Arial" w:cs="Arial"/>
                <w:sz w:val="20"/>
                <w:szCs w:val="20"/>
              </w:rPr>
            </w:pPr>
          </w:p>
        </w:tc>
      </w:tr>
      <w:tr w:rsidR="006C5B3E" w:rsidRPr="00DE07B1" w14:paraId="103E2449" w14:textId="3164085E" w:rsidTr="006C5B3E">
        <w:tc>
          <w:tcPr>
            <w:tcW w:w="4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64D784" w14:textId="58D28113" w:rsidR="006C5B3E" w:rsidRPr="00051386" w:rsidRDefault="006C5B3E" w:rsidP="006C5B3E">
            <w:pPr>
              <w:spacing w:after="0" w:line="276" w:lineRule="auto"/>
              <w:jc w:val="center"/>
              <w:rPr>
                <w:rFonts w:ascii="Arial" w:hAnsi="Arial" w:cs="Arial"/>
                <w:sz w:val="20"/>
                <w:szCs w:val="20"/>
              </w:rPr>
            </w:pPr>
            <w:permStart w:id="1470243073" w:edGrp="everyone" w:colFirst="5" w:colLast="5"/>
            <w:permStart w:id="1952782777" w:edGrp="everyone" w:colFirst="6" w:colLast="6"/>
            <w:permEnd w:id="1491542126"/>
            <w:permEnd w:id="719608985"/>
            <w:r w:rsidRPr="00051386">
              <w:rPr>
                <w:rFonts w:ascii="Arial" w:hAnsi="Arial" w:cs="Arial"/>
                <w:sz w:val="20"/>
                <w:szCs w:val="20"/>
              </w:rPr>
              <w:t>Market Resources</w:t>
            </w:r>
          </w:p>
        </w:tc>
        <w:tc>
          <w:tcPr>
            <w:tcW w:w="2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ACD478" w14:textId="3C3CF633"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6.9</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5FF78E" w14:textId="40E76B2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(new)</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02DDF7" w14:textId="0FAADA4D" w:rsidR="006C5B3E" w:rsidRPr="00F106F4" w:rsidRDefault="006C5B3E" w:rsidP="006C5B3E">
            <w:pPr>
              <w:autoSpaceDE w:val="0"/>
              <w:autoSpaceDN w:val="0"/>
              <w:adjustRightInd w:val="0"/>
              <w:spacing w:after="0" w:line="276" w:lineRule="auto"/>
              <w:rPr>
                <w:rFonts w:ascii="Arial" w:hAnsi="Arial" w:cs="Arial"/>
                <w:b/>
                <w:bCs/>
                <w:sz w:val="20"/>
                <w:szCs w:val="20"/>
                <w:u w:val="single"/>
              </w:rPr>
            </w:pPr>
            <w:r w:rsidRPr="00F106F4">
              <w:rPr>
                <w:rFonts w:ascii="Arial" w:hAnsi="Arial" w:cs="Arial"/>
                <w:b/>
                <w:bCs/>
                <w:sz w:val="20"/>
                <w:szCs w:val="20"/>
                <w:u w:val="single"/>
              </w:rPr>
              <w:t>6.9 INTEGRATED GENERATING PLANT AND ESS MARKET RESOURCE</w:t>
            </w:r>
          </w:p>
          <w:p w14:paraId="0B0A4272" w14:textId="77777777" w:rsidR="006C5B3E" w:rsidRPr="00F106F4" w:rsidRDefault="006C5B3E" w:rsidP="006C5B3E">
            <w:pPr>
              <w:autoSpaceDE w:val="0"/>
              <w:autoSpaceDN w:val="0"/>
              <w:adjustRightInd w:val="0"/>
              <w:spacing w:after="0" w:line="276" w:lineRule="auto"/>
              <w:rPr>
                <w:rFonts w:ascii="Arial" w:hAnsi="Arial" w:cs="Arial"/>
                <w:b/>
                <w:bCs/>
                <w:sz w:val="20"/>
                <w:szCs w:val="20"/>
                <w:u w:val="single"/>
              </w:rPr>
            </w:pPr>
          </w:p>
          <w:p w14:paraId="23A3D09B" w14:textId="24AC4273" w:rsidR="006C5B3E" w:rsidRDefault="006C5B3E" w:rsidP="006C5B3E">
            <w:pPr>
              <w:autoSpaceDE w:val="0"/>
              <w:autoSpaceDN w:val="0"/>
              <w:adjustRightInd w:val="0"/>
              <w:spacing w:after="0" w:line="276" w:lineRule="auto"/>
              <w:rPr>
                <w:rFonts w:ascii="Arial" w:hAnsi="Arial" w:cs="Arial"/>
                <w:b/>
                <w:bCs/>
                <w:sz w:val="20"/>
                <w:szCs w:val="20"/>
                <w:u w:val="single"/>
              </w:rPr>
            </w:pPr>
            <w:r w:rsidRPr="00F106F4">
              <w:rPr>
                <w:rFonts w:ascii="Arial" w:hAnsi="Arial" w:cs="Arial"/>
                <w:b/>
                <w:bCs/>
                <w:sz w:val="20"/>
                <w:szCs w:val="20"/>
                <w:u w:val="single"/>
              </w:rPr>
              <w:t xml:space="preserve">6.9.1. During the registration of the market resource for the </w:t>
            </w:r>
            <w:r w:rsidRPr="00F106F4">
              <w:rPr>
                <w:rFonts w:ascii="Arial" w:hAnsi="Arial" w:cs="Arial"/>
                <w:b/>
                <w:bCs/>
                <w:i/>
                <w:iCs/>
                <w:sz w:val="20"/>
                <w:szCs w:val="20"/>
                <w:u w:val="single"/>
              </w:rPr>
              <w:t>integrated generating plant and ESS</w:t>
            </w:r>
            <w:r w:rsidRPr="00F106F4">
              <w:rPr>
                <w:rFonts w:ascii="Arial" w:hAnsi="Arial" w:cs="Arial"/>
                <w:b/>
                <w:bCs/>
                <w:sz w:val="20"/>
                <w:szCs w:val="20"/>
                <w:u w:val="single"/>
              </w:rPr>
              <w:t xml:space="preserve">, the </w:t>
            </w:r>
            <w:r w:rsidRPr="00F106F4">
              <w:rPr>
                <w:rFonts w:ascii="Arial" w:hAnsi="Arial" w:cs="Arial"/>
                <w:b/>
                <w:bCs/>
                <w:i/>
                <w:iCs/>
                <w:sz w:val="20"/>
                <w:szCs w:val="20"/>
                <w:u w:val="single"/>
              </w:rPr>
              <w:t>Trading Participant</w:t>
            </w:r>
            <w:r w:rsidRPr="00F106F4">
              <w:rPr>
                <w:rFonts w:ascii="Arial" w:hAnsi="Arial" w:cs="Arial"/>
                <w:b/>
                <w:bCs/>
                <w:sz w:val="20"/>
                <w:szCs w:val="20"/>
                <w:u w:val="single"/>
              </w:rPr>
              <w:t xml:space="preserve"> shall specify if the scheduling point should represent the gross MW output of the </w:t>
            </w:r>
            <w:r w:rsidRPr="00F106F4">
              <w:rPr>
                <w:rFonts w:ascii="Arial" w:hAnsi="Arial" w:cs="Arial"/>
                <w:b/>
                <w:bCs/>
                <w:i/>
                <w:iCs/>
                <w:sz w:val="20"/>
                <w:szCs w:val="20"/>
                <w:u w:val="single"/>
              </w:rPr>
              <w:t>facility</w:t>
            </w:r>
            <w:r w:rsidRPr="00F106F4">
              <w:rPr>
                <w:rFonts w:ascii="Arial" w:hAnsi="Arial" w:cs="Arial"/>
                <w:b/>
                <w:bCs/>
                <w:sz w:val="20"/>
                <w:szCs w:val="20"/>
                <w:u w:val="single"/>
              </w:rPr>
              <w:t xml:space="preserve"> or at the same location as the market trading node (i.e. at the connection point). The location of the scheduling point shall be the reference point for the registered capability, submission of generation </w:t>
            </w:r>
            <w:r w:rsidRPr="00F106F4">
              <w:rPr>
                <w:rFonts w:ascii="Arial" w:hAnsi="Arial" w:cs="Arial"/>
                <w:b/>
                <w:bCs/>
                <w:i/>
                <w:iCs/>
                <w:sz w:val="20"/>
                <w:szCs w:val="20"/>
                <w:u w:val="single"/>
              </w:rPr>
              <w:t>offers</w:t>
            </w:r>
            <w:r w:rsidRPr="00F106F4">
              <w:rPr>
                <w:rFonts w:ascii="Arial" w:hAnsi="Arial" w:cs="Arial"/>
                <w:b/>
                <w:bCs/>
                <w:sz w:val="20"/>
                <w:szCs w:val="20"/>
                <w:u w:val="single"/>
              </w:rPr>
              <w:t xml:space="preserve"> and self-scheduled </w:t>
            </w:r>
            <w:r w:rsidRPr="00F106F4">
              <w:rPr>
                <w:rFonts w:ascii="Arial" w:hAnsi="Arial" w:cs="Arial"/>
                <w:b/>
                <w:bCs/>
                <w:i/>
                <w:iCs/>
                <w:sz w:val="20"/>
                <w:szCs w:val="20"/>
                <w:u w:val="single"/>
              </w:rPr>
              <w:t>nominations</w:t>
            </w:r>
            <w:r w:rsidRPr="00F106F4">
              <w:rPr>
                <w:rFonts w:ascii="Arial" w:hAnsi="Arial" w:cs="Arial"/>
                <w:b/>
                <w:bCs/>
                <w:sz w:val="20"/>
                <w:szCs w:val="20"/>
                <w:u w:val="single"/>
              </w:rPr>
              <w:t xml:space="preserve">, </w:t>
            </w:r>
            <w:r w:rsidRPr="00F106F4">
              <w:rPr>
                <w:rFonts w:ascii="Arial" w:hAnsi="Arial" w:cs="Arial"/>
                <w:b/>
                <w:bCs/>
                <w:i/>
                <w:iCs/>
                <w:sz w:val="20"/>
                <w:szCs w:val="20"/>
                <w:u w:val="single"/>
              </w:rPr>
              <w:t>scheduling</w:t>
            </w:r>
            <w:r w:rsidRPr="00F106F4">
              <w:rPr>
                <w:rFonts w:ascii="Arial" w:hAnsi="Arial" w:cs="Arial"/>
                <w:b/>
                <w:bCs/>
                <w:sz w:val="20"/>
                <w:szCs w:val="20"/>
                <w:u w:val="single"/>
              </w:rPr>
              <w:t xml:space="preserve">, </w:t>
            </w:r>
            <w:r w:rsidRPr="00F106F4">
              <w:rPr>
                <w:rFonts w:ascii="Arial" w:hAnsi="Arial" w:cs="Arial"/>
                <w:b/>
                <w:bCs/>
                <w:i/>
                <w:iCs/>
                <w:sz w:val="20"/>
                <w:szCs w:val="20"/>
                <w:u w:val="single"/>
              </w:rPr>
              <w:t>dispatch</w:t>
            </w:r>
            <w:r w:rsidRPr="00F106F4">
              <w:rPr>
                <w:rFonts w:ascii="Arial" w:hAnsi="Arial" w:cs="Arial"/>
                <w:b/>
                <w:bCs/>
                <w:sz w:val="20"/>
                <w:szCs w:val="20"/>
                <w:u w:val="single"/>
              </w:rPr>
              <w:t xml:space="preserve">, and </w:t>
            </w:r>
            <w:r w:rsidRPr="00F106F4">
              <w:rPr>
                <w:rFonts w:ascii="Arial" w:hAnsi="Arial" w:cs="Arial"/>
                <w:b/>
                <w:bCs/>
                <w:i/>
                <w:iCs/>
                <w:sz w:val="20"/>
                <w:szCs w:val="20"/>
                <w:u w:val="single"/>
              </w:rPr>
              <w:t>dispatch compliance monitoring</w:t>
            </w:r>
            <w:r w:rsidRPr="00F106F4">
              <w:rPr>
                <w:rFonts w:ascii="Arial" w:hAnsi="Arial" w:cs="Arial"/>
                <w:b/>
                <w:bCs/>
                <w:sz w:val="20"/>
                <w:szCs w:val="20"/>
                <w:u w:val="single"/>
              </w:rPr>
              <w:t>.</w:t>
            </w:r>
          </w:p>
          <w:p w14:paraId="67A42754" w14:textId="77777777" w:rsidR="00F106F4" w:rsidRPr="00F106F4" w:rsidRDefault="00F106F4" w:rsidP="006C5B3E">
            <w:pPr>
              <w:autoSpaceDE w:val="0"/>
              <w:autoSpaceDN w:val="0"/>
              <w:adjustRightInd w:val="0"/>
              <w:spacing w:after="0" w:line="276" w:lineRule="auto"/>
              <w:rPr>
                <w:rFonts w:ascii="Arial" w:hAnsi="Arial" w:cs="Arial"/>
                <w:b/>
                <w:bCs/>
                <w:sz w:val="20"/>
                <w:szCs w:val="20"/>
                <w:u w:val="single"/>
              </w:rPr>
            </w:pPr>
          </w:p>
          <w:p w14:paraId="733B76BA" w14:textId="1F39889E" w:rsidR="006C5B3E" w:rsidRDefault="006C5B3E" w:rsidP="006C5B3E">
            <w:pPr>
              <w:autoSpaceDE w:val="0"/>
              <w:autoSpaceDN w:val="0"/>
              <w:adjustRightInd w:val="0"/>
              <w:spacing w:after="0" w:line="276" w:lineRule="auto"/>
              <w:rPr>
                <w:rFonts w:ascii="Arial" w:hAnsi="Arial" w:cs="Arial"/>
                <w:b/>
                <w:bCs/>
                <w:sz w:val="20"/>
                <w:szCs w:val="20"/>
                <w:u w:val="single"/>
              </w:rPr>
            </w:pPr>
            <w:r w:rsidRPr="00F106F4">
              <w:rPr>
                <w:rFonts w:ascii="Arial" w:hAnsi="Arial" w:cs="Arial"/>
                <w:b/>
                <w:bCs/>
                <w:sz w:val="20"/>
                <w:szCs w:val="20"/>
                <w:u w:val="single"/>
              </w:rPr>
              <w:t xml:space="preserve">6.9.2. If the battery </w:t>
            </w:r>
            <w:r w:rsidRPr="00F106F4">
              <w:rPr>
                <w:rFonts w:ascii="Arial" w:hAnsi="Arial" w:cs="Arial"/>
                <w:b/>
                <w:bCs/>
                <w:i/>
                <w:iCs/>
                <w:sz w:val="20"/>
                <w:szCs w:val="20"/>
                <w:u w:val="single"/>
              </w:rPr>
              <w:t xml:space="preserve">facility </w:t>
            </w:r>
            <w:r w:rsidRPr="00F106F4">
              <w:rPr>
                <w:rFonts w:ascii="Arial" w:hAnsi="Arial" w:cs="Arial"/>
                <w:b/>
                <w:bCs/>
                <w:sz w:val="20"/>
                <w:szCs w:val="20"/>
                <w:u w:val="single"/>
              </w:rPr>
              <w:t xml:space="preserve">of the </w:t>
            </w:r>
            <w:r w:rsidRPr="00F106F4">
              <w:rPr>
                <w:rFonts w:ascii="Arial" w:hAnsi="Arial" w:cs="Arial"/>
                <w:b/>
                <w:bCs/>
                <w:i/>
                <w:iCs/>
                <w:sz w:val="20"/>
                <w:szCs w:val="20"/>
                <w:u w:val="single"/>
              </w:rPr>
              <w:t xml:space="preserve">integrated generating plant and ESS </w:t>
            </w:r>
            <w:r w:rsidRPr="00F106F4">
              <w:rPr>
                <w:rFonts w:ascii="Arial" w:hAnsi="Arial" w:cs="Arial"/>
                <w:b/>
                <w:bCs/>
                <w:sz w:val="20"/>
                <w:szCs w:val="20"/>
                <w:u w:val="single"/>
              </w:rPr>
              <w:t xml:space="preserve">shall charge and discharge from the same </w:t>
            </w:r>
            <w:r w:rsidRPr="00F106F4">
              <w:rPr>
                <w:rFonts w:ascii="Arial" w:hAnsi="Arial" w:cs="Arial"/>
                <w:b/>
                <w:bCs/>
                <w:i/>
                <w:iCs/>
                <w:sz w:val="20"/>
                <w:szCs w:val="20"/>
                <w:u w:val="single"/>
              </w:rPr>
              <w:t>connection point</w:t>
            </w:r>
            <w:r w:rsidRPr="00F106F4">
              <w:rPr>
                <w:rFonts w:ascii="Arial" w:hAnsi="Arial" w:cs="Arial"/>
                <w:b/>
                <w:bCs/>
                <w:sz w:val="20"/>
                <w:szCs w:val="20"/>
                <w:u w:val="single"/>
              </w:rPr>
              <w:t xml:space="preserve"> as the </w:t>
            </w:r>
            <w:r w:rsidRPr="00F106F4">
              <w:rPr>
                <w:rFonts w:ascii="Arial" w:hAnsi="Arial" w:cs="Arial"/>
                <w:b/>
                <w:bCs/>
                <w:i/>
                <w:iCs/>
                <w:sz w:val="20"/>
                <w:szCs w:val="20"/>
                <w:u w:val="single"/>
              </w:rPr>
              <w:t>generating unit</w:t>
            </w:r>
            <w:r w:rsidRPr="00F106F4">
              <w:rPr>
                <w:rFonts w:ascii="Arial" w:hAnsi="Arial" w:cs="Arial"/>
                <w:b/>
                <w:bCs/>
                <w:sz w:val="20"/>
                <w:szCs w:val="20"/>
                <w:u w:val="single"/>
              </w:rPr>
              <w:t xml:space="preserve">, then the </w:t>
            </w:r>
            <w:r w:rsidRPr="00F106F4">
              <w:rPr>
                <w:rFonts w:ascii="Arial" w:hAnsi="Arial" w:cs="Arial"/>
                <w:b/>
                <w:bCs/>
                <w:i/>
                <w:iCs/>
                <w:sz w:val="20"/>
                <w:szCs w:val="20"/>
                <w:u w:val="single"/>
              </w:rPr>
              <w:t>integrated generating plant and ESS</w:t>
            </w:r>
            <w:r w:rsidRPr="00F106F4">
              <w:rPr>
                <w:rFonts w:ascii="Arial" w:hAnsi="Arial" w:cs="Arial"/>
                <w:b/>
                <w:bCs/>
                <w:sz w:val="20"/>
                <w:szCs w:val="20"/>
                <w:u w:val="single"/>
              </w:rPr>
              <w:t xml:space="preserve"> shall be modeled as a single market resource at the very least.</w:t>
            </w:r>
          </w:p>
          <w:p w14:paraId="6515B32D" w14:textId="77777777" w:rsidR="00F106F4" w:rsidRPr="00F106F4" w:rsidRDefault="00F106F4" w:rsidP="006C5B3E">
            <w:pPr>
              <w:autoSpaceDE w:val="0"/>
              <w:autoSpaceDN w:val="0"/>
              <w:adjustRightInd w:val="0"/>
              <w:spacing w:after="0" w:line="276" w:lineRule="auto"/>
              <w:rPr>
                <w:rFonts w:ascii="Arial" w:hAnsi="Arial" w:cs="Arial"/>
                <w:b/>
                <w:bCs/>
                <w:sz w:val="20"/>
                <w:szCs w:val="20"/>
                <w:u w:val="single"/>
              </w:rPr>
            </w:pPr>
          </w:p>
          <w:p w14:paraId="7AF3D1AB" w14:textId="1B64430D" w:rsidR="006C5B3E" w:rsidRDefault="006C5B3E" w:rsidP="006C5B3E">
            <w:pPr>
              <w:autoSpaceDE w:val="0"/>
              <w:autoSpaceDN w:val="0"/>
              <w:adjustRightInd w:val="0"/>
              <w:spacing w:after="0" w:line="276" w:lineRule="auto"/>
              <w:rPr>
                <w:rFonts w:ascii="Arial" w:hAnsi="Arial" w:cs="Arial"/>
                <w:b/>
                <w:bCs/>
                <w:sz w:val="20"/>
                <w:szCs w:val="20"/>
                <w:u w:val="single"/>
              </w:rPr>
            </w:pPr>
            <w:r w:rsidRPr="00F106F4">
              <w:rPr>
                <w:rFonts w:ascii="Arial" w:hAnsi="Arial" w:cs="Arial"/>
                <w:b/>
                <w:bCs/>
                <w:sz w:val="20"/>
                <w:szCs w:val="20"/>
                <w:u w:val="single"/>
              </w:rPr>
              <w:t xml:space="preserve">6.9.3. If the battery </w:t>
            </w:r>
            <w:r w:rsidRPr="00F106F4">
              <w:rPr>
                <w:rFonts w:ascii="Arial" w:hAnsi="Arial" w:cs="Arial"/>
                <w:b/>
                <w:bCs/>
                <w:i/>
                <w:iCs/>
                <w:sz w:val="20"/>
                <w:szCs w:val="20"/>
                <w:u w:val="single"/>
              </w:rPr>
              <w:t xml:space="preserve">facility </w:t>
            </w:r>
            <w:r w:rsidRPr="00F106F4">
              <w:rPr>
                <w:rFonts w:ascii="Arial" w:hAnsi="Arial" w:cs="Arial"/>
                <w:b/>
                <w:bCs/>
                <w:sz w:val="20"/>
                <w:szCs w:val="20"/>
                <w:u w:val="single"/>
              </w:rPr>
              <w:t xml:space="preserve">of the </w:t>
            </w:r>
            <w:r w:rsidRPr="00F106F4">
              <w:rPr>
                <w:rFonts w:ascii="Arial" w:hAnsi="Arial" w:cs="Arial"/>
                <w:b/>
                <w:bCs/>
                <w:i/>
                <w:iCs/>
                <w:sz w:val="20"/>
                <w:szCs w:val="20"/>
                <w:u w:val="single"/>
              </w:rPr>
              <w:t xml:space="preserve">integrated generating plant and ESS </w:t>
            </w:r>
            <w:r w:rsidRPr="00F106F4">
              <w:rPr>
                <w:rFonts w:ascii="Arial" w:hAnsi="Arial" w:cs="Arial"/>
                <w:b/>
                <w:bCs/>
                <w:sz w:val="20"/>
                <w:szCs w:val="20"/>
                <w:u w:val="single"/>
              </w:rPr>
              <w:t xml:space="preserve">shall charge separately from a different </w:t>
            </w:r>
            <w:r w:rsidRPr="00F106F4">
              <w:rPr>
                <w:rFonts w:ascii="Arial" w:hAnsi="Arial" w:cs="Arial"/>
                <w:b/>
                <w:bCs/>
                <w:i/>
                <w:iCs/>
                <w:sz w:val="20"/>
                <w:szCs w:val="20"/>
                <w:u w:val="single"/>
              </w:rPr>
              <w:t>connection point</w:t>
            </w:r>
            <w:r w:rsidRPr="00F106F4">
              <w:rPr>
                <w:rFonts w:ascii="Arial" w:hAnsi="Arial" w:cs="Arial"/>
                <w:b/>
                <w:bCs/>
                <w:sz w:val="20"/>
                <w:szCs w:val="20"/>
                <w:u w:val="single"/>
              </w:rPr>
              <w:t xml:space="preserve"> as the </w:t>
            </w:r>
            <w:r w:rsidRPr="00F106F4">
              <w:rPr>
                <w:rFonts w:ascii="Arial" w:hAnsi="Arial" w:cs="Arial"/>
                <w:b/>
                <w:bCs/>
                <w:i/>
                <w:iCs/>
                <w:sz w:val="20"/>
                <w:szCs w:val="20"/>
                <w:u w:val="single"/>
              </w:rPr>
              <w:t>generating unit</w:t>
            </w:r>
            <w:r w:rsidRPr="00F106F4">
              <w:rPr>
                <w:rFonts w:ascii="Arial" w:hAnsi="Arial" w:cs="Arial"/>
                <w:b/>
                <w:bCs/>
                <w:sz w:val="20"/>
                <w:szCs w:val="20"/>
                <w:u w:val="single"/>
              </w:rPr>
              <w:t xml:space="preserve">, then a separate </w:t>
            </w:r>
            <w:r w:rsidRPr="00F106F4">
              <w:rPr>
                <w:rFonts w:ascii="Arial" w:hAnsi="Arial" w:cs="Arial"/>
                <w:b/>
                <w:bCs/>
                <w:i/>
                <w:iCs/>
                <w:sz w:val="20"/>
                <w:szCs w:val="20"/>
                <w:u w:val="single"/>
              </w:rPr>
              <w:t xml:space="preserve">load market resource </w:t>
            </w:r>
            <w:r w:rsidRPr="00F106F4">
              <w:rPr>
                <w:rFonts w:ascii="Arial" w:hAnsi="Arial" w:cs="Arial"/>
                <w:b/>
                <w:bCs/>
                <w:sz w:val="20"/>
                <w:szCs w:val="20"/>
                <w:u w:val="single"/>
              </w:rPr>
              <w:t xml:space="preserve">shall be modelled aside from the </w:t>
            </w:r>
            <w:r w:rsidRPr="00F106F4">
              <w:rPr>
                <w:rFonts w:ascii="Arial" w:hAnsi="Arial" w:cs="Arial"/>
                <w:b/>
                <w:bCs/>
                <w:i/>
                <w:iCs/>
                <w:sz w:val="20"/>
                <w:szCs w:val="20"/>
                <w:u w:val="single"/>
              </w:rPr>
              <w:t>integrated generating plant and ESS</w:t>
            </w:r>
            <w:r w:rsidRPr="00F106F4">
              <w:rPr>
                <w:rFonts w:ascii="Arial" w:hAnsi="Arial" w:cs="Arial"/>
                <w:b/>
                <w:bCs/>
                <w:sz w:val="20"/>
                <w:szCs w:val="20"/>
                <w:u w:val="single"/>
              </w:rPr>
              <w:t xml:space="preserve"> market resource. This </w:t>
            </w:r>
            <w:r w:rsidRPr="00F106F4">
              <w:rPr>
                <w:rFonts w:ascii="Arial" w:hAnsi="Arial" w:cs="Arial"/>
                <w:b/>
                <w:bCs/>
                <w:i/>
                <w:iCs/>
                <w:sz w:val="20"/>
                <w:szCs w:val="20"/>
                <w:u w:val="single"/>
              </w:rPr>
              <w:t xml:space="preserve">load market resource </w:t>
            </w:r>
            <w:r w:rsidRPr="00F106F4">
              <w:rPr>
                <w:rFonts w:ascii="Arial" w:hAnsi="Arial" w:cs="Arial"/>
                <w:b/>
                <w:bCs/>
                <w:sz w:val="20"/>
                <w:szCs w:val="20"/>
                <w:u w:val="single"/>
              </w:rPr>
              <w:t xml:space="preserve">shall represent the projected MW charging of the battery </w:t>
            </w:r>
            <w:r w:rsidRPr="00F106F4">
              <w:rPr>
                <w:rFonts w:ascii="Arial" w:hAnsi="Arial" w:cs="Arial"/>
                <w:b/>
                <w:bCs/>
                <w:i/>
                <w:iCs/>
                <w:sz w:val="20"/>
                <w:szCs w:val="20"/>
                <w:u w:val="single"/>
              </w:rPr>
              <w:t>facility</w:t>
            </w:r>
            <w:r w:rsidRPr="00F106F4">
              <w:rPr>
                <w:rFonts w:ascii="Arial" w:hAnsi="Arial" w:cs="Arial"/>
                <w:b/>
                <w:bCs/>
                <w:sz w:val="20"/>
                <w:szCs w:val="20"/>
                <w:u w:val="single"/>
              </w:rPr>
              <w:t>.</w:t>
            </w:r>
          </w:p>
          <w:p w14:paraId="4B517655" w14:textId="77777777" w:rsidR="00F106F4" w:rsidRPr="00F106F4" w:rsidRDefault="00F106F4" w:rsidP="006C5B3E">
            <w:pPr>
              <w:autoSpaceDE w:val="0"/>
              <w:autoSpaceDN w:val="0"/>
              <w:adjustRightInd w:val="0"/>
              <w:spacing w:after="0" w:line="276" w:lineRule="auto"/>
              <w:rPr>
                <w:rFonts w:ascii="Arial" w:hAnsi="Arial" w:cs="Arial"/>
                <w:b/>
                <w:bCs/>
                <w:sz w:val="20"/>
                <w:szCs w:val="20"/>
                <w:u w:val="single"/>
              </w:rPr>
            </w:pPr>
          </w:p>
          <w:p w14:paraId="5E867ED5" w14:textId="02187C49" w:rsidR="006C5B3E" w:rsidRDefault="006C5B3E" w:rsidP="006C5B3E">
            <w:pPr>
              <w:autoSpaceDE w:val="0"/>
              <w:autoSpaceDN w:val="0"/>
              <w:adjustRightInd w:val="0"/>
              <w:spacing w:after="0" w:line="276" w:lineRule="auto"/>
              <w:rPr>
                <w:rFonts w:ascii="Arial" w:hAnsi="Arial" w:cs="Arial"/>
                <w:b/>
                <w:bCs/>
                <w:sz w:val="20"/>
                <w:szCs w:val="20"/>
                <w:u w:val="single"/>
              </w:rPr>
            </w:pPr>
            <w:r w:rsidRPr="00F106F4">
              <w:rPr>
                <w:rFonts w:ascii="Arial" w:hAnsi="Arial" w:cs="Arial"/>
                <w:b/>
                <w:bCs/>
                <w:sz w:val="20"/>
                <w:szCs w:val="20"/>
                <w:u w:val="single"/>
              </w:rPr>
              <w:t xml:space="preserve">6.9.4. The information that should be submitted by </w:t>
            </w:r>
            <w:r w:rsidRPr="00F106F4">
              <w:rPr>
                <w:rFonts w:ascii="Arial" w:hAnsi="Arial" w:cs="Arial"/>
                <w:b/>
                <w:bCs/>
                <w:i/>
                <w:iCs/>
                <w:sz w:val="20"/>
                <w:szCs w:val="20"/>
                <w:u w:val="single"/>
              </w:rPr>
              <w:t>Trading Participants</w:t>
            </w:r>
            <w:r w:rsidRPr="00F106F4">
              <w:rPr>
                <w:rFonts w:ascii="Arial" w:hAnsi="Arial" w:cs="Arial"/>
                <w:b/>
                <w:bCs/>
                <w:sz w:val="20"/>
                <w:szCs w:val="20"/>
                <w:u w:val="single"/>
              </w:rPr>
              <w:t xml:space="preserve"> during generation mode in their energy supply and reserve offers are enumerated in Appendix A1.1 of the WESM Rules.</w:t>
            </w:r>
          </w:p>
          <w:p w14:paraId="101F1047" w14:textId="77777777" w:rsidR="00F106F4" w:rsidRPr="00F106F4" w:rsidRDefault="00F106F4" w:rsidP="006C5B3E">
            <w:pPr>
              <w:autoSpaceDE w:val="0"/>
              <w:autoSpaceDN w:val="0"/>
              <w:adjustRightInd w:val="0"/>
              <w:spacing w:after="0" w:line="276" w:lineRule="auto"/>
              <w:rPr>
                <w:rFonts w:ascii="Arial" w:hAnsi="Arial" w:cs="Arial"/>
                <w:b/>
                <w:bCs/>
                <w:sz w:val="20"/>
                <w:szCs w:val="20"/>
                <w:u w:val="single"/>
              </w:rPr>
            </w:pPr>
          </w:p>
          <w:p w14:paraId="4AA8D502" w14:textId="2CEEBE1E" w:rsidR="006C5B3E" w:rsidRPr="00F106F4" w:rsidRDefault="006C5B3E" w:rsidP="006C5B3E">
            <w:pPr>
              <w:autoSpaceDE w:val="0"/>
              <w:autoSpaceDN w:val="0"/>
              <w:adjustRightInd w:val="0"/>
              <w:spacing w:after="0" w:line="276" w:lineRule="auto"/>
              <w:rPr>
                <w:rFonts w:ascii="Arial" w:hAnsi="Arial" w:cs="Arial"/>
                <w:b/>
                <w:bCs/>
                <w:sz w:val="20"/>
                <w:szCs w:val="20"/>
                <w:u w:val="single"/>
              </w:rPr>
            </w:pPr>
            <w:r w:rsidRPr="00F106F4">
              <w:rPr>
                <w:rFonts w:ascii="Arial" w:hAnsi="Arial" w:cs="Arial"/>
                <w:b/>
                <w:bCs/>
                <w:sz w:val="20"/>
                <w:szCs w:val="20"/>
                <w:u w:val="single"/>
              </w:rPr>
              <w:t xml:space="preserve">6.9.5. During the registration of the market resource for the </w:t>
            </w:r>
            <w:r w:rsidRPr="00F106F4">
              <w:rPr>
                <w:rFonts w:ascii="Arial" w:hAnsi="Arial" w:cs="Arial"/>
                <w:b/>
                <w:bCs/>
                <w:i/>
                <w:iCs/>
                <w:sz w:val="20"/>
                <w:szCs w:val="20"/>
                <w:u w:val="single"/>
              </w:rPr>
              <w:t>integrated generating plant and ESS</w:t>
            </w:r>
            <w:r w:rsidRPr="00F106F4">
              <w:rPr>
                <w:rFonts w:ascii="Arial" w:hAnsi="Arial" w:cs="Arial"/>
                <w:b/>
                <w:bCs/>
                <w:sz w:val="20"/>
                <w:szCs w:val="20"/>
                <w:u w:val="single"/>
              </w:rPr>
              <w:t xml:space="preserve">, </w:t>
            </w:r>
            <w:r w:rsidRPr="00F106F4">
              <w:rPr>
                <w:rFonts w:ascii="Arial" w:hAnsi="Arial" w:cs="Arial"/>
                <w:b/>
                <w:bCs/>
                <w:i/>
                <w:iCs/>
                <w:sz w:val="20"/>
                <w:szCs w:val="20"/>
                <w:u w:val="single"/>
              </w:rPr>
              <w:t>Trading Participants</w:t>
            </w:r>
            <w:r w:rsidRPr="00F106F4">
              <w:rPr>
                <w:rFonts w:ascii="Arial" w:hAnsi="Arial" w:cs="Arial"/>
                <w:b/>
                <w:bCs/>
                <w:sz w:val="20"/>
                <w:szCs w:val="20"/>
                <w:u w:val="single"/>
              </w:rPr>
              <w:t xml:space="preserve"> shall specify if its availability shall be based on the real-time status of its main connecting breaker, or from its </w:t>
            </w:r>
            <w:r w:rsidRPr="00F106F4">
              <w:rPr>
                <w:rFonts w:ascii="Arial" w:hAnsi="Arial" w:cs="Arial"/>
                <w:b/>
                <w:bCs/>
                <w:i/>
                <w:iCs/>
                <w:sz w:val="20"/>
                <w:szCs w:val="20"/>
                <w:u w:val="single"/>
              </w:rPr>
              <w:t>market offers</w:t>
            </w:r>
            <w:r w:rsidRPr="00F106F4">
              <w:rPr>
                <w:rFonts w:ascii="Arial" w:hAnsi="Arial" w:cs="Arial"/>
                <w:b/>
                <w:bCs/>
                <w:sz w:val="20"/>
                <w:szCs w:val="20"/>
                <w:u w:val="single"/>
              </w:rPr>
              <w:t>.</w:t>
            </w: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008013" w14:textId="6BE7CC02"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lastRenderedPageBreak/>
              <w:t>New section on Integrated Generating Plant and ESS.</w:t>
            </w: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2FF738" w14:textId="77777777" w:rsidR="006C5B3E" w:rsidRPr="00051386" w:rsidRDefault="006C5B3E" w:rsidP="006C5B3E">
            <w:pPr>
              <w:spacing w:after="0" w:line="276" w:lineRule="auto"/>
              <w:rPr>
                <w:rFonts w:ascii="Arial" w:hAnsi="Arial" w:cs="Arial"/>
                <w:sz w:val="20"/>
                <w:szCs w:val="20"/>
              </w:rPr>
            </w:pPr>
          </w:p>
        </w:tc>
        <w:tc>
          <w:tcPr>
            <w:tcW w:w="5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2BFA76" w14:textId="77777777" w:rsidR="006C5B3E" w:rsidRPr="00051386" w:rsidRDefault="006C5B3E" w:rsidP="006C5B3E">
            <w:pPr>
              <w:spacing w:after="0" w:line="276" w:lineRule="auto"/>
              <w:rPr>
                <w:rFonts w:ascii="Arial" w:hAnsi="Arial" w:cs="Arial"/>
                <w:sz w:val="20"/>
                <w:szCs w:val="20"/>
              </w:rPr>
            </w:pP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342F8C" w14:textId="77777777" w:rsidR="006C5B3E" w:rsidRPr="00051386" w:rsidRDefault="006C5B3E" w:rsidP="006C5B3E">
            <w:pPr>
              <w:spacing w:after="0" w:line="276" w:lineRule="auto"/>
              <w:rPr>
                <w:rFonts w:ascii="Arial" w:hAnsi="Arial" w:cs="Arial"/>
                <w:sz w:val="20"/>
                <w:szCs w:val="20"/>
              </w:rPr>
            </w:pPr>
          </w:p>
        </w:tc>
        <w:tc>
          <w:tcPr>
            <w:tcW w:w="4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10EDEA" w14:textId="77777777" w:rsidR="006C5B3E" w:rsidRPr="00051386" w:rsidRDefault="006C5B3E" w:rsidP="006C5B3E">
            <w:pPr>
              <w:spacing w:after="0" w:line="276" w:lineRule="auto"/>
              <w:rPr>
                <w:rFonts w:ascii="Arial" w:hAnsi="Arial" w:cs="Arial"/>
                <w:sz w:val="20"/>
                <w:szCs w:val="20"/>
              </w:rPr>
            </w:pPr>
          </w:p>
        </w:tc>
      </w:tr>
      <w:tr w:rsidR="006C5B3E" w:rsidRPr="00DE07B1" w14:paraId="57D22CF0" w14:textId="0EC559F1" w:rsidTr="006C5B3E">
        <w:tc>
          <w:tcPr>
            <w:tcW w:w="4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F4F189" w14:textId="53DB3DBD" w:rsidR="006C5B3E" w:rsidRPr="00051386" w:rsidRDefault="006C5B3E" w:rsidP="006C5B3E">
            <w:pPr>
              <w:spacing w:after="0" w:line="276" w:lineRule="auto"/>
              <w:jc w:val="center"/>
              <w:rPr>
                <w:rFonts w:ascii="Arial" w:hAnsi="Arial" w:cs="Arial"/>
                <w:sz w:val="20"/>
                <w:szCs w:val="20"/>
              </w:rPr>
            </w:pPr>
            <w:permStart w:id="469964101" w:edGrp="everyone" w:colFirst="5" w:colLast="5"/>
            <w:permStart w:id="1220960220" w:edGrp="everyone" w:colFirst="6" w:colLast="6"/>
            <w:permEnd w:id="1470243073"/>
            <w:permEnd w:id="1952782777"/>
            <w:r w:rsidRPr="00051386">
              <w:rPr>
                <w:rFonts w:ascii="Arial" w:hAnsi="Arial" w:cs="Arial"/>
                <w:sz w:val="20"/>
                <w:szCs w:val="20"/>
              </w:rPr>
              <w:lastRenderedPageBreak/>
              <w:t>Market Resources</w:t>
            </w:r>
          </w:p>
        </w:tc>
        <w:tc>
          <w:tcPr>
            <w:tcW w:w="2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E2F714" w14:textId="7EEF9623" w:rsidR="006C5B3E" w:rsidRPr="00051386" w:rsidRDefault="006C5B3E" w:rsidP="006C5B3E">
            <w:pPr>
              <w:spacing w:after="0" w:line="276" w:lineRule="auto"/>
              <w:jc w:val="center"/>
              <w:rPr>
                <w:rFonts w:ascii="Arial" w:hAnsi="Arial" w:cs="Arial"/>
                <w:sz w:val="20"/>
                <w:szCs w:val="20"/>
              </w:rPr>
            </w:pPr>
            <w:r w:rsidRPr="00051386">
              <w:rPr>
                <w:rFonts w:ascii="Arial" w:hAnsi="Arial" w:cs="Arial"/>
                <w:sz w:val="20"/>
                <w:szCs w:val="20"/>
              </w:rPr>
              <w:t>6.10</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0400BF"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6.9 PROCEDURE FOR REGISTRATION OF MARKET RESOURCES</w:t>
            </w:r>
          </w:p>
          <w:p w14:paraId="7734CCBF" w14:textId="77777777" w:rsidR="006C5B3E" w:rsidRPr="00051386" w:rsidRDefault="006C5B3E" w:rsidP="006C5B3E">
            <w:pPr>
              <w:autoSpaceDE w:val="0"/>
              <w:autoSpaceDN w:val="0"/>
              <w:adjustRightInd w:val="0"/>
              <w:spacing w:after="0" w:line="276" w:lineRule="auto"/>
              <w:rPr>
                <w:rFonts w:ascii="Arial" w:hAnsi="Arial" w:cs="Arial"/>
                <w:bCs/>
                <w:sz w:val="20"/>
                <w:szCs w:val="20"/>
              </w:rPr>
            </w:pPr>
          </w:p>
          <w:p w14:paraId="27299336" w14:textId="77777777"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6.9.1 xxxx</w:t>
            </w:r>
          </w:p>
          <w:p w14:paraId="289A957C" w14:textId="77777777" w:rsidR="006C5B3E" w:rsidRPr="00051386" w:rsidRDefault="006C5B3E" w:rsidP="006C5B3E">
            <w:pPr>
              <w:autoSpaceDE w:val="0"/>
              <w:autoSpaceDN w:val="0"/>
              <w:adjustRightInd w:val="0"/>
              <w:spacing w:after="0" w:line="276" w:lineRule="auto"/>
              <w:rPr>
                <w:rFonts w:ascii="Arial" w:hAnsi="Arial" w:cs="Arial"/>
                <w:bCs/>
                <w:sz w:val="20"/>
                <w:szCs w:val="20"/>
              </w:rPr>
            </w:pPr>
          </w:p>
          <w:p w14:paraId="1E2D79BB" w14:textId="432AD34C" w:rsidR="006C5B3E" w:rsidRPr="00051386" w:rsidRDefault="006C5B3E" w:rsidP="006C5B3E">
            <w:pPr>
              <w:autoSpaceDE w:val="0"/>
              <w:autoSpaceDN w:val="0"/>
              <w:adjustRightInd w:val="0"/>
              <w:spacing w:after="0" w:line="276" w:lineRule="auto"/>
              <w:rPr>
                <w:rFonts w:ascii="Arial" w:hAnsi="Arial" w:cs="Arial"/>
                <w:bCs/>
                <w:sz w:val="20"/>
                <w:szCs w:val="20"/>
              </w:rPr>
            </w:pPr>
            <w:r w:rsidRPr="00051386">
              <w:rPr>
                <w:rFonts w:ascii="Arial" w:hAnsi="Arial" w:cs="Arial"/>
                <w:bCs/>
                <w:sz w:val="20"/>
                <w:szCs w:val="20"/>
              </w:rPr>
              <w:t>6.9.2 xxxx</w:t>
            </w:r>
          </w:p>
        </w:tc>
        <w:tc>
          <w:tcPr>
            <w:tcW w:w="8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9673AC" w14:textId="76265AD7"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6.</w:t>
            </w:r>
            <w:r w:rsidRPr="00051386">
              <w:rPr>
                <w:rFonts w:ascii="Arial" w:hAnsi="Arial" w:cs="Arial"/>
                <w:strike/>
                <w:sz w:val="20"/>
                <w:szCs w:val="20"/>
              </w:rPr>
              <w:t>9</w:t>
            </w:r>
            <w:r w:rsidRPr="00F106F4">
              <w:rPr>
                <w:rFonts w:ascii="Arial" w:hAnsi="Arial" w:cs="Arial"/>
                <w:b/>
                <w:bCs/>
                <w:sz w:val="20"/>
                <w:szCs w:val="20"/>
                <w:u w:val="single"/>
              </w:rPr>
              <w:t>10</w:t>
            </w:r>
            <w:r w:rsidRPr="00051386">
              <w:rPr>
                <w:rFonts w:ascii="Arial" w:hAnsi="Arial" w:cs="Arial"/>
                <w:sz w:val="20"/>
                <w:szCs w:val="20"/>
              </w:rPr>
              <w:t xml:space="preserve"> PROCEDURE FOR REGISTRATION OF MARKET RESOURCES</w:t>
            </w:r>
          </w:p>
          <w:p w14:paraId="28E0855F" w14:textId="77777777" w:rsidR="006C5B3E" w:rsidRPr="00051386" w:rsidRDefault="006C5B3E" w:rsidP="006C5B3E">
            <w:pPr>
              <w:autoSpaceDE w:val="0"/>
              <w:autoSpaceDN w:val="0"/>
              <w:adjustRightInd w:val="0"/>
              <w:spacing w:after="0" w:line="276" w:lineRule="auto"/>
              <w:rPr>
                <w:rFonts w:ascii="Arial" w:hAnsi="Arial" w:cs="Arial"/>
                <w:sz w:val="20"/>
                <w:szCs w:val="20"/>
              </w:rPr>
            </w:pPr>
          </w:p>
          <w:p w14:paraId="486958F7" w14:textId="71AA30CD" w:rsidR="006C5B3E" w:rsidRPr="00051386" w:rsidRDefault="006C5B3E" w:rsidP="006C5B3E">
            <w:pPr>
              <w:autoSpaceDE w:val="0"/>
              <w:autoSpaceDN w:val="0"/>
              <w:adjustRightInd w:val="0"/>
              <w:spacing w:after="0" w:line="276" w:lineRule="auto"/>
              <w:rPr>
                <w:rFonts w:ascii="Arial" w:hAnsi="Arial" w:cs="Arial"/>
                <w:sz w:val="20"/>
                <w:szCs w:val="20"/>
              </w:rPr>
            </w:pPr>
            <w:r w:rsidRPr="00051386">
              <w:rPr>
                <w:rFonts w:ascii="Arial" w:hAnsi="Arial" w:cs="Arial"/>
                <w:sz w:val="20"/>
                <w:szCs w:val="20"/>
              </w:rPr>
              <w:t>6.</w:t>
            </w:r>
            <w:r w:rsidRPr="00051386">
              <w:rPr>
                <w:rFonts w:ascii="Arial" w:hAnsi="Arial" w:cs="Arial"/>
                <w:strike/>
                <w:sz w:val="20"/>
                <w:szCs w:val="20"/>
              </w:rPr>
              <w:t>9</w:t>
            </w:r>
            <w:r w:rsidRPr="00F106F4">
              <w:rPr>
                <w:rFonts w:ascii="Arial" w:hAnsi="Arial" w:cs="Arial"/>
                <w:b/>
                <w:bCs/>
                <w:sz w:val="20"/>
                <w:szCs w:val="20"/>
                <w:u w:val="single"/>
              </w:rPr>
              <w:t xml:space="preserve">10.1 </w:t>
            </w:r>
            <w:r w:rsidRPr="00051386">
              <w:rPr>
                <w:rFonts w:ascii="Arial" w:hAnsi="Arial" w:cs="Arial"/>
                <w:sz w:val="20"/>
                <w:szCs w:val="20"/>
              </w:rPr>
              <w:t>xxxx</w:t>
            </w:r>
          </w:p>
          <w:p w14:paraId="0C86D234" w14:textId="77777777" w:rsidR="006C5B3E" w:rsidRPr="00051386" w:rsidRDefault="006C5B3E" w:rsidP="006C5B3E">
            <w:pPr>
              <w:autoSpaceDE w:val="0"/>
              <w:autoSpaceDN w:val="0"/>
              <w:adjustRightInd w:val="0"/>
              <w:spacing w:after="0" w:line="276" w:lineRule="auto"/>
              <w:rPr>
                <w:rFonts w:ascii="Arial" w:hAnsi="Arial" w:cs="Arial"/>
                <w:sz w:val="20"/>
                <w:szCs w:val="20"/>
              </w:rPr>
            </w:pPr>
          </w:p>
          <w:p w14:paraId="51A3CF01" w14:textId="6F8EA255" w:rsidR="006C5B3E" w:rsidRPr="00051386" w:rsidRDefault="006C5B3E" w:rsidP="006C5B3E">
            <w:pPr>
              <w:autoSpaceDE w:val="0"/>
              <w:autoSpaceDN w:val="0"/>
              <w:adjustRightInd w:val="0"/>
              <w:spacing w:after="0" w:line="276" w:lineRule="auto"/>
              <w:rPr>
                <w:rFonts w:ascii="Arial" w:hAnsi="Arial" w:cs="Arial"/>
                <w:b/>
                <w:bCs/>
                <w:sz w:val="20"/>
                <w:szCs w:val="20"/>
              </w:rPr>
            </w:pPr>
            <w:r w:rsidRPr="00051386">
              <w:rPr>
                <w:rFonts w:ascii="Arial" w:hAnsi="Arial" w:cs="Arial"/>
                <w:sz w:val="20"/>
                <w:szCs w:val="20"/>
              </w:rPr>
              <w:t>6.</w:t>
            </w:r>
            <w:r w:rsidRPr="00051386">
              <w:rPr>
                <w:rFonts w:ascii="Arial" w:hAnsi="Arial" w:cs="Arial"/>
                <w:strike/>
                <w:sz w:val="20"/>
                <w:szCs w:val="20"/>
              </w:rPr>
              <w:t>9</w:t>
            </w:r>
            <w:r w:rsidRPr="00F106F4">
              <w:rPr>
                <w:rFonts w:ascii="Arial" w:hAnsi="Arial" w:cs="Arial"/>
                <w:b/>
                <w:bCs/>
                <w:sz w:val="20"/>
                <w:szCs w:val="20"/>
                <w:u w:val="single"/>
              </w:rPr>
              <w:t xml:space="preserve">10.2 </w:t>
            </w:r>
            <w:r w:rsidRPr="00051386">
              <w:rPr>
                <w:rFonts w:ascii="Arial" w:hAnsi="Arial" w:cs="Arial"/>
                <w:sz w:val="20"/>
                <w:szCs w:val="20"/>
              </w:rPr>
              <w:t>xxxx</w:t>
            </w: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493710" w14:textId="2DBD3599" w:rsidR="006C5B3E" w:rsidRPr="00051386" w:rsidRDefault="006C5B3E" w:rsidP="006C5B3E">
            <w:pPr>
              <w:spacing w:after="0" w:line="276" w:lineRule="auto"/>
              <w:rPr>
                <w:rFonts w:ascii="Arial" w:hAnsi="Arial" w:cs="Arial"/>
                <w:sz w:val="20"/>
                <w:szCs w:val="20"/>
              </w:rPr>
            </w:pPr>
            <w:r w:rsidRPr="00051386">
              <w:rPr>
                <w:rFonts w:ascii="Arial" w:hAnsi="Arial" w:cs="Arial"/>
                <w:sz w:val="20"/>
                <w:szCs w:val="20"/>
              </w:rPr>
              <w:t>Renumbered</w:t>
            </w: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A99A39" w14:textId="77777777" w:rsidR="006C5B3E" w:rsidRPr="00051386" w:rsidRDefault="006C5B3E" w:rsidP="006C5B3E">
            <w:pPr>
              <w:spacing w:after="0" w:line="276" w:lineRule="auto"/>
              <w:rPr>
                <w:rFonts w:ascii="Arial" w:hAnsi="Arial" w:cs="Arial"/>
                <w:sz w:val="20"/>
                <w:szCs w:val="20"/>
              </w:rPr>
            </w:pPr>
          </w:p>
        </w:tc>
        <w:tc>
          <w:tcPr>
            <w:tcW w:w="56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8E550B" w14:textId="77777777" w:rsidR="006C5B3E" w:rsidRPr="00051386" w:rsidRDefault="006C5B3E" w:rsidP="006C5B3E">
            <w:pPr>
              <w:spacing w:after="0" w:line="276" w:lineRule="auto"/>
              <w:rPr>
                <w:rFonts w:ascii="Arial" w:hAnsi="Arial" w:cs="Arial"/>
                <w:sz w:val="20"/>
                <w:szCs w:val="20"/>
              </w:rPr>
            </w:pPr>
          </w:p>
        </w:tc>
        <w:tc>
          <w:tcPr>
            <w:tcW w:w="53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618D1E" w14:textId="77777777" w:rsidR="006C5B3E" w:rsidRPr="00051386" w:rsidRDefault="006C5B3E" w:rsidP="006C5B3E">
            <w:pPr>
              <w:spacing w:after="0" w:line="276" w:lineRule="auto"/>
              <w:rPr>
                <w:rFonts w:ascii="Arial" w:hAnsi="Arial" w:cs="Arial"/>
                <w:sz w:val="20"/>
                <w:szCs w:val="20"/>
              </w:rPr>
            </w:pPr>
          </w:p>
        </w:tc>
        <w:tc>
          <w:tcPr>
            <w:tcW w:w="45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6F9722" w14:textId="77777777" w:rsidR="006C5B3E" w:rsidRPr="00051386" w:rsidRDefault="006C5B3E" w:rsidP="006C5B3E">
            <w:pPr>
              <w:spacing w:after="0" w:line="276" w:lineRule="auto"/>
              <w:rPr>
                <w:rFonts w:ascii="Arial" w:hAnsi="Arial" w:cs="Arial"/>
                <w:sz w:val="20"/>
                <w:szCs w:val="20"/>
              </w:rPr>
            </w:pPr>
          </w:p>
        </w:tc>
      </w:tr>
      <w:permEnd w:id="469964101"/>
      <w:permEnd w:id="1220960220"/>
    </w:tbl>
    <w:p w14:paraId="12045875" w14:textId="77777777" w:rsidR="00A96B89" w:rsidRPr="00C11019" w:rsidRDefault="00A96B89" w:rsidP="00432B0E">
      <w:pPr>
        <w:spacing w:after="0" w:line="276" w:lineRule="auto"/>
        <w:ind w:left="-1260" w:right="-1440"/>
        <w:rPr>
          <w:rFonts w:ascii="Arial" w:hAnsi="Arial" w:cs="Arial"/>
          <w:sz w:val="24"/>
          <w:szCs w:val="24"/>
        </w:rPr>
      </w:pPr>
    </w:p>
    <w:p w14:paraId="25ABF558" w14:textId="77777777" w:rsidR="009F0B9A" w:rsidRDefault="009F0B9A" w:rsidP="00432B0E">
      <w:pPr>
        <w:spacing w:after="0" w:line="276" w:lineRule="auto"/>
        <w:jc w:val="both"/>
        <w:rPr>
          <w:rFonts w:ascii="Arial" w:hAnsi="Arial" w:cs="Arial"/>
          <w:sz w:val="24"/>
          <w:szCs w:val="24"/>
        </w:rPr>
      </w:pPr>
    </w:p>
    <w:p w14:paraId="26A9E465" w14:textId="77777777" w:rsidR="00184209" w:rsidRPr="00184209" w:rsidRDefault="00184209" w:rsidP="00432B0E">
      <w:pPr>
        <w:spacing w:after="0" w:line="276" w:lineRule="auto"/>
        <w:rPr>
          <w:rFonts w:ascii="Arial" w:hAnsi="Arial" w:cs="Arial"/>
          <w:sz w:val="24"/>
          <w:szCs w:val="24"/>
        </w:rPr>
      </w:pPr>
    </w:p>
    <w:p w14:paraId="7FDEE969" w14:textId="77777777" w:rsidR="00184209" w:rsidRPr="00184209" w:rsidRDefault="00184209" w:rsidP="00432B0E">
      <w:pPr>
        <w:spacing w:after="0" w:line="276" w:lineRule="auto"/>
        <w:rPr>
          <w:rFonts w:ascii="Arial" w:hAnsi="Arial" w:cs="Arial"/>
          <w:sz w:val="24"/>
          <w:szCs w:val="24"/>
        </w:rPr>
      </w:pPr>
    </w:p>
    <w:p w14:paraId="08EF3453" w14:textId="3299C3CA" w:rsidR="00184209" w:rsidRDefault="00184209" w:rsidP="00432B0E">
      <w:pPr>
        <w:tabs>
          <w:tab w:val="left" w:pos="3480"/>
        </w:tabs>
        <w:spacing w:after="0" w:line="276" w:lineRule="auto"/>
        <w:rPr>
          <w:rFonts w:ascii="Arial" w:hAnsi="Arial" w:cs="Arial"/>
          <w:sz w:val="24"/>
          <w:szCs w:val="24"/>
        </w:rPr>
      </w:pPr>
      <w:r>
        <w:rPr>
          <w:rFonts w:ascii="Arial" w:hAnsi="Arial" w:cs="Arial"/>
          <w:sz w:val="24"/>
          <w:szCs w:val="24"/>
        </w:rPr>
        <w:tab/>
      </w:r>
    </w:p>
    <w:bookmarkEnd w:id="0"/>
    <w:p w14:paraId="4F3EBF4D" w14:textId="77777777" w:rsidR="00EA2812" w:rsidRDefault="00EA2812" w:rsidP="00432B0E">
      <w:pPr>
        <w:spacing w:line="276" w:lineRule="auto"/>
        <w:rPr>
          <w:rFonts w:ascii="Arial" w:hAnsi="Arial" w:cs="Arial"/>
          <w:sz w:val="24"/>
          <w:szCs w:val="24"/>
        </w:rPr>
      </w:pPr>
      <w:r>
        <w:rPr>
          <w:rFonts w:ascii="Arial" w:hAnsi="Arial" w:cs="Arial"/>
          <w:sz w:val="24"/>
          <w:szCs w:val="24"/>
        </w:rPr>
        <w:br w:type="page"/>
      </w:r>
    </w:p>
    <w:p w14:paraId="216AC3EC" w14:textId="512C787F" w:rsidR="00EA2812" w:rsidRPr="009D5D7B" w:rsidRDefault="009D5D7B" w:rsidP="009D5D7B">
      <w:pPr>
        <w:pStyle w:val="Heading1"/>
        <w:numPr>
          <w:ilvl w:val="0"/>
          <w:numId w:val="41"/>
        </w:numPr>
        <w:rPr>
          <w:rFonts w:ascii="Arial" w:hAnsi="Arial" w:cs="Arial"/>
          <w:b/>
          <w:bCs/>
          <w:color w:val="auto"/>
          <w:sz w:val="22"/>
          <w:szCs w:val="22"/>
        </w:rPr>
      </w:pPr>
      <w:r w:rsidRPr="009D5D7B">
        <w:rPr>
          <w:rFonts w:ascii="Arial" w:hAnsi="Arial" w:cs="Arial"/>
          <w:b/>
          <w:bCs/>
          <w:color w:val="auto"/>
          <w:sz w:val="22"/>
          <w:szCs w:val="22"/>
        </w:rPr>
        <w:lastRenderedPageBreak/>
        <w:t>WESM Manual on Dispatch Protocol Issue 21.0</w:t>
      </w:r>
    </w:p>
    <w:p w14:paraId="28F52E6D" w14:textId="77777777" w:rsidR="009D5D7B" w:rsidRPr="009D5D7B" w:rsidRDefault="009D5D7B" w:rsidP="009D5D7B">
      <w:pPr>
        <w:pStyle w:val="ListParagraph"/>
        <w:spacing w:after="0" w:line="276" w:lineRule="auto"/>
        <w:rPr>
          <w:rFonts w:ascii="Arial" w:hAnsi="Arial" w:cs="Arial"/>
          <w:b/>
          <w:sz w:val="24"/>
          <w:szCs w:val="24"/>
        </w:r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606"/>
        <w:gridCol w:w="939"/>
        <w:gridCol w:w="3919"/>
        <w:gridCol w:w="3919"/>
        <w:gridCol w:w="1395"/>
        <w:gridCol w:w="1955"/>
        <w:gridCol w:w="1840"/>
        <w:gridCol w:w="1698"/>
        <w:gridCol w:w="1439"/>
      </w:tblGrid>
      <w:tr w:rsidR="00DC0264" w:rsidRPr="00DC0264" w14:paraId="79904470" w14:textId="77777777" w:rsidTr="00BA61A7">
        <w:trPr>
          <w:trHeight w:val="411"/>
          <w:tblHeader/>
        </w:trPr>
        <w:tc>
          <w:tcPr>
            <w:tcW w:w="5000" w:type="pct"/>
            <w:gridSpan w:val="9"/>
            <w:shd w:val="clear" w:color="auto" w:fill="C5E0B3" w:themeFill="accent6" w:themeFillTint="66"/>
            <w:vAlign w:val="center"/>
          </w:tcPr>
          <w:p w14:paraId="49AC7EFB" w14:textId="09AC2071" w:rsidR="00DC0264" w:rsidRPr="00DC0264" w:rsidRDefault="00DC0264" w:rsidP="00DC0264">
            <w:pPr>
              <w:spacing w:after="0" w:line="276" w:lineRule="auto"/>
              <w:jc w:val="center"/>
              <w:rPr>
                <w:rFonts w:ascii="Arial" w:hAnsi="Arial" w:cs="Arial"/>
                <w:b/>
                <w:sz w:val="20"/>
                <w:szCs w:val="20"/>
              </w:rPr>
            </w:pPr>
            <w:r w:rsidRPr="00DC0264">
              <w:rPr>
                <w:rFonts w:ascii="Arial" w:hAnsi="Arial" w:cs="Arial"/>
                <w:b/>
                <w:sz w:val="20"/>
                <w:szCs w:val="20"/>
              </w:rPr>
              <w:t>WESM Manual on Dispatch Protocol Issue 21.0</w:t>
            </w:r>
          </w:p>
        </w:tc>
      </w:tr>
      <w:tr w:rsidR="00BA61A7" w:rsidRPr="00DC0264" w14:paraId="22F9052B" w14:textId="666B8346" w:rsidTr="00BA61A7">
        <w:trPr>
          <w:tblHeader/>
        </w:trPr>
        <w:tc>
          <w:tcPr>
            <w:tcW w:w="429" w:type="pct"/>
            <w:shd w:val="clear" w:color="auto" w:fill="C5E0B3" w:themeFill="accent6" w:themeFillTint="66"/>
            <w:vAlign w:val="center"/>
          </w:tcPr>
          <w:p w14:paraId="17EAF4F3" w14:textId="77777777"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Title</w:t>
            </w:r>
          </w:p>
        </w:tc>
        <w:tc>
          <w:tcPr>
            <w:tcW w:w="251" w:type="pct"/>
            <w:shd w:val="clear" w:color="auto" w:fill="C5E0B3" w:themeFill="accent6" w:themeFillTint="66"/>
            <w:vAlign w:val="center"/>
          </w:tcPr>
          <w:p w14:paraId="2BC3DB4E" w14:textId="77777777"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Section</w:t>
            </w:r>
          </w:p>
        </w:tc>
        <w:tc>
          <w:tcPr>
            <w:tcW w:w="1049" w:type="pct"/>
            <w:shd w:val="clear" w:color="auto" w:fill="C5E0B3" w:themeFill="accent6" w:themeFillTint="66"/>
            <w:vAlign w:val="center"/>
          </w:tcPr>
          <w:p w14:paraId="13C10EB0" w14:textId="77777777"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Provision</w:t>
            </w:r>
          </w:p>
        </w:tc>
        <w:tc>
          <w:tcPr>
            <w:tcW w:w="1049" w:type="pct"/>
            <w:shd w:val="clear" w:color="auto" w:fill="C5E0B3" w:themeFill="accent6" w:themeFillTint="66"/>
            <w:vAlign w:val="center"/>
          </w:tcPr>
          <w:p w14:paraId="705D371F" w14:textId="77777777"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Proposed Amendment</w:t>
            </w:r>
          </w:p>
        </w:tc>
        <w:tc>
          <w:tcPr>
            <w:tcW w:w="364" w:type="pct"/>
            <w:shd w:val="clear" w:color="auto" w:fill="C5E0B3" w:themeFill="accent6" w:themeFillTint="66"/>
            <w:vAlign w:val="center"/>
          </w:tcPr>
          <w:p w14:paraId="4318A183" w14:textId="77777777"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Rationale</w:t>
            </w:r>
          </w:p>
        </w:tc>
        <w:tc>
          <w:tcPr>
            <w:tcW w:w="524" w:type="pct"/>
            <w:shd w:val="clear" w:color="auto" w:fill="C5E0B3" w:themeFill="accent6" w:themeFillTint="66"/>
            <w:vAlign w:val="center"/>
          </w:tcPr>
          <w:p w14:paraId="1DD06BC8" w14:textId="60D7F1E8"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Comments</w:t>
            </w:r>
          </w:p>
        </w:tc>
        <w:tc>
          <w:tcPr>
            <w:tcW w:w="493" w:type="pct"/>
            <w:shd w:val="clear" w:color="auto" w:fill="C5E0B3" w:themeFill="accent6" w:themeFillTint="66"/>
            <w:vAlign w:val="center"/>
          </w:tcPr>
          <w:p w14:paraId="1E19E614" w14:textId="41EC2896"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Proposed Wording based on Comments</w:t>
            </w:r>
          </w:p>
        </w:tc>
        <w:tc>
          <w:tcPr>
            <w:tcW w:w="455" w:type="pct"/>
            <w:shd w:val="clear" w:color="auto" w:fill="C5E0B3" w:themeFill="accent6" w:themeFillTint="66"/>
            <w:vAlign w:val="center"/>
          </w:tcPr>
          <w:p w14:paraId="3E4FFE34" w14:textId="3525A64C"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Proponent’s Response</w:t>
            </w:r>
          </w:p>
        </w:tc>
        <w:tc>
          <w:tcPr>
            <w:tcW w:w="385" w:type="pct"/>
            <w:shd w:val="clear" w:color="auto" w:fill="C5E0B3" w:themeFill="accent6" w:themeFillTint="66"/>
            <w:vAlign w:val="center"/>
          </w:tcPr>
          <w:p w14:paraId="4598129C" w14:textId="4EA9CD92" w:rsidR="00BE4F95" w:rsidRPr="00DC0264" w:rsidRDefault="00BE4F95" w:rsidP="00DC0264">
            <w:pPr>
              <w:spacing w:after="0" w:line="276" w:lineRule="auto"/>
              <w:jc w:val="center"/>
              <w:rPr>
                <w:rFonts w:ascii="Arial" w:hAnsi="Arial" w:cs="Arial"/>
                <w:b/>
                <w:sz w:val="20"/>
                <w:szCs w:val="20"/>
              </w:rPr>
            </w:pPr>
            <w:r w:rsidRPr="00DC0264">
              <w:rPr>
                <w:rFonts w:ascii="Arial" w:hAnsi="Arial" w:cs="Arial"/>
                <w:b/>
                <w:sz w:val="20"/>
                <w:szCs w:val="20"/>
              </w:rPr>
              <w:t>RCC Decision</w:t>
            </w:r>
          </w:p>
        </w:tc>
      </w:tr>
      <w:tr w:rsidR="003F6F1E" w:rsidRPr="00DC0264" w14:paraId="74551016" w14:textId="42BDBD71" w:rsidTr="00BA61A7">
        <w:tc>
          <w:tcPr>
            <w:tcW w:w="429" w:type="pct"/>
          </w:tcPr>
          <w:p w14:paraId="46830CB3" w14:textId="231F2C39" w:rsidR="00BE4F95" w:rsidRPr="00DC0264" w:rsidRDefault="00BE4F95" w:rsidP="00DC0264">
            <w:pPr>
              <w:spacing w:after="0" w:line="276" w:lineRule="auto"/>
              <w:jc w:val="center"/>
              <w:rPr>
                <w:rFonts w:ascii="Arial" w:hAnsi="Arial" w:cs="Arial"/>
                <w:sz w:val="20"/>
                <w:szCs w:val="20"/>
              </w:rPr>
            </w:pPr>
            <w:permStart w:id="1750546141" w:edGrp="everyone" w:colFirst="5" w:colLast="5"/>
            <w:permStart w:id="610867231" w:edGrp="everyone" w:colFirst="6" w:colLast="6"/>
            <w:r w:rsidRPr="00DC0264">
              <w:rPr>
                <w:rFonts w:ascii="Arial" w:hAnsi="Arial" w:cs="Arial"/>
                <w:sz w:val="20"/>
                <w:szCs w:val="20"/>
              </w:rPr>
              <w:t>Overview on WESM Operations</w:t>
            </w:r>
          </w:p>
        </w:tc>
        <w:tc>
          <w:tcPr>
            <w:tcW w:w="251" w:type="pct"/>
          </w:tcPr>
          <w:p w14:paraId="2C8B14EE" w14:textId="43857038"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1.1.3</w:t>
            </w:r>
          </w:p>
        </w:tc>
        <w:tc>
          <w:tcPr>
            <w:tcW w:w="1049" w:type="pct"/>
          </w:tcPr>
          <w:p w14:paraId="6EAEC97F" w14:textId="18791703"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 xml:space="preserve">By considering the </w:t>
            </w:r>
            <w:r w:rsidRPr="00DC0264">
              <w:rPr>
                <w:rFonts w:ascii="Arial" w:hAnsi="Arial" w:cs="Arial"/>
                <w:bCs/>
                <w:i/>
                <w:iCs/>
                <w:sz w:val="20"/>
                <w:szCs w:val="20"/>
              </w:rPr>
              <w:t xml:space="preserve">power system’s </w:t>
            </w:r>
            <w:r w:rsidRPr="00DC0264">
              <w:rPr>
                <w:rFonts w:ascii="Arial" w:hAnsi="Arial" w:cs="Arial"/>
                <w:bCs/>
                <w:sz w:val="20"/>
                <w:szCs w:val="20"/>
              </w:rPr>
              <w:t xml:space="preserve">topology and characteristics through the </w:t>
            </w:r>
            <w:r w:rsidRPr="00DC0264">
              <w:rPr>
                <w:rFonts w:ascii="Arial" w:hAnsi="Arial" w:cs="Arial"/>
                <w:bCs/>
                <w:i/>
                <w:iCs/>
                <w:sz w:val="20"/>
                <w:szCs w:val="20"/>
              </w:rPr>
              <w:t>market network model</w:t>
            </w:r>
            <w:r w:rsidRPr="00DC0264">
              <w:rPr>
                <w:rFonts w:ascii="Arial" w:hAnsi="Arial" w:cs="Arial"/>
                <w:bCs/>
                <w:sz w:val="20"/>
                <w:szCs w:val="20"/>
              </w:rPr>
              <w:t xml:space="preserve">, the </w:t>
            </w:r>
            <w:r w:rsidRPr="00DC0264">
              <w:rPr>
                <w:rFonts w:ascii="Arial" w:hAnsi="Arial" w:cs="Arial"/>
                <w:bCs/>
                <w:i/>
                <w:iCs/>
                <w:sz w:val="20"/>
                <w:szCs w:val="20"/>
              </w:rPr>
              <w:t xml:space="preserve">real-time dispatch </w:t>
            </w:r>
            <w:r w:rsidRPr="00DC0264">
              <w:rPr>
                <w:rFonts w:ascii="Arial" w:hAnsi="Arial" w:cs="Arial"/>
                <w:bCs/>
                <w:sz w:val="20"/>
                <w:szCs w:val="20"/>
              </w:rPr>
              <w:t xml:space="preserve">(RTD) schedules generated by the </w:t>
            </w:r>
            <w:r w:rsidRPr="00DC0264">
              <w:rPr>
                <w:rFonts w:ascii="Arial" w:hAnsi="Arial" w:cs="Arial"/>
                <w:bCs/>
                <w:i/>
                <w:iCs/>
                <w:sz w:val="20"/>
                <w:szCs w:val="20"/>
              </w:rPr>
              <w:t xml:space="preserve">Market Operator </w:t>
            </w:r>
            <w:r w:rsidRPr="00DC0264">
              <w:rPr>
                <w:rFonts w:ascii="Arial" w:hAnsi="Arial" w:cs="Arial"/>
                <w:bCs/>
                <w:sz w:val="20"/>
                <w:szCs w:val="20"/>
              </w:rPr>
              <w:t xml:space="preserve">are security-constrained economic </w:t>
            </w:r>
            <w:r w:rsidRPr="00DC0264">
              <w:rPr>
                <w:rFonts w:ascii="Arial" w:hAnsi="Arial" w:cs="Arial"/>
                <w:bCs/>
                <w:i/>
                <w:iCs/>
                <w:sz w:val="20"/>
                <w:szCs w:val="20"/>
              </w:rPr>
              <w:t>dispatch schedules</w:t>
            </w:r>
            <w:r w:rsidRPr="00DC0264">
              <w:rPr>
                <w:rFonts w:ascii="Arial" w:hAnsi="Arial" w:cs="Arial"/>
                <w:bCs/>
                <w:sz w:val="20"/>
                <w:szCs w:val="20"/>
              </w:rPr>
              <w:t xml:space="preserve">. The </w:t>
            </w:r>
            <w:r w:rsidRPr="00DC0264">
              <w:rPr>
                <w:rFonts w:ascii="Arial" w:hAnsi="Arial" w:cs="Arial"/>
                <w:bCs/>
                <w:i/>
                <w:iCs/>
                <w:sz w:val="20"/>
                <w:szCs w:val="20"/>
              </w:rPr>
              <w:t xml:space="preserve">Market Operator </w:t>
            </w:r>
            <w:r w:rsidRPr="00DC0264">
              <w:rPr>
                <w:rFonts w:ascii="Arial" w:hAnsi="Arial" w:cs="Arial"/>
                <w:bCs/>
                <w:sz w:val="20"/>
                <w:szCs w:val="20"/>
              </w:rPr>
              <w:t xml:space="preserve">likewise prepares a </w:t>
            </w:r>
            <w:r w:rsidRPr="00DC0264">
              <w:rPr>
                <w:rFonts w:ascii="Arial" w:hAnsi="Arial" w:cs="Arial"/>
                <w:bCs/>
                <w:i/>
                <w:iCs/>
                <w:sz w:val="20"/>
                <w:szCs w:val="20"/>
              </w:rPr>
              <w:t xml:space="preserve">WESM merit order table </w:t>
            </w:r>
            <w:r w:rsidRPr="00DC0264">
              <w:rPr>
                <w:rFonts w:ascii="Arial" w:hAnsi="Arial" w:cs="Arial"/>
                <w:bCs/>
                <w:sz w:val="20"/>
                <w:szCs w:val="20"/>
              </w:rPr>
              <w:t>(</w:t>
            </w:r>
            <w:r w:rsidRPr="00DC0264">
              <w:rPr>
                <w:rFonts w:ascii="Arial" w:hAnsi="Arial" w:cs="Arial"/>
                <w:bCs/>
                <w:i/>
                <w:iCs/>
                <w:sz w:val="20"/>
                <w:szCs w:val="20"/>
              </w:rPr>
              <w:t>WMOT</w:t>
            </w:r>
            <w:r w:rsidRPr="00DC0264">
              <w:rPr>
                <w:rFonts w:ascii="Arial" w:hAnsi="Arial" w:cs="Arial"/>
                <w:bCs/>
                <w:sz w:val="20"/>
                <w:szCs w:val="20"/>
              </w:rPr>
              <w:t xml:space="preserve">) that presents the list of available </w:t>
            </w:r>
            <w:r w:rsidRPr="00DC0264">
              <w:rPr>
                <w:rFonts w:ascii="Arial" w:hAnsi="Arial" w:cs="Arial"/>
                <w:bCs/>
                <w:i/>
                <w:iCs/>
                <w:sz w:val="20"/>
                <w:szCs w:val="20"/>
              </w:rPr>
              <w:t xml:space="preserve">generating units </w:t>
            </w:r>
            <w:r w:rsidRPr="00DC0264">
              <w:rPr>
                <w:rFonts w:ascii="Arial" w:hAnsi="Arial" w:cs="Arial"/>
                <w:bCs/>
                <w:sz w:val="20"/>
                <w:szCs w:val="20"/>
              </w:rPr>
              <w:t xml:space="preserve">ranked in accordance with the </w:t>
            </w:r>
            <w:r w:rsidRPr="00DC0264">
              <w:rPr>
                <w:rFonts w:ascii="Arial" w:hAnsi="Arial" w:cs="Arial"/>
                <w:bCs/>
                <w:i/>
                <w:iCs/>
                <w:sz w:val="20"/>
                <w:szCs w:val="20"/>
              </w:rPr>
              <w:t xml:space="preserve">offer </w:t>
            </w:r>
            <w:r w:rsidRPr="00DC0264">
              <w:rPr>
                <w:rFonts w:ascii="Arial" w:hAnsi="Arial" w:cs="Arial"/>
                <w:bCs/>
                <w:sz w:val="20"/>
                <w:szCs w:val="20"/>
              </w:rPr>
              <w:t xml:space="preserve">prices submitted for these units. The </w:t>
            </w:r>
            <w:r w:rsidRPr="00DC0264">
              <w:rPr>
                <w:rFonts w:ascii="Arial" w:hAnsi="Arial" w:cs="Arial"/>
                <w:bCs/>
                <w:i/>
                <w:iCs/>
                <w:sz w:val="20"/>
                <w:szCs w:val="20"/>
              </w:rPr>
              <w:t xml:space="preserve">WMOT </w:t>
            </w:r>
            <w:r w:rsidRPr="00DC0264">
              <w:rPr>
                <w:rFonts w:ascii="Arial" w:hAnsi="Arial" w:cs="Arial"/>
                <w:bCs/>
                <w:sz w:val="20"/>
                <w:szCs w:val="20"/>
              </w:rPr>
              <w:t xml:space="preserve">is submitted to the </w:t>
            </w:r>
            <w:r w:rsidRPr="00DC0264">
              <w:rPr>
                <w:rFonts w:ascii="Arial" w:hAnsi="Arial" w:cs="Arial"/>
                <w:bCs/>
                <w:i/>
                <w:iCs/>
                <w:sz w:val="20"/>
                <w:szCs w:val="20"/>
              </w:rPr>
              <w:t xml:space="preserve">System Operator </w:t>
            </w:r>
            <w:r w:rsidRPr="00DC0264">
              <w:rPr>
                <w:rFonts w:ascii="Arial" w:hAnsi="Arial" w:cs="Arial"/>
                <w:bCs/>
                <w:sz w:val="20"/>
                <w:szCs w:val="20"/>
              </w:rPr>
              <w:t xml:space="preserve">as a guide in constraining off and on generating units whenever there is a deviation in real-time after </w:t>
            </w:r>
            <w:r w:rsidRPr="00DC0264">
              <w:rPr>
                <w:rFonts w:ascii="Arial" w:hAnsi="Arial" w:cs="Arial"/>
                <w:bCs/>
                <w:i/>
                <w:iCs/>
                <w:sz w:val="20"/>
                <w:szCs w:val="20"/>
              </w:rPr>
              <w:t xml:space="preserve">reserves </w:t>
            </w:r>
            <w:r w:rsidRPr="00DC0264">
              <w:rPr>
                <w:rFonts w:ascii="Arial" w:hAnsi="Arial" w:cs="Arial"/>
                <w:bCs/>
                <w:sz w:val="20"/>
                <w:szCs w:val="20"/>
              </w:rPr>
              <w:t xml:space="preserve">are exhausted. Post-dispatch reports are thereafter relayed by the </w:t>
            </w:r>
            <w:r w:rsidRPr="00DC0264">
              <w:rPr>
                <w:rFonts w:ascii="Arial" w:hAnsi="Arial" w:cs="Arial"/>
                <w:bCs/>
                <w:i/>
                <w:iCs/>
                <w:sz w:val="20"/>
                <w:szCs w:val="20"/>
              </w:rPr>
              <w:t xml:space="preserve">System Operator </w:t>
            </w:r>
            <w:r w:rsidRPr="00DC0264">
              <w:rPr>
                <w:rFonts w:ascii="Arial" w:hAnsi="Arial" w:cs="Arial"/>
                <w:bCs/>
                <w:sz w:val="20"/>
                <w:szCs w:val="20"/>
              </w:rPr>
              <w:t xml:space="preserve">to the </w:t>
            </w:r>
            <w:r w:rsidRPr="00DC0264">
              <w:rPr>
                <w:rFonts w:ascii="Arial" w:hAnsi="Arial" w:cs="Arial"/>
                <w:bCs/>
                <w:i/>
                <w:iCs/>
                <w:sz w:val="20"/>
                <w:szCs w:val="20"/>
              </w:rPr>
              <w:t>Market Operator</w:t>
            </w:r>
            <w:r w:rsidRPr="00DC0264">
              <w:rPr>
                <w:rFonts w:ascii="Arial" w:hAnsi="Arial" w:cs="Arial"/>
                <w:bCs/>
                <w:sz w:val="20"/>
                <w:szCs w:val="20"/>
              </w:rPr>
              <w:t>.</w:t>
            </w:r>
          </w:p>
        </w:tc>
        <w:tc>
          <w:tcPr>
            <w:tcW w:w="1049" w:type="pct"/>
          </w:tcPr>
          <w:p w14:paraId="42750193" w14:textId="59BD6EBA"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By considering the </w:t>
            </w:r>
            <w:r w:rsidRPr="00DC0264">
              <w:rPr>
                <w:rFonts w:ascii="Arial" w:hAnsi="Arial" w:cs="Arial"/>
                <w:i/>
                <w:iCs/>
                <w:sz w:val="20"/>
                <w:szCs w:val="20"/>
              </w:rPr>
              <w:t xml:space="preserve">power system’s </w:t>
            </w:r>
            <w:r w:rsidRPr="00DC0264">
              <w:rPr>
                <w:rFonts w:ascii="Arial" w:hAnsi="Arial" w:cs="Arial"/>
                <w:sz w:val="20"/>
                <w:szCs w:val="20"/>
              </w:rPr>
              <w:t xml:space="preserve">topology and characteristics through the </w:t>
            </w:r>
            <w:r w:rsidRPr="00DC0264">
              <w:rPr>
                <w:rFonts w:ascii="Arial" w:hAnsi="Arial" w:cs="Arial"/>
                <w:i/>
                <w:iCs/>
                <w:sz w:val="20"/>
                <w:szCs w:val="20"/>
              </w:rPr>
              <w:t>market network model</w:t>
            </w:r>
            <w:r w:rsidRPr="00DC0264">
              <w:rPr>
                <w:rFonts w:ascii="Arial" w:hAnsi="Arial" w:cs="Arial"/>
                <w:sz w:val="20"/>
                <w:szCs w:val="20"/>
              </w:rPr>
              <w:t xml:space="preserve">, the </w:t>
            </w:r>
            <w:r w:rsidRPr="00DC0264">
              <w:rPr>
                <w:rFonts w:ascii="Arial" w:hAnsi="Arial" w:cs="Arial"/>
                <w:i/>
                <w:iCs/>
                <w:sz w:val="20"/>
                <w:szCs w:val="20"/>
              </w:rPr>
              <w:t xml:space="preserve">real-time dispatch </w:t>
            </w:r>
            <w:r w:rsidRPr="00DC0264">
              <w:rPr>
                <w:rFonts w:ascii="Arial" w:hAnsi="Arial" w:cs="Arial"/>
                <w:sz w:val="20"/>
                <w:szCs w:val="20"/>
              </w:rPr>
              <w:t xml:space="preserve">(RTD) schedules generated by the </w:t>
            </w:r>
            <w:r w:rsidRPr="00DC0264">
              <w:rPr>
                <w:rFonts w:ascii="Arial" w:hAnsi="Arial" w:cs="Arial"/>
                <w:i/>
                <w:iCs/>
                <w:sz w:val="20"/>
                <w:szCs w:val="20"/>
              </w:rPr>
              <w:t xml:space="preserve">Market Operator </w:t>
            </w:r>
            <w:r w:rsidRPr="00DC0264">
              <w:rPr>
                <w:rFonts w:ascii="Arial" w:hAnsi="Arial" w:cs="Arial"/>
                <w:sz w:val="20"/>
                <w:szCs w:val="20"/>
              </w:rPr>
              <w:t xml:space="preserve">are security-constrained economic </w:t>
            </w:r>
            <w:r w:rsidRPr="00DC0264">
              <w:rPr>
                <w:rFonts w:ascii="Arial" w:hAnsi="Arial" w:cs="Arial"/>
                <w:i/>
                <w:iCs/>
                <w:sz w:val="20"/>
                <w:szCs w:val="20"/>
              </w:rPr>
              <w:t>dispatch schedules</w:t>
            </w:r>
            <w:r w:rsidRPr="00DC0264">
              <w:rPr>
                <w:rFonts w:ascii="Arial" w:hAnsi="Arial" w:cs="Arial"/>
                <w:sz w:val="20"/>
                <w:szCs w:val="20"/>
              </w:rPr>
              <w:t xml:space="preserve">. The </w:t>
            </w:r>
            <w:r w:rsidRPr="00DC0264">
              <w:rPr>
                <w:rFonts w:ascii="Arial" w:hAnsi="Arial" w:cs="Arial"/>
                <w:i/>
                <w:iCs/>
                <w:sz w:val="20"/>
                <w:szCs w:val="20"/>
              </w:rPr>
              <w:t xml:space="preserve">Market Operator </w:t>
            </w:r>
            <w:r w:rsidRPr="00DC0264">
              <w:rPr>
                <w:rFonts w:ascii="Arial" w:hAnsi="Arial" w:cs="Arial"/>
                <w:sz w:val="20"/>
                <w:szCs w:val="20"/>
              </w:rPr>
              <w:t xml:space="preserve">likewise prepares a </w:t>
            </w:r>
            <w:r w:rsidRPr="00DC0264">
              <w:rPr>
                <w:rFonts w:ascii="Arial" w:hAnsi="Arial" w:cs="Arial"/>
                <w:i/>
                <w:iCs/>
                <w:sz w:val="20"/>
                <w:szCs w:val="20"/>
              </w:rPr>
              <w:t xml:space="preserve">WESM merit order table </w:t>
            </w:r>
            <w:r w:rsidRPr="00DC0264">
              <w:rPr>
                <w:rFonts w:ascii="Arial" w:hAnsi="Arial" w:cs="Arial"/>
                <w:sz w:val="20"/>
                <w:szCs w:val="20"/>
              </w:rPr>
              <w:t>(</w:t>
            </w:r>
            <w:r w:rsidRPr="00DC0264">
              <w:rPr>
                <w:rFonts w:ascii="Arial" w:hAnsi="Arial" w:cs="Arial"/>
                <w:i/>
                <w:iCs/>
                <w:sz w:val="20"/>
                <w:szCs w:val="20"/>
              </w:rPr>
              <w:t>WMOT</w:t>
            </w:r>
            <w:r w:rsidRPr="00DC0264">
              <w:rPr>
                <w:rFonts w:ascii="Arial" w:hAnsi="Arial" w:cs="Arial"/>
                <w:sz w:val="20"/>
                <w:szCs w:val="20"/>
              </w:rPr>
              <w:t xml:space="preserve">) that presents the list of available </w:t>
            </w:r>
            <w:r w:rsidRPr="00DC0264">
              <w:rPr>
                <w:rFonts w:ascii="Arial" w:hAnsi="Arial" w:cs="Arial"/>
                <w:i/>
                <w:iCs/>
                <w:sz w:val="20"/>
                <w:szCs w:val="20"/>
              </w:rPr>
              <w:t xml:space="preserve">generating </w:t>
            </w:r>
            <w:r w:rsidRPr="00DC0264">
              <w:rPr>
                <w:rFonts w:ascii="Arial" w:hAnsi="Arial" w:cs="Arial"/>
                <w:i/>
                <w:iCs/>
                <w:strike/>
                <w:sz w:val="20"/>
                <w:szCs w:val="20"/>
              </w:rPr>
              <w:t>units</w:t>
            </w:r>
            <w:r w:rsidRPr="00DC0264">
              <w:rPr>
                <w:rFonts w:ascii="Arial" w:hAnsi="Arial" w:cs="Arial"/>
                <w:i/>
                <w:iCs/>
                <w:sz w:val="20"/>
                <w:szCs w:val="20"/>
              </w:rPr>
              <w:t xml:space="preserve"> </w:t>
            </w:r>
            <w:r w:rsidRPr="00EB78DB">
              <w:rPr>
                <w:rFonts w:ascii="Arial" w:hAnsi="Arial" w:cs="Arial"/>
                <w:b/>
                <w:bCs/>
                <w:i/>
                <w:iCs/>
                <w:sz w:val="20"/>
                <w:szCs w:val="20"/>
                <w:u w:val="single"/>
              </w:rPr>
              <w:t>facilities</w:t>
            </w:r>
            <w:r w:rsidRPr="00DC0264">
              <w:rPr>
                <w:rFonts w:ascii="Arial" w:hAnsi="Arial" w:cs="Arial"/>
                <w:i/>
                <w:iCs/>
                <w:sz w:val="20"/>
                <w:szCs w:val="20"/>
              </w:rPr>
              <w:t xml:space="preserve"> </w:t>
            </w:r>
            <w:r w:rsidRPr="00DC0264">
              <w:rPr>
                <w:rFonts w:ascii="Arial" w:hAnsi="Arial" w:cs="Arial"/>
                <w:sz w:val="20"/>
                <w:szCs w:val="20"/>
              </w:rPr>
              <w:t xml:space="preserve">ranked in accordance with the </w:t>
            </w:r>
            <w:r w:rsidRPr="00DC0264">
              <w:rPr>
                <w:rFonts w:ascii="Arial" w:hAnsi="Arial" w:cs="Arial"/>
                <w:i/>
                <w:iCs/>
                <w:sz w:val="20"/>
                <w:szCs w:val="20"/>
              </w:rPr>
              <w:t xml:space="preserve">offer </w:t>
            </w:r>
            <w:r w:rsidRPr="00DC0264">
              <w:rPr>
                <w:rFonts w:ascii="Arial" w:hAnsi="Arial" w:cs="Arial"/>
                <w:sz w:val="20"/>
                <w:szCs w:val="20"/>
              </w:rPr>
              <w:t xml:space="preserve">prices submitted for these units. The </w:t>
            </w:r>
            <w:r w:rsidRPr="00DC0264">
              <w:rPr>
                <w:rFonts w:ascii="Arial" w:hAnsi="Arial" w:cs="Arial"/>
                <w:i/>
                <w:iCs/>
                <w:sz w:val="20"/>
                <w:szCs w:val="20"/>
              </w:rPr>
              <w:t xml:space="preserve">WMOT </w:t>
            </w:r>
            <w:r w:rsidRPr="00DC0264">
              <w:rPr>
                <w:rFonts w:ascii="Arial" w:hAnsi="Arial" w:cs="Arial"/>
                <w:sz w:val="20"/>
                <w:szCs w:val="20"/>
              </w:rPr>
              <w:t xml:space="preserve">is submitted to the </w:t>
            </w:r>
            <w:r w:rsidRPr="00DC0264">
              <w:rPr>
                <w:rFonts w:ascii="Arial" w:hAnsi="Arial" w:cs="Arial"/>
                <w:i/>
                <w:iCs/>
                <w:sz w:val="20"/>
                <w:szCs w:val="20"/>
              </w:rPr>
              <w:t xml:space="preserve">System Operator </w:t>
            </w:r>
            <w:r w:rsidRPr="00DC0264">
              <w:rPr>
                <w:rFonts w:ascii="Arial" w:hAnsi="Arial" w:cs="Arial"/>
                <w:sz w:val="20"/>
                <w:szCs w:val="20"/>
              </w:rPr>
              <w:t xml:space="preserve">as a guide in constraining off and on generating </w:t>
            </w:r>
            <w:r w:rsidRPr="00DC0264">
              <w:rPr>
                <w:rFonts w:ascii="Arial" w:hAnsi="Arial" w:cs="Arial"/>
                <w:i/>
                <w:iCs/>
                <w:strike/>
                <w:sz w:val="20"/>
                <w:szCs w:val="20"/>
              </w:rPr>
              <w:t>units</w:t>
            </w:r>
            <w:r w:rsidRPr="00DC0264">
              <w:rPr>
                <w:rFonts w:ascii="Arial" w:hAnsi="Arial" w:cs="Arial"/>
                <w:i/>
                <w:iCs/>
                <w:sz w:val="20"/>
                <w:szCs w:val="20"/>
              </w:rPr>
              <w:t xml:space="preserve"> </w:t>
            </w:r>
            <w:r w:rsidRPr="00EB78DB">
              <w:rPr>
                <w:rFonts w:ascii="Arial" w:hAnsi="Arial" w:cs="Arial"/>
                <w:b/>
                <w:bCs/>
                <w:i/>
                <w:iCs/>
                <w:sz w:val="20"/>
                <w:szCs w:val="20"/>
                <w:u w:val="single"/>
              </w:rPr>
              <w:t>facilities</w:t>
            </w:r>
            <w:r w:rsidRPr="00DC0264">
              <w:rPr>
                <w:rFonts w:ascii="Arial" w:hAnsi="Arial" w:cs="Arial"/>
                <w:i/>
                <w:iCs/>
                <w:sz w:val="20"/>
                <w:szCs w:val="20"/>
              </w:rPr>
              <w:t xml:space="preserve"> </w:t>
            </w:r>
            <w:r w:rsidRPr="00DC0264">
              <w:rPr>
                <w:rFonts w:ascii="Arial" w:hAnsi="Arial" w:cs="Arial"/>
                <w:sz w:val="20"/>
                <w:szCs w:val="20"/>
              </w:rPr>
              <w:t xml:space="preserve">whenever there is a deviation in real-time after </w:t>
            </w:r>
            <w:r w:rsidRPr="00DC0264">
              <w:rPr>
                <w:rFonts w:ascii="Arial" w:hAnsi="Arial" w:cs="Arial"/>
                <w:i/>
                <w:iCs/>
                <w:sz w:val="20"/>
                <w:szCs w:val="20"/>
              </w:rPr>
              <w:t xml:space="preserve">reserves </w:t>
            </w:r>
            <w:r w:rsidRPr="00DC0264">
              <w:rPr>
                <w:rFonts w:ascii="Arial" w:hAnsi="Arial" w:cs="Arial"/>
                <w:sz w:val="20"/>
                <w:szCs w:val="20"/>
              </w:rPr>
              <w:t xml:space="preserve">are exhausted. Post-dispatch reports are thereafter relayed by the </w:t>
            </w:r>
            <w:r w:rsidRPr="00DC0264">
              <w:rPr>
                <w:rFonts w:ascii="Arial" w:hAnsi="Arial" w:cs="Arial"/>
                <w:i/>
                <w:iCs/>
                <w:sz w:val="20"/>
                <w:szCs w:val="20"/>
              </w:rPr>
              <w:t xml:space="preserve">System Operator </w:t>
            </w:r>
            <w:r w:rsidRPr="00DC0264">
              <w:rPr>
                <w:rFonts w:ascii="Arial" w:hAnsi="Arial" w:cs="Arial"/>
                <w:sz w:val="20"/>
                <w:szCs w:val="20"/>
              </w:rPr>
              <w:t xml:space="preserve">to the </w:t>
            </w:r>
            <w:r w:rsidRPr="00DC0264">
              <w:rPr>
                <w:rFonts w:ascii="Arial" w:hAnsi="Arial" w:cs="Arial"/>
                <w:i/>
                <w:iCs/>
                <w:sz w:val="20"/>
                <w:szCs w:val="20"/>
              </w:rPr>
              <w:t>Market Operator</w:t>
            </w:r>
            <w:r w:rsidRPr="00DC0264">
              <w:rPr>
                <w:rFonts w:ascii="Arial" w:hAnsi="Arial" w:cs="Arial"/>
                <w:sz w:val="20"/>
                <w:szCs w:val="20"/>
              </w:rPr>
              <w:t>.</w:t>
            </w:r>
          </w:p>
        </w:tc>
        <w:tc>
          <w:tcPr>
            <w:tcW w:w="364" w:type="pct"/>
          </w:tcPr>
          <w:p w14:paraId="1DCA48BC" w14:textId="598E280C"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Replaced generating units to generating facilities to consider ESS in generation mode.</w:t>
            </w:r>
          </w:p>
        </w:tc>
        <w:tc>
          <w:tcPr>
            <w:tcW w:w="524" w:type="pct"/>
          </w:tcPr>
          <w:p w14:paraId="5FB2A55D" w14:textId="77777777" w:rsidR="00BE4F95" w:rsidRPr="00DC0264" w:rsidRDefault="00BE4F95" w:rsidP="00DC0264">
            <w:pPr>
              <w:spacing w:after="0" w:line="276" w:lineRule="auto"/>
              <w:rPr>
                <w:rFonts w:ascii="Arial" w:hAnsi="Arial" w:cs="Arial"/>
                <w:sz w:val="20"/>
                <w:szCs w:val="20"/>
              </w:rPr>
            </w:pPr>
          </w:p>
        </w:tc>
        <w:tc>
          <w:tcPr>
            <w:tcW w:w="493" w:type="pct"/>
          </w:tcPr>
          <w:p w14:paraId="0876E4EE" w14:textId="77777777" w:rsidR="00BE4F95" w:rsidRPr="00DC0264" w:rsidRDefault="00BE4F95" w:rsidP="00DC0264">
            <w:pPr>
              <w:spacing w:after="0" w:line="276" w:lineRule="auto"/>
              <w:rPr>
                <w:rFonts w:ascii="Arial" w:hAnsi="Arial" w:cs="Arial"/>
                <w:sz w:val="20"/>
                <w:szCs w:val="20"/>
              </w:rPr>
            </w:pPr>
          </w:p>
        </w:tc>
        <w:tc>
          <w:tcPr>
            <w:tcW w:w="455" w:type="pct"/>
          </w:tcPr>
          <w:p w14:paraId="3E585099" w14:textId="77777777" w:rsidR="00BE4F95" w:rsidRPr="00DC0264" w:rsidRDefault="00BE4F95" w:rsidP="00DC0264">
            <w:pPr>
              <w:spacing w:after="0" w:line="276" w:lineRule="auto"/>
              <w:rPr>
                <w:rFonts w:ascii="Arial" w:hAnsi="Arial" w:cs="Arial"/>
                <w:sz w:val="20"/>
                <w:szCs w:val="20"/>
              </w:rPr>
            </w:pPr>
          </w:p>
        </w:tc>
        <w:tc>
          <w:tcPr>
            <w:tcW w:w="385" w:type="pct"/>
          </w:tcPr>
          <w:p w14:paraId="04195DBD" w14:textId="77777777" w:rsidR="00BE4F95" w:rsidRPr="00DC0264" w:rsidRDefault="00BE4F95" w:rsidP="00DC0264">
            <w:pPr>
              <w:spacing w:after="0" w:line="276" w:lineRule="auto"/>
              <w:rPr>
                <w:rFonts w:ascii="Arial" w:hAnsi="Arial" w:cs="Arial"/>
                <w:sz w:val="20"/>
                <w:szCs w:val="20"/>
              </w:rPr>
            </w:pPr>
          </w:p>
        </w:tc>
      </w:tr>
      <w:tr w:rsidR="003F6F1E" w:rsidRPr="00DC0264" w14:paraId="303C72DB" w14:textId="63624E82" w:rsidTr="00BA61A7">
        <w:tc>
          <w:tcPr>
            <w:tcW w:w="429" w:type="pct"/>
          </w:tcPr>
          <w:p w14:paraId="365EC06F" w14:textId="4F0B29A8" w:rsidR="00BE4F95" w:rsidRPr="00DC0264" w:rsidRDefault="00BE4F95" w:rsidP="00DC0264">
            <w:pPr>
              <w:spacing w:after="0" w:line="276" w:lineRule="auto"/>
              <w:jc w:val="center"/>
              <w:rPr>
                <w:rFonts w:ascii="Arial" w:hAnsi="Arial" w:cs="Arial"/>
                <w:sz w:val="20"/>
                <w:szCs w:val="20"/>
              </w:rPr>
            </w:pPr>
            <w:permStart w:id="637668339" w:edGrp="everyone" w:colFirst="5" w:colLast="5"/>
            <w:permStart w:id="331240093" w:edGrp="everyone" w:colFirst="6" w:colLast="6"/>
            <w:permEnd w:id="1750546141"/>
            <w:permEnd w:id="610867231"/>
            <w:r w:rsidRPr="00DC0264">
              <w:rPr>
                <w:rFonts w:ascii="Arial" w:hAnsi="Arial" w:cs="Arial"/>
                <w:sz w:val="20"/>
                <w:szCs w:val="20"/>
              </w:rPr>
              <w:t>Scope of WESM Operations</w:t>
            </w:r>
          </w:p>
        </w:tc>
        <w:tc>
          <w:tcPr>
            <w:tcW w:w="251" w:type="pct"/>
          </w:tcPr>
          <w:p w14:paraId="6C092B4D" w14:textId="578A2DC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1.3.1</w:t>
            </w:r>
          </w:p>
        </w:tc>
        <w:tc>
          <w:tcPr>
            <w:tcW w:w="1049" w:type="pct"/>
          </w:tcPr>
          <w:p w14:paraId="40889B2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1.3.1 In accordance with </w:t>
            </w:r>
            <w:r w:rsidRPr="00DC0264">
              <w:rPr>
                <w:rFonts w:ascii="Arial" w:hAnsi="Arial" w:cs="Arial"/>
                <w:bCs/>
                <w:i/>
                <w:iCs/>
                <w:color w:val="000000"/>
                <w:sz w:val="20"/>
                <w:szCs w:val="20"/>
              </w:rPr>
              <w:t xml:space="preserve">WESM Rules </w:t>
            </w:r>
            <w:r w:rsidRPr="00DC0264">
              <w:rPr>
                <w:rFonts w:ascii="Arial" w:hAnsi="Arial" w:cs="Arial"/>
                <w:bCs/>
                <w:color w:val="000000"/>
                <w:sz w:val="20"/>
                <w:szCs w:val="20"/>
              </w:rPr>
              <w:t xml:space="preserve">Chapters 3 and 6, this Dispatch Protocol covers the following procedures for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scheduling and implementation during normal system conditions and </w:t>
            </w:r>
            <w:r w:rsidRPr="00DC0264">
              <w:rPr>
                <w:rFonts w:ascii="Arial" w:hAnsi="Arial" w:cs="Arial"/>
                <w:bCs/>
                <w:i/>
                <w:iCs/>
                <w:color w:val="000000"/>
                <w:sz w:val="20"/>
                <w:szCs w:val="20"/>
              </w:rPr>
              <w:t xml:space="preserve">emergency </w:t>
            </w:r>
            <w:r w:rsidRPr="00DC0264">
              <w:rPr>
                <w:rFonts w:ascii="Arial" w:hAnsi="Arial" w:cs="Arial"/>
                <w:bCs/>
                <w:color w:val="000000"/>
                <w:sz w:val="20"/>
                <w:szCs w:val="20"/>
              </w:rPr>
              <w:t xml:space="preserve">conditions: </w:t>
            </w:r>
          </w:p>
          <w:p w14:paraId="53B4817A" w14:textId="77777777"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color w:val="000000"/>
                <w:sz w:val="20"/>
                <w:szCs w:val="20"/>
              </w:rPr>
              <w:t xml:space="preserve">a. Submission and processing of </w:t>
            </w:r>
            <w:r w:rsidRPr="00DC0264">
              <w:rPr>
                <w:rFonts w:ascii="Arial" w:hAnsi="Arial" w:cs="Arial"/>
                <w:bCs/>
                <w:i/>
                <w:iCs/>
                <w:color w:val="000000"/>
                <w:sz w:val="20"/>
                <w:szCs w:val="20"/>
              </w:rPr>
              <w:t xml:space="preserve">bids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offers; </w:t>
            </w:r>
          </w:p>
          <w:p w14:paraId="3D16DE0A" w14:textId="77777777"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p>
          <w:p w14:paraId="080A1D4D" w14:textId="4EC32EFF"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i/>
                <w:iCs/>
                <w:color w:val="000000"/>
                <w:sz w:val="20"/>
                <w:szCs w:val="20"/>
              </w:rPr>
              <w:t>xxxx</w:t>
            </w:r>
          </w:p>
          <w:p w14:paraId="569C8153" w14:textId="77777777"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p>
          <w:p w14:paraId="6D354CD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36CF2607" w14:textId="36F9EAD6"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color w:val="000000"/>
                <w:sz w:val="20"/>
                <w:szCs w:val="20"/>
              </w:rPr>
              <w:lastRenderedPageBreak/>
              <w:t xml:space="preserve">g. </w:t>
            </w:r>
            <w:r w:rsidRPr="00DC0264">
              <w:rPr>
                <w:rFonts w:ascii="Arial" w:hAnsi="Arial" w:cs="Arial"/>
                <w:bCs/>
                <w:i/>
                <w:iCs/>
                <w:color w:val="000000"/>
                <w:sz w:val="20"/>
                <w:szCs w:val="20"/>
              </w:rPr>
              <w:t xml:space="preserve">Start-up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shutdown </w:t>
            </w:r>
            <w:r w:rsidRPr="00DC0264">
              <w:rPr>
                <w:rFonts w:ascii="Arial" w:hAnsi="Arial" w:cs="Arial"/>
                <w:bCs/>
                <w:color w:val="000000"/>
                <w:sz w:val="20"/>
                <w:szCs w:val="20"/>
              </w:rPr>
              <w:t xml:space="preserve">of </w:t>
            </w:r>
            <w:r w:rsidRPr="00DC0264">
              <w:rPr>
                <w:rFonts w:ascii="Arial" w:hAnsi="Arial" w:cs="Arial"/>
                <w:bCs/>
                <w:i/>
                <w:iCs/>
                <w:color w:val="000000"/>
                <w:sz w:val="20"/>
                <w:szCs w:val="20"/>
              </w:rPr>
              <w:t>generating units;</w:t>
            </w:r>
          </w:p>
        </w:tc>
        <w:tc>
          <w:tcPr>
            <w:tcW w:w="1049" w:type="pct"/>
          </w:tcPr>
          <w:p w14:paraId="7E3E22D5"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1.3.1 In accordance with </w:t>
            </w:r>
            <w:r w:rsidRPr="00DC0264">
              <w:rPr>
                <w:rFonts w:ascii="Arial" w:hAnsi="Arial" w:cs="Arial"/>
                <w:i/>
                <w:iCs/>
                <w:color w:val="000000"/>
                <w:sz w:val="20"/>
                <w:szCs w:val="20"/>
              </w:rPr>
              <w:t xml:space="preserve">WESM Rules </w:t>
            </w:r>
            <w:r w:rsidRPr="00DC0264">
              <w:rPr>
                <w:rFonts w:ascii="Arial" w:hAnsi="Arial" w:cs="Arial"/>
                <w:color w:val="000000"/>
                <w:sz w:val="20"/>
                <w:szCs w:val="20"/>
              </w:rPr>
              <w:t xml:space="preserve">Chapters 3 and 6, this Dispatch Protocol covers the following procedures for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scheduling and implementation during normal system conditions and </w:t>
            </w:r>
            <w:r w:rsidRPr="00DC0264">
              <w:rPr>
                <w:rFonts w:ascii="Arial" w:hAnsi="Arial" w:cs="Arial"/>
                <w:i/>
                <w:iCs/>
                <w:color w:val="000000"/>
                <w:sz w:val="20"/>
                <w:szCs w:val="20"/>
              </w:rPr>
              <w:t xml:space="preserve">emergency </w:t>
            </w:r>
            <w:r w:rsidRPr="00DC0264">
              <w:rPr>
                <w:rFonts w:ascii="Arial" w:hAnsi="Arial" w:cs="Arial"/>
                <w:color w:val="000000"/>
                <w:sz w:val="20"/>
                <w:szCs w:val="20"/>
              </w:rPr>
              <w:t xml:space="preserve">conditions: </w:t>
            </w:r>
          </w:p>
          <w:p w14:paraId="30CB535F" w14:textId="77777777"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r w:rsidRPr="00DC0264">
              <w:rPr>
                <w:rFonts w:ascii="Arial" w:hAnsi="Arial" w:cs="Arial"/>
                <w:color w:val="000000"/>
                <w:sz w:val="20"/>
                <w:szCs w:val="20"/>
              </w:rPr>
              <w:t xml:space="preserve">a. Submission and processing of </w:t>
            </w:r>
            <w:r w:rsidRPr="00DC0264">
              <w:rPr>
                <w:rFonts w:ascii="Arial" w:hAnsi="Arial" w:cs="Arial"/>
                <w:i/>
                <w:iCs/>
                <w:color w:val="000000"/>
                <w:sz w:val="20"/>
                <w:szCs w:val="20"/>
              </w:rPr>
              <w:t xml:space="preserve">bids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offers; </w:t>
            </w:r>
          </w:p>
          <w:p w14:paraId="034A1F15" w14:textId="77777777"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p>
          <w:p w14:paraId="4D972B9D" w14:textId="77777777"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r w:rsidRPr="00DC0264">
              <w:rPr>
                <w:rFonts w:ascii="Arial" w:hAnsi="Arial" w:cs="Arial"/>
                <w:i/>
                <w:iCs/>
                <w:color w:val="000000"/>
                <w:sz w:val="20"/>
                <w:szCs w:val="20"/>
              </w:rPr>
              <w:t>xxxx</w:t>
            </w:r>
          </w:p>
          <w:p w14:paraId="3B710EB7" w14:textId="77777777"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p>
          <w:p w14:paraId="7B4E4371"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43F2BA87" w14:textId="6CCE02CF"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color w:val="000000"/>
                <w:sz w:val="20"/>
                <w:szCs w:val="20"/>
              </w:rPr>
              <w:lastRenderedPageBreak/>
              <w:t xml:space="preserve">g. </w:t>
            </w:r>
            <w:r w:rsidRPr="00DC0264">
              <w:rPr>
                <w:rFonts w:ascii="Arial" w:hAnsi="Arial" w:cs="Arial"/>
                <w:i/>
                <w:iCs/>
                <w:color w:val="000000"/>
                <w:sz w:val="20"/>
                <w:szCs w:val="20"/>
              </w:rPr>
              <w:t xml:space="preserve">Start-up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shutdown </w:t>
            </w:r>
            <w:r w:rsidRPr="00DC0264">
              <w:rPr>
                <w:rFonts w:ascii="Arial" w:hAnsi="Arial" w:cs="Arial"/>
                <w:color w:val="000000"/>
                <w:sz w:val="20"/>
                <w:szCs w:val="20"/>
              </w:rPr>
              <w:t xml:space="preserve">of </w:t>
            </w:r>
            <w:r w:rsidRPr="00DC0264">
              <w:rPr>
                <w:rFonts w:ascii="Arial" w:hAnsi="Arial" w:cs="Arial"/>
                <w:i/>
                <w:iCs/>
                <w:color w:val="000000"/>
                <w:sz w:val="20"/>
                <w:szCs w:val="20"/>
              </w:rPr>
              <w:t>generating units</w:t>
            </w:r>
            <w:r w:rsidRPr="00DC0264">
              <w:rPr>
                <w:rFonts w:ascii="Arial" w:hAnsi="Arial" w:cs="Arial"/>
                <w:color w:val="000000"/>
                <w:sz w:val="20"/>
                <w:szCs w:val="20"/>
              </w:rPr>
              <w:t xml:space="preserve"> </w:t>
            </w:r>
            <w:r w:rsidRPr="00EB78DB">
              <w:rPr>
                <w:rFonts w:ascii="Arial" w:hAnsi="Arial" w:cs="Arial"/>
                <w:b/>
                <w:bCs/>
                <w:color w:val="000000"/>
                <w:sz w:val="20"/>
                <w:szCs w:val="20"/>
                <w:u w:val="single"/>
              </w:rPr>
              <w:t xml:space="preserve">and </w:t>
            </w:r>
            <w:r w:rsidRPr="00EB78DB">
              <w:rPr>
                <w:rFonts w:ascii="Arial" w:hAnsi="Arial" w:cs="Arial"/>
                <w:b/>
                <w:bCs/>
                <w:i/>
                <w:iCs/>
                <w:color w:val="000000"/>
                <w:sz w:val="20"/>
                <w:szCs w:val="20"/>
                <w:u w:val="single"/>
              </w:rPr>
              <w:t>energy storage systems</w:t>
            </w:r>
            <w:r w:rsidRPr="00DC0264">
              <w:rPr>
                <w:rFonts w:ascii="Arial" w:hAnsi="Arial" w:cs="Arial"/>
                <w:i/>
                <w:iCs/>
                <w:color w:val="000000"/>
                <w:sz w:val="20"/>
                <w:szCs w:val="20"/>
              </w:rPr>
              <w:t>;</w:t>
            </w:r>
          </w:p>
        </w:tc>
        <w:tc>
          <w:tcPr>
            <w:tcW w:w="364" w:type="pct"/>
          </w:tcPr>
          <w:p w14:paraId="51EA9AAB" w14:textId="2C360D8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Included ESS</w:t>
            </w:r>
          </w:p>
        </w:tc>
        <w:tc>
          <w:tcPr>
            <w:tcW w:w="524" w:type="pct"/>
          </w:tcPr>
          <w:p w14:paraId="0527ADCD" w14:textId="77777777" w:rsidR="00BE4F95" w:rsidRPr="00DC0264" w:rsidRDefault="00BE4F95" w:rsidP="00DC0264">
            <w:pPr>
              <w:spacing w:after="0" w:line="276" w:lineRule="auto"/>
              <w:rPr>
                <w:rFonts w:ascii="Arial" w:hAnsi="Arial" w:cs="Arial"/>
                <w:sz w:val="20"/>
                <w:szCs w:val="20"/>
              </w:rPr>
            </w:pPr>
          </w:p>
        </w:tc>
        <w:tc>
          <w:tcPr>
            <w:tcW w:w="493" w:type="pct"/>
          </w:tcPr>
          <w:p w14:paraId="4858B7C7" w14:textId="77777777" w:rsidR="00BE4F95" w:rsidRPr="00DC0264" w:rsidRDefault="00BE4F95" w:rsidP="00DC0264">
            <w:pPr>
              <w:spacing w:after="0" w:line="276" w:lineRule="auto"/>
              <w:rPr>
                <w:rFonts w:ascii="Arial" w:hAnsi="Arial" w:cs="Arial"/>
                <w:sz w:val="20"/>
                <w:szCs w:val="20"/>
              </w:rPr>
            </w:pPr>
          </w:p>
        </w:tc>
        <w:tc>
          <w:tcPr>
            <w:tcW w:w="455" w:type="pct"/>
          </w:tcPr>
          <w:p w14:paraId="5A1A5329" w14:textId="77777777" w:rsidR="00BE4F95" w:rsidRPr="00DC0264" w:rsidRDefault="00BE4F95" w:rsidP="00DC0264">
            <w:pPr>
              <w:spacing w:after="0" w:line="276" w:lineRule="auto"/>
              <w:rPr>
                <w:rFonts w:ascii="Arial" w:hAnsi="Arial" w:cs="Arial"/>
                <w:sz w:val="20"/>
                <w:szCs w:val="20"/>
              </w:rPr>
            </w:pPr>
          </w:p>
        </w:tc>
        <w:tc>
          <w:tcPr>
            <w:tcW w:w="385" w:type="pct"/>
          </w:tcPr>
          <w:p w14:paraId="4D6AB794" w14:textId="77777777" w:rsidR="00BE4F95" w:rsidRPr="00DC0264" w:rsidRDefault="00BE4F95" w:rsidP="00DC0264">
            <w:pPr>
              <w:spacing w:after="0" w:line="276" w:lineRule="auto"/>
              <w:rPr>
                <w:rFonts w:ascii="Arial" w:hAnsi="Arial" w:cs="Arial"/>
                <w:sz w:val="20"/>
                <w:szCs w:val="20"/>
              </w:rPr>
            </w:pPr>
          </w:p>
        </w:tc>
      </w:tr>
      <w:tr w:rsidR="003F6F1E" w:rsidRPr="00DC0264" w14:paraId="18667B1C" w14:textId="20B32CCC" w:rsidTr="00BA61A7">
        <w:tc>
          <w:tcPr>
            <w:tcW w:w="429" w:type="pct"/>
          </w:tcPr>
          <w:p w14:paraId="48699F09" w14:textId="37654544" w:rsidR="00BE4F95" w:rsidRPr="00DC0264" w:rsidRDefault="00BE4F95" w:rsidP="00DC0264">
            <w:pPr>
              <w:spacing w:after="0" w:line="276" w:lineRule="auto"/>
              <w:jc w:val="center"/>
              <w:rPr>
                <w:rFonts w:ascii="Arial" w:hAnsi="Arial" w:cs="Arial"/>
                <w:sz w:val="20"/>
                <w:szCs w:val="20"/>
              </w:rPr>
            </w:pPr>
            <w:permStart w:id="23136936" w:edGrp="everyone" w:colFirst="5" w:colLast="5"/>
            <w:permStart w:id="700844223" w:edGrp="everyone" w:colFirst="6" w:colLast="6"/>
            <w:permEnd w:id="637668339"/>
            <w:permEnd w:id="331240093"/>
            <w:r w:rsidRPr="00DC0264">
              <w:rPr>
                <w:rFonts w:ascii="Arial" w:hAnsi="Arial" w:cs="Arial"/>
                <w:sz w:val="20"/>
                <w:szCs w:val="20"/>
              </w:rPr>
              <w:t>Definitions, References, and Interpretation</w:t>
            </w:r>
          </w:p>
        </w:tc>
        <w:tc>
          <w:tcPr>
            <w:tcW w:w="251" w:type="pct"/>
          </w:tcPr>
          <w:p w14:paraId="1706E76D" w14:textId="5D7FDB57"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2.1.2</w:t>
            </w:r>
          </w:p>
        </w:tc>
        <w:tc>
          <w:tcPr>
            <w:tcW w:w="1049" w:type="pct"/>
          </w:tcPr>
          <w:p w14:paraId="02E03D83"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2B0021C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6B04D30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33209181" w14:textId="599586F1"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e. Capability. Highest power that a specified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can deliver and sustain whenever called upon. </w:t>
            </w:r>
          </w:p>
          <w:p w14:paraId="163537D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7C05C27F" w14:textId="5A609564"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24B078D2"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2117D860" w14:textId="1BEA9AB3"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h. Contingency Reserve. Synchronized generation capacity from qualified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and qualified </w:t>
            </w:r>
            <w:r w:rsidRPr="00DC0264">
              <w:rPr>
                <w:rFonts w:ascii="Arial" w:hAnsi="Arial" w:cs="Arial"/>
                <w:bCs/>
                <w:i/>
                <w:iCs/>
                <w:color w:val="000000"/>
                <w:sz w:val="20"/>
                <w:szCs w:val="20"/>
              </w:rPr>
              <w:t xml:space="preserve">interruptible loads </w:t>
            </w:r>
            <w:r w:rsidRPr="00DC0264">
              <w:rPr>
                <w:rFonts w:ascii="Arial" w:hAnsi="Arial" w:cs="Arial"/>
                <w:bCs/>
                <w:color w:val="000000"/>
                <w:sz w:val="20"/>
                <w:szCs w:val="20"/>
              </w:rPr>
              <w:t xml:space="preserve">allocated to cover the loss or failure of a synchronized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or a transmission element or the power import from a circuit interconnection.</w:t>
            </w:r>
          </w:p>
          <w:p w14:paraId="1123CAA2"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4411C276" w14:textId="5AC663B4"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1B6452C6"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7EE8FB30" w14:textId="16F3CF78"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gg. Start-up. The synchronization of a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to the </w:t>
            </w:r>
            <w:r w:rsidRPr="00DC0264">
              <w:rPr>
                <w:rFonts w:ascii="Arial" w:hAnsi="Arial" w:cs="Arial"/>
                <w:bCs/>
                <w:i/>
                <w:iCs/>
                <w:color w:val="000000"/>
                <w:sz w:val="20"/>
                <w:szCs w:val="20"/>
              </w:rPr>
              <w:t xml:space="preserve">grid </w:t>
            </w:r>
            <w:r w:rsidRPr="00DC0264">
              <w:rPr>
                <w:rFonts w:ascii="Arial" w:hAnsi="Arial" w:cs="Arial"/>
                <w:bCs/>
                <w:color w:val="000000"/>
                <w:sz w:val="20"/>
                <w:szCs w:val="20"/>
              </w:rPr>
              <w:t xml:space="preserve">from its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state (closing of </w:t>
            </w:r>
            <w:r w:rsidRPr="00DC0264">
              <w:rPr>
                <w:rFonts w:ascii="Arial" w:hAnsi="Arial" w:cs="Arial"/>
                <w:bCs/>
                <w:i/>
                <w:iCs/>
                <w:color w:val="000000"/>
                <w:sz w:val="20"/>
                <w:szCs w:val="20"/>
              </w:rPr>
              <w:t xml:space="preserve">generator </w:t>
            </w:r>
            <w:r w:rsidRPr="00DC0264">
              <w:rPr>
                <w:rFonts w:ascii="Arial" w:hAnsi="Arial" w:cs="Arial"/>
                <w:bCs/>
                <w:color w:val="000000"/>
                <w:sz w:val="20"/>
                <w:szCs w:val="20"/>
              </w:rPr>
              <w:t>circuit breakers).</w:t>
            </w:r>
          </w:p>
        </w:tc>
        <w:tc>
          <w:tcPr>
            <w:tcW w:w="1049" w:type="pct"/>
          </w:tcPr>
          <w:p w14:paraId="1B2BDE65"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7CFF955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741123D6"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098C50C" w14:textId="2D1B985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e. Capability. </w:t>
            </w:r>
            <w:r w:rsidRPr="00DC0264">
              <w:rPr>
                <w:rFonts w:ascii="Arial" w:hAnsi="Arial" w:cs="Arial"/>
                <w:strike/>
                <w:color w:val="000000"/>
                <w:sz w:val="20"/>
                <w:szCs w:val="20"/>
              </w:rPr>
              <w:t>Highest power</w:t>
            </w:r>
            <w:r w:rsidRPr="00DC0264">
              <w:rPr>
                <w:rFonts w:ascii="Arial" w:hAnsi="Arial" w:cs="Arial"/>
                <w:color w:val="000000"/>
                <w:sz w:val="20"/>
                <w:szCs w:val="20"/>
              </w:rPr>
              <w:t xml:space="preserve"> </w:t>
            </w:r>
            <w:r w:rsidRPr="00790D75">
              <w:rPr>
                <w:rFonts w:ascii="Arial" w:hAnsi="Arial" w:cs="Arial"/>
                <w:b/>
                <w:bCs/>
                <w:color w:val="000000"/>
                <w:sz w:val="20"/>
                <w:szCs w:val="20"/>
                <w:u w:val="single"/>
              </w:rPr>
              <w:t>Operating limits</w:t>
            </w:r>
            <w:r w:rsidRPr="00DC0264">
              <w:rPr>
                <w:rFonts w:ascii="Arial" w:hAnsi="Arial" w:cs="Arial"/>
                <w:color w:val="000000"/>
                <w:sz w:val="20"/>
                <w:szCs w:val="20"/>
              </w:rPr>
              <w:t xml:space="preserve"> that a specified </w:t>
            </w:r>
            <w:r w:rsidRPr="00DC0264">
              <w:rPr>
                <w:rFonts w:ascii="Arial" w:hAnsi="Arial" w:cs="Arial"/>
                <w:i/>
                <w:iCs/>
                <w:strike/>
                <w:color w:val="000000"/>
                <w:sz w:val="20"/>
                <w:szCs w:val="20"/>
              </w:rPr>
              <w:t>generating unit</w:t>
            </w:r>
            <w:r w:rsidRPr="00DC0264">
              <w:rPr>
                <w:rFonts w:ascii="Arial" w:hAnsi="Arial" w:cs="Arial"/>
                <w:i/>
                <w:iCs/>
                <w:color w:val="000000"/>
                <w:sz w:val="20"/>
                <w:szCs w:val="20"/>
              </w:rPr>
              <w:t xml:space="preserve"> </w:t>
            </w:r>
            <w:r w:rsidRPr="00790D75">
              <w:rPr>
                <w:rFonts w:ascii="Arial" w:hAnsi="Arial" w:cs="Arial"/>
                <w:b/>
                <w:bCs/>
                <w:i/>
                <w:iCs/>
                <w:color w:val="000000"/>
                <w:sz w:val="20"/>
                <w:szCs w:val="20"/>
                <w:u w:val="single"/>
              </w:rPr>
              <w:t>facility</w:t>
            </w:r>
            <w:r w:rsidRPr="00DC0264">
              <w:rPr>
                <w:rFonts w:ascii="Arial" w:hAnsi="Arial" w:cs="Arial"/>
                <w:i/>
                <w:iCs/>
                <w:color w:val="000000"/>
                <w:sz w:val="20"/>
                <w:szCs w:val="20"/>
              </w:rPr>
              <w:t xml:space="preserve"> </w:t>
            </w:r>
            <w:r w:rsidRPr="00DC0264">
              <w:rPr>
                <w:rFonts w:ascii="Arial" w:hAnsi="Arial" w:cs="Arial"/>
                <w:color w:val="000000"/>
                <w:sz w:val="20"/>
                <w:szCs w:val="20"/>
              </w:rPr>
              <w:t>can deliver and sustain whenever called upon.</w:t>
            </w:r>
          </w:p>
          <w:p w14:paraId="0FCC4464"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789B18A1"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710CCA8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174029F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h. Contingency Reserve</w:t>
            </w:r>
            <w:r w:rsidRPr="00DC0264">
              <w:rPr>
                <w:rFonts w:ascii="Arial" w:hAnsi="Arial" w:cs="Arial"/>
                <w:b/>
                <w:bCs/>
                <w:color w:val="000000"/>
                <w:sz w:val="20"/>
                <w:szCs w:val="20"/>
              </w:rPr>
              <w:t xml:space="preserve">. </w:t>
            </w:r>
            <w:r w:rsidRPr="00DC0264">
              <w:rPr>
                <w:rFonts w:ascii="Arial" w:hAnsi="Arial" w:cs="Arial"/>
                <w:color w:val="000000"/>
                <w:sz w:val="20"/>
                <w:szCs w:val="20"/>
              </w:rPr>
              <w:t xml:space="preserve">Synchronized generation capacity from qualified </w:t>
            </w:r>
            <w:r w:rsidRPr="00DC0264">
              <w:rPr>
                <w:rFonts w:ascii="Arial" w:hAnsi="Arial" w:cs="Arial"/>
                <w:i/>
                <w:iCs/>
                <w:color w:val="000000"/>
                <w:sz w:val="20"/>
                <w:szCs w:val="20"/>
              </w:rPr>
              <w:t>generating units</w:t>
            </w:r>
            <w:r w:rsidRPr="00DC0264">
              <w:rPr>
                <w:rFonts w:ascii="Arial" w:hAnsi="Arial" w:cs="Arial"/>
                <w:b/>
                <w:bCs/>
                <w:i/>
                <w:iCs/>
                <w:color w:val="000000"/>
                <w:sz w:val="20"/>
                <w:szCs w:val="20"/>
              </w:rPr>
              <w:t xml:space="preserve">, </w:t>
            </w:r>
            <w:r w:rsidRPr="00C23A0F">
              <w:rPr>
                <w:rFonts w:ascii="Arial" w:hAnsi="Arial" w:cs="Arial"/>
                <w:b/>
                <w:bCs/>
                <w:i/>
                <w:iCs/>
                <w:color w:val="000000"/>
                <w:sz w:val="20"/>
                <w:szCs w:val="20"/>
                <w:u w:val="single"/>
              </w:rPr>
              <w:t>energy storage systems</w:t>
            </w:r>
            <w:r w:rsidRPr="00DC0264">
              <w:rPr>
                <w:rFonts w:ascii="Arial" w:hAnsi="Arial" w:cs="Arial"/>
                <w:b/>
                <w:bCs/>
                <w:i/>
                <w:iCs/>
                <w:color w:val="000000"/>
                <w:sz w:val="20"/>
                <w:szCs w:val="20"/>
              </w:rPr>
              <w:t>,</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and qualified </w:t>
            </w:r>
            <w:r w:rsidRPr="00DC0264">
              <w:rPr>
                <w:rFonts w:ascii="Arial" w:hAnsi="Arial" w:cs="Arial"/>
                <w:i/>
                <w:iCs/>
                <w:color w:val="000000"/>
                <w:sz w:val="20"/>
                <w:szCs w:val="20"/>
              </w:rPr>
              <w:t xml:space="preserve">interruptible loads </w:t>
            </w:r>
            <w:r w:rsidRPr="00DC0264">
              <w:rPr>
                <w:rFonts w:ascii="Arial" w:hAnsi="Arial" w:cs="Arial"/>
                <w:color w:val="000000"/>
                <w:sz w:val="20"/>
                <w:szCs w:val="20"/>
              </w:rPr>
              <w:t xml:space="preserve">allocated to cover the loss or failure of a synchronized </w:t>
            </w:r>
            <w:r w:rsidRPr="00DC0264">
              <w:rPr>
                <w:rFonts w:ascii="Arial" w:hAnsi="Arial" w:cs="Arial"/>
                <w:i/>
                <w:iCs/>
                <w:color w:val="000000"/>
                <w:sz w:val="20"/>
                <w:szCs w:val="20"/>
              </w:rPr>
              <w:t xml:space="preserve">generating unit </w:t>
            </w:r>
            <w:r w:rsidRPr="00DC0264">
              <w:rPr>
                <w:rFonts w:ascii="Arial" w:hAnsi="Arial" w:cs="Arial"/>
                <w:color w:val="000000"/>
                <w:sz w:val="20"/>
                <w:szCs w:val="20"/>
              </w:rPr>
              <w:t>or a transmission element or the power import from a circuit interconnection.</w:t>
            </w:r>
          </w:p>
          <w:p w14:paraId="139759E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3061A779"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2D62A6A6"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4AF9624A" w14:textId="1A5D2F78"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gg. Start-up. The synchronization of a </w:t>
            </w:r>
            <w:r w:rsidRPr="00DC0264">
              <w:rPr>
                <w:rFonts w:ascii="Arial" w:hAnsi="Arial" w:cs="Arial"/>
                <w:i/>
                <w:iCs/>
                <w:color w:val="000000"/>
                <w:sz w:val="20"/>
                <w:szCs w:val="20"/>
              </w:rPr>
              <w:t>generating unit</w:t>
            </w:r>
            <w:r w:rsidRPr="00DC0264">
              <w:rPr>
                <w:rFonts w:ascii="Arial" w:hAnsi="Arial" w:cs="Arial"/>
                <w:color w:val="000000"/>
                <w:sz w:val="20"/>
                <w:szCs w:val="20"/>
              </w:rPr>
              <w:t xml:space="preserve"> </w:t>
            </w:r>
            <w:r w:rsidRPr="00C23A0F">
              <w:rPr>
                <w:rFonts w:ascii="Arial" w:hAnsi="Arial" w:cs="Arial"/>
                <w:b/>
                <w:bCs/>
                <w:color w:val="000000"/>
                <w:sz w:val="20"/>
                <w:szCs w:val="20"/>
                <w:u w:val="single"/>
              </w:rPr>
              <w:t xml:space="preserve">or </w:t>
            </w:r>
            <w:r w:rsidRPr="00C23A0F">
              <w:rPr>
                <w:rFonts w:ascii="Arial" w:hAnsi="Arial" w:cs="Arial"/>
                <w:b/>
                <w:bCs/>
                <w:i/>
                <w:iCs/>
                <w:color w:val="000000"/>
                <w:sz w:val="20"/>
                <w:szCs w:val="20"/>
                <w:u w:val="single"/>
              </w:rPr>
              <w:t xml:space="preserve">energy storage system </w:t>
            </w:r>
            <w:r w:rsidRPr="00DC0264">
              <w:rPr>
                <w:rFonts w:ascii="Arial" w:hAnsi="Arial" w:cs="Arial"/>
                <w:color w:val="000000"/>
                <w:sz w:val="20"/>
                <w:szCs w:val="20"/>
              </w:rPr>
              <w:t xml:space="preserve">to the </w:t>
            </w:r>
            <w:r w:rsidRPr="00DC0264">
              <w:rPr>
                <w:rFonts w:ascii="Arial" w:hAnsi="Arial" w:cs="Arial"/>
                <w:i/>
                <w:iCs/>
                <w:color w:val="000000"/>
                <w:sz w:val="20"/>
                <w:szCs w:val="20"/>
              </w:rPr>
              <w:t xml:space="preserve">grid </w:t>
            </w:r>
            <w:r w:rsidRPr="00DC0264">
              <w:rPr>
                <w:rFonts w:ascii="Arial" w:hAnsi="Arial" w:cs="Arial"/>
                <w:color w:val="000000"/>
                <w:sz w:val="20"/>
                <w:szCs w:val="20"/>
              </w:rPr>
              <w:t xml:space="preserve">from its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state (closing of </w:t>
            </w:r>
            <w:r w:rsidRPr="00DC0264">
              <w:rPr>
                <w:rFonts w:ascii="Arial" w:hAnsi="Arial" w:cs="Arial"/>
                <w:i/>
                <w:iCs/>
                <w:color w:val="000000"/>
                <w:sz w:val="20"/>
                <w:szCs w:val="20"/>
              </w:rPr>
              <w:t xml:space="preserve">generator </w:t>
            </w:r>
            <w:r w:rsidRPr="00DC0264">
              <w:rPr>
                <w:rFonts w:ascii="Arial" w:hAnsi="Arial" w:cs="Arial"/>
                <w:color w:val="000000"/>
                <w:sz w:val="20"/>
                <w:szCs w:val="20"/>
              </w:rPr>
              <w:t>circuit breakers).</w:t>
            </w:r>
          </w:p>
        </w:tc>
        <w:tc>
          <w:tcPr>
            <w:tcW w:w="364" w:type="pct"/>
          </w:tcPr>
          <w:p w14:paraId="6A1AA7D0" w14:textId="77777777"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definition of capability.</w:t>
            </w:r>
          </w:p>
          <w:p w14:paraId="1DC46F65" w14:textId="77777777" w:rsidR="00BE4F95" w:rsidRPr="00DC0264" w:rsidRDefault="00BE4F95" w:rsidP="00DC0264">
            <w:pPr>
              <w:spacing w:after="0" w:line="276" w:lineRule="auto"/>
              <w:rPr>
                <w:rFonts w:ascii="Arial" w:hAnsi="Arial" w:cs="Arial"/>
                <w:sz w:val="20"/>
                <w:szCs w:val="20"/>
              </w:rPr>
            </w:pPr>
          </w:p>
          <w:p w14:paraId="6837DA72" w14:textId="77777777"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 for scheduling as Contingency Reserve.</w:t>
            </w:r>
          </w:p>
          <w:p w14:paraId="1EE2EDC4" w14:textId="77777777" w:rsidR="00BE4F95" w:rsidRPr="00DC0264" w:rsidRDefault="00BE4F95" w:rsidP="00DC0264">
            <w:pPr>
              <w:spacing w:after="0" w:line="276" w:lineRule="auto"/>
              <w:rPr>
                <w:rFonts w:ascii="Arial" w:hAnsi="Arial" w:cs="Arial"/>
                <w:sz w:val="20"/>
                <w:szCs w:val="20"/>
              </w:rPr>
            </w:pPr>
          </w:p>
          <w:p w14:paraId="5C3C827A" w14:textId="1683516B"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 in items for start-up.</w:t>
            </w:r>
          </w:p>
        </w:tc>
        <w:tc>
          <w:tcPr>
            <w:tcW w:w="524" w:type="pct"/>
          </w:tcPr>
          <w:p w14:paraId="2407E83D" w14:textId="77777777" w:rsidR="00BE4F95" w:rsidRPr="00DC0264" w:rsidRDefault="00BE4F95" w:rsidP="00DC0264">
            <w:pPr>
              <w:spacing w:after="0" w:line="276" w:lineRule="auto"/>
              <w:rPr>
                <w:rFonts w:ascii="Arial" w:hAnsi="Arial" w:cs="Arial"/>
                <w:sz w:val="20"/>
                <w:szCs w:val="20"/>
              </w:rPr>
            </w:pPr>
          </w:p>
        </w:tc>
        <w:tc>
          <w:tcPr>
            <w:tcW w:w="493" w:type="pct"/>
          </w:tcPr>
          <w:p w14:paraId="534987F2" w14:textId="77777777" w:rsidR="00BE4F95" w:rsidRPr="00DC0264" w:rsidRDefault="00BE4F95" w:rsidP="00DC0264">
            <w:pPr>
              <w:spacing w:after="0" w:line="276" w:lineRule="auto"/>
              <w:rPr>
                <w:rFonts w:ascii="Arial" w:hAnsi="Arial" w:cs="Arial"/>
                <w:sz w:val="20"/>
                <w:szCs w:val="20"/>
              </w:rPr>
            </w:pPr>
          </w:p>
        </w:tc>
        <w:tc>
          <w:tcPr>
            <w:tcW w:w="455" w:type="pct"/>
          </w:tcPr>
          <w:p w14:paraId="5806A544" w14:textId="77777777" w:rsidR="00BE4F95" w:rsidRPr="00DC0264" w:rsidRDefault="00BE4F95" w:rsidP="00DC0264">
            <w:pPr>
              <w:spacing w:after="0" w:line="276" w:lineRule="auto"/>
              <w:rPr>
                <w:rFonts w:ascii="Arial" w:hAnsi="Arial" w:cs="Arial"/>
                <w:sz w:val="20"/>
                <w:szCs w:val="20"/>
              </w:rPr>
            </w:pPr>
          </w:p>
        </w:tc>
        <w:tc>
          <w:tcPr>
            <w:tcW w:w="385" w:type="pct"/>
          </w:tcPr>
          <w:p w14:paraId="14CA4D34" w14:textId="77777777" w:rsidR="00BE4F95" w:rsidRPr="00DC0264" w:rsidRDefault="00BE4F95" w:rsidP="00DC0264">
            <w:pPr>
              <w:spacing w:after="0" w:line="276" w:lineRule="auto"/>
              <w:rPr>
                <w:rFonts w:ascii="Arial" w:hAnsi="Arial" w:cs="Arial"/>
                <w:sz w:val="20"/>
                <w:szCs w:val="20"/>
              </w:rPr>
            </w:pPr>
          </w:p>
        </w:tc>
      </w:tr>
      <w:tr w:rsidR="003F6F1E" w:rsidRPr="00DC0264" w14:paraId="6DD9E8E3" w14:textId="573442F5" w:rsidTr="00BA61A7">
        <w:tc>
          <w:tcPr>
            <w:tcW w:w="429" w:type="pct"/>
          </w:tcPr>
          <w:p w14:paraId="45A1BF61" w14:textId="79201F8E" w:rsidR="00BE4F95" w:rsidRPr="00DC0264" w:rsidRDefault="00BE4F95" w:rsidP="00DC0264">
            <w:pPr>
              <w:spacing w:after="0" w:line="276" w:lineRule="auto"/>
              <w:jc w:val="center"/>
              <w:rPr>
                <w:rFonts w:ascii="Arial" w:hAnsi="Arial" w:cs="Arial"/>
                <w:sz w:val="20"/>
                <w:szCs w:val="20"/>
              </w:rPr>
            </w:pPr>
            <w:permStart w:id="557467669" w:edGrp="everyone" w:colFirst="5" w:colLast="5"/>
            <w:permStart w:id="1816486864" w:edGrp="everyone" w:colFirst="6" w:colLast="6"/>
            <w:permEnd w:id="23136936"/>
            <w:permEnd w:id="700844223"/>
            <w:r w:rsidRPr="00DC0264">
              <w:rPr>
                <w:rFonts w:ascii="Arial" w:hAnsi="Arial" w:cs="Arial"/>
                <w:sz w:val="20"/>
                <w:szCs w:val="20"/>
              </w:rPr>
              <w:t>Responsibilities</w:t>
            </w:r>
          </w:p>
        </w:tc>
        <w:tc>
          <w:tcPr>
            <w:tcW w:w="251" w:type="pct"/>
          </w:tcPr>
          <w:p w14:paraId="6937CF97" w14:textId="66A3C923"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3.3.2</w:t>
            </w:r>
          </w:p>
        </w:tc>
        <w:tc>
          <w:tcPr>
            <w:tcW w:w="1049" w:type="pct"/>
          </w:tcPr>
          <w:p w14:paraId="1D23CE84" w14:textId="00B999E9"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sz w:val="20"/>
                <w:szCs w:val="20"/>
              </w:rPr>
              <w:t xml:space="preserve">Scheduled Generation Companies </w:t>
            </w:r>
            <w:r w:rsidRPr="00DC0264">
              <w:rPr>
                <w:rFonts w:ascii="Arial" w:hAnsi="Arial" w:cs="Arial"/>
                <w:bCs/>
                <w:sz w:val="20"/>
                <w:szCs w:val="20"/>
              </w:rPr>
              <w:t xml:space="preserve">are required to operate their </w:t>
            </w:r>
            <w:r w:rsidRPr="00DC0264">
              <w:rPr>
                <w:rFonts w:ascii="Arial" w:hAnsi="Arial" w:cs="Arial"/>
                <w:bCs/>
                <w:i/>
                <w:iCs/>
                <w:sz w:val="20"/>
                <w:szCs w:val="20"/>
              </w:rPr>
              <w:t xml:space="preserve">generating units </w:t>
            </w:r>
            <w:r w:rsidRPr="00DC0264">
              <w:rPr>
                <w:rFonts w:ascii="Arial" w:hAnsi="Arial" w:cs="Arial"/>
                <w:bCs/>
                <w:sz w:val="20"/>
                <w:szCs w:val="20"/>
              </w:rPr>
              <w:t xml:space="preserve">in accordance with the scheduling and </w:t>
            </w:r>
            <w:r w:rsidRPr="00DC0264">
              <w:rPr>
                <w:rFonts w:ascii="Arial" w:hAnsi="Arial" w:cs="Arial"/>
                <w:bCs/>
                <w:i/>
                <w:iCs/>
                <w:sz w:val="20"/>
                <w:szCs w:val="20"/>
              </w:rPr>
              <w:t xml:space="preserve">dispatch </w:t>
            </w:r>
            <w:r w:rsidRPr="00DC0264">
              <w:rPr>
                <w:rFonts w:ascii="Arial" w:hAnsi="Arial" w:cs="Arial"/>
                <w:bCs/>
                <w:sz w:val="20"/>
                <w:szCs w:val="20"/>
              </w:rPr>
              <w:t xml:space="preserve">procedures described in Chapter 3 of the </w:t>
            </w:r>
            <w:r w:rsidRPr="00DC0264">
              <w:rPr>
                <w:rFonts w:ascii="Arial" w:hAnsi="Arial" w:cs="Arial"/>
                <w:bCs/>
                <w:i/>
                <w:iCs/>
                <w:sz w:val="20"/>
                <w:szCs w:val="20"/>
              </w:rPr>
              <w:t>WESM Rules.</w:t>
            </w:r>
          </w:p>
        </w:tc>
        <w:tc>
          <w:tcPr>
            <w:tcW w:w="1049" w:type="pct"/>
          </w:tcPr>
          <w:p w14:paraId="01B65EB2" w14:textId="2780513F"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strike/>
                <w:sz w:val="20"/>
                <w:szCs w:val="20"/>
              </w:rPr>
              <w:t>Scheduled</w:t>
            </w:r>
            <w:r w:rsidRPr="00DC0264">
              <w:rPr>
                <w:rFonts w:ascii="Arial" w:hAnsi="Arial" w:cs="Arial"/>
                <w:i/>
                <w:iCs/>
                <w:sz w:val="20"/>
                <w:szCs w:val="20"/>
              </w:rPr>
              <w:t xml:space="preserve"> Generation Companies </w:t>
            </w:r>
            <w:r w:rsidRPr="00C23A0F">
              <w:rPr>
                <w:rFonts w:ascii="Arial" w:hAnsi="Arial" w:cs="Arial"/>
                <w:b/>
                <w:bCs/>
                <w:sz w:val="20"/>
                <w:szCs w:val="20"/>
                <w:u w:val="single"/>
              </w:rPr>
              <w:t xml:space="preserve">and </w:t>
            </w:r>
            <w:r w:rsidRPr="00C23A0F">
              <w:rPr>
                <w:rFonts w:ascii="Arial" w:hAnsi="Arial" w:cs="Arial"/>
                <w:b/>
                <w:bCs/>
                <w:i/>
                <w:iCs/>
                <w:sz w:val="20"/>
                <w:szCs w:val="20"/>
                <w:u w:val="single"/>
              </w:rPr>
              <w:t>Energy Storage Systems</w:t>
            </w:r>
            <w:r w:rsidRPr="00DC0264">
              <w:rPr>
                <w:rFonts w:ascii="Arial" w:hAnsi="Arial" w:cs="Arial"/>
                <w:i/>
                <w:iCs/>
                <w:sz w:val="20"/>
                <w:szCs w:val="20"/>
              </w:rPr>
              <w:t xml:space="preserve"> </w:t>
            </w:r>
            <w:r w:rsidRPr="00DC0264">
              <w:rPr>
                <w:rFonts w:ascii="Arial" w:hAnsi="Arial" w:cs="Arial"/>
                <w:sz w:val="20"/>
                <w:szCs w:val="20"/>
              </w:rPr>
              <w:t xml:space="preserve">are required to operate their </w:t>
            </w:r>
            <w:r w:rsidRPr="00DC0264">
              <w:rPr>
                <w:rFonts w:ascii="Arial" w:hAnsi="Arial" w:cs="Arial"/>
                <w:i/>
                <w:iCs/>
                <w:strike/>
                <w:sz w:val="20"/>
                <w:szCs w:val="20"/>
              </w:rPr>
              <w:t>generating units</w:t>
            </w:r>
            <w:r w:rsidRPr="00DC0264">
              <w:rPr>
                <w:rFonts w:ascii="Arial" w:hAnsi="Arial" w:cs="Arial"/>
                <w:i/>
                <w:iCs/>
                <w:sz w:val="20"/>
                <w:szCs w:val="20"/>
              </w:rPr>
              <w:t xml:space="preserve"> </w:t>
            </w:r>
            <w:r w:rsidRPr="00C23A0F">
              <w:rPr>
                <w:rFonts w:ascii="Arial" w:hAnsi="Arial" w:cs="Arial"/>
                <w:b/>
                <w:bCs/>
                <w:i/>
                <w:iCs/>
                <w:sz w:val="20"/>
                <w:szCs w:val="20"/>
                <w:u w:val="single"/>
              </w:rPr>
              <w:t>facilities</w:t>
            </w:r>
            <w:r w:rsidRPr="00DC0264">
              <w:rPr>
                <w:rFonts w:ascii="Arial" w:hAnsi="Arial" w:cs="Arial"/>
                <w:i/>
                <w:iCs/>
                <w:sz w:val="20"/>
                <w:szCs w:val="20"/>
              </w:rPr>
              <w:t xml:space="preserve"> </w:t>
            </w:r>
            <w:r w:rsidRPr="00DC0264">
              <w:rPr>
                <w:rFonts w:ascii="Arial" w:hAnsi="Arial" w:cs="Arial"/>
                <w:sz w:val="20"/>
                <w:szCs w:val="20"/>
              </w:rPr>
              <w:t xml:space="preserve">in accordance with the scheduling and </w:t>
            </w:r>
            <w:r w:rsidRPr="00DC0264">
              <w:rPr>
                <w:rFonts w:ascii="Arial" w:hAnsi="Arial" w:cs="Arial"/>
                <w:i/>
                <w:iCs/>
                <w:sz w:val="20"/>
                <w:szCs w:val="20"/>
              </w:rPr>
              <w:t xml:space="preserve">dispatch </w:t>
            </w:r>
            <w:r w:rsidRPr="00DC0264">
              <w:rPr>
                <w:rFonts w:ascii="Arial" w:hAnsi="Arial" w:cs="Arial"/>
                <w:sz w:val="20"/>
                <w:szCs w:val="20"/>
              </w:rPr>
              <w:t xml:space="preserve">procedures described in Chapter 3 of the </w:t>
            </w:r>
            <w:r w:rsidRPr="00DC0264">
              <w:rPr>
                <w:rFonts w:ascii="Arial" w:hAnsi="Arial" w:cs="Arial"/>
                <w:i/>
                <w:iCs/>
                <w:sz w:val="20"/>
                <w:szCs w:val="20"/>
              </w:rPr>
              <w:t>WESM Rules.</w:t>
            </w:r>
          </w:p>
        </w:tc>
        <w:tc>
          <w:tcPr>
            <w:tcW w:w="364" w:type="pct"/>
          </w:tcPr>
          <w:p w14:paraId="4C5B83BE" w14:textId="20FC0B3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add ESS and standardized the use of the term facility.</w:t>
            </w:r>
          </w:p>
        </w:tc>
        <w:tc>
          <w:tcPr>
            <w:tcW w:w="524" w:type="pct"/>
          </w:tcPr>
          <w:p w14:paraId="64CB894D" w14:textId="77777777" w:rsidR="00BE4F95" w:rsidRPr="00DC0264" w:rsidRDefault="00BE4F95" w:rsidP="00DC0264">
            <w:pPr>
              <w:spacing w:after="0" w:line="276" w:lineRule="auto"/>
              <w:rPr>
                <w:rFonts w:ascii="Arial" w:hAnsi="Arial" w:cs="Arial"/>
                <w:sz w:val="20"/>
                <w:szCs w:val="20"/>
              </w:rPr>
            </w:pPr>
          </w:p>
        </w:tc>
        <w:tc>
          <w:tcPr>
            <w:tcW w:w="493" w:type="pct"/>
          </w:tcPr>
          <w:p w14:paraId="03B7330B" w14:textId="77777777" w:rsidR="00BE4F95" w:rsidRPr="00DC0264" w:rsidRDefault="00BE4F95" w:rsidP="00DC0264">
            <w:pPr>
              <w:spacing w:after="0" w:line="276" w:lineRule="auto"/>
              <w:rPr>
                <w:rFonts w:ascii="Arial" w:hAnsi="Arial" w:cs="Arial"/>
                <w:sz w:val="20"/>
                <w:szCs w:val="20"/>
              </w:rPr>
            </w:pPr>
          </w:p>
        </w:tc>
        <w:tc>
          <w:tcPr>
            <w:tcW w:w="455" w:type="pct"/>
          </w:tcPr>
          <w:p w14:paraId="1272E1D6" w14:textId="77777777" w:rsidR="00BE4F95" w:rsidRPr="00DC0264" w:rsidRDefault="00BE4F95" w:rsidP="00DC0264">
            <w:pPr>
              <w:spacing w:after="0" w:line="276" w:lineRule="auto"/>
              <w:rPr>
                <w:rFonts w:ascii="Arial" w:hAnsi="Arial" w:cs="Arial"/>
                <w:sz w:val="20"/>
                <w:szCs w:val="20"/>
              </w:rPr>
            </w:pPr>
          </w:p>
        </w:tc>
        <w:tc>
          <w:tcPr>
            <w:tcW w:w="385" w:type="pct"/>
          </w:tcPr>
          <w:p w14:paraId="0AF99A5B" w14:textId="77777777" w:rsidR="00BE4F95" w:rsidRPr="00DC0264" w:rsidRDefault="00BE4F95" w:rsidP="00DC0264">
            <w:pPr>
              <w:spacing w:after="0" w:line="276" w:lineRule="auto"/>
              <w:rPr>
                <w:rFonts w:ascii="Arial" w:hAnsi="Arial" w:cs="Arial"/>
                <w:sz w:val="20"/>
                <w:szCs w:val="20"/>
              </w:rPr>
            </w:pPr>
          </w:p>
        </w:tc>
      </w:tr>
      <w:tr w:rsidR="003F6F1E" w:rsidRPr="00DC0264" w14:paraId="54EA453F" w14:textId="3C428BCB" w:rsidTr="00BA61A7">
        <w:tc>
          <w:tcPr>
            <w:tcW w:w="429" w:type="pct"/>
          </w:tcPr>
          <w:p w14:paraId="46480FA6" w14:textId="30A2214D" w:rsidR="00BE4F95" w:rsidRPr="00DC0264" w:rsidRDefault="00BE4F95" w:rsidP="00DC0264">
            <w:pPr>
              <w:spacing w:after="0" w:line="276" w:lineRule="auto"/>
              <w:jc w:val="center"/>
              <w:rPr>
                <w:rFonts w:ascii="Arial" w:hAnsi="Arial" w:cs="Arial"/>
                <w:sz w:val="20"/>
                <w:szCs w:val="20"/>
              </w:rPr>
            </w:pPr>
            <w:permStart w:id="2047168800" w:edGrp="everyone" w:colFirst="5" w:colLast="5"/>
            <w:permStart w:id="1170563657" w:edGrp="everyone" w:colFirst="6" w:colLast="6"/>
            <w:permEnd w:id="557467669"/>
            <w:permEnd w:id="1816486864"/>
            <w:r w:rsidRPr="00DC0264">
              <w:rPr>
                <w:rFonts w:ascii="Arial" w:hAnsi="Arial" w:cs="Arial"/>
                <w:sz w:val="20"/>
                <w:szCs w:val="20"/>
              </w:rPr>
              <w:lastRenderedPageBreak/>
              <w:t>Background for Market Offers</w:t>
            </w:r>
          </w:p>
        </w:tc>
        <w:tc>
          <w:tcPr>
            <w:tcW w:w="251" w:type="pct"/>
          </w:tcPr>
          <w:p w14:paraId="558D22A7" w14:textId="021D6A35"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6.1.1</w:t>
            </w:r>
          </w:p>
        </w:tc>
        <w:tc>
          <w:tcPr>
            <w:tcW w:w="1049" w:type="pct"/>
          </w:tcPr>
          <w:p w14:paraId="22774839" w14:textId="5641681A"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sz w:val="20"/>
                <w:szCs w:val="20"/>
              </w:rPr>
              <w:t xml:space="preserve">WESM Rules </w:t>
            </w:r>
            <w:r w:rsidRPr="00DC0264">
              <w:rPr>
                <w:rFonts w:ascii="Arial" w:hAnsi="Arial" w:cs="Arial"/>
                <w:bCs/>
                <w:sz w:val="20"/>
                <w:szCs w:val="20"/>
              </w:rPr>
              <w:t xml:space="preserve">Clause 3.5 provides for the rules in respect of the submission of </w:t>
            </w:r>
            <w:r w:rsidRPr="00DC0264">
              <w:rPr>
                <w:rFonts w:ascii="Arial" w:hAnsi="Arial" w:cs="Arial"/>
                <w:bCs/>
                <w:i/>
                <w:iCs/>
                <w:sz w:val="20"/>
                <w:szCs w:val="20"/>
              </w:rPr>
              <w:t>market offers</w:t>
            </w:r>
            <w:r w:rsidRPr="00DC0264">
              <w:rPr>
                <w:rFonts w:ascii="Arial" w:hAnsi="Arial" w:cs="Arial"/>
                <w:bCs/>
                <w:sz w:val="20"/>
                <w:szCs w:val="20"/>
              </w:rPr>
              <w:t xml:space="preserve">. Under said section, each </w:t>
            </w:r>
            <w:r w:rsidRPr="00DC0264">
              <w:rPr>
                <w:rFonts w:ascii="Arial" w:hAnsi="Arial" w:cs="Arial"/>
                <w:bCs/>
                <w:i/>
                <w:iCs/>
                <w:sz w:val="20"/>
                <w:szCs w:val="20"/>
              </w:rPr>
              <w:t xml:space="preserve">Scheduled Generation Company </w:t>
            </w:r>
            <w:r w:rsidRPr="00DC0264">
              <w:rPr>
                <w:rFonts w:ascii="Arial" w:hAnsi="Arial" w:cs="Arial"/>
                <w:bCs/>
                <w:sz w:val="20"/>
                <w:szCs w:val="20"/>
              </w:rPr>
              <w:t xml:space="preserve">including those with </w:t>
            </w:r>
            <w:r w:rsidRPr="00DC0264">
              <w:rPr>
                <w:rFonts w:ascii="Arial" w:hAnsi="Arial" w:cs="Arial"/>
                <w:bCs/>
                <w:i/>
                <w:iCs/>
                <w:sz w:val="20"/>
                <w:szCs w:val="20"/>
              </w:rPr>
              <w:t xml:space="preserve">bilateral contracts </w:t>
            </w:r>
            <w:r w:rsidRPr="00DC0264">
              <w:rPr>
                <w:rFonts w:ascii="Arial" w:hAnsi="Arial" w:cs="Arial"/>
                <w:bCs/>
                <w:sz w:val="20"/>
                <w:szCs w:val="20"/>
              </w:rPr>
              <w:t xml:space="preserve">shall submit standing profiles of </w:t>
            </w:r>
            <w:r w:rsidRPr="00DC0264">
              <w:rPr>
                <w:rFonts w:ascii="Arial" w:hAnsi="Arial" w:cs="Arial"/>
                <w:bCs/>
                <w:i/>
                <w:iCs/>
                <w:sz w:val="20"/>
                <w:szCs w:val="20"/>
              </w:rPr>
              <w:t xml:space="preserve">market offers </w:t>
            </w:r>
            <w:r w:rsidRPr="00DC0264">
              <w:rPr>
                <w:rFonts w:ascii="Arial" w:hAnsi="Arial" w:cs="Arial"/>
                <w:bCs/>
                <w:sz w:val="20"/>
                <w:szCs w:val="20"/>
              </w:rPr>
              <w:t xml:space="preserve">for each of its </w:t>
            </w:r>
            <w:r w:rsidRPr="00DC0264">
              <w:rPr>
                <w:rFonts w:ascii="Arial" w:hAnsi="Arial" w:cs="Arial"/>
                <w:bCs/>
                <w:i/>
                <w:iCs/>
                <w:sz w:val="20"/>
                <w:szCs w:val="20"/>
              </w:rPr>
              <w:t xml:space="preserve">scheduled generating units </w:t>
            </w:r>
            <w:r w:rsidRPr="00DC0264">
              <w:rPr>
                <w:rFonts w:ascii="Arial" w:hAnsi="Arial" w:cs="Arial"/>
                <w:bCs/>
                <w:sz w:val="20"/>
                <w:szCs w:val="20"/>
              </w:rPr>
              <w:t xml:space="preserve">for each one (1) hour interval. Non-scheduled </w:t>
            </w:r>
            <w:r w:rsidRPr="00DC0264">
              <w:rPr>
                <w:rFonts w:ascii="Arial" w:hAnsi="Arial" w:cs="Arial"/>
                <w:bCs/>
                <w:i/>
                <w:iCs/>
                <w:sz w:val="20"/>
                <w:szCs w:val="20"/>
              </w:rPr>
              <w:t>Generation Companies</w:t>
            </w:r>
            <w:r w:rsidRPr="00DC0264">
              <w:rPr>
                <w:rFonts w:ascii="Arial" w:hAnsi="Arial" w:cs="Arial"/>
                <w:bCs/>
                <w:sz w:val="20"/>
                <w:szCs w:val="20"/>
              </w:rPr>
              <w:t xml:space="preserve">, meanwhile, shall submit standing profiles of the schedule of the </w:t>
            </w:r>
            <w:r w:rsidRPr="00DC0264">
              <w:rPr>
                <w:rFonts w:ascii="Arial" w:hAnsi="Arial" w:cs="Arial"/>
                <w:bCs/>
                <w:i/>
                <w:iCs/>
                <w:sz w:val="20"/>
                <w:szCs w:val="20"/>
              </w:rPr>
              <w:t xml:space="preserve">loading levels </w:t>
            </w:r>
            <w:r w:rsidRPr="00DC0264">
              <w:rPr>
                <w:rFonts w:ascii="Arial" w:hAnsi="Arial" w:cs="Arial"/>
                <w:bCs/>
                <w:sz w:val="20"/>
                <w:szCs w:val="20"/>
              </w:rPr>
              <w:t xml:space="preserve">for each of its </w:t>
            </w:r>
            <w:r w:rsidRPr="00DC0264">
              <w:rPr>
                <w:rFonts w:ascii="Arial" w:hAnsi="Arial" w:cs="Arial"/>
                <w:bCs/>
                <w:i/>
                <w:iCs/>
                <w:sz w:val="20"/>
                <w:szCs w:val="20"/>
              </w:rPr>
              <w:t>non-scheduled generating units</w:t>
            </w:r>
            <w:r w:rsidRPr="00DC0264">
              <w:rPr>
                <w:rFonts w:ascii="Arial" w:hAnsi="Arial" w:cs="Arial"/>
                <w:bCs/>
                <w:sz w:val="20"/>
                <w:szCs w:val="20"/>
              </w:rPr>
              <w:t xml:space="preserve">, while </w:t>
            </w:r>
            <w:r w:rsidRPr="00DC0264">
              <w:rPr>
                <w:rFonts w:ascii="Arial" w:hAnsi="Arial" w:cs="Arial"/>
                <w:bCs/>
                <w:i/>
                <w:iCs/>
                <w:sz w:val="20"/>
                <w:szCs w:val="20"/>
              </w:rPr>
              <w:t xml:space="preserve">Generation Companies </w:t>
            </w:r>
            <w:r w:rsidRPr="00DC0264">
              <w:rPr>
                <w:rFonts w:ascii="Arial" w:hAnsi="Arial" w:cs="Arial"/>
                <w:bCs/>
                <w:sz w:val="20"/>
                <w:szCs w:val="20"/>
              </w:rPr>
              <w:t xml:space="preserve">in respect of their </w:t>
            </w:r>
            <w:r w:rsidRPr="00DC0264">
              <w:rPr>
                <w:rFonts w:ascii="Arial" w:hAnsi="Arial" w:cs="Arial"/>
                <w:bCs/>
                <w:i/>
                <w:iCs/>
                <w:sz w:val="20"/>
                <w:szCs w:val="20"/>
              </w:rPr>
              <w:t xml:space="preserve">Must dispatch generating units </w:t>
            </w:r>
            <w:r w:rsidRPr="00DC0264">
              <w:rPr>
                <w:rFonts w:ascii="Arial" w:hAnsi="Arial" w:cs="Arial"/>
                <w:bCs/>
                <w:sz w:val="20"/>
                <w:szCs w:val="20"/>
              </w:rPr>
              <w:t xml:space="preserve">and </w:t>
            </w:r>
            <w:r w:rsidRPr="00DC0264">
              <w:rPr>
                <w:rFonts w:ascii="Arial" w:hAnsi="Arial" w:cs="Arial"/>
                <w:bCs/>
                <w:i/>
                <w:iCs/>
                <w:sz w:val="20"/>
                <w:szCs w:val="20"/>
              </w:rPr>
              <w:t xml:space="preserve">priority dispatch generating units </w:t>
            </w:r>
            <w:r w:rsidRPr="00DC0264">
              <w:rPr>
                <w:rFonts w:ascii="Arial" w:hAnsi="Arial" w:cs="Arial"/>
                <w:bCs/>
                <w:sz w:val="20"/>
                <w:szCs w:val="20"/>
              </w:rPr>
              <w:t xml:space="preserve">shall submit standing </w:t>
            </w:r>
            <w:r w:rsidRPr="00DC0264">
              <w:rPr>
                <w:rFonts w:ascii="Arial" w:hAnsi="Arial" w:cs="Arial"/>
                <w:bCs/>
                <w:i/>
                <w:iCs/>
                <w:sz w:val="20"/>
                <w:szCs w:val="20"/>
              </w:rPr>
              <w:t xml:space="preserve">projected outputs </w:t>
            </w:r>
            <w:r w:rsidRPr="00DC0264">
              <w:rPr>
                <w:rFonts w:ascii="Arial" w:hAnsi="Arial" w:cs="Arial"/>
                <w:bCs/>
                <w:sz w:val="20"/>
                <w:szCs w:val="20"/>
              </w:rPr>
              <w:t xml:space="preserve">of their </w:t>
            </w:r>
            <w:r w:rsidRPr="00DC0264">
              <w:rPr>
                <w:rFonts w:ascii="Arial" w:hAnsi="Arial" w:cs="Arial"/>
                <w:bCs/>
                <w:i/>
                <w:iCs/>
                <w:sz w:val="20"/>
                <w:szCs w:val="20"/>
              </w:rPr>
              <w:t>generating units</w:t>
            </w:r>
            <w:r w:rsidRPr="00DC0264">
              <w:rPr>
                <w:rFonts w:ascii="Arial" w:hAnsi="Arial" w:cs="Arial"/>
                <w:bCs/>
                <w:sz w:val="20"/>
                <w:szCs w:val="20"/>
              </w:rPr>
              <w:t>.</w:t>
            </w:r>
          </w:p>
        </w:tc>
        <w:tc>
          <w:tcPr>
            <w:tcW w:w="1049" w:type="pct"/>
          </w:tcPr>
          <w:p w14:paraId="551A673B" w14:textId="19C60F5D" w:rsidR="00BE4F95" w:rsidRPr="00DC0264" w:rsidRDefault="00BE4F95" w:rsidP="00DC0264">
            <w:pPr>
              <w:autoSpaceDE w:val="0"/>
              <w:autoSpaceDN w:val="0"/>
              <w:adjustRightInd w:val="0"/>
              <w:spacing w:after="0" w:line="276" w:lineRule="auto"/>
              <w:rPr>
                <w:rFonts w:ascii="Arial" w:hAnsi="Arial" w:cs="Arial"/>
                <w:b/>
                <w:sz w:val="20"/>
                <w:szCs w:val="20"/>
              </w:rPr>
            </w:pPr>
            <w:r w:rsidRPr="00DC0264">
              <w:rPr>
                <w:rFonts w:ascii="Arial" w:hAnsi="Arial" w:cs="Arial"/>
                <w:i/>
                <w:iCs/>
                <w:sz w:val="20"/>
                <w:szCs w:val="20"/>
              </w:rPr>
              <w:t xml:space="preserve">WESM Rules </w:t>
            </w:r>
            <w:r w:rsidRPr="00DC0264">
              <w:rPr>
                <w:rFonts w:ascii="Arial" w:hAnsi="Arial" w:cs="Arial"/>
                <w:sz w:val="20"/>
                <w:szCs w:val="20"/>
              </w:rPr>
              <w:t xml:space="preserve">Clause 3.5 provides for the rules in respect of the submission of </w:t>
            </w:r>
            <w:r w:rsidRPr="00DC0264">
              <w:rPr>
                <w:rFonts w:ascii="Arial" w:hAnsi="Arial" w:cs="Arial"/>
                <w:i/>
                <w:iCs/>
                <w:sz w:val="20"/>
                <w:szCs w:val="20"/>
              </w:rPr>
              <w:t>market offers</w:t>
            </w:r>
            <w:r w:rsidRPr="00DC0264">
              <w:rPr>
                <w:rFonts w:ascii="Arial" w:hAnsi="Arial" w:cs="Arial"/>
                <w:sz w:val="20"/>
                <w:szCs w:val="20"/>
              </w:rPr>
              <w:t xml:space="preserve">. Under said section, each </w:t>
            </w:r>
            <w:r w:rsidRPr="00DC0264">
              <w:rPr>
                <w:rFonts w:ascii="Arial" w:hAnsi="Arial" w:cs="Arial"/>
                <w:i/>
                <w:iCs/>
                <w:sz w:val="20"/>
                <w:szCs w:val="20"/>
              </w:rPr>
              <w:t xml:space="preserve">Scheduled Generation Company </w:t>
            </w:r>
            <w:r w:rsidRPr="00DD3579">
              <w:rPr>
                <w:rFonts w:ascii="Arial" w:hAnsi="Arial" w:cs="Arial"/>
                <w:b/>
                <w:bCs/>
                <w:sz w:val="20"/>
                <w:szCs w:val="20"/>
                <w:u w:val="single"/>
              </w:rPr>
              <w:t xml:space="preserve">or </w:t>
            </w:r>
            <w:r w:rsidRPr="00DD3579">
              <w:rPr>
                <w:rFonts w:ascii="Arial" w:hAnsi="Arial" w:cs="Arial"/>
                <w:b/>
                <w:bCs/>
                <w:i/>
                <w:iCs/>
                <w:sz w:val="20"/>
                <w:szCs w:val="20"/>
                <w:u w:val="single"/>
              </w:rPr>
              <w:t>Energy Storage System</w:t>
            </w:r>
            <w:r w:rsidRPr="00DD3579">
              <w:rPr>
                <w:rFonts w:ascii="Arial" w:hAnsi="Arial" w:cs="Arial"/>
                <w:b/>
                <w:bCs/>
                <w:sz w:val="20"/>
                <w:szCs w:val="20"/>
              </w:rPr>
              <w:t xml:space="preserve"> </w:t>
            </w:r>
            <w:r w:rsidRPr="00DC0264">
              <w:rPr>
                <w:rFonts w:ascii="Arial" w:hAnsi="Arial" w:cs="Arial"/>
                <w:sz w:val="20"/>
                <w:szCs w:val="20"/>
              </w:rPr>
              <w:t xml:space="preserve">including those with </w:t>
            </w:r>
            <w:r w:rsidRPr="00DC0264">
              <w:rPr>
                <w:rFonts w:ascii="Arial" w:hAnsi="Arial" w:cs="Arial"/>
                <w:i/>
                <w:iCs/>
                <w:sz w:val="20"/>
                <w:szCs w:val="20"/>
              </w:rPr>
              <w:t xml:space="preserve">bilateral contracts </w:t>
            </w:r>
            <w:r w:rsidRPr="00DC0264">
              <w:rPr>
                <w:rFonts w:ascii="Arial" w:hAnsi="Arial" w:cs="Arial"/>
                <w:sz w:val="20"/>
                <w:szCs w:val="20"/>
              </w:rPr>
              <w:t xml:space="preserve">shall submit standing profiles of </w:t>
            </w:r>
            <w:r w:rsidRPr="00DC0264">
              <w:rPr>
                <w:rFonts w:ascii="Arial" w:hAnsi="Arial" w:cs="Arial"/>
                <w:i/>
                <w:iCs/>
                <w:sz w:val="20"/>
                <w:szCs w:val="20"/>
              </w:rPr>
              <w:t xml:space="preserve">market offers </w:t>
            </w:r>
            <w:r w:rsidRPr="00DC0264">
              <w:rPr>
                <w:rFonts w:ascii="Arial" w:hAnsi="Arial" w:cs="Arial"/>
                <w:sz w:val="20"/>
                <w:szCs w:val="20"/>
              </w:rPr>
              <w:t xml:space="preserve">for each of its </w:t>
            </w:r>
            <w:r w:rsidRPr="00DC0264">
              <w:rPr>
                <w:rFonts w:ascii="Arial" w:hAnsi="Arial" w:cs="Arial"/>
                <w:i/>
                <w:iCs/>
                <w:strike/>
                <w:sz w:val="20"/>
                <w:szCs w:val="20"/>
              </w:rPr>
              <w:t>scheduled generating units</w:t>
            </w:r>
            <w:r w:rsidRPr="00DC0264">
              <w:rPr>
                <w:rFonts w:ascii="Arial" w:hAnsi="Arial" w:cs="Arial"/>
                <w:i/>
                <w:iCs/>
                <w:sz w:val="20"/>
                <w:szCs w:val="20"/>
              </w:rPr>
              <w:t xml:space="preserve"> </w:t>
            </w:r>
            <w:r w:rsidRPr="00DD3579">
              <w:rPr>
                <w:rFonts w:ascii="Arial" w:hAnsi="Arial" w:cs="Arial"/>
                <w:b/>
                <w:bCs/>
                <w:i/>
                <w:iCs/>
                <w:sz w:val="20"/>
                <w:szCs w:val="20"/>
                <w:u w:val="single"/>
              </w:rPr>
              <w:t>facility</w:t>
            </w:r>
            <w:r w:rsidRPr="00DC0264">
              <w:rPr>
                <w:rFonts w:ascii="Arial" w:hAnsi="Arial" w:cs="Arial"/>
                <w:i/>
                <w:iCs/>
                <w:sz w:val="20"/>
                <w:szCs w:val="20"/>
              </w:rPr>
              <w:t xml:space="preserve"> </w:t>
            </w:r>
            <w:r w:rsidRPr="00DC0264">
              <w:rPr>
                <w:rFonts w:ascii="Arial" w:hAnsi="Arial" w:cs="Arial"/>
                <w:sz w:val="20"/>
                <w:szCs w:val="20"/>
              </w:rPr>
              <w:t xml:space="preserve">for each one (1) hour interval. Non-scheduled </w:t>
            </w:r>
            <w:r w:rsidRPr="00DC0264">
              <w:rPr>
                <w:rFonts w:ascii="Arial" w:hAnsi="Arial" w:cs="Arial"/>
                <w:i/>
                <w:iCs/>
                <w:sz w:val="20"/>
                <w:szCs w:val="20"/>
              </w:rPr>
              <w:t>Generation Companies</w:t>
            </w:r>
            <w:r w:rsidRPr="00DC0264">
              <w:rPr>
                <w:rFonts w:ascii="Arial" w:hAnsi="Arial" w:cs="Arial"/>
                <w:sz w:val="20"/>
                <w:szCs w:val="20"/>
              </w:rPr>
              <w:t xml:space="preserve">, meanwhile, shall submit standing profiles of the schedule of the </w:t>
            </w:r>
            <w:r w:rsidRPr="00DC0264">
              <w:rPr>
                <w:rFonts w:ascii="Arial" w:hAnsi="Arial" w:cs="Arial"/>
                <w:i/>
                <w:iCs/>
                <w:sz w:val="20"/>
                <w:szCs w:val="20"/>
              </w:rPr>
              <w:t xml:space="preserve">loading levels </w:t>
            </w:r>
            <w:r w:rsidRPr="00DC0264">
              <w:rPr>
                <w:rFonts w:ascii="Arial" w:hAnsi="Arial" w:cs="Arial"/>
                <w:sz w:val="20"/>
                <w:szCs w:val="20"/>
              </w:rPr>
              <w:t xml:space="preserve">for each of its </w:t>
            </w:r>
            <w:r w:rsidRPr="00DC0264">
              <w:rPr>
                <w:rFonts w:ascii="Arial" w:hAnsi="Arial" w:cs="Arial"/>
                <w:i/>
                <w:iCs/>
                <w:sz w:val="20"/>
                <w:szCs w:val="20"/>
              </w:rPr>
              <w:t>non-scheduled generating units</w:t>
            </w:r>
            <w:r w:rsidRPr="00DC0264">
              <w:rPr>
                <w:rFonts w:ascii="Arial" w:hAnsi="Arial" w:cs="Arial"/>
                <w:sz w:val="20"/>
                <w:szCs w:val="20"/>
              </w:rPr>
              <w:t xml:space="preserve">, while </w:t>
            </w:r>
            <w:r w:rsidRPr="00DC0264">
              <w:rPr>
                <w:rFonts w:ascii="Arial" w:hAnsi="Arial" w:cs="Arial"/>
                <w:i/>
                <w:iCs/>
                <w:sz w:val="20"/>
                <w:szCs w:val="20"/>
              </w:rPr>
              <w:t xml:space="preserve">Generation Companies </w:t>
            </w:r>
            <w:r w:rsidRPr="00DC0264">
              <w:rPr>
                <w:rFonts w:ascii="Arial" w:hAnsi="Arial" w:cs="Arial"/>
                <w:sz w:val="20"/>
                <w:szCs w:val="20"/>
              </w:rPr>
              <w:t xml:space="preserve">in respect of their </w:t>
            </w:r>
            <w:r w:rsidRPr="00DC0264">
              <w:rPr>
                <w:rFonts w:ascii="Arial" w:hAnsi="Arial" w:cs="Arial"/>
                <w:i/>
                <w:iCs/>
                <w:sz w:val="20"/>
                <w:szCs w:val="20"/>
              </w:rPr>
              <w:t xml:space="preserve">Must dispatch generating units </w:t>
            </w:r>
            <w:r w:rsidRPr="00DC0264">
              <w:rPr>
                <w:rFonts w:ascii="Arial" w:hAnsi="Arial" w:cs="Arial"/>
                <w:sz w:val="20"/>
                <w:szCs w:val="20"/>
              </w:rPr>
              <w:t xml:space="preserve">and </w:t>
            </w:r>
            <w:r w:rsidRPr="00DC0264">
              <w:rPr>
                <w:rFonts w:ascii="Arial" w:hAnsi="Arial" w:cs="Arial"/>
                <w:i/>
                <w:iCs/>
                <w:sz w:val="20"/>
                <w:szCs w:val="20"/>
              </w:rPr>
              <w:t xml:space="preserve">priority dispatch generating units </w:t>
            </w:r>
            <w:r w:rsidRPr="00DC0264">
              <w:rPr>
                <w:rFonts w:ascii="Arial" w:hAnsi="Arial" w:cs="Arial"/>
                <w:sz w:val="20"/>
                <w:szCs w:val="20"/>
              </w:rPr>
              <w:t xml:space="preserve">shall submit standing </w:t>
            </w:r>
            <w:r w:rsidRPr="00DC0264">
              <w:rPr>
                <w:rFonts w:ascii="Arial" w:hAnsi="Arial" w:cs="Arial"/>
                <w:i/>
                <w:iCs/>
                <w:sz w:val="20"/>
                <w:szCs w:val="20"/>
              </w:rPr>
              <w:t xml:space="preserve">projected outputs </w:t>
            </w:r>
            <w:r w:rsidRPr="00DC0264">
              <w:rPr>
                <w:rFonts w:ascii="Arial" w:hAnsi="Arial" w:cs="Arial"/>
                <w:sz w:val="20"/>
                <w:szCs w:val="20"/>
              </w:rPr>
              <w:t xml:space="preserve">of their </w:t>
            </w:r>
            <w:r w:rsidRPr="00DC0264">
              <w:rPr>
                <w:rFonts w:ascii="Arial" w:hAnsi="Arial" w:cs="Arial"/>
                <w:i/>
                <w:iCs/>
                <w:sz w:val="20"/>
                <w:szCs w:val="20"/>
              </w:rPr>
              <w:t>generating units</w:t>
            </w:r>
            <w:r w:rsidRPr="00DC0264">
              <w:rPr>
                <w:rFonts w:ascii="Arial" w:hAnsi="Arial" w:cs="Arial"/>
                <w:sz w:val="20"/>
                <w:szCs w:val="20"/>
              </w:rPr>
              <w:t>.</w:t>
            </w:r>
          </w:p>
        </w:tc>
        <w:tc>
          <w:tcPr>
            <w:tcW w:w="364" w:type="pct"/>
          </w:tcPr>
          <w:p w14:paraId="70F728EF" w14:textId="3B6061A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add ESS and standardized the use of the term facility.</w:t>
            </w:r>
          </w:p>
        </w:tc>
        <w:tc>
          <w:tcPr>
            <w:tcW w:w="524" w:type="pct"/>
          </w:tcPr>
          <w:p w14:paraId="3C9F2D99" w14:textId="77777777" w:rsidR="00BE4F95" w:rsidRPr="00DC0264" w:rsidRDefault="00BE4F95" w:rsidP="00DC0264">
            <w:pPr>
              <w:spacing w:after="0" w:line="276" w:lineRule="auto"/>
              <w:rPr>
                <w:rFonts w:ascii="Arial" w:hAnsi="Arial" w:cs="Arial"/>
                <w:sz w:val="20"/>
                <w:szCs w:val="20"/>
              </w:rPr>
            </w:pPr>
          </w:p>
        </w:tc>
        <w:tc>
          <w:tcPr>
            <w:tcW w:w="493" w:type="pct"/>
          </w:tcPr>
          <w:p w14:paraId="51BC99C7" w14:textId="77777777" w:rsidR="00BE4F95" w:rsidRPr="00DC0264" w:rsidRDefault="00BE4F95" w:rsidP="00DC0264">
            <w:pPr>
              <w:spacing w:after="0" w:line="276" w:lineRule="auto"/>
              <w:rPr>
                <w:rFonts w:ascii="Arial" w:hAnsi="Arial" w:cs="Arial"/>
                <w:sz w:val="20"/>
                <w:szCs w:val="20"/>
              </w:rPr>
            </w:pPr>
          </w:p>
        </w:tc>
        <w:tc>
          <w:tcPr>
            <w:tcW w:w="455" w:type="pct"/>
          </w:tcPr>
          <w:p w14:paraId="371A2EF4" w14:textId="77777777" w:rsidR="00BE4F95" w:rsidRPr="00DC0264" w:rsidRDefault="00BE4F95" w:rsidP="00DC0264">
            <w:pPr>
              <w:spacing w:after="0" w:line="276" w:lineRule="auto"/>
              <w:rPr>
                <w:rFonts w:ascii="Arial" w:hAnsi="Arial" w:cs="Arial"/>
                <w:sz w:val="20"/>
                <w:szCs w:val="20"/>
              </w:rPr>
            </w:pPr>
          </w:p>
        </w:tc>
        <w:tc>
          <w:tcPr>
            <w:tcW w:w="385" w:type="pct"/>
          </w:tcPr>
          <w:p w14:paraId="5FF9B66C" w14:textId="77777777" w:rsidR="00BE4F95" w:rsidRPr="00DC0264" w:rsidRDefault="00BE4F95" w:rsidP="00DC0264">
            <w:pPr>
              <w:spacing w:after="0" w:line="276" w:lineRule="auto"/>
              <w:rPr>
                <w:rFonts w:ascii="Arial" w:hAnsi="Arial" w:cs="Arial"/>
                <w:sz w:val="20"/>
                <w:szCs w:val="20"/>
              </w:rPr>
            </w:pPr>
          </w:p>
        </w:tc>
      </w:tr>
      <w:tr w:rsidR="003F6F1E" w:rsidRPr="00DC0264" w14:paraId="2687A04C" w14:textId="77EE0C34" w:rsidTr="00BA61A7">
        <w:tc>
          <w:tcPr>
            <w:tcW w:w="429" w:type="pct"/>
          </w:tcPr>
          <w:p w14:paraId="722164DC" w14:textId="7F3FB768" w:rsidR="00BE4F95" w:rsidRPr="00DC0264" w:rsidRDefault="00BE4F95" w:rsidP="00DC0264">
            <w:pPr>
              <w:spacing w:after="0" w:line="276" w:lineRule="auto"/>
              <w:jc w:val="center"/>
              <w:rPr>
                <w:rFonts w:ascii="Arial" w:hAnsi="Arial" w:cs="Arial"/>
                <w:sz w:val="20"/>
                <w:szCs w:val="20"/>
              </w:rPr>
            </w:pPr>
            <w:permStart w:id="1947947122" w:edGrp="everyone" w:colFirst="5" w:colLast="5"/>
            <w:permStart w:id="804721198" w:edGrp="everyone" w:colFirst="6" w:colLast="6"/>
            <w:permEnd w:id="2047168800"/>
            <w:permEnd w:id="1170563657"/>
            <w:r w:rsidRPr="00DC0264">
              <w:rPr>
                <w:rFonts w:ascii="Arial" w:hAnsi="Arial" w:cs="Arial"/>
                <w:sz w:val="20"/>
                <w:szCs w:val="20"/>
              </w:rPr>
              <w:t>Background on Market Offers</w:t>
            </w:r>
          </w:p>
        </w:tc>
        <w:tc>
          <w:tcPr>
            <w:tcW w:w="251" w:type="pct"/>
          </w:tcPr>
          <w:p w14:paraId="06273F64" w14:textId="68B85A47"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6.1.8</w:t>
            </w:r>
          </w:p>
        </w:tc>
        <w:tc>
          <w:tcPr>
            <w:tcW w:w="1049" w:type="pct"/>
          </w:tcPr>
          <w:p w14:paraId="2AB78F5C" w14:textId="5997285C"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i/>
                <w:iCs/>
                <w:sz w:val="20"/>
                <w:szCs w:val="20"/>
              </w:rPr>
              <w:t xml:space="preserve">WESM Rules </w:t>
            </w:r>
            <w:r w:rsidRPr="00DC0264">
              <w:rPr>
                <w:rFonts w:ascii="Arial" w:hAnsi="Arial" w:cs="Arial"/>
                <w:bCs/>
                <w:sz w:val="20"/>
                <w:szCs w:val="20"/>
              </w:rPr>
              <w:t xml:space="preserve">Clause 3.5.11.5 requires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to revise their </w:t>
            </w:r>
            <w:r w:rsidRPr="00DC0264">
              <w:rPr>
                <w:rFonts w:ascii="Arial" w:hAnsi="Arial" w:cs="Arial"/>
                <w:bCs/>
                <w:i/>
                <w:iCs/>
                <w:sz w:val="20"/>
                <w:szCs w:val="20"/>
              </w:rPr>
              <w:t xml:space="preserve">bids </w:t>
            </w:r>
            <w:r w:rsidRPr="00DC0264">
              <w:rPr>
                <w:rFonts w:ascii="Arial" w:hAnsi="Arial" w:cs="Arial"/>
                <w:bCs/>
                <w:sz w:val="20"/>
                <w:szCs w:val="20"/>
              </w:rPr>
              <w:t xml:space="preserve">or </w:t>
            </w:r>
            <w:r w:rsidRPr="00DC0264">
              <w:rPr>
                <w:rFonts w:ascii="Arial" w:hAnsi="Arial" w:cs="Arial"/>
                <w:bCs/>
                <w:i/>
                <w:iCs/>
                <w:sz w:val="20"/>
                <w:szCs w:val="20"/>
              </w:rPr>
              <w:t xml:space="preserve">offers </w:t>
            </w:r>
            <w:r w:rsidRPr="00DC0264">
              <w:rPr>
                <w:rFonts w:ascii="Arial" w:hAnsi="Arial" w:cs="Arial"/>
                <w:bCs/>
                <w:sz w:val="20"/>
                <w:szCs w:val="20"/>
              </w:rPr>
              <w:t xml:space="preserve">if they no longer represent a reasonable estimate of either the </w:t>
            </w:r>
            <w:r w:rsidRPr="00DC0264">
              <w:rPr>
                <w:rFonts w:ascii="Arial" w:hAnsi="Arial" w:cs="Arial"/>
                <w:bCs/>
                <w:i/>
                <w:iCs/>
                <w:sz w:val="20"/>
                <w:szCs w:val="20"/>
              </w:rPr>
              <w:t xml:space="preserve">status </w:t>
            </w:r>
            <w:r w:rsidRPr="00DC0264">
              <w:rPr>
                <w:rFonts w:ascii="Arial" w:hAnsi="Arial" w:cs="Arial"/>
                <w:bCs/>
                <w:sz w:val="20"/>
                <w:szCs w:val="20"/>
              </w:rPr>
              <w:t xml:space="preserve">(e.g., </w:t>
            </w:r>
            <w:r w:rsidRPr="00DC0264">
              <w:rPr>
                <w:rFonts w:ascii="Arial" w:hAnsi="Arial" w:cs="Arial"/>
                <w:bCs/>
                <w:i/>
                <w:iCs/>
                <w:sz w:val="20"/>
                <w:szCs w:val="20"/>
              </w:rPr>
              <w:t xml:space="preserve">generator </w:t>
            </w:r>
            <w:r w:rsidRPr="00DC0264">
              <w:rPr>
                <w:rFonts w:ascii="Arial" w:hAnsi="Arial" w:cs="Arial"/>
                <w:bCs/>
                <w:sz w:val="20"/>
                <w:szCs w:val="20"/>
              </w:rPr>
              <w:t xml:space="preserve">circuit breaker status, offline state) for the </w:t>
            </w:r>
            <w:r w:rsidRPr="00DC0264">
              <w:rPr>
                <w:rFonts w:ascii="Arial" w:hAnsi="Arial" w:cs="Arial"/>
                <w:bCs/>
                <w:i/>
                <w:iCs/>
                <w:sz w:val="20"/>
                <w:szCs w:val="20"/>
              </w:rPr>
              <w:t xml:space="preserve">dispatch interval </w:t>
            </w:r>
            <w:r w:rsidRPr="00DC0264">
              <w:rPr>
                <w:rFonts w:ascii="Arial" w:hAnsi="Arial" w:cs="Arial"/>
                <w:bCs/>
                <w:sz w:val="20"/>
                <w:szCs w:val="20"/>
              </w:rPr>
              <w:t xml:space="preserve">of the relevant </w:t>
            </w:r>
            <w:r w:rsidRPr="00DC0264">
              <w:rPr>
                <w:rFonts w:ascii="Arial" w:hAnsi="Arial" w:cs="Arial"/>
                <w:bCs/>
                <w:i/>
                <w:iCs/>
                <w:sz w:val="20"/>
                <w:szCs w:val="20"/>
              </w:rPr>
              <w:t xml:space="preserve">generating unit, </w:t>
            </w:r>
            <w:r w:rsidRPr="00DC0264">
              <w:rPr>
                <w:rFonts w:ascii="Arial" w:hAnsi="Arial" w:cs="Arial"/>
                <w:bCs/>
                <w:sz w:val="20"/>
                <w:szCs w:val="20"/>
              </w:rPr>
              <w:t xml:space="preserve">the capacity that can be attained taking into account the </w:t>
            </w:r>
            <w:r w:rsidRPr="00DC0264">
              <w:rPr>
                <w:rFonts w:ascii="Arial" w:hAnsi="Arial" w:cs="Arial"/>
                <w:bCs/>
                <w:i/>
                <w:iCs/>
                <w:sz w:val="20"/>
                <w:szCs w:val="20"/>
              </w:rPr>
              <w:t xml:space="preserve">ramp rate </w:t>
            </w:r>
            <w:r w:rsidRPr="00DC0264">
              <w:rPr>
                <w:rFonts w:ascii="Arial" w:hAnsi="Arial" w:cs="Arial"/>
                <w:bCs/>
                <w:sz w:val="20"/>
                <w:szCs w:val="20"/>
              </w:rPr>
              <w:t xml:space="preserve">limitations of the </w:t>
            </w:r>
            <w:r w:rsidRPr="00DC0264">
              <w:rPr>
                <w:rFonts w:ascii="Arial" w:hAnsi="Arial" w:cs="Arial"/>
                <w:bCs/>
                <w:i/>
                <w:iCs/>
                <w:sz w:val="20"/>
                <w:szCs w:val="20"/>
              </w:rPr>
              <w:t xml:space="preserve">generating unit </w:t>
            </w:r>
            <w:r w:rsidRPr="00DC0264">
              <w:rPr>
                <w:rFonts w:ascii="Arial" w:hAnsi="Arial" w:cs="Arial"/>
                <w:bCs/>
                <w:sz w:val="20"/>
                <w:szCs w:val="20"/>
              </w:rPr>
              <w:t xml:space="preserve">during the relevant </w:t>
            </w:r>
            <w:r w:rsidRPr="00DC0264">
              <w:rPr>
                <w:rFonts w:ascii="Arial" w:hAnsi="Arial" w:cs="Arial"/>
                <w:bCs/>
                <w:i/>
                <w:iCs/>
                <w:sz w:val="20"/>
                <w:szCs w:val="20"/>
              </w:rPr>
              <w:t>dispatch interval</w:t>
            </w:r>
            <w:r w:rsidRPr="00DC0264">
              <w:rPr>
                <w:rFonts w:ascii="Arial" w:hAnsi="Arial" w:cs="Arial"/>
                <w:bCs/>
                <w:sz w:val="20"/>
                <w:szCs w:val="20"/>
              </w:rPr>
              <w:t xml:space="preserve">, or </w:t>
            </w:r>
            <w:r w:rsidRPr="00DC0264">
              <w:rPr>
                <w:rFonts w:ascii="Arial" w:hAnsi="Arial" w:cs="Arial"/>
                <w:bCs/>
                <w:i/>
                <w:iCs/>
                <w:sz w:val="20"/>
                <w:szCs w:val="20"/>
              </w:rPr>
              <w:t xml:space="preserve">scheduled load </w:t>
            </w:r>
            <w:r w:rsidRPr="00DC0264">
              <w:rPr>
                <w:rFonts w:ascii="Arial" w:hAnsi="Arial" w:cs="Arial"/>
                <w:bCs/>
                <w:sz w:val="20"/>
                <w:szCs w:val="20"/>
              </w:rPr>
              <w:t xml:space="preserve">or </w:t>
            </w:r>
            <w:r w:rsidRPr="00DC0264">
              <w:rPr>
                <w:rFonts w:ascii="Arial" w:hAnsi="Arial" w:cs="Arial"/>
                <w:bCs/>
                <w:i/>
                <w:iCs/>
                <w:sz w:val="20"/>
                <w:szCs w:val="20"/>
              </w:rPr>
              <w:t xml:space="preserve">bids </w:t>
            </w:r>
            <w:r w:rsidRPr="00DC0264">
              <w:rPr>
                <w:rFonts w:ascii="Arial" w:hAnsi="Arial" w:cs="Arial"/>
                <w:bCs/>
                <w:sz w:val="20"/>
                <w:szCs w:val="20"/>
              </w:rPr>
              <w:t xml:space="preserve">or </w:t>
            </w:r>
            <w:r w:rsidRPr="00DC0264">
              <w:rPr>
                <w:rFonts w:ascii="Arial" w:hAnsi="Arial" w:cs="Arial"/>
                <w:bCs/>
                <w:i/>
                <w:iCs/>
                <w:sz w:val="20"/>
                <w:szCs w:val="20"/>
              </w:rPr>
              <w:t xml:space="preserve">offers </w:t>
            </w:r>
            <w:r w:rsidRPr="00DC0264">
              <w:rPr>
                <w:rFonts w:ascii="Arial" w:hAnsi="Arial" w:cs="Arial"/>
                <w:bCs/>
                <w:sz w:val="20"/>
                <w:szCs w:val="20"/>
              </w:rPr>
              <w:t xml:space="preserve">likely to apply in the </w:t>
            </w:r>
            <w:r w:rsidRPr="00DC0264">
              <w:rPr>
                <w:rFonts w:ascii="Arial" w:hAnsi="Arial" w:cs="Arial"/>
                <w:bCs/>
                <w:i/>
                <w:iCs/>
                <w:sz w:val="20"/>
                <w:szCs w:val="20"/>
              </w:rPr>
              <w:t xml:space="preserve">real-time dispatch </w:t>
            </w:r>
            <w:r w:rsidRPr="00DC0264">
              <w:rPr>
                <w:rFonts w:ascii="Arial" w:hAnsi="Arial" w:cs="Arial"/>
                <w:bCs/>
                <w:sz w:val="20"/>
                <w:szCs w:val="20"/>
              </w:rPr>
              <w:t xml:space="preserve">optimization for the </w:t>
            </w:r>
            <w:r w:rsidRPr="00DC0264">
              <w:rPr>
                <w:rFonts w:ascii="Arial" w:hAnsi="Arial" w:cs="Arial"/>
                <w:bCs/>
                <w:i/>
                <w:iCs/>
                <w:sz w:val="20"/>
                <w:szCs w:val="20"/>
              </w:rPr>
              <w:t>dispatch interval</w:t>
            </w:r>
            <w:r w:rsidRPr="00DC0264">
              <w:rPr>
                <w:rFonts w:ascii="Arial" w:hAnsi="Arial" w:cs="Arial"/>
                <w:bCs/>
                <w:sz w:val="20"/>
                <w:szCs w:val="20"/>
              </w:rPr>
              <w:t>.</w:t>
            </w:r>
          </w:p>
        </w:tc>
        <w:tc>
          <w:tcPr>
            <w:tcW w:w="1049" w:type="pct"/>
          </w:tcPr>
          <w:p w14:paraId="5F038075" w14:textId="31A4C139"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i/>
                <w:iCs/>
                <w:sz w:val="20"/>
                <w:szCs w:val="20"/>
              </w:rPr>
              <w:t xml:space="preserve">WESM Rules </w:t>
            </w:r>
            <w:r w:rsidRPr="00DC0264">
              <w:rPr>
                <w:rFonts w:ascii="Arial" w:hAnsi="Arial" w:cs="Arial"/>
                <w:sz w:val="20"/>
                <w:szCs w:val="20"/>
              </w:rPr>
              <w:t xml:space="preserve">Clause 3.5.11.5 requires </w:t>
            </w:r>
            <w:r w:rsidRPr="00DC0264">
              <w:rPr>
                <w:rFonts w:ascii="Arial" w:hAnsi="Arial" w:cs="Arial"/>
                <w:i/>
                <w:iCs/>
                <w:sz w:val="20"/>
                <w:szCs w:val="20"/>
              </w:rPr>
              <w:t xml:space="preserve">Trading Participants </w:t>
            </w:r>
            <w:r w:rsidRPr="00DC0264">
              <w:rPr>
                <w:rFonts w:ascii="Arial" w:hAnsi="Arial" w:cs="Arial"/>
                <w:sz w:val="20"/>
                <w:szCs w:val="20"/>
              </w:rPr>
              <w:t xml:space="preserve">to revise their </w:t>
            </w:r>
            <w:r w:rsidRPr="00DC0264">
              <w:rPr>
                <w:rFonts w:ascii="Arial" w:hAnsi="Arial" w:cs="Arial"/>
                <w:i/>
                <w:iCs/>
                <w:sz w:val="20"/>
                <w:szCs w:val="20"/>
              </w:rPr>
              <w:t xml:space="preserve">bids </w:t>
            </w:r>
            <w:r w:rsidRPr="00DC0264">
              <w:rPr>
                <w:rFonts w:ascii="Arial" w:hAnsi="Arial" w:cs="Arial"/>
                <w:sz w:val="20"/>
                <w:szCs w:val="20"/>
              </w:rPr>
              <w:t xml:space="preserve">or </w:t>
            </w:r>
            <w:r w:rsidRPr="00DC0264">
              <w:rPr>
                <w:rFonts w:ascii="Arial" w:hAnsi="Arial" w:cs="Arial"/>
                <w:i/>
                <w:iCs/>
                <w:sz w:val="20"/>
                <w:szCs w:val="20"/>
              </w:rPr>
              <w:t xml:space="preserve">offers </w:t>
            </w:r>
            <w:r w:rsidRPr="00DC0264">
              <w:rPr>
                <w:rFonts w:ascii="Arial" w:hAnsi="Arial" w:cs="Arial"/>
                <w:sz w:val="20"/>
                <w:szCs w:val="20"/>
              </w:rPr>
              <w:t xml:space="preserve">if they no longer represent a reasonable estimate of either the </w:t>
            </w:r>
            <w:r w:rsidRPr="00DC0264">
              <w:rPr>
                <w:rFonts w:ascii="Arial" w:hAnsi="Arial" w:cs="Arial"/>
                <w:i/>
                <w:iCs/>
                <w:sz w:val="20"/>
                <w:szCs w:val="20"/>
              </w:rPr>
              <w:t xml:space="preserve">status </w:t>
            </w:r>
            <w:r w:rsidRPr="00DC0264">
              <w:rPr>
                <w:rFonts w:ascii="Arial" w:hAnsi="Arial" w:cs="Arial"/>
                <w:sz w:val="20"/>
                <w:szCs w:val="20"/>
              </w:rPr>
              <w:t xml:space="preserve">(e.g., </w:t>
            </w:r>
            <w:r w:rsidRPr="00DC0264">
              <w:rPr>
                <w:rFonts w:ascii="Arial" w:hAnsi="Arial" w:cs="Arial"/>
                <w:i/>
                <w:iCs/>
                <w:sz w:val="20"/>
                <w:szCs w:val="20"/>
              </w:rPr>
              <w:t xml:space="preserve">generator </w:t>
            </w:r>
            <w:r w:rsidRPr="00DC0264">
              <w:rPr>
                <w:rFonts w:ascii="Arial" w:hAnsi="Arial" w:cs="Arial"/>
                <w:sz w:val="20"/>
                <w:szCs w:val="20"/>
              </w:rPr>
              <w:t xml:space="preserve">circuit breaker status, offline state) for the </w:t>
            </w:r>
            <w:r w:rsidRPr="00DC0264">
              <w:rPr>
                <w:rFonts w:ascii="Arial" w:hAnsi="Arial" w:cs="Arial"/>
                <w:i/>
                <w:iCs/>
                <w:sz w:val="20"/>
                <w:szCs w:val="20"/>
              </w:rPr>
              <w:t xml:space="preserve">dispatch interval </w:t>
            </w:r>
            <w:r w:rsidRPr="00DC0264">
              <w:rPr>
                <w:rFonts w:ascii="Arial" w:hAnsi="Arial" w:cs="Arial"/>
                <w:sz w:val="20"/>
                <w:szCs w:val="20"/>
              </w:rPr>
              <w:t xml:space="preserve">of the relevant </w:t>
            </w:r>
            <w:r w:rsidRPr="00DC0264">
              <w:rPr>
                <w:rFonts w:ascii="Arial" w:hAnsi="Arial" w:cs="Arial"/>
                <w:i/>
                <w:iCs/>
                <w:strike/>
                <w:sz w:val="20"/>
                <w:szCs w:val="20"/>
              </w:rPr>
              <w:t>generating unit</w:t>
            </w:r>
            <w:r w:rsidRPr="000677A8">
              <w:rPr>
                <w:rFonts w:ascii="Arial" w:hAnsi="Arial" w:cs="Arial"/>
                <w:b/>
                <w:bCs/>
                <w:i/>
                <w:iCs/>
                <w:sz w:val="20"/>
                <w:szCs w:val="20"/>
                <w:u w:val="single"/>
              </w:rPr>
              <w:t xml:space="preserve"> facility</w:t>
            </w:r>
            <w:r w:rsidRPr="00DC0264">
              <w:rPr>
                <w:rFonts w:ascii="Arial" w:hAnsi="Arial" w:cs="Arial"/>
                <w:i/>
                <w:iCs/>
                <w:sz w:val="20"/>
                <w:szCs w:val="20"/>
              </w:rPr>
              <w:t xml:space="preserve">, </w:t>
            </w:r>
            <w:r w:rsidRPr="00DC0264">
              <w:rPr>
                <w:rFonts w:ascii="Arial" w:hAnsi="Arial" w:cs="Arial"/>
                <w:sz w:val="20"/>
                <w:szCs w:val="20"/>
              </w:rPr>
              <w:t xml:space="preserve">the capacity that can be attained taking into account the </w:t>
            </w:r>
            <w:r w:rsidRPr="00DC0264">
              <w:rPr>
                <w:rFonts w:ascii="Arial" w:hAnsi="Arial" w:cs="Arial"/>
                <w:i/>
                <w:iCs/>
                <w:sz w:val="20"/>
                <w:szCs w:val="20"/>
              </w:rPr>
              <w:t xml:space="preserve">ramp rate </w:t>
            </w:r>
            <w:r w:rsidRPr="00DC0264">
              <w:rPr>
                <w:rFonts w:ascii="Arial" w:hAnsi="Arial" w:cs="Arial"/>
                <w:sz w:val="20"/>
                <w:szCs w:val="20"/>
              </w:rPr>
              <w:t xml:space="preserve">limitations of the </w:t>
            </w:r>
            <w:r w:rsidRPr="00DC0264">
              <w:rPr>
                <w:rFonts w:ascii="Arial" w:hAnsi="Arial" w:cs="Arial"/>
                <w:i/>
                <w:iCs/>
                <w:strike/>
                <w:sz w:val="20"/>
                <w:szCs w:val="20"/>
              </w:rPr>
              <w:t>generating unit</w:t>
            </w:r>
            <w:r w:rsidRPr="00DC0264">
              <w:rPr>
                <w:rFonts w:ascii="Arial" w:hAnsi="Arial" w:cs="Arial"/>
                <w:i/>
                <w:iCs/>
                <w:sz w:val="20"/>
                <w:szCs w:val="20"/>
              </w:rPr>
              <w:t xml:space="preserve"> </w:t>
            </w:r>
            <w:r w:rsidRPr="000677A8">
              <w:rPr>
                <w:rFonts w:ascii="Arial" w:hAnsi="Arial" w:cs="Arial"/>
                <w:b/>
                <w:bCs/>
                <w:i/>
                <w:iCs/>
                <w:sz w:val="20"/>
                <w:szCs w:val="20"/>
                <w:u w:val="single"/>
              </w:rPr>
              <w:t>facility</w:t>
            </w:r>
            <w:r w:rsidRPr="00DC0264">
              <w:rPr>
                <w:rFonts w:ascii="Arial" w:hAnsi="Arial" w:cs="Arial"/>
                <w:sz w:val="20"/>
                <w:szCs w:val="20"/>
              </w:rPr>
              <w:t xml:space="preserve"> during the relevant </w:t>
            </w:r>
            <w:r w:rsidRPr="00DC0264">
              <w:rPr>
                <w:rFonts w:ascii="Arial" w:hAnsi="Arial" w:cs="Arial"/>
                <w:i/>
                <w:iCs/>
                <w:sz w:val="20"/>
                <w:szCs w:val="20"/>
              </w:rPr>
              <w:t>dispatch interval</w:t>
            </w:r>
            <w:r w:rsidRPr="00DC0264">
              <w:rPr>
                <w:rFonts w:ascii="Arial" w:hAnsi="Arial" w:cs="Arial"/>
                <w:sz w:val="20"/>
                <w:szCs w:val="20"/>
              </w:rPr>
              <w:t xml:space="preserve">, or </w:t>
            </w:r>
            <w:r w:rsidRPr="00DC0264">
              <w:rPr>
                <w:rFonts w:ascii="Arial" w:hAnsi="Arial" w:cs="Arial"/>
                <w:i/>
                <w:iCs/>
                <w:sz w:val="20"/>
                <w:szCs w:val="20"/>
              </w:rPr>
              <w:t xml:space="preserve">scheduled load </w:t>
            </w:r>
            <w:r w:rsidRPr="00DC0264">
              <w:rPr>
                <w:rFonts w:ascii="Arial" w:hAnsi="Arial" w:cs="Arial"/>
                <w:sz w:val="20"/>
                <w:szCs w:val="20"/>
              </w:rPr>
              <w:t xml:space="preserve">or </w:t>
            </w:r>
            <w:r w:rsidRPr="00DC0264">
              <w:rPr>
                <w:rFonts w:ascii="Arial" w:hAnsi="Arial" w:cs="Arial"/>
                <w:i/>
                <w:iCs/>
                <w:sz w:val="20"/>
                <w:szCs w:val="20"/>
              </w:rPr>
              <w:t xml:space="preserve">bids </w:t>
            </w:r>
            <w:r w:rsidRPr="00DC0264">
              <w:rPr>
                <w:rFonts w:ascii="Arial" w:hAnsi="Arial" w:cs="Arial"/>
                <w:sz w:val="20"/>
                <w:szCs w:val="20"/>
              </w:rPr>
              <w:t xml:space="preserve">or </w:t>
            </w:r>
            <w:r w:rsidRPr="00DC0264">
              <w:rPr>
                <w:rFonts w:ascii="Arial" w:hAnsi="Arial" w:cs="Arial"/>
                <w:i/>
                <w:iCs/>
                <w:sz w:val="20"/>
                <w:szCs w:val="20"/>
              </w:rPr>
              <w:t xml:space="preserve">offers </w:t>
            </w:r>
            <w:r w:rsidRPr="00DC0264">
              <w:rPr>
                <w:rFonts w:ascii="Arial" w:hAnsi="Arial" w:cs="Arial"/>
                <w:sz w:val="20"/>
                <w:szCs w:val="20"/>
              </w:rPr>
              <w:t xml:space="preserve">likely to apply in the </w:t>
            </w:r>
            <w:r w:rsidRPr="00DC0264">
              <w:rPr>
                <w:rFonts w:ascii="Arial" w:hAnsi="Arial" w:cs="Arial"/>
                <w:i/>
                <w:iCs/>
                <w:sz w:val="20"/>
                <w:szCs w:val="20"/>
              </w:rPr>
              <w:t xml:space="preserve">real-time dispatch </w:t>
            </w:r>
            <w:r w:rsidRPr="00DC0264">
              <w:rPr>
                <w:rFonts w:ascii="Arial" w:hAnsi="Arial" w:cs="Arial"/>
                <w:sz w:val="20"/>
                <w:szCs w:val="20"/>
              </w:rPr>
              <w:t xml:space="preserve">optimization for the </w:t>
            </w:r>
            <w:r w:rsidRPr="00DC0264">
              <w:rPr>
                <w:rFonts w:ascii="Arial" w:hAnsi="Arial" w:cs="Arial"/>
                <w:i/>
                <w:iCs/>
                <w:sz w:val="20"/>
                <w:szCs w:val="20"/>
              </w:rPr>
              <w:t>dispatch interval</w:t>
            </w:r>
            <w:r w:rsidRPr="00DC0264">
              <w:rPr>
                <w:rFonts w:ascii="Arial" w:hAnsi="Arial" w:cs="Arial"/>
                <w:sz w:val="20"/>
                <w:szCs w:val="20"/>
              </w:rPr>
              <w:t>.</w:t>
            </w:r>
          </w:p>
        </w:tc>
        <w:tc>
          <w:tcPr>
            <w:tcW w:w="364" w:type="pct"/>
          </w:tcPr>
          <w:p w14:paraId="2463DFA6" w14:textId="713FC1D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standardize the use of the term facility.</w:t>
            </w:r>
          </w:p>
        </w:tc>
        <w:tc>
          <w:tcPr>
            <w:tcW w:w="524" w:type="pct"/>
          </w:tcPr>
          <w:p w14:paraId="69FFAD99" w14:textId="77777777" w:rsidR="00BE4F95" w:rsidRPr="00DC0264" w:rsidRDefault="00BE4F95" w:rsidP="00DC0264">
            <w:pPr>
              <w:spacing w:after="0" w:line="276" w:lineRule="auto"/>
              <w:rPr>
                <w:rFonts w:ascii="Arial" w:hAnsi="Arial" w:cs="Arial"/>
                <w:sz w:val="20"/>
                <w:szCs w:val="20"/>
              </w:rPr>
            </w:pPr>
          </w:p>
        </w:tc>
        <w:tc>
          <w:tcPr>
            <w:tcW w:w="493" w:type="pct"/>
          </w:tcPr>
          <w:p w14:paraId="7FF60A04" w14:textId="77777777" w:rsidR="00BE4F95" w:rsidRPr="00DC0264" w:rsidRDefault="00BE4F95" w:rsidP="00DC0264">
            <w:pPr>
              <w:spacing w:after="0" w:line="276" w:lineRule="auto"/>
              <w:rPr>
                <w:rFonts w:ascii="Arial" w:hAnsi="Arial" w:cs="Arial"/>
                <w:sz w:val="20"/>
                <w:szCs w:val="20"/>
              </w:rPr>
            </w:pPr>
          </w:p>
        </w:tc>
        <w:tc>
          <w:tcPr>
            <w:tcW w:w="455" w:type="pct"/>
          </w:tcPr>
          <w:p w14:paraId="39313CC4" w14:textId="77777777" w:rsidR="00BE4F95" w:rsidRPr="00DC0264" w:rsidRDefault="00BE4F95" w:rsidP="00DC0264">
            <w:pPr>
              <w:spacing w:after="0" w:line="276" w:lineRule="auto"/>
              <w:rPr>
                <w:rFonts w:ascii="Arial" w:hAnsi="Arial" w:cs="Arial"/>
                <w:sz w:val="20"/>
                <w:szCs w:val="20"/>
              </w:rPr>
            </w:pPr>
          </w:p>
        </w:tc>
        <w:tc>
          <w:tcPr>
            <w:tcW w:w="385" w:type="pct"/>
          </w:tcPr>
          <w:p w14:paraId="0257266C" w14:textId="77777777" w:rsidR="00BE4F95" w:rsidRPr="00DC0264" w:rsidRDefault="00BE4F95" w:rsidP="00DC0264">
            <w:pPr>
              <w:spacing w:after="0" w:line="276" w:lineRule="auto"/>
              <w:rPr>
                <w:rFonts w:ascii="Arial" w:hAnsi="Arial" w:cs="Arial"/>
                <w:sz w:val="20"/>
                <w:szCs w:val="20"/>
              </w:rPr>
            </w:pPr>
          </w:p>
        </w:tc>
      </w:tr>
      <w:tr w:rsidR="003F6F1E" w:rsidRPr="00DC0264" w14:paraId="33DA873C" w14:textId="1011D808" w:rsidTr="00BA61A7">
        <w:tc>
          <w:tcPr>
            <w:tcW w:w="429" w:type="pct"/>
          </w:tcPr>
          <w:p w14:paraId="29D29679" w14:textId="3932B43C" w:rsidR="00BE4F95" w:rsidRPr="00DC0264" w:rsidRDefault="00BE4F95" w:rsidP="00DC0264">
            <w:pPr>
              <w:spacing w:after="0" w:line="276" w:lineRule="auto"/>
              <w:jc w:val="center"/>
              <w:rPr>
                <w:rFonts w:ascii="Arial" w:hAnsi="Arial" w:cs="Arial"/>
                <w:sz w:val="20"/>
                <w:szCs w:val="20"/>
              </w:rPr>
            </w:pPr>
            <w:permStart w:id="958613182" w:edGrp="everyone" w:colFirst="5" w:colLast="5"/>
            <w:permStart w:id="600979403" w:edGrp="everyone" w:colFirst="6" w:colLast="6"/>
            <w:permEnd w:id="1947947122"/>
            <w:permEnd w:id="804721198"/>
            <w:r w:rsidRPr="00DC0264">
              <w:rPr>
                <w:rFonts w:ascii="Arial" w:hAnsi="Arial" w:cs="Arial"/>
                <w:sz w:val="20"/>
                <w:szCs w:val="20"/>
              </w:rPr>
              <w:lastRenderedPageBreak/>
              <w:t>Background on Market Offers</w:t>
            </w:r>
          </w:p>
        </w:tc>
        <w:tc>
          <w:tcPr>
            <w:tcW w:w="251" w:type="pct"/>
          </w:tcPr>
          <w:p w14:paraId="0EE3560F" w14:textId="24F1BB9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6.1.9</w:t>
            </w:r>
          </w:p>
        </w:tc>
        <w:tc>
          <w:tcPr>
            <w:tcW w:w="1049" w:type="pct"/>
          </w:tcPr>
          <w:p w14:paraId="42693678" w14:textId="68B72E27"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 xml:space="preserve">Pursuant to </w:t>
            </w:r>
            <w:r w:rsidRPr="00DC0264">
              <w:rPr>
                <w:rFonts w:ascii="Arial" w:hAnsi="Arial" w:cs="Arial"/>
                <w:bCs/>
                <w:i/>
                <w:iCs/>
                <w:sz w:val="20"/>
                <w:szCs w:val="20"/>
              </w:rPr>
              <w:t xml:space="preserve">WESM Rules </w:t>
            </w:r>
            <w:r w:rsidRPr="00DC0264">
              <w:rPr>
                <w:rFonts w:ascii="Arial" w:hAnsi="Arial" w:cs="Arial"/>
                <w:bCs/>
                <w:sz w:val="20"/>
                <w:szCs w:val="20"/>
              </w:rPr>
              <w:t xml:space="preserve">Clause 3.5.11.6,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that cancel their </w:t>
            </w:r>
            <w:r w:rsidRPr="00DC0264">
              <w:rPr>
                <w:rFonts w:ascii="Arial" w:hAnsi="Arial" w:cs="Arial"/>
                <w:bCs/>
                <w:i/>
                <w:iCs/>
                <w:sz w:val="20"/>
                <w:szCs w:val="20"/>
              </w:rPr>
              <w:t xml:space="preserve">bids </w:t>
            </w:r>
            <w:r w:rsidRPr="00DC0264">
              <w:rPr>
                <w:rFonts w:ascii="Arial" w:hAnsi="Arial" w:cs="Arial"/>
                <w:bCs/>
                <w:sz w:val="20"/>
                <w:szCs w:val="20"/>
              </w:rPr>
              <w:t xml:space="preserve">or </w:t>
            </w:r>
            <w:r w:rsidRPr="00DC0264">
              <w:rPr>
                <w:rFonts w:ascii="Arial" w:hAnsi="Arial" w:cs="Arial"/>
                <w:bCs/>
                <w:i/>
                <w:iCs/>
                <w:sz w:val="20"/>
                <w:szCs w:val="20"/>
              </w:rPr>
              <w:t>offers</w:t>
            </w:r>
            <w:r w:rsidRPr="00DC0264">
              <w:rPr>
                <w:rFonts w:ascii="Arial" w:hAnsi="Arial" w:cs="Arial"/>
                <w:bCs/>
                <w:sz w:val="20"/>
                <w:szCs w:val="20"/>
              </w:rPr>
              <w:t xml:space="preserve">, or submit </w:t>
            </w:r>
            <w:r w:rsidRPr="00DC0264">
              <w:rPr>
                <w:rFonts w:ascii="Arial" w:hAnsi="Arial" w:cs="Arial"/>
                <w:bCs/>
                <w:i/>
                <w:iCs/>
                <w:sz w:val="20"/>
                <w:szCs w:val="20"/>
              </w:rPr>
              <w:t xml:space="preserve">bids </w:t>
            </w:r>
            <w:r w:rsidRPr="00DC0264">
              <w:rPr>
                <w:rFonts w:ascii="Arial" w:hAnsi="Arial" w:cs="Arial"/>
                <w:bCs/>
                <w:sz w:val="20"/>
                <w:szCs w:val="20"/>
              </w:rPr>
              <w:t xml:space="preserve">or </w:t>
            </w:r>
            <w:r w:rsidRPr="00DC0264">
              <w:rPr>
                <w:rFonts w:ascii="Arial" w:hAnsi="Arial" w:cs="Arial"/>
                <w:bCs/>
                <w:i/>
                <w:iCs/>
                <w:sz w:val="20"/>
                <w:szCs w:val="20"/>
              </w:rPr>
              <w:t xml:space="preserve">offers </w:t>
            </w:r>
            <w:r w:rsidRPr="00DC0264">
              <w:rPr>
                <w:rFonts w:ascii="Arial" w:hAnsi="Arial" w:cs="Arial"/>
                <w:bCs/>
                <w:sz w:val="20"/>
                <w:szCs w:val="20"/>
              </w:rPr>
              <w:t xml:space="preserve">less than the </w:t>
            </w:r>
            <w:r w:rsidRPr="00DC0264">
              <w:rPr>
                <w:rFonts w:ascii="Arial" w:hAnsi="Arial" w:cs="Arial"/>
                <w:bCs/>
                <w:i/>
                <w:iCs/>
                <w:sz w:val="20"/>
                <w:szCs w:val="20"/>
              </w:rPr>
              <w:t xml:space="preserve">maximum stable load (Pmax) </w:t>
            </w:r>
            <w:r w:rsidRPr="00DC0264">
              <w:rPr>
                <w:rFonts w:ascii="Arial" w:hAnsi="Arial" w:cs="Arial"/>
                <w:bCs/>
                <w:sz w:val="20"/>
                <w:szCs w:val="20"/>
              </w:rPr>
              <w:t xml:space="preserve">or </w:t>
            </w:r>
            <w:r w:rsidRPr="00DC0264">
              <w:rPr>
                <w:rFonts w:ascii="Arial" w:hAnsi="Arial" w:cs="Arial"/>
                <w:bCs/>
                <w:i/>
                <w:iCs/>
                <w:sz w:val="20"/>
                <w:szCs w:val="20"/>
              </w:rPr>
              <w:t xml:space="preserve">available capacity </w:t>
            </w:r>
            <w:r w:rsidRPr="00DC0264">
              <w:rPr>
                <w:rFonts w:ascii="Arial" w:hAnsi="Arial" w:cs="Arial"/>
                <w:bCs/>
                <w:sz w:val="20"/>
                <w:szCs w:val="20"/>
              </w:rPr>
              <w:t xml:space="preserve">of their </w:t>
            </w:r>
            <w:r w:rsidRPr="00DC0264">
              <w:rPr>
                <w:rFonts w:ascii="Arial" w:hAnsi="Arial" w:cs="Arial"/>
                <w:bCs/>
                <w:i/>
                <w:iCs/>
                <w:sz w:val="20"/>
                <w:szCs w:val="20"/>
              </w:rPr>
              <w:t xml:space="preserve">facility </w:t>
            </w:r>
            <w:r w:rsidRPr="00DC0264">
              <w:rPr>
                <w:rFonts w:ascii="Arial" w:hAnsi="Arial" w:cs="Arial"/>
                <w:bCs/>
                <w:sz w:val="20"/>
                <w:szCs w:val="20"/>
              </w:rPr>
              <w:t xml:space="preserve">or </w:t>
            </w:r>
            <w:r w:rsidRPr="00DC0264">
              <w:rPr>
                <w:rFonts w:ascii="Arial" w:hAnsi="Arial" w:cs="Arial"/>
                <w:bCs/>
                <w:i/>
                <w:iCs/>
                <w:sz w:val="20"/>
                <w:szCs w:val="20"/>
              </w:rPr>
              <w:t xml:space="preserve">generating unit </w:t>
            </w:r>
            <w:r w:rsidRPr="00DC0264">
              <w:rPr>
                <w:rFonts w:ascii="Arial" w:hAnsi="Arial" w:cs="Arial"/>
                <w:bCs/>
                <w:sz w:val="20"/>
                <w:szCs w:val="20"/>
              </w:rPr>
              <w:t>are required to provide justifiable reasons or circumstances of such cancellation or submission.</w:t>
            </w:r>
          </w:p>
        </w:tc>
        <w:tc>
          <w:tcPr>
            <w:tcW w:w="1049" w:type="pct"/>
          </w:tcPr>
          <w:p w14:paraId="595B7C33" w14:textId="4CDAC623"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Pursuant to </w:t>
            </w:r>
            <w:r w:rsidRPr="00DC0264">
              <w:rPr>
                <w:rFonts w:ascii="Arial" w:hAnsi="Arial" w:cs="Arial"/>
                <w:i/>
                <w:iCs/>
                <w:sz w:val="20"/>
                <w:szCs w:val="20"/>
              </w:rPr>
              <w:t xml:space="preserve">WESM Rules </w:t>
            </w:r>
            <w:r w:rsidRPr="00DC0264">
              <w:rPr>
                <w:rFonts w:ascii="Arial" w:hAnsi="Arial" w:cs="Arial"/>
                <w:sz w:val="20"/>
                <w:szCs w:val="20"/>
              </w:rPr>
              <w:t xml:space="preserve">Clause 3.5.11.6, </w:t>
            </w:r>
            <w:r w:rsidRPr="00DC0264">
              <w:rPr>
                <w:rFonts w:ascii="Arial" w:hAnsi="Arial" w:cs="Arial"/>
                <w:i/>
                <w:iCs/>
                <w:sz w:val="20"/>
                <w:szCs w:val="20"/>
              </w:rPr>
              <w:t xml:space="preserve">Trading Participants </w:t>
            </w:r>
            <w:r w:rsidRPr="00DC0264">
              <w:rPr>
                <w:rFonts w:ascii="Arial" w:hAnsi="Arial" w:cs="Arial"/>
                <w:sz w:val="20"/>
                <w:szCs w:val="20"/>
              </w:rPr>
              <w:t xml:space="preserve">that cancel their </w:t>
            </w:r>
            <w:r w:rsidRPr="00DC0264">
              <w:rPr>
                <w:rFonts w:ascii="Arial" w:hAnsi="Arial" w:cs="Arial"/>
                <w:i/>
                <w:iCs/>
                <w:sz w:val="20"/>
                <w:szCs w:val="20"/>
              </w:rPr>
              <w:t xml:space="preserve">bids </w:t>
            </w:r>
            <w:r w:rsidRPr="00DC0264">
              <w:rPr>
                <w:rFonts w:ascii="Arial" w:hAnsi="Arial" w:cs="Arial"/>
                <w:sz w:val="20"/>
                <w:szCs w:val="20"/>
              </w:rPr>
              <w:t xml:space="preserve">or </w:t>
            </w:r>
            <w:r w:rsidRPr="00DC0264">
              <w:rPr>
                <w:rFonts w:ascii="Arial" w:hAnsi="Arial" w:cs="Arial"/>
                <w:i/>
                <w:iCs/>
                <w:sz w:val="20"/>
                <w:szCs w:val="20"/>
              </w:rPr>
              <w:t>offers</w:t>
            </w:r>
            <w:r w:rsidRPr="00DC0264">
              <w:rPr>
                <w:rFonts w:ascii="Arial" w:hAnsi="Arial" w:cs="Arial"/>
                <w:sz w:val="20"/>
                <w:szCs w:val="20"/>
              </w:rPr>
              <w:t xml:space="preserve">, or submit </w:t>
            </w:r>
            <w:r w:rsidRPr="00DC0264">
              <w:rPr>
                <w:rFonts w:ascii="Arial" w:hAnsi="Arial" w:cs="Arial"/>
                <w:i/>
                <w:iCs/>
                <w:sz w:val="20"/>
                <w:szCs w:val="20"/>
              </w:rPr>
              <w:t xml:space="preserve">bids </w:t>
            </w:r>
            <w:r w:rsidRPr="00DC0264">
              <w:rPr>
                <w:rFonts w:ascii="Arial" w:hAnsi="Arial" w:cs="Arial"/>
                <w:sz w:val="20"/>
                <w:szCs w:val="20"/>
              </w:rPr>
              <w:t xml:space="preserve">or </w:t>
            </w:r>
            <w:r w:rsidRPr="00DC0264">
              <w:rPr>
                <w:rFonts w:ascii="Arial" w:hAnsi="Arial" w:cs="Arial"/>
                <w:i/>
                <w:iCs/>
                <w:sz w:val="20"/>
                <w:szCs w:val="20"/>
              </w:rPr>
              <w:t xml:space="preserve">offers </w:t>
            </w:r>
            <w:r w:rsidRPr="00DC0264">
              <w:rPr>
                <w:rFonts w:ascii="Arial" w:hAnsi="Arial" w:cs="Arial"/>
                <w:sz w:val="20"/>
                <w:szCs w:val="20"/>
              </w:rPr>
              <w:t xml:space="preserve">less than the </w:t>
            </w:r>
            <w:r w:rsidRPr="00DC0264">
              <w:rPr>
                <w:rFonts w:ascii="Arial" w:hAnsi="Arial" w:cs="Arial"/>
                <w:i/>
                <w:iCs/>
                <w:sz w:val="20"/>
                <w:szCs w:val="20"/>
              </w:rPr>
              <w:t xml:space="preserve">maximum stable load (Pmax) </w:t>
            </w:r>
            <w:r w:rsidRPr="00DC0264">
              <w:rPr>
                <w:rFonts w:ascii="Arial" w:hAnsi="Arial" w:cs="Arial"/>
                <w:sz w:val="20"/>
                <w:szCs w:val="20"/>
              </w:rPr>
              <w:t xml:space="preserve">or </w:t>
            </w:r>
            <w:r w:rsidRPr="00DC0264">
              <w:rPr>
                <w:rFonts w:ascii="Arial" w:hAnsi="Arial" w:cs="Arial"/>
                <w:i/>
                <w:iCs/>
                <w:sz w:val="20"/>
                <w:szCs w:val="20"/>
              </w:rPr>
              <w:t xml:space="preserve">available capacity </w:t>
            </w:r>
            <w:r w:rsidRPr="00DC0264">
              <w:rPr>
                <w:rFonts w:ascii="Arial" w:hAnsi="Arial" w:cs="Arial"/>
                <w:sz w:val="20"/>
                <w:szCs w:val="20"/>
              </w:rPr>
              <w:t xml:space="preserve">of their </w:t>
            </w:r>
            <w:r w:rsidRPr="00DC0264">
              <w:rPr>
                <w:rFonts w:ascii="Arial" w:hAnsi="Arial" w:cs="Arial"/>
                <w:i/>
                <w:iCs/>
                <w:sz w:val="20"/>
                <w:szCs w:val="20"/>
              </w:rPr>
              <w:t xml:space="preserve">facility </w:t>
            </w:r>
            <w:r w:rsidRPr="00DC0264">
              <w:rPr>
                <w:rFonts w:ascii="Arial" w:hAnsi="Arial" w:cs="Arial"/>
                <w:strike/>
                <w:sz w:val="20"/>
                <w:szCs w:val="20"/>
              </w:rPr>
              <w:t xml:space="preserve">or </w:t>
            </w:r>
            <w:r w:rsidRPr="00DC0264">
              <w:rPr>
                <w:rFonts w:ascii="Arial" w:hAnsi="Arial" w:cs="Arial"/>
                <w:i/>
                <w:iCs/>
                <w:strike/>
                <w:sz w:val="20"/>
                <w:szCs w:val="20"/>
              </w:rPr>
              <w:t>generating unit</w:t>
            </w:r>
            <w:r w:rsidRPr="00DC0264">
              <w:rPr>
                <w:rFonts w:ascii="Arial" w:hAnsi="Arial" w:cs="Arial"/>
                <w:i/>
                <w:iCs/>
                <w:sz w:val="20"/>
                <w:szCs w:val="20"/>
              </w:rPr>
              <w:t xml:space="preserve"> </w:t>
            </w:r>
            <w:r w:rsidRPr="00DC0264">
              <w:rPr>
                <w:rFonts w:ascii="Arial" w:hAnsi="Arial" w:cs="Arial"/>
                <w:sz w:val="20"/>
                <w:szCs w:val="20"/>
              </w:rPr>
              <w:t>are required to provide justifiable reasons or circumstances of such cancellation or submission.</w:t>
            </w:r>
          </w:p>
        </w:tc>
        <w:tc>
          <w:tcPr>
            <w:tcW w:w="364" w:type="pct"/>
          </w:tcPr>
          <w:p w14:paraId="25B88BDE" w14:textId="7370E86B"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standardize the use of the term facility.</w:t>
            </w:r>
          </w:p>
        </w:tc>
        <w:tc>
          <w:tcPr>
            <w:tcW w:w="524" w:type="pct"/>
          </w:tcPr>
          <w:p w14:paraId="18E4B1A4" w14:textId="77777777" w:rsidR="00BE4F95" w:rsidRPr="00DC0264" w:rsidRDefault="00BE4F95" w:rsidP="00DC0264">
            <w:pPr>
              <w:spacing w:after="0" w:line="276" w:lineRule="auto"/>
              <w:rPr>
                <w:rFonts w:ascii="Arial" w:hAnsi="Arial" w:cs="Arial"/>
                <w:sz w:val="20"/>
                <w:szCs w:val="20"/>
              </w:rPr>
            </w:pPr>
          </w:p>
        </w:tc>
        <w:tc>
          <w:tcPr>
            <w:tcW w:w="493" w:type="pct"/>
          </w:tcPr>
          <w:p w14:paraId="6B91C8BD" w14:textId="77777777" w:rsidR="00BE4F95" w:rsidRPr="00DC0264" w:rsidRDefault="00BE4F95" w:rsidP="00DC0264">
            <w:pPr>
              <w:spacing w:after="0" w:line="276" w:lineRule="auto"/>
              <w:rPr>
                <w:rFonts w:ascii="Arial" w:hAnsi="Arial" w:cs="Arial"/>
                <w:sz w:val="20"/>
                <w:szCs w:val="20"/>
              </w:rPr>
            </w:pPr>
          </w:p>
        </w:tc>
        <w:tc>
          <w:tcPr>
            <w:tcW w:w="455" w:type="pct"/>
          </w:tcPr>
          <w:p w14:paraId="6C75B309" w14:textId="77777777" w:rsidR="00BE4F95" w:rsidRPr="00DC0264" w:rsidRDefault="00BE4F95" w:rsidP="00DC0264">
            <w:pPr>
              <w:spacing w:after="0" w:line="276" w:lineRule="auto"/>
              <w:rPr>
                <w:rFonts w:ascii="Arial" w:hAnsi="Arial" w:cs="Arial"/>
                <w:sz w:val="20"/>
                <w:szCs w:val="20"/>
              </w:rPr>
            </w:pPr>
          </w:p>
        </w:tc>
        <w:tc>
          <w:tcPr>
            <w:tcW w:w="385" w:type="pct"/>
          </w:tcPr>
          <w:p w14:paraId="179967AD" w14:textId="77777777" w:rsidR="00BE4F95" w:rsidRPr="00DC0264" w:rsidRDefault="00BE4F95" w:rsidP="00DC0264">
            <w:pPr>
              <w:spacing w:after="0" w:line="276" w:lineRule="auto"/>
              <w:rPr>
                <w:rFonts w:ascii="Arial" w:hAnsi="Arial" w:cs="Arial"/>
                <w:sz w:val="20"/>
                <w:szCs w:val="20"/>
              </w:rPr>
            </w:pPr>
          </w:p>
        </w:tc>
      </w:tr>
      <w:tr w:rsidR="003F6F1E" w:rsidRPr="00DC0264" w14:paraId="7BCAF696" w14:textId="19A57CBC" w:rsidTr="00BA61A7">
        <w:tc>
          <w:tcPr>
            <w:tcW w:w="429" w:type="pct"/>
          </w:tcPr>
          <w:p w14:paraId="74202E5E" w14:textId="7074F63D" w:rsidR="00BE4F95" w:rsidRPr="00DC0264" w:rsidRDefault="00BE4F95" w:rsidP="00DC0264">
            <w:pPr>
              <w:spacing w:after="0" w:line="276" w:lineRule="auto"/>
              <w:jc w:val="center"/>
              <w:rPr>
                <w:rFonts w:ascii="Arial" w:hAnsi="Arial" w:cs="Arial"/>
                <w:sz w:val="20"/>
                <w:szCs w:val="20"/>
              </w:rPr>
            </w:pPr>
            <w:permStart w:id="784291566" w:edGrp="everyone" w:colFirst="5" w:colLast="5"/>
            <w:permStart w:id="1684280149" w:edGrp="everyone" w:colFirst="6" w:colLast="6"/>
            <w:permEnd w:id="958613182"/>
            <w:permEnd w:id="600979403"/>
            <w:r w:rsidRPr="00DC0264">
              <w:rPr>
                <w:rFonts w:ascii="Arial" w:hAnsi="Arial" w:cs="Arial"/>
                <w:sz w:val="20"/>
                <w:szCs w:val="20"/>
              </w:rPr>
              <w:t>Categories of Self-scheduled Nominations, Bids, and Offers</w:t>
            </w:r>
          </w:p>
        </w:tc>
        <w:tc>
          <w:tcPr>
            <w:tcW w:w="251" w:type="pct"/>
          </w:tcPr>
          <w:p w14:paraId="119FCDC7" w14:textId="2869485B"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6.4.1</w:t>
            </w:r>
          </w:p>
        </w:tc>
        <w:tc>
          <w:tcPr>
            <w:tcW w:w="1049" w:type="pct"/>
          </w:tcPr>
          <w:p w14:paraId="47DD98F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self-scheduled nominations, bids</w:t>
            </w:r>
            <w:r w:rsidRPr="00DC0264">
              <w:rPr>
                <w:rFonts w:ascii="Arial" w:hAnsi="Arial" w:cs="Arial"/>
                <w:bCs/>
                <w:color w:val="000000"/>
                <w:sz w:val="20"/>
                <w:szCs w:val="20"/>
              </w:rPr>
              <w:t xml:space="preserve">, and </w:t>
            </w:r>
            <w:r w:rsidRPr="00DC0264">
              <w:rPr>
                <w:rFonts w:ascii="Arial" w:hAnsi="Arial" w:cs="Arial"/>
                <w:bCs/>
                <w:i/>
                <w:iCs/>
                <w:color w:val="000000"/>
                <w:sz w:val="20"/>
                <w:szCs w:val="20"/>
              </w:rPr>
              <w:t xml:space="preserve">offers </w:t>
            </w:r>
            <w:r w:rsidRPr="00DC0264">
              <w:rPr>
                <w:rFonts w:ascii="Arial" w:hAnsi="Arial" w:cs="Arial"/>
                <w:bCs/>
                <w:color w:val="000000"/>
                <w:sz w:val="20"/>
                <w:szCs w:val="20"/>
              </w:rPr>
              <w:t xml:space="preserve">that can be submitted in the </w:t>
            </w:r>
            <w:r w:rsidRPr="00DC0264">
              <w:rPr>
                <w:rFonts w:ascii="Arial" w:hAnsi="Arial" w:cs="Arial"/>
                <w:bCs/>
                <w:i/>
                <w:iCs/>
                <w:color w:val="000000"/>
                <w:sz w:val="20"/>
                <w:szCs w:val="20"/>
              </w:rPr>
              <w:t xml:space="preserve">WESM </w:t>
            </w:r>
            <w:r w:rsidRPr="00DC0264">
              <w:rPr>
                <w:rFonts w:ascii="Arial" w:hAnsi="Arial" w:cs="Arial"/>
                <w:bCs/>
                <w:color w:val="000000"/>
                <w:sz w:val="20"/>
                <w:szCs w:val="20"/>
              </w:rPr>
              <w:t xml:space="preserve">are as follows: </w:t>
            </w:r>
          </w:p>
          <w:p w14:paraId="1B41A0FC"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Real-time </w:t>
            </w:r>
            <w:r w:rsidRPr="00DC0264">
              <w:rPr>
                <w:rFonts w:ascii="Arial" w:hAnsi="Arial" w:cs="Arial"/>
                <w:bCs/>
                <w:i/>
                <w:iCs/>
                <w:color w:val="000000"/>
                <w:sz w:val="20"/>
                <w:szCs w:val="20"/>
              </w:rPr>
              <w:t xml:space="preserve">market offers </w:t>
            </w:r>
            <w:r w:rsidRPr="00DC0264">
              <w:rPr>
                <w:rFonts w:ascii="Arial" w:hAnsi="Arial" w:cs="Arial"/>
                <w:bCs/>
                <w:color w:val="000000"/>
                <w:sz w:val="20"/>
                <w:szCs w:val="20"/>
              </w:rPr>
              <w:t xml:space="preserve">for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of </w:t>
            </w:r>
            <w:r w:rsidRPr="00DC0264">
              <w:rPr>
                <w:rFonts w:ascii="Arial" w:hAnsi="Arial" w:cs="Arial"/>
                <w:bCs/>
                <w:i/>
                <w:iCs/>
                <w:color w:val="000000"/>
                <w:sz w:val="20"/>
                <w:szCs w:val="20"/>
              </w:rPr>
              <w:t>Scheduled Generation Companies</w:t>
            </w:r>
            <w:r w:rsidRPr="00DC0264">
              <w:rPr>
                <w:rFonts w:ascii="Arial" w:hAnsi="Arial" w:cs="Arial"/>
                <w:bCs/>
                <w:color w:val="000000"/>
                <w:sz w:val="20"/>
                <w:szCs w:val="20"/>
              </w:rPr>
              <w:t xml:space="preserve">; </w:t>
            </w:r>
          </w:p>
          <w:p w14:paraId="3FC99CF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Operating </w:t>
            </w:r>
            <w:r w:rsidRPr="00DC0264">
              <w:rPr>
                <w:rFonts w:ascii="Arial" w:hAnsi="Arial" w:cs="Arial"/>
                <w:bCs/>
                <w:i/>
                <w:iCs/>
                <w:color w:val="000000"/>
                <w:sz w:val="20"/>
                <w:szCs w:val="20"/>
              </w:rPr>
              <w:t xml:space="preserve">reserves offers </w:t>
            </w:r>
            <w:r w:rsidRPr="00DC0264">
              <w:rPr>
                <w:rFonts w:ascii="Arial" w:hAnsi="Arial" w:cs="Arial"/>
                <w:bCs/>
                <w:color w:val="000000"/>
                <w:sz w:val="20"/>
                <w:szCs w:val="20"/>
              </w:rPr>
              <w:t xml:space="preserve">for certified </w:t>
            </w:r>
            <w:r w:rsidRPr="00DC0264">
              <w:rPr>
                <w:rFonts w:ascii="Arial" w:hAnsi="Arial" w:cs="Arial"/>
                <w:bCs/>
                <w:i/>
                <w:iCs/>
                <w:color w:val="000000"/>
                <w:sz w:val="20"/>
                <w:szCs w:val="20"/>
              </w:rPr>
              <w:t xml:space="preserve">ancillary service providers; </w:t>
            </w:r>
          </w:p>
          <w:p w14:paraId="3496A8A3"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w:t>
            </w:r>
            <w:r w:rsidRPr="00DC0264">
              <w:rPr>
                <w:rFonts w:ascii="Arial" w:hAnsi="Arial" w:cs="Arial"/>
                <w:bCs/>
                <w:i/>
                <w:iCs/>
                <w:color w:val="000000"/>
                <w:sz w:val="20"/>
                <w:szCs w:val="20"/>
              </w:rPr>
              <w:t xml:space="preserve">Demand bids </w:t>
            </w:r>
            <w:r w:rsidRPr="00DC0264">
              <w:rPr>
                <w:rFonts w:ascii="Arial" w:hAnsi="Arial" w:cs="Arial"/>
                <w:bCs/>
                <w:color w:val="000000"/>
                <w:sz w:val="20"/>
                <w:szCs w:val="20"/>
              </w:rPr>
              <w:t xml:space="preserve">from </w:t>
            </w:r>
            <w:r w:rsidRPr="00DC0264">
              <w:rPr>
                <w:rFonts w:ascii="Arial" w:hAnsi="Arial" w:cs="Arial"/>
                <w:bCs/>
                <w:i/>
                <w:iCs/>
                <w:color w:val="000000"/>
                <w:sz w:val="20"/>
                <w:szCs w:val="20"/>
              </w:rPr>
              <w:t>customer Trading Participants</w:t>
            </w:r>
            <w:r w:rsidRPr="00DC0264">
              <w:rPr>
                <w:rFonts w:ascii="Arial" w:hAnsi="Arial" w:cs="Arial"/>
                <w:bCs/>
                <w:color w:val="000000"/>
                <w:sz w:val="20"/>
                <w:szCs w:val="20"/>
              </w:rPr>
              <w:t xml:space="preserve">; and </w:t>
            </w:r>
          </w:p>
          <w:p w14:paraId="3AA6080F" w14:textId="0A7586CD"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color w:val="000000"/>
                <w:sz w:val="20"/>
                <w:szCs w:val="20"/>
              </w:rPr>
              <w:t>d. Self-scheduled nominations</w:t>
            </w:r>
          </w:p>
        </w:tc>
        <w:tc>
          <w:tcPr>
            <w:tcW w:w="1049" w:type="pct"/>
          </w:tcPr>
          <w:p w14:paraId="1BCC1642"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The </w:t>
            </w:r>
            <w:r w:rsidRPr="00DC0264">
              <w:rPr>
                <w:rFonts w:ascii="Arial" w:hAnsi="Arial" w:cs="Arial"/>
                <w:i/>
                <w:iCs/>
                <w:color w:val="000000"/>
                <w:sz w:val="20"/>
                <w:szCs w:val="20"/>
              </w:rPr>
              <w:t>self-scheduled nominations, bids</w:t>
            </w:r>
            <w:r w:rsidRPr="00DC0264">
              <w:rPr>
                <w:rFonts w:ascii="Arial" w:hAnsi="Arial" w:cs="Arial"/>
                <w:color w:val="000000"/>
                <w:sz w:val="20"/>
                <w:szCs w:val="20"/>
              </w:rPr>
              <w:t xml:space="preserve">, and </w:t>
            </w:r>
            <w:r w:rsidRPr="00DC0264">
              <w:rPr>
                <w:rFonts w:ascii="Arial" w:hAnsi="Arial" w:cs="Arial"/>
                <w:i/>
                <w:iCs/>
                <w:color w:val="000000"/>
                <w:sz w:val="20"/>
                <w:szCs w:val="20"/>
              </w:rPr>
              <w:t xml:space="preserve">offers </w:t>
            </w:r>
            <w:r w:rsidRPr="00DC0264">
              <w:rPr>
                <w:rFonts w:ascii="Arial" w:hAnsi="Arial" w:cs="Arial"/>
                <w:color w:val="000000"/>
                <w:sz w:val="20"/>
                <w:szCs w:val="20"/>
              </w:rPr>
              <w:t xml:space="preserve">that can be submitted in the </w:t>
            </w:r>
            <w:r w:rsidRPr="00DC0264">
              <w:rPr>
                <w:rFonts w:ascii="Arial" w:hAnsi="Arial" w:cs="Arial"/>
                <w:i/>
                <w:iCs/>
                <w:color w:val="000000"/>
                <w:sz w:val="20"/>
                <w:szCs w:val="20"/>
              </w:rPr>
              <w:t xml:space="preserve">WESM </w:t>
            </w:r>
            <w:r w:rsidRPr="00DC0264">
              <w:rPr>
                <w:rFonts w:ascii="Arial" w:hAnsi="Arial" w:cs="Arial"/>
                <w:color w:val="000000"/>
                <w:sz w:val="20"/>
                <w:szCs w:val="20"/>
              </w:rPr>
              <w:t xml:space="preserve">are as follows: </w:t>
            </w:r>
          </w:p>
          <w:p w14:paraId="7F7E9825" w14:textId="19DFF50B" w:rsidR="00BE4F95" w:rsidRPr="00DC0264" w:rsidRDefault="00BE4F95" w:rsidP="00DC0264">
            <w:pPr>
              <w:autoSpaceDE w:val="0"/>
              <w:autoSpaceDN w:val="0"/>
              <w:adjustRightInd w:val="0"/>
              <w:spacing w:after="0" w:line="276" w:lineRule="auto"/>
              <w:rPr>
                <w:rFonts w:ascii="Arial" w:hAnsi="Arial" w:cs="Arial"/>
                <w:b/>
                <w:bCs/>
                <w:color w:val="000000"/>
                <w:sz w:val="20"/>
                <w:szCs w:val="20"/>
              </w:rPr>
            </w:pPr>
            <w:r w:rsidRPr="00DC0264">
              <w:rPr>
                <w:rFonts w:ascii="Arial" w:hAnsi="Arial" w:cs="Arial"/>
                <w:color w:val="000000"/>
                <w:sz w:val="20"/>
                <w:szCs w:val="20"/>
              </w:rPr>
              <w:t xml:space="preserve">a. Real-time </w:t>
            </w:r>
            <w:r w:rsidRPr="00DC0264">
              <w:rPr>
                <w:rFonts w:ascii="Arial" w:hAnsi="Arial" w:cs="Arial"/>
                <w:i/>
                <w:iCs/>
                <w:color w:val="000000"/>
                <w:sz w:val="20"/>
                <w:szCs w:val="20"/>
              </w:rPr>
              <w:t xml:space="preserve">market offers </w:t>
            </w:r>
            <w:r w:rsidRPr="00DC0264">
              <w:rPr>
                <w:rFonts w:ascii="Arial" w:hAnsi="Arial" w:cs="Arial"/>
                <w:color w:val="000000"/>
                <w:sz w:val="20"/>
                <w:szCs w:val="20"/>
              </w:rPr>
              <w:t xml:space="preserve">for </w:t>
            </w:r>
            <w:r w:rsidRPr="00DC0264">
              <w:rPr>
                <w:rFonts w:ascii="Arial" w:hAnsi="Arial" w:cs="Arial"/>
                <w:i/>
                <w:iCs/>
                <w:color w:val="000000"/>
                <w:sz w:val="20"/>
                <w:szCs w:val="20"/>
              </w:rPr>
              <w:t>scheduled generating units</w:t>
            </w:r>
            <w:r w:rsidRPr="00DC0264">
              <w:rPr>
                <w:rFonts w:ascii="Arial" w:hAnsi="Arial" w:cs="Arial"/>
                <w:b/>
                <w:bCs/>
                <w:i/>
                <w:iCs/>
                <w:color w:val="000000"/>
                <w:sz w:val="20"/>
                <w:szCs w:val="20"/>
              </w:rPr>
              <w:t xml:space="preserve">, </w:t>
            </w:r>
            <w:r w:rsidRPr="008A3F43">
              <w:rPr>
                <w:rFonts w:ascii="Arial" w:hAnsi="Arial" w:cs="Arial"/>
                <w:b/>
                <w:bCs/>
                <w:i/>
                <w:iCs/>
                <w:color w:val="000000"/>
                <w:sz w:val="20"/>
                <w:szCs w:val="20"/>
                <w:u w:val="single"/>
              </w:rPr>
              <w:t xml:space="preserve">battery energy storage systems, pumped-storage hydropower, and integrated generating plant and ESS </w:t>
            </w:r>
            <w:r w:rsidRPr="008A3F43">
              <w:rPr>
                <w:rFonts w:ascii="Arial" w:hAnsi="Arial" w:cs="Arial"/>
                <w:b/>
                <w:bCs/>
                <w:color w:val="000000"/>
                <w:sz w:val="20"/>
                <w:szCs w:val="20"/>
                <w:u w:val="single"/>
              </w:rPr>
              <w:t xml:space="preserve">of </w:t>
            </w:r>
            <w:r w:rsidRPr="008A3F43">
              <w:rPr>
                <w:rFonts w:ascii="Arial" w:hAnsi="Arial" w:cs="Arial"/>
                <w:b/>
                <w:bCs/>
                <w:i/>
                <w:iCs/>
                <w:color w:val="000000"/>
                <w:sz w:val="20"/>
                <w:szCs w:val="20"/>
                <w:u w:val="single"/>
              </w:rPr>
              <w:t>Trading Participants</w:t>
            </w:r>
            <w:r w:rsidRPr="008A3F43">
              <w:rPr>
                <w:rFonts w:ascii="Arial" w:hAnsi="Arial" w:cs="Arial"/>
                <w:b/>
                <w:bCs/>
                <w:i/>
                <w:iCs/>
                <w:color w:val="000000"/>
                <w:sz w:val="20"/>
                <w:szCs w:val="20"/>
              </w:rPr>
              <w:t xml:space="preserve"> </w:t>
            </w:r>
            <w:r w:rsidRPr="00DC0264">
              <w:rPr>
                <w:rFonts w:ascii="Arial" w:hAnsi="Arial" w:cs="Arial"/>
                <w:i/>
                <w:iCs/>
                <w:color w:val="000000"/>
                <w:sz w:val="20"/>
                <w:szCs w:val="20"/>
              </w:rPr>
              <w:t xml:space="preserve"> </w:t>
            </w:r>
            <w:r w:rsidRPr="00DC0264">
              <w:rPr>
                <w:rFonts w:ascii="Arial" w:hAnsi="Arial" w:cs="Arial"/>
                <w:strike/>
                <w:color w:val="000000"/>
                <w:sz w:val="20"/>
                <w:szCs w:val="20"/>
              </w:rPr>
              <w:t xml:space="preserve">of </w:t>
            </w:r>
            <w:r w:rsidRPr="00DC0264">
              <w:rPr>
                <w:rFonts w:ascii="Arial" w:hAnsi="Arial" w:cs="Arial"/>
                <w:i/>
                <w:iCs/>
                <w:strike/>
                <w:color w:val="000000"/>
                <w:sz w:val="20"/>
                <w:szCs w:val="20"/>
              </w:rPr>
              <w:t>Scheduled Generation Companies</w:t>
            </w:r>
            <w:r w:rsidRPr="00DC0264">
              <w:rPr>
                <w:rFonts w:ascii="Arial" w:hAnsi="Arial" w:cs="Arial"/>
                <w:color w:val="000000"/>
                <w:sz w:val="20"/>
                <w:szCs w:val="20"/>
              </w:rPr>
              <w:t xml:space="preserve">; </w:t>
            </w:r>
            <w:r w:rsidRPr="008A3F43">
              <w:rPr>
                <w:rFonts w:ascii="Arial" w:hAnsi="Arial" w:cs="Arial"/>
                <w:b/>
                <w:bCs/>
                <w:color w:val="000000"/>
                <w:sz w:val="20"/>
                <w:szCs w:val="20"/>
                <w:u w:val="single"/>
              </w:rPr>
              <w:t>and</w:t>
            </w:r>
          </w:p>
          <w:p w14:paraId="369FD028" w14:textId="1D8C0AEA"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Operating </w:t>
            </w:r>
            <w:r w:rsidRPr="00DC0264">
              <w:rPr>
                <w:rFonts w:ascii="Arial" w:hAnsi="Arial" w:cs="Arial"/>
                <w:i/>
                <w:iCs/>
                <w:color w:val="000000"/>
                <w:sz w:val="20"/>
                <w:szCs w:val="20"/>
              </w:rPr>
              <w:t xml:space="preserve">reserves offers </w:t>
            </w:r>
            <w:r w:rsidRPr="00DC0264">
              <w:rPr>
                <w:rFonts w:ascii="Arial" w:hAnsi="Arial" w:cs="Arial"/>
                <w:color w:val="000000"/>
                <w:sz w:val="20"/>
                <w:szCs w:val="20"/>
              </w:rPr>
              <w:t xml:space="preserve">for certified </w:t>
            </w:r>
            <w:r w:rsidRPr="00DC0264">
              <w:rPr>
                <w:rFonts w:ascii="Arial" w:hAnsi="Arial" w:cs="Arial"/>
                <w:i/>
                <w:iCs/>
                <w:color w:val="000000"/>
                <w:sz w:val="20"/>
                <w:szCs w:val="20"/>
              </w:rPr>
              <w:t>ancillary service providers;</w:t>
            </w:r>
            <w:r w:rsidRPr="008A3F43">
              <w:rPr>
                <w:rFonts w:ascii="Arial" w:hAnsi="Arial" w:cs="Arial"/>
                <w:b/>
                <w:bCs/>
                <w:i/>
                <w:iCs/>
                <w:color w:val="000000"/>
                <w:sz w:val="20"/>
                <w:szCs w:val="20"/>
                <w:u w:val="single"/>
              </w:rPr>
              <w:t xml:space="preserve"> </w:t>
            </w:r>
            <w:r w:rsidRPr="008A3F43">
              <w:rPr>
                <w:rFonts w:ascii="Arial" w:hAnsi="Arial" w:cs="Arial"/>
                <w:b/>
                <w:bCs/>
                <w:color w:val="000000"/>
                <w:sz w:val="20"/>
                <w:szCs w:val="20"/>
                <w:u w:val="single"/>
              </w:rPr>
              <w:t>and</w:t>
            </w:r>
          </w:p>
          <w:p w14:paraId="2C016D2B"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c. </w:t>
            </w:r>
            <w:r w:rsidRPr="00DC0264">
              <w:rPr>
                <w:rFonts w:ascii="Arial" w:hAnsi="Arial" w:cs="Arial"/>
                <w:i/>
                <w:iCs/>
                <w:color w:val="000000"/>
                <w:sz w:val="20"/>
                <w:szCs w:val="20"/>
              </w:rPr>
              <w:t xml:space="preserve">Demand bids </w:t>
            </w:r>
            <w:r w:rsidRPr="00DC0264">
              <w:rPr>
                <w:rFonts w:ascii="Arial" w:hAnsi="Arial" w:cs="Arial"/>
                <w:color w:val="000000"/>
                <w:sz w:val="20"/>
                <w:szCs w:val="20"/>
              </w:rPr>
              <w:t xml:space="preserve">from </w:t>
            </w:r>
            <w:r w:rsidRPr="00DC0264">
              <w:rPr>
                <w:rFonts w:ascii="Arial" w:hAnsi="Arial" w:cs="Arial"/>
                <w:i/>
                <w:iCs/>
                <w:color w:val="000000"/>
                <w:sz w:val="20"/>
                <w:szCs w:val="20"/>
              </w:rPr>
              <w:t>customer Trading Participants</w:t>
            </w:r>
            <w:r w:rsidRPr="00DC0264">
              <w:rPr>
                <w:rFonts w:ascii="Arial" w:hAnsi="Arial" w:cs="Arial"/>
                <w:color w:val="000000"/>
                <w:sz w:val="20"/>
                <w:szCs w:val="20"/>
              </w:rPr>
              <w:t xml:space="preserve">; and </w:t>
            </w:r>
          </w:p>
          <w:p w14:paraId="0E900D35" w14:textId="4C575580" w:rsidR="00BE4F95" w:rsidRPr="00DC0264" w:rsidRDefault="00BE4F95" w:rsidP="00DC0264">
            <w:pPr>
              <w:autoSpaceDE w:val="0"/>
              <w:autoSpaceDN w:val="0"/>
              <w:adjustRightInd w:val="0"/>
              <w:spacing w:after="0" w:line="276" w:lineRule="auto"/>
              <w:rPr>
                <w:rFonts w:ascii="Arial" w:hAnsi="Arial" w:cs="Arial"/>
                <w:b/>
                <w:bCs/>
                <w:color w:val="000000"/>
                <w:sz w:val="20"/>
                <w:szCs w:val="20"/>
              </w:rPr>
            </w:pPr>
            <w:r w:rsidRPr="00DC0264">
              <w:rPr>
                <w:rFonts w:ascii="Arial" w:hAnsi="Arial" w:cs="Arial"/>
                <w:i/>
                <w:iCs/>
                <w:color w:val="000000"/>
                <w:sz w:val="20"/>
                <w:szCs w:val="20"/>
              </w:rPr>
              <w:t>d. Self-scheduled nominations</w:t>
            </w:r>
          </w:p>
        </w:tc>
        <w:tc>
          <w:tcPr>
            <w:tcW w:w="364" w:type="pct"/>
          </w:tcPr>
          <w:p w14:paraId="475750FE" w14:textId="6E94080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all ESS types.</w:t>
            </w:r>
          </w:p>
        </w:tc>
        <w:tc>
          <w:tcPr>
            <w:tcW w:w="524" w:type="pct"/>
          </w:tcPr>
          <w:p w14:paraId="62B0F381" w14:textId="77777777" w:rsidR="00BE4F95" w:rsidRPr="00DC0264" w:rsidRDefault="00BE4F95" w:rsidP="00DC0264">
            <w:pPr>
              <w:spacing w:after="0" w:line="276" w:lineRule="auto"/>
              <w:rPr>
                <w:rFonts w:ascii="Arial" w:hAnsi="Arial" w:cs="Arial"/>
                <w:sz w:val="20"/>
                <w:szCs w:val="20"/>
              </w:rPr>
            </w:pPr>
          </w:p>
        </w:tc>
        <w:tc>
          <w:tcPr>
            <w:tcW w:w="493" w:type="pct"/>
          </w:tcPr>
          <w:p w14:paraId="5156BC09" w14:textId="77777777" w:rsidR="00BE4F95" w:rsidRPr="00DC0264" w:rsidRDefault="00BE4F95" w:rsidP="00DC0264">
            <w:pPr>
              <w:spacing w:after="0" w:line="276" w:lineRule="auto"/>
              <w:rPr>
                <w:rFonts w:ascii="Arial" w:hAnsi="Arial" w:cs="Arial"/>
                <w:sz w:val="20"/>
                <w:szCs w:val="20"/>
              </w:rPr>
            </w:pPr>
          </w:p>
        </w:tc>
        <w:tc>
          <w:tcPr>
            <w:tcW w:w="455" w:type="pct"/>
          </w:tcPr>
          <w:p w14:paraId="30CFD76E" w14:textId="77777777" w:rsidR="00BE4F95" w:rsidRPr="00DC0264" w:rsidRDefault="00BE4F95" w:rsidP="00DC0264">
            <w:pPr>
              <w:spacing w:after="0" w:line="276" w:lineRule="auto"/>
              <w:rPr>
                <w:rFonts w:ascii="Arial" w:hAnsi="Arial" w:cs="Arial"/>
                <w:sz w:val="20"/>
                <w:szCs w:val="20"/>
              </w:rPr>
            </w:pPr>
          </w:p>
        </w:tc>
        <w:tc>
          <w:tcPr>
            <w:tcW w:w="385" w:type="pct"/>
          </w:tcPr>
          <w:p w14:paraId="7CAEFC54" w14:textId="77777777" w:rsidR="00BE4F95" w:rsidRPr="00DC0264" w:rsidRDefault="00BE4F95" w:rsidP="00DC0264">
            <w:pPr>
              <w:spacing w:after="0" w:line="276" w:lineRule="auto"/>
              <w:rPr>
                <w:rFonts w:ascii="Arial" w:hAnsi="Arial" w:cs="Arial"/>
                <w:sz w:val="20"/>
                <w:szCs w:val="20"/>
              </w:rPr>
            </w:pPr>
          </w:p>
        </w:tc>
      </w:tr>
      <w:tr w:rsidR="003F6F1E" w:rsidRPr="00DC0264" w14:paraId="737C21A0" w14:textId="62E0A32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6347C1" w14:textId="77777777" w:rsidR="00BE4F95" w:rsidRPr="00DC0264" w:rsidRDefault="00BE4F95" w:rsidP="00DC0264">
            <w:pPr>
              <w:spacing w:after="0" w:line="276" w:lineRule="auto"/>
              <w:jc w:val="center"/>
              <w:rPr>
                <w:rFonts w:ascii="Arial" w:hAnsi="Arial" w:cs="Arial"/>
                <w:sz w:val="20"/>
                <w:szCs w:val="20"/>
              </w:rPr>
            </w:pPr>
            <w:permStart w:id="568665187" w:edGrp="everyone" w:colFirst="5" w:colLast="5"/>
            <w:permStart w:id="992806529" w:edGrp="everyone" w:colFirst="6" w:colLast="6"/>
            <w:permEnd w:id="784291566"/>
            <w:permEnd w:id="1684280149"/>
            <w:r w:rsidRPr="00DC0264">
              <w:rPr>
                <w:rFonts w:ascii="Arial" w:hAnsi="Arial" w:cs="Arial"/>
                <w:sz w:val="20"/>
                <w:szCs w:val="20"/>
              </w:rPr>
              <w:t>Formats and Contents of Submission for Market Offers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C46E0A" w14:textId="77777777"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6.9.2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BE2E94" w14:textId="77777777"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i/>
                <w:iCs/>
                <w:color w:val="000000"/>
                <w:sz w:val="20"/>
                <w:szCs w:val="20"/>
              </w:rPr>
              <w:t xml:space="preserve">Trading Participants shall provide the following information when submitting market offers: </w:t>
            </w:r>
          </w:p>
          <w:p w14:paraId="390DBF67" w14:textId="77777777"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i/>
                <w:iCs/>
                <w:color w:val="000000"/>
                <w:sz w:val="20"/>
                <w:szCs w:val="20"/>
              </w:rPr>
              <w:t xml:space="preserve">a. May include up to ten (10) market offer blocks per (aggregate) unit. The maximum combined capacity of generation and reserve offers must not be less than the available capacity of the generator; </w:t>
            </w:r>
          </w:p>
          <w:p w14:paraId="39EFB04D" w14:textId="77777777"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p>
          <w:p w14:paraId="63C9A818" w14:textId="5C2869FB"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i/>
                <w:i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429741" w14:textId="7BE62AAD"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r w:rsidRPr="00DC0264">
              <w:rPr>
                <w:rFonts w:ascii="Arial" w:hAnsi="Arial" w:cs="Arial"/>
                <w:i/>
                <w:iCs/>
                <w:color w:val="000000"/>
                <w:sz w:val="20"/>
                <w:szCs w:val="20"/>
              </w:rPr>
              <w:lastRenderedPageBreak/>
              <w:t xml:space="preserve">Trading Participants shall provide the following information when submitting market offers </w:t>
            </w:r>
            <w:r w:rsidRPr="0053012D">
              <w:rPr>
                <w:rFonts w:ascii="Arial" w:hAnsi="Arial" w:cs="Arial"/>
                <w:b/>
                <w:bCs/>
                <w:i/>
                <w:iCs/>
                <w:color w:val="000000"/>
                <w:sz w:val="20"/>
                <w:szCs w:val="20"/>
                <w:u w:val="single"/>
              </w:rPr>
              <w:t>for scheduled generating units, pumped-storage hydropower, and integrated generating plant and ESS on generation mode</w:t>
            </w:r>
            <w:r w:rsidRPr="00DC0264">
              <w:rPr>
                <w:rFonts w:ascii="Arial" w:hAnsi="Arial" w:cs="Arial"/>
                <w:i/>
                <w:iCs/>
                <w:color w:val="000000"/>
                <w:sz w:val="20"/>
                <w:szCs w:val="20"/>
              </w:rPr>
              <w:t xml:space="preserve">: </w:t>
            </w:r>
          </w:p>
          <w:p w14:paraId="77B18016" w14:textId="77777777"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r w:rsidRPr="00DC0264">
              <w:rPr>
                <w:rFonts w:ascii="Arial" w:hAnsi="Arial" w:cs="Arial"/>
                <w:i/>
                <w:iCs/>
                <w:color w:val="000000"/>
                <w:sz w:val="20"/>
                <w:szCs w:val="20"/>
              </w:rPr>
              <w:t xml:space="preserve">a. May include up to ten (10) market offer blocks per (aggregate) unit. The maximum combined capacity of </w:t>
            </w:r>
            <w:r w:rsidRPr="00DC0264">
              <w:rPr>
                <w:rFonts w:ascii="Arial" w:hAnsi="Arial" w:cs="Arial"/>
                <w:i/>
                <w:iCs/>
                <w:color w:val="000000"/>
                <w:sz w:val="20"/>
                <w:szCs w:val="20"/>
              </w:rPr>
              <w:lastRenderedPageBreak/>
              <w:t xml:space="preserve">generation and reserve offers must not be less than the available capacity of the generator; </w:t>
            </w:r>
          </w:p>
          <w:p w14:paraId="5DDB54B4" w14:textId="77777777"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p>
          <w:p w14:paraId="5C1B686D" w14:textId="5BBE79FB"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r w:rsidRPr="00DC0264">
              <w:rPr>
                <w:rFonts w:ascii="Arial" w:hAnsi="Arial" w:cs="Arial"/>
                <w:i/>
                <w:iCs/>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821569" w14:textId="45B69D6F"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5B703F"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7B3524"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161C8C"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DFCBC9" w14:textId="77777777" w:rsidR="00BE4F95" w:rsidRPr="00DC0264" w:rsidRDefault="00BE4F95" w:rsidP="00DC0264">
            <w:pPr>
              <w:spacing w:after="0" w:line="276" w:lineRule="auto"/>
              <w:rPr>
                <w:rFonts w:ascii="Arial" w:hAnsi="Arial" w:cs="Arial"/>
                <w:sz w:val="20"/>
                <w:szCs w:val="20"/>
              </w:rPr>
            </w:pPr>
          </w:p>
        </w:tc>
      </w:tr>
      <w:tr w:rsidR="003F6F1E" w:rsidRPr="00DC0264" w14:paraId="2C0E2909" w14:textId="3CFA2990"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A8BC79" w14:textId="77777777" w:rsidR="00BE4F95" w:rsidRPr="00DC0264" w:rsidRDefault="00BE4F95" w:rsidP="00DC0264">
            <w:pPr>
              <w:spacing w:after="0" w:line="276" w:lineRule="auto"/>
              <w:jc w:val="center"/>
              <w:rPr>
                <w:rFonts w:ascii="Arial" w:hAnsi="Arial" w:cs="Arial"/>
                <w:sz w:val="20"/>
                <w:szCs w:val="20"/>
              </w:rPr>
            </w:pPr>
            <w:permStart w:id="1638037497" w:edGrp="everyone" w:colFirst="5" w:colLast="5"/>
            <w:permStart w:id="995904561" w:edGrp="everyone" w:colFirst="6" w:colLast="6"/>
            <w:permEnd w:id="568665187"/>
            <w:permEnd w:id="992806529"/>
            <w:r w:rsidRPr="00DC0264">
              <w:rPr>
                <w:rFonts w:ascii="Arial" w:hAnsi="Arial" w:cs="Arial"/>
                <w:sz w:val="20"/>
                <w:szCs w:val="20"/>
              </w:rPr>
              <w:t>Revisions of Self-scheduled Nominations, Bids and Offers Based on Reasonable Estimates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5367F0" w14:textId="77777777"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6.13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C7574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shall revise their </w:t>
            </w:r>
            <w:r w:rsidRPr="00DC0264">
              <w:rPr>
                <w:rFonts w:ascii="Arial" w:hAnsi="Arial" w:cs="Arial"/>
                <w:bCs/>
                <w:i/>
                <w:iCs/>
                <w:color w:val="000000"/>
                <w:sz w:val="20"/>
                <w:szCs w:val="20"/>
              </w:rPr>
              <w:t xml:space="preserve">self-scheduled nominations, bids,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offers</w:t>
            </w:r>
            <w:r w:rsidRPr="00DC0264">
              <w:rPr>
                <w:rFonts w:ascii="Arial" w:hAnsi="Arial" w:cs="Arial"/>
                <w:bCs/>
                <w:color w:val="000000"/>
                <w:sz w:val="20"/>
                <w:szCs w:val="20"/>
              </w:rPr>
              <w:t xml:space="preserve">, if the </w:t>
            </w:r>
            <w:r w:rsidRPr="00DC0264">
              <w:rPr>
                <w:rFonts w:ascii="Arial" w:hAnsi="Arial" w:cs="Arial"/>
                <w:bCs/>
                <w:i/>
                <w:iCs/>
                <w:color w:val="000000"/>
                <w:sz w:val="20"/>
                <w:szCs w:val="20"/>
              </w:rPr>
              <w:t xml:space="preserve">self-scheduled nominations, bids or offers </w:t>
            </w:r>
            <w:r w:rsidRPr="00DC0264">
              <w:rPr>
                <w:rFonts w:ascii="Arial" w:hAnsi="Arial" w:cs="Arial"/>
                <w:bCs/>
                <w:color w:val="000000"/>
                <w:sz w:val="20"/>
                <w:szCs w:val="20"/>
              </w:rPr>
              <w:t xml:space="preserve">submitted no longer represent a reasonable estimate of either the following: </w:t>
            </w:r>
          </w:p>
          <w:p w14:paraId="5C6CFB3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The status (e.g., generator circuit breaker status, outage) for the </w:t>
            </w:r>
            <w:r w:rsidRPr="00DC0264">
              <w:rPr>
                <w:rFonts w:ascii="Arial" w:hAnsi="Arial" w:cs="Arial"/>
                <w:bCs/>
                <w:i/>
                <w:iCs/>
                <w:color w:val="000000"/>
                <w:sz w:val="20"/>
                <w:szCs w:val="20"/>
              </w:rPr>
              <w:t xml:space="preserve">dispatch interval </w:t>
            </w:r>
            <w:r w:rsidRPr="00DC0264">
              <w:rPr>
                <w:rFonts w:ascii="Arial" w:hAnsi="Arial" w:cs="Arial"/>
                <w:bCs/>
                <w:color w:val="000000"/>
                <w:sz w:val="20"/>
                <w:szCs w:val="20"/>
              </w:rPr>
              <w:t xml:space="preserve">of the relevant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scheduled load</w:t>
            </w:r>
            <w:r w:rsidRPr="00DC0264">
              <w:rPr>
                <w:rFonts w:ascii="Arial" w:hAnsi="Arial" w:cs="Arial"/>
                <w:bCs/>
                <w:color w:val="000000"/>
                <w:sz w:val="20"/>
                <w:szCs w:val="20"/>
              </w:rPr>
              <w:t xml:space="preserve">; or </w:t>
            </w:r>
          </w:p>
          <w:p w14:paraId="5BEE4971" w14:textId="77777777" w:rsidR="00BE4F95" w:rsidRPr="00DC0264" w:rsidRDefault="00BE4F95" w:rsidP="00DC0264">
            <w:pPr>
              <w:autoSpaceDE w:val="0"/>
              <w:autoSpaceDN w:val="0"/>
              <w:adjustRightInd w:val="0"/>
              <w:spacing w:after="0" w:line="276" w:lineRule="auto"/>
              <w:rPr>
                <w:rFonts w:ascii="Arial" w:hAnsi="Arial" w:cs="Arial"/>
                <w:bCs/>
                <w:color w:val="1E1E1E"/>
                <w:sz w:val="20"/>
                <w:szCs w:val="20"/>
              </w:rPr>
            </w:pPr>
            <w:r w:rsidRPr="00DC0264">
              <w:rPr>
                <w:rFonts w:ascii="Arial" w:hAnsi="Arial" w:cs="Arial"/>
                <w:bCs/>
                <w:color w:val="000000"/>
                <w:sz w:val="20"/>
                <w:szCs w:val="20"/>
              </w:rPr>
              <w:t xml:space="preserve">b. </w:t>
            </w:r>
            <w:r w:rsidRPr="00DC0264">
              <w:rPr>
                <w:rFonts w:ascii="Arial" w:hAnsi="Arial" w:cs="Arial"/>
                <w:bCs/>
                <w:color w:val="1E1E1E"/>
                <w:sz w:val="20"/>
                <w:szCs w:val="20"/>
              </w:rPr>
              <w:t xml:space="preserve">The capacity that can be attained taking into account the </w:t>
            </w:r>
            <w:r w:rsidRPr="00DC0264">
              <w:rPr>
                <w:rFonts w:ascii="Arial" w:hAnsi="Arial" w:cs="Arial"/>
                <w:bCs/>
                <w:i/>
                <w:iCs/>
                <w:color w:val="1E1E1E"/>
                <w:sz w:val="20"/>
                <w:szCs w:val="20"/>
              </w:rPr>
              <w:t xml:space="preserve">ramp rate </w:t>
            </w:r>
            <w:r w:rsidRPr="00DC0264">
              <w:rPr>
                <w:rFonts w:ascii="Arial" w:hAnsi="Arial" w:cs="Arial"/>
                <w:bCs/>
                <w:color w:val="1E1E1E"/>
                <w:sz w:val="20"/>
                <w:szCs w:val="20"/>
              </w:rPr>
              <w:t xml:space="preserve">limitations of the </w:t>
            </w:r>
            <w:r w:rsidRPr="00DC0264">
              <w:rPr>
                <w:rFonts w:ascii="Arial" w:hAnsi="Arial" w:cs="Arial"/>
                <w:bCs/>
                <w:i/>
                <w:iCs/>
                <w:color w:val="1E1E1E"/>
                <w:sz w:val="20"/>
                <w:szCs w:val="20"/>
              </w:rPr>
              <w:t xml:space="preserve">generating unit </w:t>
            </w:r>
            <w:r w:rsidRPr="00DC0264">
              <w:rPr>
                <w:rFonts w:ascii="Arial" w:hAnsi="Arial" w:cs="Arial"/>
                <w:bCs/>
                <w:color w:val="1E1E1E"/>
                <w:sz w:val="20"/>
                <w:szCs w:val="20"/>
              </w:rPr>
              <w:t xml:space="preserve">during the relevant </w:t>
            </w:r>
            <w:r w:rsidRPr="00DC0264">
              <w:rPr>
                <w:rFonts w:ascii="Arial" w:hAnsi="Arial" w:cs="Arial"/>
                <w:bCs/>
                <w:i/>
                <w:iCs/>
                <w:color w:val="1E1E1E"/>
                <w:sz w:val="20"/>
                <w:szCs w:val="20"/>
              </w:rPr>
              <w:t xml:space="preserve">dispatch interval; </w:t>
            </w:r>
            <w:r w:rsidRPr="00DC0264">
              <w:rPr>
                <w:rFonts w:ascii="Arial" w:hAnsi="Arial" w:cs="Arial"/>
                <w:bCs/>
                <w:color w:val="1E1E1E"/>
                <w:sz w:val="20"/>
                <w:szCs w:val="20"/>
              </w:rPr>
              <w:t xml:space="preserve">or </w:t>
            </w:r>
          </w:p>
          <w:p w14:paraId="5F84536F"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The </w:t>
            </w:r>
            <w:r w:rsidRPr="00DC0264">
              <w:rPr>
                <w:rFonts w:ascii="Arial" w:hAnsi="Arial" w:cs="Arial"/>
                <w:bCs/>
                <w:i/>
                <w:iCs/>
                <w:color w:val="000000"/>
                <w:sz w:val="20"/>
                <w:szCs w:val="20"/>
              </w:rPr>
              <w:t>loading level, projected output</w:t>
            </w:r>
            <w:r w:rsidRPr="00DC0264">
              <w:rPr>
                <w:rFonts w:ascii="Arial" w:hAnsi="Arial" w:cs="Arial"/>
                <w:bCs/>
                <w:color w:val="000000"/>
                <w:sz w:val="20"/>
                <w:szCs w:val="20"/>
              </w:rPr>
              <w:t xml:space="preserve">, </w:t>
            </w:r>
            <w:r w:rsidRPr="00DC0264">
              <w:rPr>
                <w:rFonts w:ascii="Arial" w:hAnsi="Arial" w:cs="Arial"/>
                <w:bCs/>
                <w:i/>
                <w:iCs/>
                <w:color w:val="000000"/>
                <w:sz w:val="20"/>
                <w:szCs w:val="20"/>
              </w:rPr>
              <w:t xml:space="preserve">bid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 xml:space="preserve">offer </w:t>
            </w:r>
            <w:r w:rsidRPr="00DC0264">
              <w:rPr>
                <w:rFonts w:ascii="Arial" w:hAnsi="Arial" w:cs="Arial"/>
                <w:bCs/>
                <w:color w:val="000000"/>
                <w:sz w:val="20"/>
                <w:szCs w:val="20"/>
              </w:rPr>
              <w:t xml:space="preserve">likely to apply in the </w:t>
            </w:r>
            <w:r w:rsidRPr="00DC0264">
              <w:rPr>
                <w:rFonts w:ascii="Arial" w:hAnsi="Arial" w:cs="Arial"/>
                <w:bCs/>
                <w:i/>
                <w:iCs/>
                <w:color w:val="000000"/>
                <w:sz w:val="20"/>
                <w:szCs w:val="20"/>
              </w:rPr>
              <w:t xml:space="preserve">real-time dispatch </w:t>
            </w:r>
            <w:r w:rsidRPr="00DC0264">
              <w:rPr>
                <w:rFonts w:ascii="Arial" w:hAnsi="Arial" w:cs="Arial"/>
                <w:bCs/>
                <w:color w:val="000000"/>
                <w:sz w:val="20"/>
                <w:szCs w:val="20"/>
              </w:rPr>
              <w:t xml:space="preserve">optimization for the </w:t>
            </w:r>
            <w:r w:rsidRPr="00DC0264">
              <w:rPr>
                <w:rFonts w:ascii="Arial" w:hAnsi="Arial" w:cs="Arial"/>
                <w:bCs/>
                <w:i/>
                <w:iCs/>
                <w:color w:val="000000"/>
                <w:sz w:val="20"/>
                <w:szCs w:val="20"/>
              </w:rPr>
              <w:t>dispatch interval</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81ABE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color w:val="000000"/>
                <w:sz w:val="20"/>
                <w:szCs w:val="20"/>
              </w:rPr>
              <w:t xml:space="preserve">Trading Participants </w:t>
            </w:r>
            <w:r w:rsidRPr="00DC0264">
              <w:rPr>
                <w:rFonts w:ascii="Arial" w:hAnsi="Arial" w:cs="Arial"/>
                <w:color w:val="000000"/>
                <w:sz w:val="20"/>
                <w:szCs w:val="20"/>
              </w:rPr>
              <w:t xml:space="preserve">shall revise their </w:t>
            </w:r>
            <w:r w:rsidRPr="00DC0264">
              <w:rPr>
                <w:rFonts w:ascii="Arial" w:hAnsi="Arial" w:cs="Arial"/>
                <w:i/>
                <w:iCs/>
                <w:color w:val="000000"/>
                <w:sz w:val="20"/>
                <w:szCs w:val="20"/>
              </w:rPr>
              <w:t xml:space="preserve">self-scheduled nominations, bids, </w:t>
            </w:r>
            <w:r w:rsidRPr="00DC0264">
              <w:rPr>
                <w:rFonts w:ascii="Arial" w:hAnsi="Arial" w:cs="Arial"/>
                <w:color w:val="000000"/>
                <w:sz w:val="20"/>
                <w:szCs w:val="20"/>
              </w:rPr>
              <w:t xml:space="preserve">or </w:t>
            </w:r>
            <w:r w:rsidRPr="00DC0264">
              <w:rPr>
                <w:rFonts w:ascii="Arial" w:hAnsi="Arial" w:cs="Arial"/>
                <w:i/>
                <w:iCs/>
                <w:color w:val="000000"/>
                <w:sz w:val="20"/>
                <w:szCs w:val="20"/>
              </w:rPr>
              <w:t>offers</w:t>
            </w:r>
            <w:r w:rsidRPr="00DC0264">
              <w:rPr>
                <w:rFonts w:ascii="Arial" w:hAnsi="Arial" w:cs="Arial"/>
                <w:color w:val="000000"/>
                <w:sz w:val="20"/>
                <w:szCs w:val="20"/>
              </w:rPr>
              <w:t xml:space="preserve">, if the </w:t>
            </w:r>
            <w:r w:rsidRPr="00DC0264">
              <w:rPr>
                <w:rFonts w:ascii="Arial" w:hAnsi="Arial" w:cs="Arial"/>
                <w:i/>
                <w:iCs/>
                <w:color w:val="000000"/>
                <w:sz w:val="20"/>
                <w:szCs w:val="20"/>
              </w:rPr>
              <w:t xml:space="preserve">self-scheduled nominations, bids or offers </w:t>
            </w:r>
            <w:r w:rsidRPr="00DC0264">
              <w:rPr>
                <w:rFonts w:ascii="Arial" w:hAnsi="Arial" w:cs="Arial"/>
                <w:color w:val="000000"/>
                <w:sz w:val="20"/>
                <w:szCs w:val="20"/>
              </w:rPr>
              <w:t xml:space="preserve">submitted no longer represent a reasonable estimate of either the following: </w:t>
            </w:r>
          </w:p>
          <w:p w14:paraId="73ADA4C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The status (e.g., generator circuit breaker status, outage) for the </w:t>
            </w:r>
            <w:r w:rsidRPr="00DC0264">
              <w:rPr>
                <w:rFonts w:ascii="Arial" w:hAnsi="Arial" w:cs="Arial"/>
                <w:i/>
                <w:iCs/>
                <w:color w:val="000000"/>
                <w:sz w:val="20"/>
                <w:szCs w:val="20"/>
              </w:rPr>
              <w:t xml:space="preserve">dispatch interval </w:t>
            </w:r>
            <w:r w:rsidRPr="00DC0264">
              <w:rPr>
                <w:rFonts w:ascii="Arial" w:hAnsi="Arial" w:cs="Arial"/>
                <w:color w:val="000000"/>
                <w:sz w:val="20"/>
                <w:szCs w:val="20"/>
              </w:rPr>
              <w:t xml:space="preserve">of the relevant </w:t>
            </w:r>
            <w:r w:rsidRPr="00DC0264">
              <w:rPr>
                <w:rFonts w:ascii="Arial" w:hAnsi="Arial" w:cs="Arial"/>
                <w:i/>
                <w:iCs/>
                <w:color w:val="000000"/>
                <w:sz w:val="20"/>
                <w:szCs w:val="20"/>
              </w:rPr>
              <w:t>generating unit</w:t>
            </w:r>
            <w:r w:rsidRPr="00DC0264">
              <w:rPr>
                <w:rFonts w:ascii="Arial" w:hAnsi="Arial" w:cs="Arial"/>
                <w:b/>
                <w:bCs/>
                <w:i/>
                <w:iCs/>
                <w:color w:val="000000"/>
                <w:sz w:val="20"/>
                <w:szCs w:val="20"/>
              </w:rPr>
              <w:t xml:space="preserve">, </w:t>
            </w:r>
            <w:r w:rsidRPr="0053012D">
              <w:rPr>
                <w:rFonts w:ascii="Arial" w:hAnsi="Arial" w:cs="Arial"/>
                <w:b/>
                <w:bCs/>
                <w:i/>
                <w:iCs/>
                <w:color w:val="000000"/>
                <w:sz w:val="20"/>
                <w:szCs w:val="20"/>
                <w:u w:val="single"/>
              </w:rPr>
              <w:t>energy storage system</w:t>
            </w:r>
            <w:r w:rsidRPr="00DC0264">
              <w:rPr>
                <w:rFonts w:ascii="Arial" w:hAnsi="Arial" w:cs="Arial"/>
                <w:b/>
                <w:bCs/>
                <w:i/>
                <w:iCs/>
                <w:color w:val="000000"/>
                <w:sz w:val="20"/>
                <w:szCs w:val="20"/>
              </w:rPr>
              <w:t>,</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or </w:t>
            </w:r>
            <w:r w:rsidRPr="00DC0264">
              <w:rPr>
                <w:rFonts w:ascii="Arial" w:hAnsi="Arial" w:cs="Arial"/>
                <w:i/>
                <w:iCs/>
                <w:color w:val="000000"/>
                <w:sz w:val="20"/>
                <w:szCs w:val="20"/>
              </w:rPr>
              <w:t>scheduled load</w:t>
            </w:r>
            <w:r w:rsidRPr="00DC0264">
              <w:rPr>
                <w:rFonts w:ascii="Arial" w:hAnsi="Arial" w:cs="Arial"/>
                <w:color w:val="000000"/>
                <w:sz w:val="20"/>
                <w:szCs w:val="20"/>
              </w:rPr>
              <w:t xml:space="preserve">; or </w:t>
            </w:r>
          </w:p>
          <w:p w14:paraId="67981021" w14:textId="77777777" w:rsidR="00BE4F95" w:rsidRPr="00DC0264" w:rsidRDefault="00BE4F95" w:rsidP="00DC0264">
            <w:pPr>
              <w:autoSpaceDE w:val="0"/>
              <w:autoSpaceDN w:val="0"/>
              <w:adjustRightInd w:val="0"/>
              <w:spacing w:after="0" w:line="276" w:lineRule="auto"/>
              <w:rPr>
                <w:rFonts w:ascii="Arial" w:hAnsi="Arial" w:cs="Arial"/>
                <w:color w:val="1E1E1E"/>
                <w:sz w:val="20"/>
                <w:szCs w:val="20"/>
              </w:rPr>
            </w:pPr>
            <w:r w:rsidRPr="00DC0264">
              <w:rPr>
                <w:rFonts w:ascii="Arial" w:hAnsi="Arial" w:cs="Arial"/>
                <w:color w:val="000000"/>
                <w:sz w:val="20"/>
                <w:szCs w:val="20"/>
              </w:rPr>
              <w:t xml:space="preserve">b. </w:t>
            </w:r>
            <w:r w:rsidRPr="00DC0264">
              <w:rPr>
                <w:rFonts w:ascii="Arial" w:hAnsi="Arial" w:cs="Arial"/>
                <w:color w:val="1E1E1E"/>
                <w:sz w:val="20"/>
                <w:szCs w:val="20"/>
              </w:rPr>
              <w:t xml:space="preserve">The capacity that can be attained taking into account the </w:t>
            </w:r>
            <w:r w:rsidRPr="00DC0264">
              <w:rPr>
                <w:rFonts w:ascii="Arial" w:hAnsi="Arial" w:cs="Arial"/>
                <w:i/>
                <w:iCs/>
                <w:color w:val="1E1E1E"/>
                <w:sz w:val="20"/>
                <w:szCs w:val="20"/>
              </w:rPr>
              <w:t xml:space="preserve">ramp rate </w:t>
            </w:r>
            <w:r w:rsidRPr="00DC0264">
              <w:rPr>
                <w:rFonts w:ascii="Arial" w:hAnsi="Arial" w:cs="Arial"/>
                <w:color w:val="1E1E1E"/>
                <w:sz w:val="20"/>
                <w:szCs w:val="20"/>
              </w:rPr>
              <w:t xml:space="preserve">limitations of the </w:t>
            </w:r>
            <w:r w:rsidRPr="00DC0264">
              <w:rPr>
                <w:rFonts w:ascii="Arial" w:hAnsi="Arial" w:cs="Arial"/>
                <w:i/>
                <w:iCs/>
                <w:strike/>
                <w:color w:val="1E1E1E"/>
                <w:sz w:val="20"/>
                <w:szCs w:val="20"/>
              </w:rPr>
              <w:t>generating unit</w:t>
            </w:r>
            <w:r w:rsidRPr="00DC0264">
              <w:rPr>
                <w:rFonts w:ascii="Arial" w:hAnsi="Arial" w:cs="Arial"/>
                <w:i/>
                <w:iCs/>
                <w:color w:val="1E1E1E"/>
                <w:sz w:val="20"/>
                <w:szCs w:val="20"/>
              </w:rPr>
              <w:t xml:space="preserve"> </w:t>
            </w:r>
            <w:r w:rsidRPr="00F52881">
              <w:rPr>
                <w:rFonts w:ascii="Arial" w:hAnsi="Arial" w:cs="Arial"/>
                <w:b/>
                <w:bCs/>
                <w:i/>
                <w:iCs/>
                <w:color w:val="1E1E1E"/>
                <w:sz w:val="20"/>
                <w:szCs w:val="20"/>
                <w:u w:val="single"/>
              </w:rPr>
              <w:t>facility</w:t>
            </w:r>
            <w:r w:rsidRPr="00DC0264">
              <w:rPr>
                <w:rFonts w:ascii="Arial" w:hAnsi="Arial" w:cs="Arial"/>
                <w:i/>
                <w:iCs/>
                <w:color w:val="1E1E1E"/>
                <w:sz w:val="20"/>
                <w:szCs w:val="20"/>
              </w:rPr>
              <w:t xml:space="preserve"> </w:t>
            </w:r>
            <w:r w:rsidRPr="00DC0264">
              <w:rPr>
                <w:rFonts w:ascii="Arial" w:hAnsi="Arial" w:cs="Arial"/>
                <w:color w:val="1E1E1E"/>
                <w:sz w:val="20"/>
                <w:szCs w:val="20"/>
              </w:rPr>
              <w:t xml:space="preserve">during the relevant </w:t>
            </w:r>
            <w:r w:rsidRPr="00DC0264">
              <w:rPr>
                <w:rFonts w:ascii="Arial" w:hAnsi="Arial" w:cs="Arial"/>
                <w:i/>
                <w:iCs/>
                <w:color w:val="1E1E1E"/>
                <w:sz w:val="20"/>
                <w:szCs w:val="20"/>
              </w:rPr>
              <w:t xml:space="preserve">dispatch interval; </w:t>
            </w:r>
            <w:r w:rsidRPr="00DC0264">
              <w:rPr>
                <w:rFonts w:ascii="Arial" w:hAnsi="Arial" w:cs="Arial"/>
                <w:color w:val="1E1E1E"/>
                <w:sz w:val="20"/>
                <w:szCs w:val="20"/>
              </w:rPr>
              <w:t xml:space="preserve">or </w:t>
            </w:r>
          </w:p>
          <w:p w14:paraId="4FAFC31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c. The </w:t>
            </w:r>
            <w:r w:rsidRPr="00DC0264">
              <w:rPr>
                <w:rFonts w:ascii="Arial" w:hAnsi="Arial" w:cs="Arial"/>
                <w:i/>
                <w:iCs/>
                <w:color w:val="000000"/>
                <w:sz w:val="20"/>
                <w:szCs w:val="20"/>
              </w:rPr>
              <w:t>loading level, projected output</w:t>
            </w:r>
            <w:r w:rsidRPr="00DC0264">
              <w:rPr>
                <w:rFonts w:ascii="Arial" w:hAnsi="Arial" w:cs="Arial"/>
                <w:color w:val="000000"/>
                <w:sz w:val="20"/>
                <w:szCs w:val="20"/>
              </w:rPr>
              <w:t xml:space="preserve">, </w:t>
            </w:r>
            <w:r w:rsidRPr="00DC0264">
              <w:rPr>
                <w:rFonts w:ascii="Arial" w:hAnsi="Arial" w:cs="Arial"/>
                <w:i/>
                <w:iCs/>
                <w:color w:val="000000"/>
                <w:sz w:val="20"/>
                <w:szCs w:val="20"/>
              </w:rPr>
              <w:t xml:space="preserve">bid </w:t>
            </w:r>
            <w:r w:rsidRPr="00DC0264">
              <w:rPr>
                <w:rFonts w:ascii="Arial" w:hAnsi="Arial" w:cs="Arial"/>
                <w:color w:val="000000"/>
                <w:sz w:val="20"/>
                <w:szCs w:val="20"/>
              </w:rPr>
              <w:t xml:space="preserve">or </w:t>
            </w:r>
            <w:r w:rsidRPr="00DC0264">
              <w:rPr>
                <w:rFonts w:ascii="Arial" w:hAnsi="Arial" w:cs="Arial"/>
                <w:i/>
                <w:iCs/>
                <w:color w:val="000000"/>
                <w:sz w:val="20"/>
                <w:szCs w:val="20"/>
              </w:rPr>
              <w:t xml:space="preserve">offer </w:t>
            </w:r>
            <w:r w:rsidRPr="00DC0264">
              <w:rPr>
                <w:rFonts w:ascii="Arial" w:hAnsi="Arial" w:cs="Arial"/>
                <w:color w:val="000000"/>
                <w:sz w:val="20"/>
                <w:szCs w:val="20"/>
              </w:rPr>
              <w:t xml:space="preserve">likely to apply in the </w:t>
            </w:r>
            <w:r w:rsidRPr="00DC0264">
              <w:rPr>
                <w:rFonts w:ascii="Arial" w:hAnsi="Arial" w:cs="Arial"/>
                <w:i/>
                <w:iCs/>
                <w:color w:val="000000"/>
                <w:sz w:val="20"/>
                <w:szCs w:val="20"/>
              </w:rPr>
              <w:t xml:space="preserve">real-time dispatch </w:t>
            </w:r>
            <w:r w:rsidRPr="00DC0264">
              <w:rPr>
                <w:rFonts w:ascii="Arial" w:hAnsi="Arial" w:cs="Arial"/>
                <w:color w:val="000000"/>
                <w:sz w:val="20"/>
                <w:szCs w:val="20"/>
              </w:rPr>
              <w:t xml:space="preserve">optimization for the </w:t>
            </w:r>
            <w:r w:rsidRPr="00DC0264">
              <w:rPr>
                <w:rFonts w:ascii="Arial" w:hAnsi="Arial" w:cs="Arial"/>
                <w:i/>
                <w:iCs/>
                <w:color w:val="000000"/>
                <w:sz w:val="20"/>
                <w:szCs w:val="20"/>
              </w:rPr>
              <w:t>dispatch interval</w:t>
            </w:r>
            <w:r w:rsidRPr="00DC0264">
              <w:rPr>
                <w:rFonts w:ascii="Arial" w:hAnsi="Arial" w:cs="Arial"/>
                <w:color w:val="000000"/>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DC21EC" w14:textId="5E671A2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add ESS and standardize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E4133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45DA65"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8C9EB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193D6C" w14:textId="77777777" w:rsidR="00BE4F95" w:rsidRPr="00DC0264" w:rsidRDefault="00BE4F95" w:rsidP="00DC0264">
            <w:pPr>
              <w:spacing w:after="0" w:line="276" w:lineRule="auto"/>
              <w:rPr>
                <w:rFonts w:ascii="Arial" w:hAnsi="Arial" w:cs="Arial"/>
                <w:sz w:val="20"/>
                <w:szCs w:val="20"/>
              </w:rPr>
            </w:pPr>
          </w:p>
        </w:tc>
      </w:tr>
      <w:tr w:rsidR="003F6F1E" w:rsidRPr="00DC0264" w14:paraId="5EEAB98F" w14:textId="34547890"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B7518A" w14:textId="7C90844D" w:rsidR="00BE4F95" w:rsidRPr="00DC0264" w:rsidRDefault="00BE4F95" w:rsidP="00DC0264">
            <w:pPr>
              <w:spacing w:after="0" w:line="276" w:lineRule="auto"/>
              <w:jc w:val="center"/>
              <w:rPr>
                <w:rFonts w:ascii="Arial" w:hAnsi="Arial" w:cs="Arial"/>
                <w:sz w:val="20"/>
                <w:szCs w:val="20"/>
              </w:rPr>
            </w:pPr>
            <w:permStart w:id="593887328" w:edGrp="everyone" w:colFirst="5" w:colLast="5"/>
            <w:permStart w:id="2139243957" w:edGrp="everyone" w:colFirst="6" w:colLast="6"/>
            <w:permEnd w:id="1638037497"/>
            <w:permEnd w:id="995904561"/>
            <w:r w:rsidRPr="00DC0264">
              <w:rPr>
                <w:rFonts w:ascii="Arial" w:hAnsi="Arial" w:cs="Arial"/>
                <w:sz w:val="20"/>
                <w:szCs w:val="20"/>
              </w:rPr>
              <w:t>Report of Material Adverse Change in State of Trading Participant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BFEDC7" w14:textId="7ACA0F93"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6.14.4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7372F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following is a non-exhaustive list of the material adverse changes to be reported by the </w:t>
            </w:r>
            <w:r w:rsidRPr="00DC0264">
              <w:rPr>
                <w:rFonts w:ascii="Arial" w:hAnsi="Arial" w:cs="Arial"/>
                <w:bCs/>
                <w:i/>
                <w:iCs/>
                <w:color w:val="000000"/>
                <w:sz w:val="20"/>
                <w:szCs w:val="20"/>
              </w:rPr>
              <w:t>Trading Participants</w:t>
            </w:r>
            <w:r w:rsidRPr="00DC0264">
              <w:rPr>
                <w:rFonts w:ascii="Arial" w:hAnsi="Arial" w:cs="Arial"/>
                <w:bCs/>
                <w:color w:val="000000"/>
                <w:sz w:val="20"/>
                <w:szCs w:val="20"/>
              </w:rPr>
              <w:t xml:space="preserve">: </w:t>
            </w:r>
          </w:p>
          <w:p w14:paraId="5B0EA90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Inadvertent omissions or cancellation of </w:t>
            </w:r>
            <w:r w:rsidRPr="00DC0264">
              <w:rPr>
                <w:rFonts w:ascii="Arial" w:hAnsi="Arial" w:cs="Arial"/>
                <w:bCs/>
                <w:i/>
                <w:iCs/>
                <w:color w:val="000000"/>
                <w:sz w:val="20"/>
                <w:szCs w:val="20"/>
              </w:rPr>
              <w:t>self-scheduled nominations, bids</w:t>
            </w:r>
            <w:r w:rsidRPr="00DC0264">
              <w:rPr>
                <w:rFonts w:ascii="Arial" w:hAnsi="Arial" w:cs="Arial"/>
                <w:bCs/>
                <w:color w:val="000000"/>
                <w:sz w:val="20"/>
                <w:szCs w:val="20"/>
              </w:rPr>
              <w:t xml:space="preserve">, and </w:t>
            </w:r>
            <w:r w:rsidRPr="00DC0264">
              <w:rPr>
                <w:rFonts w:ascii="Arial" w:hAnsi="Arial" w:cs="Arial"/>
                <w:bCs/>
                <w:i/>
                <w:iCs/>
                <w:color w:val="000000"/>
                <w:sz w:val="20"/>
                <w:szCs w:val="20"/>
              </w:rPr>
              <w:t xml:space="preserve">offers </w:t>
            </w:r>
            <w:r w:rsidRPr="00DC0264">
              <w:rPr>
                <w:rFonts w:ascii="Arial" w:hAnsi="Arial" w:cs="Arial"/>
                <w:bCs/>
                <w:color w:val="000000"/>
                <w:sz w:val="20"/>
                <w:szCs w:val="20"/>
              </w:rPr>
              <w:t xml:space="preserve">of significant quantity relative to the demand in the specific </w:t>
            </w:r>
            <w:r w:rsidRPr="00DC0264">
              <w:rPr>
                <w:rFonts w:ascii="Arial" w:hAnsi="Arial" w:cs="Arial"/>
                <w:bCs/>
                <w:i/>
                <w:iCs/>
                <w:color w:val="000000"/>
                <w:sz w:val="20"/>
                <w:szCs w:val="20"/>
              </w:rPr>
              <w:t xml:space="preserve">dispatch interval </w:t>
            </w:r>
            <w:r w:rsidRPr="00DC0264">
              <w:rPr>
                <w:rFonts w:ascii="Arial" w:hAnsi="Arial" w:cs="Arial"/>
                <w:bCs/>
                <w:color w:val="000000"/>
                <w:sz w:val="20"/>
                <w:szCs w:val="20"/>
              </w:rPr>
              <w:t xml:space="preserve">for which such </w:t>
            </w:r>
            <w:r w:rsidRPr="00DC0264">
              <w:rPr>
                <w:rFonts w:ascii="Arial" w:hAnsi="Arial" w:cs="Arial"/>
                <w:bCs/>
                <w:i/>
                <w:iCs/>
                <w:color w:val="000000"/>
                <w:sz w:val="20"/>
                <w:szCs w:val="20"/>
              </w:rPr>
              <w:t>self-scheduled nominations, bids</w:t>
            </w:r>
            <w:r w:rsidRPr="00DC0264">
              <w:rPr>
                <w:rFonts w:ascii="Arial" w:hAnsi="Arial" w:cs="Arial"/>
                <w:bCs/>
                <w:color w:val="000000"/>
                <w:sz w:val="20"/>
                <w:szCs w:val="20"/>
              </w:rPr>
              <w:t xml:space="preserve">, or </w:t>
            </w:r>
            <w:r w:rsidRPr="00DC0264">
              <w:rPr>
                <w:rFonts w:ascii="Arial" w:hAnsi="Arial" w:cs="Arial"/>
                <w:bCs/>
                <w:i/>
                <w:iCs/>
                <w:color w:val="000000"/>
                <w:sz w:val="20"/>
                <w:szCs w:val="20"/>
              </w:rPr>
              <w:t xml:space="preserve">offers </w:t>
            </w:r>
            <w:r w:rsidRPr="00DC0264">
              <w:rPr>
                <w:rFonts w:ascii="Arial" w:hAnsi="Arial" w:cs="Arial"/>
                <w:bCs/>
                <w:color w:val="000000"/>
                <w:sz w:val="20"/>
                <w:szCs w:val="20"/>
              </w:rPr>
              <w:t xml:space="preserve">apply. </w:t>
            </w:r>
          </w:p>
          <w:p w14:paraId="0573E1A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73DBCD3A" w14:textId="3C21D78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15A4CE1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31AD2E74" w14:textId="551EB223"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g. A significant event that is expected to cause the </w:t>
            </w:r>
            <w:r w:rsidRPr="00DC0264">
              <w:rPr>
                <w:rFonts w:ascii="Arial" w:hAnsi="Arial" w:cs="Arial"/>
                <w:bCs/>
                <w:i/>
                <w:iCs/>
                <w:color w:val="000000"/>
                <w:sz w:val="20"/>
                <w:szCs w:val="20"/>
              </w:rPr>
              <w:t xml:space="preserve">Trading Participant </w:t>
            </w:r>
            <w:r w:rsidRPr="00DC0264">
              <w:rPr>
                <w:rFonts w:ascii="Arial" w:hAnsi="Arial" w:cs="Arial"/>
                <w:bCs/>
                <w:color w:val="000000"/>
                <w:sz w:val="20"/>
                <w:szCs w:val="20"/>
              </w:rPr>
              <w:t xml:space="preserve">to cancel or revise its standing </w:t>
            </w:r>
            <w:r w:rsidRPr="00DC0264">
              <w:rPr>
                <w:rFonts w:ascii="Arial" w:hAnsi="Arial" w:cs="Arial"/>
                <w:bCs/>
                <w:i/>
                <w:iCs/>
                <w:color w:val="000000"/>
                <w:sz w:val="20"/>
                <w:szCs w:val="20"/>
              </w:rPr>
              <w:t xml:space="preserve">self-scheduled nominations, bids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offers</w:t>
            </w:r>
            <w:r w:rsidRPr="00DC0264">
              <w:rPr>
                <w:rFonts w:ascii="Arial" w:hAnsi="Arial" w:cs="Arial"/>
                <w:bCs/>
                <w:color w:val="000000"/>
                <w:sz w:val="20"/>
                <w:szCs w:val="20"/>
              </w:rPr>
              <w:t xml:space="preserve">, or to submit </w:t>
            </w:r>
            <w:r w:rsidRPr="00DC0264">
              <w:rPr>
                <w:rFonts w:ascii="Arial" w:hAnsi="Arial" w:cs="Arial"/>
                <w:bCs/>
                <w:i/>
                <w:iCs/>
                <w:color w:val="000000"/>
                <w:sz w:val="20"/>
                <w:szCs w:val="20"/>
              </w:rPr>
              <w:t xml:space="preserve">offers </w:t>
            </w:r>
            <w:r w:rsidRPr="00DC0264">
              <w:rPr>
                <w:rFonts w:ascii="Arial" w:hAnsi="Arial" w:cs="Arial"/>
                <w:bCs/>
                <w:color w:val="000000"/>
                <w:sz w:val="20"/>
                <w:szCs w:val="20"/>
              </w:rPr>
              <w:t xml:space="preserve">for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that are less than the registered maximum capacities of said units. </w:t>
            </w:r>
          </w:p>
          <w:p w14:paraId="4111D28B" w14:textId="77777777"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27846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The following is a non-exhaustive list of the material adverse changes to be reported by the </w:t>
            </w:r>
            <w:r w:rsidRPr="00DC0264">
              <w:rPr>
                <w:rFonts w:ascii="Arial" w:hAnsi="Arial" w:cs="Arial"/>
                <w:i/>
                <w:iCs/>
                <w:color w:val="000000"/>
                <w:sz w:val="20"/>
                <w:szCs w:val="20"/>
              </w:rPr>
              <w:t>Trading Participants</w:t>
            </w:r>
            <w:r w:rsidRPr="00DC0264">
              <w:rPr>
                <w:rFonts w:ascii="Arial" w:hAnsi="Arial" w:cs="Arial"/>
                <w:color w:val="000000"/>
                <w:sz w:val="20"/>
                <w:szCs w:val="20"/>
              </w:rPr>
              <w:t xml:space="preserve">: </w:t>
            </w:r>
          </w:p>
          <w:p w14:paraId="0110677A"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Inadvertent omissions or cancellation of </w:t>
            </w:r>
            <w:r w:rsidRPr="00DC0264">
              <w:rPr>
                <w:rFonts w:ascii="Arial" w:hAnsi="Arial" w:cs="Arial"/>
                <w:i/>
                <w:iCs/>
                <w:color w:val="000000"/>
                <w:sz w:val="20"/>
                <w:szCs w:val="20"/>
              </w:rPr>
              <w:t>self-scheduled nominations, bids</w:t>
            </w:r>
            <w:r w:rsidRPr="00DC0264">
              <w:rPr>
                <w:rFonts w:ascii="Arial" w:hAnsi="Arial" w:cs="Arial"/>
                <w:color w:val="000000"/>
                <w:sz w:val="20"/>
                <w:szCs w:val="20"/>
              </w:rPr>
              <w:t xml:space="preserve">, and </w:t>
            </w:r>
            <w:r w:rsidRPr="00DC0264">
              <w:rPr>
                <w:rFonts w:ascii="Arial" w:hAnsi="Arial" w:cs="Arial"/>
                <w:i/>
                <w:iCs/>
                <w:color w:val="000000"/>
                <w:sz w:val="20"/>
                <w:szCs w:val="20"/>
              </w:rPr>
              <w:t xml:space="preserve">offers </w:t>
            </w:r>
            <w:r w:rsidRPr="00DC0264">
              <w:rPr>
                <w:rFonts w:ascii="Arial" w:hAnsi="Arial" w:cs="Arial"/>
                <w:color w:val="000000"/>
                <w:sz w:val="20"/>
                <w:szCs w:val="20"/>
              </w:rPr>
              <w:t xml:space="preserve">of significant quantity relative to the demand in the specific </w:t>
            </w:r>
            <w:r w:rsidRPr="00DC0264">
              <w:rPr>
                <w:rFonts w:ascii="Arial" w:hAnsi="Arial" w:cs="Arial"/>
                <w:i/>
                <w:iCs/>
                <w:color w:val="000000"/>
                <w:sz w:val="20"/>
                <w:szCs w:val="20"/>
              </w:rPr>
              <w:t xml:space="preserve">dispatch interval </w:t>
            </w:r>
            <w:r w:rsidRPr="00DC0264">
              <w:rPr>
                <w:rFonts w:ascii="Arial" w:hAnsi="Arial" w:cs="Arial"/>
                <w:color w:val="000000"/>
                <w:sz w:val="20"/>
                <w:szCs w:val="20"/>
              </w:rPr>
              <w:t xml:space="preserve">for which such </w:t>
            </w:r>
            <w:r w:rsidRPr="00DC0264">
              <w:rPr>
                <w:rFonts w:ascii="Arial" w:hAnsi="Arial" w:cs="Arial"/>
                <w:i/>
                <w:iCs/>
                <w:color w:val="000000"/>
                <w:sz w:val="20"/>
                <w:szCs w:val="20"/>
              </w:rPr>
              <w:t>self-scheduled nominations, bids</w:t>
            </w:r>
            <w:r w:rsidRPr="00DC0264">
              <w:rPr>
                <w:rFonts w:ascii="Arial" w:hAnsi="Arial" w:cs="Arial"/>
                <w:color w:val="000000"/>
                <w:sz w:val="20"/>
                <w:szCs w:val="20"/>
              </w:rPr>
              <w:t xml:space="preserve">, or </w:t>
            </w:r>
            <w:r w:rsidRPr="00DC0264">
              <w:rPr>
                <w:rFonts w:ascii="Arial" w:hAnsi="Arial" w:cs="Arial"/>
                <w:i/>
                <w:iCs/>
                <w:color w:val="000000"/>
                <w:sz w:val="20"/>
                <w:szCs w:val="20"/>
              </w:rPr>
              <w:t xml:space="preserve">offers </w:t>
            </w:r>
            <w:r w:rsidRPr="00DC0264">
              <w:rPr>
                <w:rFonts w:ascii="Arial" w:hAnsi="Arial" w:cs="Arial"/>
                <w:color w:val="000000"/>
                <w:sz w:val="20"/>
                <w:szCs w:val="20"/>
              </w:rPr>
              <w:t xml:space="preserve">apply. </w:t>
            </w:r>
          </w:p>
          <w:p w14:paraId="6D5E5BEE"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7F9A489" w14:textId="42F180B1"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1F29F084"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26FCBC24" w14:textId="4B366ABE"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g. A significant event that is expected to cause the </w:t>
            </w:r>
            <w:r w:rsidRPr="00DC0264">
              <w:rPr>
                <w:rFonts w:ascii="Arial" w:hAnsi="Arial" w:cs="Arial"/>
                <w:i/>
                <w:iCs/>
                <w:color w:val="000000"/>
                <w:sz w:val="20"/>
                <w:szCs w:val="20"/>
              </w:rPr>
              <w:t xml:space="preserve">Trading Participant </w:t>
            </w:r>
            <w:r w:rsidRPr="00DC0264">
              <w:rPr>
                <w:rFonts w:ascii="Arial" w:hAnsi="Arial" w:cs="Arial"/>
                <w:color w:val="000000"/>
                <w:sz w:val="20"/>
                <w:szCs w:val="20"/>
              </w:rPr>
              <w:t xml:space="preserve">to cancel or revise its standing </w:t>
            </w:r>
            <w:r w:rsidRPr="00DC0264">
              <w:rPr>
                <w:rFonts w:ascii="Arial" w:hAnsi="Arial" w:cs="Arial"/>
                <w:i/>
                <w:iCs/>
                <w:color w:val="000000"/>
                <w:sz w:val="20"/>
                <w:szCs w:val="20"/>
              </w:rPr>
              <w:t xml:space="preserve">self-scheduled nominations, bids </w:t>
            </w:r>
            <w:r w:rsidRPr="00DC0264">
              <w:rPr>
                <w:rFonts w:ascii="Arial" w:hAnsi="Arial" w:cs="Arial"/>
                <w:color w:val="000000"/>
                <w:sz w:val="20"/>
                <w:szCs w:val="20"/>
              </w:rPr>
              <w:t xml:space="preserve">or </w:t>
            </w:r>
            <w:r w:rsidRPr="00DC0264">
              <w:rPr>
                <w:rFonts w:ascii="Arial" w:hAnsi="Arial" w:cs="Arial"/>
                <w:i/>
                <w:iCs/>
                <w:color w:val="000000"/>
                <w:sz w:val="20"/>
                <w:szCs w:val="20"/>
              </w:rPr>
              <w:t>offers</w:t>
            </w:r>
            <w:r w:rsidRPr="00DC0264">
              <w:rPr>
                <w:rFonts w:ascii="Arial" w:hAnsi="Arial" w:cs="Arial"/>
                <w:color w:val="000000"/>
                <w:sz w:val="20"/>
                <w:szCs w:val="20"/>
              </w:rPr>
              <w:t xml:space="preserve">, or to submit </w:t>
            </w:r>
            <w:r w:rsidRPr="00DC0264">
              <w:rPr>
                <w:rFonts w:ascii="Arial" w:hAnsi="Arial" w:cs="Arial"/>
                <w:i/>
                <w:iCs/>
                <w:color w:val="000000"/>
                <w:sz w:val="20"/>
                <w:szCs w:val="20"/>
              </w:rPr>
              <w:t xml:space="preserve">offers </w:t>
            </w:r>
            <w:r w:rsidRPr="00DC0264">
              <w:rPr>
                <w:rFonts w:ascii="Arial" w:hAnsi="Arial" w:cs="Arial"/>
                <w:color w:val="000000"/>
                <w:sz w:val="20"/>
                <w:szCs w:val="20"/>
              </w:rPr>
              <w:t xml:space="preserve">for </w:t>
            </w:r>
            <w:r w:rsidRPr="00DC0264">
              <w:rPr>
                <w:rFonts w:ascii="Arial" w:hAnsi="Arial" w:cs="Arial"/>
                <w:i/>
                <w:iCs/>
                <w:color w:val="000000"/>
                <w:sz w:val="20"/>
                <w:szCs w:val="20"/>
              </w:rPr>
              <w:t xml:space="preserve">scheduled generating units, </w:t>
            </w:r>
            <w:r w:rsidRPr="000945B1">
              <w:rPr>
                <w:rFonts w:ascii="Arial" w:hAnsi="Arial" w:cs="Arial"/>
                <w:b/>
                <w:bCs/>
                <w:i/>
                <w:iCs/>
                <w:color w:val="000000"/>
                <w:sz w:val="20"/>
                <w:szCs w:val="20"/>
                <w:u w:val="single"/>
              </w:rPr>
              <w:t xml:space="preserve">battery energy storage systems, pumped-storage hydropower, </w:t>
            </w:r>
            <w:r w:rsidRPr="000945B1">
              <w:rPr>
                <w:rFonts w:ascii="Arial" w:hAnsi="Arial" w:cs="Arial"/>
                <w:b/>
                <w:bCs/>
                <w:color w:val="000000"/>
                <w:sz w:val="20"/>
                <w:szCs w:val="20"/>
                <w:u w:val="single"/>
              </w:rPr>
              <w:t>and</w:t>
            </w:r>
            <w:r w:rsidRPr="000945B1">
              <w:rPr>
                <w:rFonts w:ascii="Arial" w:hAnsi="Arial" w:cs="Arial"/>
                <w:b/>
                <w:bCs/>
                <w:i/>
                <w:iCs/>
                <w:color w:val="000000"/>
                <w:sz w:val="20"/>
                <w:szCs w:val="20"/>
                <w:u w:val="single"/>
              </w:rPr>
              <w:t xml:space="preserve"> integrated generating plant and ESS</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that are less than the registered maximum capacities of said units. </w:t>
            </w:r>
          </w:p>
          <w:p w14:paraId="63C703DF" w14:textId="77777777"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EC78FF" w14:textId="677DE172"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0E75CF"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95912A"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3927AB"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A1E988" w14:textId="77777777" w:rsidR="00BE4F95" w:rsidRPr="00DC0264" w:rsidRDefault="00BE4F95" w:rsidP="00DC0264">
            <w:pPr>
              <w:spacing w:after="0" w:line="276" w:lineRule="auto"/>
              <w:rPr>
                <w:rFonts w:ascii="Arial" w:hAnsi="Arial" w:cs="Arial"/>
                <w:sz w:val="20"/>
                <w:szCs w:val="20"/>
              </w:rPr>
            </w:pPr>
          </w:p>
        </w:tc>
      </w:tr>
      <w:tr w:rsidR="003F6F1E" w:rsidRPr="00DC0264" w14:paraId="36D87206" w14:textId="4AA3A31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9641FE" w14:textId="308C974E" w:rsidR="00BE4F95" w:rsidRPr="00DC0264" w:rsidRDefault="00BE4F95" w:rsidP="00DC0264">
            <w:pPr>
              <w:spacing w:after="0" w:line="276" w:lineRule="auto"/>
              <w:jc w:val="center"/>
              <w:rPr>
                <w:rFonts w:ascii="Arial" w:hAnsi="Arial" w:cs="Arial"/>
                <w:sz w:val="20"/>
                <w:szCs w:val="20"/>
              </w:rPr>
            </w:pPr>
            <w:permStart w:id="587465137" w:edGrp="everyone" w:colFirst="5" w:colLast="5"/>
            <w:permStart w:id="1397259581" w:edGrp="everyone" w:colFirst="6" w:colLast="6"/>
            <w:permEnd w:id="593887328"/>
            <w:permEnd w:id="2139243957"/>
            <w:r w:rsidRPr="00DC0264">
              <w:rPr>
                <w:rFonts w:ascii="Arial" w:hAnsi="Arial" w:cs="Arial"/>
                <w:sz w:val="20"/>
                <w:szCs w:val="20"/>
              </w:rPr>
              <w:t>SYSTEM OPERATOR INPUT DATA AND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6E9340" w14:textId="25820AA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7.3.4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13E041" w14:textId="08E057E8"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shall ensure timely submission to the </w:t>
            </w:r>
            <w:r w:rsidRPr="00DC0264">
              <w:rPr>
                <w:rFonts w:ascii="Arial" w:hAnsi="Arial" w:cs="Arial"/>
                <w:bCs/>
                <w:i/>
                <w:iCs/>
                <w:sz w:val="20"/>
                <w:szCs w:val="20"/>
              </w:rPr>
              <w:t xml:space="preserve">System Operator </w:t>
            </w:r>
            <w:r w:rsidRPr="00DC0264">
              <w:rPr>
                <w:rFonts w:ascii="Arial" w:hAnsi="Arial" w:cs="Arial"/>
                <w:bCs/>
                <w:sz w:val="20"/>
                <w:szCs w:val="20"/>
              </w:rPr>
              <w:t xml:space="preserve">of their requests and schedules for </w:t>
            </w:r>
            <w:r w:rsidRPr="00DC0264">
              <w:rPr>
                <w:rFonts w:ascii="Arial" w:hAnsi="Arial" w:cs="Arial"/>
                <w:bCs/>
                <w:i/>
                <w:iCs/>
                <w:sz w:val="20"/>
                <w:szCs w:val="20"/>
              </w:rPr>
              <w:t xml:space="preserve">outages </w:t>
            </w:r>
            <w:r w:rsidRPr="00DC0264">
              <w:rPr>
                <w:rFonts w:ascii="Arial" w:hAnsi="Arial" w:cs="Arial"/>
                <w:bCs/>
                <w:sz w:val="20"/>
                <w:szCs w:val="20"/>
              </w:rPr>
              <w:t xml:space="preserve">of their </w:t>
            </w:r>
            <w:r w:rsidRPr="00DC0264">
              <w:rPr>
                <w:rFonts w:ascii="Arial" w:hAnsi="Arial" w:cs="Arial"/>
                <w:bCs/>
                <w:i/>
                <w:iCs/>
                <w:sz w:val="20"/>
                <w:szCs w:val="20"/>
              </w:rPr>
              <w:t>generating units</w:t>
            </w:r>
            <w:r w:rsidRPr="00DC0264">
              <w:rPr>
                <w:rFonts w:ascii="Arial" w:hAnsi="Arial" w:cs="Arial"/>
                <w:bCs/>
                <w:sz w:val="20"/>
                <w:szCs w:val="20"/>
              </w:rPr>
              <w:t xml:space="preserve">, in accordance with the </w:t>
            </w:r>
            <w:r w:rsidRPr="00DC0264">
              <w:rPr>
                <w:rFonts w:ascii="Arial" w:hAnsi="Arial" w:cs="Arial"/>
                <w:bCs/>
                <w:i/>
                <w:iCs/>
                <w:sz w:val="20"/>
                <w:szCs w:val="20"/>
              </w:rPr>
              <w:t>Grid Code</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8F0DEF" w14:textId="0F6422E0"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Trading Participants </w:t>
            </w:r>
            <w:r w:rsidRPr="00DC0264">
              <w:rPr>
                <w:rFonts w:ascii="Arial" w:hAnsi="Arial" w:cs="Arial"/>
                <w:sz w:val="20"/>
                <w:szCs w:val="20"/>
              </w:rPr>
              <w:t xml:space="preserve">shall ensure timely submission to the </w:t>
            </w:r>
            <w:r w:rsidRPr="00DC0264">
              <w:rPr>
                <w:rFonts w:ascii="Arial" w:hAnsi="Arial" w:cs="Arial"/>
                <w:i/>
                <w:iCs/>
                <w:sz w:val="20"/>
                <w:szCs w:val="20"/>
              </w:rPr>
              <w:t xml:space="preserve">System Operator </w:t>
            </w:r>
            <w:r w:rsidRPr="00DC0264">
              <w:rPr>
                <w:rFonts w:ascii="Arial" w:hAnsi="Arial" w:cs="Arial"/>
                <w:sz w:val="20"/>
                <w:szCs w:val="20"/>
              </w:rPr>
              <w:t xml:space="preserve">of their requests and schedules for </w:t>
            </w:r>
            <w:r w:rsidRPr="00DC0264">
              <w:rPr>
                <w:rFonts w:ascii="Arial" w:hAnsi="Arial" w:cs="Arial"/>
                <w:i/>
                <w:iCs/>
                <w:sz w:val="20"/>
                <w:szCs w:val="20"/>
              </w:rPr>
              <w:t xml:space="preserve">outages </w:t>
            </w:r>
            <w:r w:rsidRPr="00DC0264">
              <w:rPr>
                <w:rFonts w:ascii="Arial" w:hAnsi="Arial" w:cs="Arial"/>
                <w:sz w:val="20"/>
                <w:szCs w:val="20"/>
              </w:rPr>
              <w:t xml:space="preserve">of their </w:t>
            </w:r>
            <w:r w:rsidRPr="00DC0264">
              <w:rPr>
                <w:rFonts w:ascii="Arial" w:hAnsi="Arial" w:cs="Arial"/>
                <w:i/>
                <w:iCs/>
                <w:sz w:val="20"/>
                <w:szCs w:val="20"/>
              </w:rPr>
              <w:t>generating units</w:t>
            </w:r>
            <w:r w:rsidRPr="00DC0264">
              <w:rPr>
                <w:rFonts w:ascii="Arial" w:hAnsi="Arial" w:cs="Arial"/>
                <w:sz w:val="20"/>
                <w:szCs w:val="20"/>
              </w:rPr>
              <w:t xml:space="preserve"> </w:t>
            </w:r>
            <w:r w:rsidRPr="000945B1">
              <w:rPr>
                <w:rFonts w:ascii="Arial" w:hAnsi="Arial" w:cs="Arial"/>
                <w:b/>
                <w:bCs/>
                <w:sz w:val="20"/>
                <w:szCs w:val="20"/>
                <w:u w:val="single"/>
              </w:rPr>
              <w:t xml:space="preserve">and </w:t>
            </w:r>
            <w:r w:rsidRPr="000945B1">
              <w:rPr>
                <w:rFonts w:ascii="Arial" w:hAnsi="Arial" w:cs="Arial"/>
                <w:b/>
                <w:bCs/>
                <w:i/>
                <w:iCs/>
                <w:sz w:val="20"/>
                <w:szCs w:val="20"/>
                <w:u w:val="single"/>
              </w:rPr>
              <w:t>energy storage systems</w:t>
            </w:r>
            <w:r w:rsidRPr="00DC0264">
              <w:rPr>
                <w:rFonts w:ascii="Arial" w:hAnsi="Arial" w:cs="Arial"/>
                <w:sz w:val="20"/>
                <w:szCs w:val="20"/>
              </w:rPr>
              <w:t xml:space="preserve">, in accordance with the </w:t>
            </w:r>
            <w:r w:rsidRPr="00DC0264">
              <w:rPr>
                <w:rFonts w:ascii="Arial" w:hAnsi="Arial" w:cs="Arial"/>
                <w:i/>
                <w:iCs/>
                <w:sz w:val="20"/>
                <w:szCs w:val="20"/>
              </w:rPr>
              <w:t>Grid Code</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164818" w14:textId="1949AB3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1FDED3"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DC8B52"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C9C25C"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B5BDAC" w14:textId="77777777" w:rsidR="00BE4F95" w:rsidRPr="00DC0264" w:rsidRDefault="00BE4F95" w:rsidP="00DC0264">
            <w:pPr>
              <w:spacing w:after="0" w:line="276" w:lineRule="auto"/>
              <w:rPr>
                <w:rFonts w:ascii="Arial" w:hAnsi="Arial" w:cs="Arial"/>
                <w:sz w:val="20"/>
                <w:szCs w:val="20"/>
              </w:rPr>
            </w:pPr>
          </w:p>
        </w:tc>
      </w:tr>
      <w:tr w:rsidR="003F6F1E" w:rsidRPr="00DC0264" w14:paraId="4D7C9F31" w14:textId="7687D59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9C4993" w14:textId="454CA95C" w:rsidR="00BE4F95" w:rsidRPr="00DC0264" w:rsidRDefault="00BE4F95" w:rsidP="00DC0264">
            <w:pPr>
              <w:spacing w:after="0" w:line="276" w:lineRule="auto"/>
              <w:jc w:val="center"/>
              <w:rPr>
                <w:rFonts w:ascii="Arial" w:hAnsi="Arial" w:cs="Arial"/>
                <w:sz w:val="20"/>
                <w:szCs w:val="20"/>
              </w:rPr>
            </w:pPr>
            <w:permStart w:id="1951346079" w:edGrp="everyone" w:colFirst="5" w:colLast="5"/>
            <w:permStart w:id="1323781440" w:edGrp="everyone" w:colFirst="6" w:colLast="6"/>
            <w:permEnd w:id="587465137"/>
            <w:permEnd w:id="1397259581"/>
            <w:r w:rsidRPr="00DC0264">
              <w:rPr>
                <w:rFonts w:ascii="Arial" w:hAnsi="Arial" w:cs="Arial"/>
                <w:sz w:val="20"/>
                <w:szCs w:val="20"/>
              </w:rPr>
              <w:t>SYSTEM OPERATOR INPUT DATA AND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BF5AA1" w14:textId="672C7FB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7.5.1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7919C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approved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schedules that shall be provided by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to the </w:t>
            </w:r>
            <w:r w:rsidRPr="00DC0264">
              <w:rPr>
                <w:rFonts w:ascii="Arial" w:hAnsi="Arial" w:cs="Arial"/>
                <w:bCs/>
                <w:i/>
                <w:iCs/>
                <w:color w:val="000000"/>
                <w:sz w:val="20"/>
                <w:szCs w:val="20"/>
              </w:rPr>
              <w:t xml:space="preserve">Market Operator </w:t>
            </w:r>
            <w:r w:rsidRPr="00DC0264">
              <w:rPr>
                <w:rFonts w:ascii="Arial" w:hAnsi="Arial" w:cs="Arial"/>
                <w:bCs/>
                <w:color w:val="000000"/>
                <w:sz w:val="20"/>
                <w:szCs w:val="20"/>
              </w:rPr>
              <w:t xml:space="preserve">through data exchange communication facilities shall be for the following types of equipment: </w:t>
            </w:r>
          </w:p>
          <w:p w14:paraId="41DF4A6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w:t>
            </w:r>
            <w:r w:rsidRPr="00DC0264">
              <w:rPr>
                <w:rFonts w:ascii="Arial" w:hAnsi="Arial" w:cs="Arial"/>
                <w:bCs/>
                <w:i/>
                <w:iCs/>
                <w:color w:val="000000"/>
                <w:sz w:val="20"/>
                <w:szCs w:val="20"/>
              </w:rPr>
              <w:t>Generating units</w:t>
            </w:r>
            <w:r w:rsidRPr="00DC0264">
              <w:rPr>
                <w:rFonts w:ascii="Arial" w:hAnsi="Arial" w:cs="Arial"/>
                <w:bCs/>
                <w:color w:val="000000"/>
                <w:sz w:val="20"/>
                <w:szCs w:val="20"/>
              </w:rPr>
              <w:t xml:space="preserve">; </w:t>
            </w:r>
          </w:p>
          <w:p w14:paraId="2E361A2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w:t>
            </w:r>
            <w:r w:rsidRPr="00DC0264">
              <w:rPr>
                <w:rFonts w:ascii="Arial" w:hAnsi="Arial" w:cs="Arial"/>
                <w:bCs/>
                <w:i/>
                <w:iCs/>
                <w:color w:val="000000"/>
                <w:sz w:val="20"/>
                <w:szCs w:val="20"/>
              </w:rPr>
              <w:t>Transmission lines</w:t>
            </w:r>
            <w:r w:rsidRPr="00DC0264">
              <w:rPr>
                <w:rFonts w:ascii="Arial" w:hAnsi="Arial" w:cs="Arial"/>
                <w:bCs/>
                <w:color w:val="000000"/>
                <w:sz w:val="20"/>
                <w:szCs w:val="20"/>
              </w:rPr>
              <w:t xml:space="preserve">; and </w:t>
            </w:r>
          </w:p>
          <w:p w14:paraId="2A04A9BE" w14:textId="742184D0"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Sub-station equipment </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829E94"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The approved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schedules that shall be provided by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to the </w:t>
            </w:r>
            <w:r w:rsidRPr="00DC0264">
              <w:rPr>
                <w:rFonts w:ascii="Arial" w:hAnsi="Arial" w:cs="Arial"/>
                <w:i/>
                <w:iCs/>
                <w:color w:val="000000"/>
                <w:sz w:val="20"/>
                <w:szCs w:val="20"/>
              </w:rPr>
              <w:t xml:space="preserve">Market Operator </w:t>
            </w:r>
            <w:r w:rsidRPr="00DC0264">
              <w:rPr>
                <w:rFonts w:ascii="Arial" w:hAnsi="Arial" w:cs="Arial"/>
                <w:color w:val="000000"/>
                <w:sz w:val="20"/>
                <w:szCs w:val="20"/>
              </w:rPr>
              <w:t xml:space="preserve">through data exchange communication facilities shall be for the following types of equipment: </w:t>
            </w:r>
          </w:p>
          <w:p w14:paraId="440A4AB0"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w:t>
            </w:r>
            <w:r w:rsidRPr="00DC0264">
              <w:rPr>
                <w:rFonts w:ascii="Arial" w:hAnsi="Arial" w:cs="Arial"/>
                <w:i/>
                <w:iCs/>
                <w:color w:val="000000"/>
                <w:sz w:val="20"/>
                <w:szCs w:val="20"/>
              </w:rPr>
              <w:t>Generating units</w:t>
            </w:r>
            <w:r w:rsidRPr="00DC0264">
              <w:rPr>
                <w:rFonts w:ascii="Arial" w:hAnsi="Arial" w:cs="Arial"/>
                <w:color w:val="000000"/>
                <w:sz w:val="20"/>
                <w:szCs w:val="20"/>
              </w:rPr>
              <w:t xml:space="preserve">; </w:t>
            </w:r>
          </w:p>
          <w:p w14:paraId="59E0213F" w14:textId="74530F19"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w:t>
            </w:r>
            <w:r w:rsidRPr="00DC0264">
              <w:rPr>
                <w:rFonts w:ascii="Arial" w:hAnsi="Arial" w:cs="Arial"/>
                <w:i/>
                <w:iCs/>
                <w:color w:val="000000"/>
                <w:sz w:val="20"/>
                <w:szCs w:val="20"/>
              </w:rPr>
              <w:t>Transmission lines</w:t>
            </w:r>
            <w:r w:rsidRPr="00DC0264">
              <w:rPr>
                <w:rFonts w:ascii="Arial" w:hAnsi="Arial" w:cs="Arial"/>
                <w:color w:val="000000"/>
                <w:sz w:val="20"/>
                <w:szCs w:val="20"/>
              </w:rPr>
              <w:t>;</w:t>
            </w:r>
          </w:p>
          <w:p w14:paraId="32BE9C46" w14:textId="272A44D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c. Sub-station equipment; and</w:t>
            </w:r>
          </w:p>
          <w:p w14:paraId="0FF0B8B1" w14:textId="4AF92819" w:rsidR="00BE4F95" w:rsidRPr="000945B1" w:rsidRDefault="00BE4F95" w:rsidP="00DC0264">
            <w:pPr>
              <w:autoSpaceDE w:val="0"/>
              <w:autoSpaceDN w:val="0"/>
              <w:adjustRightInd w:val="0"/>
              <w:spacing w:after="0" w:line="276" w:lineRule="auto"/>
              <w:rPr>
                <w:rFonts w:ascii="Arial" w:hAnsi="Arial" w:cs="Arial"/>
                <w:b/>
                <w:bCs/>
                <w:i/>
                <w:iCs/>
                <w:sz w:val="20"/>
                <w:szCs w:val="20"/>
                <w:u w:val="single"/>
              </w:rPr>
            </w:pPr>
            <w:r w:rsidRPr="000945B1">
              <w:rPr>
                <w:rFonts w:ascii="Arial" w:hAnsi="Arial" w:cs="Arial"/>
                <w:b/>
                <w:bCs/>
                <w:sz w:val="20"/>
                <w:szCs w:val="20"/>
                <w:u w:val="single"/>
              </w:rPr>
              <w:t xml:space="preserve">d. </w:t>
            </w:r>
            <w:r w:rsidRPr="000945B1">
              <w:rPr>
                <w:rFonts w:ascii="Arial" w:hAnsi="Arial" w:cs="Arial"/>
                <w:b/>
                <w:bCs/>
                <w:i/>
                <w:iCs/>
                <w:sz w:val="20"/>
                <w:szCs w:val="20"/>
                <w:u w:val="single"/>
              </w:rPr>
              <w:t>Energy Storage Systems</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EA0989" w14:textId="012CF3B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894CD2"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7B37DF"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6DD1B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19E07D" w14:textId="77777777" w:rsidR="00BE4F95" w:rsidRPr="00DC0264" w:rsidRDefault="00BE4F95" w:rsidP="00DC0264">
            <w:pPr>
              <w:spacing w:after="0" w:line="276" w:lineRule="auto"/>
              <w:rPr>
                <w:rFonts w:ascii="Arial" w:hAnsi="Arial" w:cs="Arial"/>
                <w:sz w:val="20"/>
                <w:szCs w:val="20"/>
              </w:rPr>
            </w:pPr>
          </w:p>
        </w:tc>
      </w:tr>
      <w:tr w:rsidR="003F6F1E" w:rsidRPr="00DC0264" w14:paraId="77AB1730" w14:textId="1F09CAE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20CCC9" w14:textId="5D34E3BE" w:rsidR="00BE4F95" w:rsidRPr="00DC0264" w:rsidRDefault="00BE4F95" w:rsidP="00DC0264">
            <w:pPr>
              <w:spacing w:after="0" w:line="276" w:lineRule="auto"/>
              <w:jc w:val="center"/>
              <w:rPr>
                <w:rFonts w:ascii="Arial" w:hAnsi="Arial" w:cs="Arial"/>
                <w:sz w:val="20"/>
                <w:szCs w:val="20"/>
              </w:rPr>
            </w:pPr>
            <w:permStart w:id="1976184427" w:edGrp="everyone" w:colFirst="5" w:colLast="5"/>
            <w:permStart w:id="881463608" w:edGrp="everyone" w:colFirst="6" w:colLast="6"/>
            <w:permEnd w:id="1951346079"/>
            <w:permEnd w:id="1323781440"/>
            <w:r w:rsidRPr="00DC0264">
              <w:rPr>
                <w:rFonts w:ascii="Arial" w:hAnsi="Arial" w:cs="Arial"/>
                <w:sz w:val="20"/>
                <w:szCs w:val="20"/>
              </w:rPr>
              <w:t xml:space="preserve">SYSTEM OPERATOR INPUT DATA </w:t>
            </w:r>
            <w:r w:rsidRPr="00DC0264">
              <w:rPr>
                <w:rFonts w:ascii="Arial" w:hAnsi="Arial" w:cs="Arial"/>
                <w:sz w:val="20"/>
                <w:szCs w:val="20"/>
              </w:rPr>
              <w:lastRenderedPageBreak/>
              <w:t>AND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5D050C" w14:textId="0F55D6BE"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lastRenderedPageBreak/>
              <w:t>7.6.2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6DC87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types of </w:t>
            </w:r>
            <w:r w:rsidRPr="00DC0264">
              <w:rPr>
                <w:rFonts w:ascii="Arial" w:hAnsi="Arial" w:cs="Arial"/>
                <w:bCs/>
                <w:i/>
                <w:iCs/>
                <w:color w:val="000000"/>
                <w:sz w:val="20"/>
                <w:szCs w:val="20"/>
              </w:rPr>
              <w:t xml:space="preserve">over-riding constraints </w:t>
            </w:r>
            <w:r w:rsidRPr="00DC0264">
              <w:rPr>
                <w:rFonts w:ascii="Arial" w:hAnsi="Arial" w:cs="Arial"/>
                <w:bCs/>
                <w:color w:val="000000"/>
                <w:sz w:val="20"/>
                <w:szCs w:val="20"/>
              </w:rPr>
              <w:t xml:space="preserve">that may be imposed in the MDOM include the following: </w:t>
            </w:r>
          </w:p>
          <w:p w14:paraId="4FB0CCC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lastRenderedPageBreak/>
              <w:t xml:space="preserve">a. </w:t>
            </w:r>
            <w:r w:rsidRPr="00DC0264">
              <w:rPr>
                <w:rFonts w:ascii="Arial" w:hAnsi="Arial" w:cs="Arial"/>
                <w:bCs/>
                <w:i/>
                <w:iCs/>
                <w:color w:val="000000"/>
                <w:sz w:val="20"/>
                <w:szCs w:val="20"/>
              </w:rPr>
              <w:t xml:space="preserve">Security </w:t>
            </w:r>
            <w:r w:rsidRPr="00DC0264">
              <w:rPr>
                <w:rFonts w:ascii="Arial" w:hAnsi="Arial" w:cs="Arial"/>
                <w:bCs/>
                <w:color w:val="000000"/>
                <w:sz w:val="20"/>
                <w:szCs w:val="20"/>
              </w:rPr>
              <w:t xml:space="preserve">Limits -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may impose </w:t>
            </w:r>
            <w:r w:rsidRPr="00DC0264">
              <w:rPr>
                <w:rFonts w:ascii="Arial" w:hAnsi="Arial" w:cs="Arial"/>
                <w:bCs/>
                <w:i/>
                <w:iCs/>
                <w:color w:val="000000"/>
                <w:sz w:val="20"/>
                <w:szCs w:val="20"/>
              </w:rPr>
              <w:t xml:space="preserve">security </w:t>
            </w:r>
            <w:r w:rsidRPr="00DC0264">
              <w:rPr>
                <w:rFonts w:ascii="Arial" w:hAnsi="Arial" w:cs="Arial"/>
                <w:bCs/>
                <w:color w:val="000000"/>
                <w:sz w:val="20"/>
                <w:szCs w:val="20"/>
              </w:rPr>
              <w:t xml:space="preserve">limits to override the </w:t>
            </w:r>
            <w:r w:rsidRPr="00DC0264">
              <w:rPr>
                <w:rFonts w:ascii="Arial" w:hAnsi="Arial" w:cs="Arial"/>
                <w:bCs/>
                <w:i/>
                <w:iCs/>
                <w:color w:val="000000"/>
                <w:sz w:val="20"/>
                <w:szCs w:val="20"/>
              </w:rPr>
              <w:t xml:space="preserve">market offers </w:t>
            </w:r>
            <w:r w:rsidRPr="00DC0264">
              <w:rPr>
                <w:rFonts w:ascii="Arial" w:hAnsi="Arial" w:cs="Arial"/>
                <w:bCs/>
                <w:color w:val="000000"/>
                <w:sz w:val="20"/>
                <w:szCs w:val="20"/>
              </w:rPr>
              <w:t xml:space="preserve">and address possible threats in </w:t>
            </w:r>
            <w:r w:rsidRPr="00DC0264">
              <w:rPr>
                <w:rFonts w:ascii="Arial" w:hAnsi="Arial" w:cs="Arial"/>
                <w:bCs/>
                <w:i/>
                <w:iCs/>
                <w:color w:val="000000"/>
                <w:sz w:val="20"/>
                <w:szCs w:val="20"/>
              </w:rPr>
              <w:t>system security</w:t>
            </w:r>
            <w:r w:rsidRPr="00DC0264">
              <w:rPr>
                <w:rFonts w:ascii="Arial" w:hAnsi="Arial" w:cs="Arial"/>
                <w:bCs/>
                <w:color w:val="000000"/>
                <w:sz w:val="20"/>
                <w:szCs w:val="20"/>
              </w:rPr>
              <w:t xml:space="preserve">. </w:t>
            </w:r>
          </w:p>
          <w:p w14:paraId="4CACF40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221B063E" w14:textId="77777777" w:rsidR="00BE4F95" w:rsidRPr="00DC0264" w:rsidRDefault="00BE4F95" w:rsidP="00DC0264">
            <w:pPr>
              <w:autoSpaceDE w:val="0"/>
              <w:autoSpaceDN w:val="0"/>
              <w:adjustRightInd w:val="0"/>
              <w:spacing w:after="0" w:line="276" w:lineRule="auto"/>
              <w:ind w:left="720"/>
              <w:rPr>
                <w:rFonts w:ascii="Arial" w:hAnsi="Arial" w:cs="Arial"/>
                <w:bCs/>
                <w:color w:val="000000"/>
                <w:sz w:val="20"/>
                <w:szCs w:val="20"/>
              </w:rPr>
            </w:pPr>
            <w:r w:rsidRPr="00DC0264">
              <w:rPr>
                <w:rFonts w:ascii="Arial" w:hAnsi="Arial" w:cs="Arial"/>
                <w:bCs/>
                <w:color w:val="000000"/>
                <w:sz w:val="20"/>
                <w:szCs w:val="20"/>
              </w:rPr>
              <w:t xml:space="preserve">i. </w:t>
            </w:r>
            <w:r w:rsidRPr="00DC0264">
              <w:rPr>
                <w:rFonts w:ascii="Arial" w:hAnsi="Arial" w:cs="Arial"/>
                <w:bCs/>
                <w:i/>
                <w:iCs/>
                <w:color w:val="000000"/>
                <w:sz w:val="20"/>
                <w:szCs w:val="20"/>
              </w:rPr>
              <w:t xml:space="preserve">Generation </w:t>
            </w:r>
            <w:r w:rsidRPr="00DC0264">
              <w:rPr>
                <w:rFonts w:ascii="Arial" w:hAnsi="Arial" w:cs="Arial"/>
                <w:bCs/>
                <w:color w:val="000000"/>
                <w:sz w:val="20"/>
                <w:szCs w:val="20"/>
              </w:rPr>
              <w:t xml:space="preserve">Limits – involves the minimum and maximum operating limits for </w:t>
            </w:r>
            <w:r w:rsidRPr="00DC0264">
              <w:rPr>
                <w:rFonts w:ascii="Arial" w:hAnsi="Arial" w:cs="Arial"/>
                <w:bCs/>
                <w:i/>
                <w:iCs/>
                <w:color w:val="000000"/>
                <w:sz w:val="20"/>
                <w:szCs w:val="20"/>
              </w:rPr>
              <w:t xml:space="preserve">generation. Security </w:t>
            </w:r>
            <w:r w:rsidRPr="00DC0264">
              <w:rPr>
                <w:rFonts w:ascii="Arial" w:hAnsi="Arial" w:cs="Arial"/>
                <w:bCs/>
                <w:color w:val="000000"/>
                <w:sz w:val="20"/>
                <w:szCs w:val="20"/>
              </w:rPr>
              <w:t xml:space="preserve">limits for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shall also include scheduled </w:t>
            </w:r>
            <w:r w:rsidRPr="00DC0264">
              <w:rPr>
                <w:rFonts w:ascii="Arial" w:hAnsi="Arial" w:cs="Arial"/>
                <w:bCs/>
                <w:i/>
                <w:iCs/>
                <w:color w:val="000000"/>
                <w:sz w:val="20"/>
                <w:szCs w:val="20"/>
              </w:rPr>
              <w:t xml:space="preserve">must-run units </w:t>
            </w:r>
            <w:r w:rsidRPr="00DC0264">
              <w:rPr>
                <w:rFonts w:ascii="Arial" w:hAnsi="Arial" w:cs="Arial"/>
                <w:bCs/>
                <w:color w:val="000000"/>
                <w:sz w:val="20"/>
                <w:szCs w:val="20"/>
              </w:rPr>
              <w:t>in accordance with the selection criteria in section 17.2 of this Dispatch Protocol</w:t>
            </w:r>
            <w:r w:rsidRPr="00DC0264">
              <w:rPr>
                <w:rFonts w:ascii="Arial" w:hAnsi="Arial" w:cs="Arial"/>
                <w:bCs/>
                <w:i/>
                <w:iCs/>
                <w:color w:val="000000"/>
                <w:sz w:val="20"/>
                <w:szCs w:val="20"/>
              </w:rPr>
              <w:t xml:space="preserve">. </w:t>
            </w:r>
          </w:p>
          <w:p w14:paraId="01CB2D80" w14:textId="77777777" w:rsidR="00BE4F95" w:rsidRPr="00DC0264" w:rsidRDefault="00BE4F95" w:rsidP="00DC0264">
            <w:pPr>
              <w:autoSpaceDE w:val="0"/>
              <w:autoSpaceDN w:val="0"/>
              <w:adjustRightInd w:val="0"/>
              <w:spacing w:after="0" w:line="276" w:lineRule="auto"/>
              <w:ind w:left="720"/>
              <w:rPr>
                <w:rFonts w:ascii="Arial" w:hAnsi="Arial" w:cs="Arial"/>
                <w:bCs/>
                <w:color w:val="000000"/>
                <w:sz w:val="20"/>
                <w:szCs w:val="20"/>
              </w:rPr>
            </w:pPr>
            <w:r w:rsidRPr="00DC0264">
              <w:rPr>
                <w:rFonts w:ascii="Arial" w:hAnsi="Arial" w:cs="Arial"/>
                <w:bCs/>
                <w:color w:val="000000"/>
                <w:sz w:val="20"/>
                <w:szCs w:val="20"/>
              </w:rPr>
              <w:t xml:space="preserve">ii. Branch Group Limits – involves the maximum flow that may pass through a certain group of </w:t>
            </w:r>
            <w:r w:rsidRPr="00DC0264">
              <w:rPr>
                <w:rFonts w:ascii="Arial" w:hAnsi="Arial" w:cs="Arial"/>
                <w:bCs/>
                <w:i/>
                <w:iCs/>
                <w:color w:val="000000"/>
                <w:sz w:val="20"/>
                <w:szCs w:val="20"/>
              </w:rPr>
              <w:t xml:space="preserve">transmission lines </w:t>
            </w:r>
          </w:p>
          <w:p w14:paraId="6A9D4B15" w14:textId="77777777" w:rsidR="00BE4F95" w:rsidRPr="00DC0264" w:rsidRDefault="00BE4F95" w:rsidP="00DC0264">
            <w:pPr>
              <w:autoSpaceDE w:val="0"/>
              <w:autoSpaceDN w:val="0"/>
              <w:adjustRightInd w:val="0"/>
              <w:spacing w:after="0" w:line="276" w:lineRule="auto"/>
              <w:ind w:left="720"/>
              <w:rPr>
                <w:rFonts w:ascii="Arial" w:hAnsi="Arial" w:cs="Arial"/>
                <w:bCs/>
                <w:color w:val="000000"/>
                <w:sz w:val="20"/>
                <w:szCs w:val="20"/>
              </w:rPr>
            </w:pPr>
            <w:r w:rsidRPr="00DC0264">
              <w:rPr>
                <w:rFonts w:ascii="Arial" w:hAnsi="Arial" w:cs="Arial"/>
                <w:bCs/>
                <w:color w:val="000000"/>
                <w:sz w:val="20"/>
                <w:szCs w:val="20"/>
              </w:rPr>
              <w:t xml:space="preserve">iii. Transmission Limits – involves the maximum flow that may pass through a specific line or transformer or </w:t>
            </w:r>
            <w:r w:rsidRPr="00DC0264">
              <w:rPr>
                <w:rFonts w:ascii="Arial" w:hAnsi="Arial" w:cs="Arial"/>
                <w:bCs/>
                <w:i/>
                <w:iCs/>
                <w:color w:val="000000"/>
                <w:sz w:val="20"/>
                <w:szCs w:val="20"/>
              </w:rPr>
              <w:t xml:space="preserve">HVDC </w:t>
            </w:r>
          </w:p>
          <w:p w14:paraId="2F565EB1" w14:textId="77777777" w:rsidR="00BE4F95" w:rsidRPr="00DC0264" w:rsidRDefault="00BE4F95" w:rsidP="00DC0264">
            <w:pPr>
              <w:autoSpaceDE w:val="0"/>
              <w:autoSpaceDN w:val="0"/>
              <w:adjustRightInd w:val="0"/>
              <w:spacing w:after="0" w:line="276" w:lineRule="auto"/>
              <w:ind w:left="720"/>
              <w:rPr>
                <w:rFonts w:ascii="Arial" w:hAnsi="Arial" w:cs="Arial"/>
                <w:bCs/>
                <w:color w:val="000000"/>
                <w:sz w:val="20"/>
                <w:szCs w:val="20"/>
              </w:rPr>
            </w:pPr>
            <w:r w:rsidRPr="00DC0264">
              <w:rPr>
                <w:rFonts w:ascii="Arial" w:hAnsi="Arial" w:cs="Arial"/>
                <w:bCs/>
                <w:color w:val="000000"/>
                <w:sz w:val="20"/>
                <w:szCs w:val="20"/>
              </w:rPr>
              <w:t xml:space="preserve">iv. Other types as may be recommended by the </w:t>
            </w:r>
            <w:r w:rsidRPr="00DC0264">
              <w:rPr>
                <w:rFonts w:ascii="Arial" w:hAnsi="Arial" w:cs="Arial"/>
                <w:bCs/>
                <w:i/>
                <w:iCs/>
                <w:color w:val="000000"/>
                <w:sz w:val="20"/>
                <w:szCs w:val="20"/>
              </w:rPr>
              <w:t xml:space="preserve">System Operator </w:t>
            </w:r>
          </w:p>
          <w:p w14:paraId="1F7B72A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5DEA8660"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Non </w:t>
            </w:r>
            <w:r w:rsidRPr="00DC0264">
              <w:rPr>
                <w:rFonts w:ascii="Arial" w:hAnsi="Arial" w:cs="Arial"/>
                <w:bCs/>
                <w:i/>
                <w:iCs/>
                <w:color w:val="000000"/>
                <w:sz w:val="20"/>
                <w:szCs w:val="20"/>
              </w:rPr>
              <w:t xml:space="preserve">Security </w:t>
            </w:r>
            <w:r w:rsidRPr="00DC0264">
              <w:rPr>
                <w:rFonts w:ascii="Arial" w:hAnsi="Arial" w:cs="Arial"/>
                <w:bCs/>
                <w:color w:val="000000"/>
                <w:sz w:val="20"/>
                <w:szCs w:val="20"/>
              </w:rPr>
              <w:t xml:space="preserve">Limits: Testing and commissioning </w:t>
            </w:r>
          </w:p>
          <w:p w14:paraId="0931E792" w14:textId="77777777" w:rsidR="00BE4F95" w:rsidRPr="00DC0264" w:rsidRDefault="00BE4F95" w:rsidP="00DC0264">
            <w:pPr>
              <w:autoSpaceDE w:val="0"/>
              <w:autoSpaceDN w:val="0"/>
              <w:adjustRightInd w:val="0"/>
              <w:spacing w:after="0" w:line="276" w:lineRule="auto"/>
              <w:ind w:left="720"/>
              <w:rPr>
                <w:rFonts w:ascii="Arial" w:hAnsi="Arial" w:cs="Arial"/>
                <w:bCs/>
                <w:color w:val="000000"/>
                <w:sz w:val="20"/>
                <w:szCs w:val="20"/>
              </w:rPr>
            </w:pPr>
            <w:r w:rsidRPr="00DC0264">
              <w:rPr>
                <w:rFonts w:ascii="Arial" w:hAnsi="Arial" w:cs="Arial"/>
                <w:bCs/>
                <w:color w:val="000000"/>
                <w:sz w:val="20"/>
                <w:szCs w:val="20"/>
              </w:rPr>
              <w:t xml:space="preserve">i. Generating Unit Limitations </w:t>
            </w:r>
          </w:p>
          <w:p w14:paraId="5A8D8595" w14:textId="77777777" w:rsidR="00BE4F95" w:rsidRPr="00DC0264" w:rsidRDefault="00BE4F95" w:rsidP="00DC0264">
            <w:pPr>
              <w:autoSpaceDE w:val="0"/>
              <w:autoSpaceDN w:val="0"/>
              <w:adjustRightInd w:val="0"/>
              <w:spacing w:after="0" w:line="276" w:lineRule="auto"/>
              <w:ind w:left="720"/>
              <w:rPr>
                <w:rFonts w:ascii="Arial" w:hAnsi="Arial" w:cs="Arial"/>
                <w:bCs/>
                <w:color w:val="000000"/>
                <w:sz w:val="20"/>
                <w:szCs w:val="20"/>
              </w:rPr>
            </w:pPr>
            <w:r w:rsidRPr="00DC0264">
              <w:rPr>
                <w:rFonts w:ascii="Arial" w:hAnsi="Arial" w:cs="Arial"/>
                <w:bCs/>
                <w:color w:val="000000"/>
                <w:sz w:val="20"/>
                <w:szCs w:val="20"/>
              </w:rPr>
              <w:t xml:space="preserve">ii. Regulatory and Commercial Testing </w:t>
            </w:r>
          </w:p>
          <w:p w14:paraId="6C9788E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DE7AF1"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The types of </w:t>
            </w:r>
            <w:r w:rsidRPr="00DC0264">
              <w:rPr>
                <w:rFonts w:ascii="Arial" w:hAnsi="Arial" w:cs="Arial"/>
                <w:i/>
                <w:iCs/>
                <w:color w:val="000000"/>
                <w:sz w:val="20"/>
                <w:szCs w:val="20"/>
              </w:rPr>
              <w:t xml:space="preserve">over-riding constraints </w:t>
            </w:r>
            <w:r w:rsidRPr="00DC0264">
              <w:rPr>
                <w:rFonts w:ascii="Arial" w:hAnsi="Arial" w:cs="Arial"/>
                <w:color w:val="000000"/>
                <w:sz w:val="20"/>
                <w:szCs w:val="20"/>
              </w:rPr>
              <w:t xml:space="preserve">that may be imposed in the MDOM include the following: </w:t>
            </w:r>
          </w:p>
          <w:p w14:paraId="201F2BA5"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a. </w:t>
            </w:r>
            <w:r w:rsidRPr="00DC0264">
              <w:rPr>
                <w:rFonts w:ascii="Arial" w:hAnsi="Arial" w:cs="Arial"/>
                <w:i/>
                <w:iCs/>
                <w:color w:val="000000"/>
                <w:sz w:val="20"/>
                <w:szCs w:val="20"/>
              </w:rPr>
              <w:t xml:space="preserve">Security </w:t>
            </w:r>
            <w:r w:rsidRPr="00DC0264">
              <w:rPr>
                <w:rFonts w:ascii="Arial" w:hAnsi="Arial" w:cs="Arial"/>
                <w:color w:val="000000"/>
                <w:sz w:val="20"/>
                <w:szCs w:val="20"/>
              </w:rPr>
              <w:t xml:space="preserve">Limits -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may impose </w:t>
            </w:r>
            <w:r w:rsidRPr="00DC0264">
              <w:rPr>
                <w:rFonts w:ascii="Arial" w:hAnsi="Arial" w:cs="Arial"/>
                <w:i/>
                <w:iCs/>
                <w:color w:val="000000"/>
                <w:sz w:val="20"/>
                <w:szCs w:val="20"/>
              </w:rPr>
              <w:t xml:space="preserve">security </w:t>
            </w:r>
            <w:r w:rsidRPr="00DC0264">
              <w:rPr>
                <w:rFonts w:ascii="Arial" w:hAnsi="Arial" w:cs="Arial"/>
                <w:color w:val="000000"/>
                <w:sz w:val="20"/>
                <w:szCs w:val="20"/>
              </w:rPr>
              <w:t xml:space="preserve">limits to override the </w:t>
            </w:r>
            <w:r w:rsidRPr="00DC0264">
              <w:rPr>
                <w:rFonts w:ascii="Arial" w:hAnsi="Arial" w:cs="Arial"/>
                <w:i/>
                <w:iCs/>
                <w:color w:val="000000"/>
                <w:sz w:val="20"/>
                <w:szCs w:val="20"/>
              </w:rPr>
              <w:t xml:space="preserve">market offers </w:t>
            </w:r>
            <w:r w:rsidRPr="00DC0264">
              <w:rPr>
                <w:rFonts w:ascii="Arial" w:hAnsi="Arial" w:cs="Arial"/>
                <w:color w:val="000000"/>
                <w:sz w:val="20"/>
                <w:szCs w:val="20"/>
              </w:rPr>
              <w:t xml:space="preserve">and address possible threats in </w:t>
            </w:r>
            <w:r w:rsidRPr="00DC0264">
              <w:rPr>
                <w:rFonts w:ascii="Arial" w:hAnsi="Arial" w:cs="Arial"/>
                <w:i/>
                <w:iCs/>
                <w:color w:val="000000"/>
                <w:sz w:val="20"/>
                <w:szCs w:val="20"/>
              </w:rPr>
              <w:t>system security</w:t>
            </w:r>
            <w:r w:rsidRPr="00DC0264">
              <w:rPr>
                <w:rFonts w:ascii="Arial" w:hAnsi="Arial" w:cs="Arial"/>
                <w:color w:val="000000"/>
                <w:sz w:val="20"/>
                <w:szCs w:val="20"/>
              </w:rPr>
              <w:t xml:space="preserve">. </w:t>
            </w:r>
          </w:p>
          <w:p w14:paraId="66DA265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9FDC9CC" w14:textId="7134F769" w:rsidR="00BE4F95" w:rsidRPr="00DC0264" w:rsidRDefault="00BE4F95" w:rsidP="00DC0264">
            <w:pPr>
              <w:autoSpaceDE w:val="0"/>
              <w:autoSpaceDN w:val="0"/>
              <w:adjustRightInd w:val="0"/>
              <w:spacing w:after="0" w:line="276" w:lineRule="auto"/>
              <w:ind w:left="720"/>
              <w:rPr>
                <w:rFonts w:ascii="Arial" w:hAnsi="Arial" w:cs="Arial"/>
                <w:color w:val="000000"/>
                <w:sz w:val="20"/>
                <w:szCs w:val="20"/>
              </w:rPr>
            </w:pPr>
            <w:r w:rsidRPr="00DC0264">
              <w:rPr>
                <w:rFonts w:ascii="Arial" w:hAnsi="Arial" w:cs="Arial"/>
                <w:color w:val="000000"/>
                <w:sz w:val="20"/>
                <w:szCs w:val="20"/>
              </w:rPr>
              <w:t xml:space="preserve">i. </w:t>
            </w:r>
            <w:r w:rsidRPr="00DC0264">
              <w:rPr>
                <w:rFonts w:ascii="Arial" w:hAnsi="Arial" w:cs="Arial"/>
                <w:i/>
                <w:iCs/>
                <w:strike/>
                <w:color w:val="000000"/>
                <w:sz w:val="20"/>
                <w:szCs w:val="20"/>
              </w:rPr>
              <w:t>Generation</w:t>
            </w:r>
            <w:r w:rsidRPr="00DC0264">
              <w:rPr>
                <w:rFonts w:ascii="Arial" w:hAnsi="Arial" w:cs="Arial"/>
                <w:i/>
                <w:iCs/>
                <w:color w:val="000000"/>
                <w:sz w:val="20"/>
                <w:szCs w:val="20"/>
              </w:rPr>
              <w:t xml:space="preserve"> </w:t>
            </w:r>
            <w:r w:rsidRPr="000945B1">
              <w:rPr>
                <w:rFonts w:ascii="Arial" w:hAnsi="Arial" w:cs="Arial"/>
                <w:b/>
                <w:bCs/>
                <w:color w:val="000000"/>
                <w:sz w:val="20"/>
                <w:szCs w:val="20"/>
                <w:u w:val="single"/>
              </w:rPr>
              <w:t>Capability</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Limits – involves the minimum and maximum operating limits for </w:t>
            </w:r>
            <w:r w:rsidRPr="00DC0264">
              <w:rPr>
                <w:rFonts w:ascii="Arial" w:hAnsi="Arial" w:cs="Arial"/>
                <w:i/>
                <w:iCs/>
                <w:strike/>
                <w:color w:val="000000"/>
                <w:sz w:val="20"/>
                <w:szCs w:val="20"/>
              </w:rPr>
              <w:t>generation</w:t>
            </w:r>
            <w:r w:rsidRPr="00DC0264">
              <w:rPr>
                <w:rFonts w:ascii="Arial" w:hAnsi="Arial" w:cs="Arial"/>
                <w:i/>
                <w:iCs/>
                <w:color w:val="000000"/>
                <w:sz w:val="20"/>
                <w:szCs w:val="20"/>
              </w:rPr>
              <w:t xml:space="preserve"> </w:t>
            </w:r>
            <w:r w:rsidRPr="000945B1">
              <w:rPr>
                <w:rFonts w:ascii="Arial" w:hAnsi="Arial" w:cs="Arial"/>
                <w:b/>
                <w:bCs/>
                <w:i/>
                <w:iCs/>
                <w:color w:val="000000"/>
                <w:sz w:val="20"/>
                <w:szCs w:val="20"/>
                <w:u w:val="single"/>
              </w:rPr>
              <w:t xml:space="preserve">generating units </w:t>
            </w:r>
            <w:r w:rsidRPr="000945B1">
              <w:rPr>
                <w:rFonts w:ascii="Arial" w:hAnsi="Arial" w:cs="Arial"/>
                <w:b/>
                <w:bCs/>
                <w:color w:val="000000"/>
                <w:sz w:val="20"/>
                <w:szCs w:val="20"/>
                <w:u w:val="single"/>
              </w:rPr>
              <w:t>and</w:t>
            </w:r>
            <w:r w:rsidRPr="000945B1">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Security </w:t>
            </w:r>
            <w:r w:rsidRPr="00DC0264">
              <w:rPr>
                <w:rFonts w:ascii="Arial" w:hAnsi="Arial" w:cs="Arial"/>
                <w:color w:val="000000"/>
                <w:sz w:val="20"/>
                <w:szCs w:val="20"/>
              </w:rPr>
              <w:t xml:space="preserve">limits for </w:t>
            </w:r>
            <w:r w:rsidRPr="00DC0264">
              <w:rPr>
                <w:rFonts w:ascii="Arial" w:hAnsi="Arial" w:cs="Arial"/>
                <w:i/>
                <w:iCs/>
                <w:color w:val="000000"/>
                <w:sz w:val="20"/>
                <w:szCs w:val="20"/>
              </w:rPr>
              <w:t xml:space="preserve">generating units </w:t>
            </w:r>
            <w:r w:rsidRPr="000945B1">
              <w:rPr>
                <w:rFonts w:ascii="Arial" w:hAnsi="Arial" w:cs="Arial"/>
                <w:b/>
                <w:bCs/>
                <w:color w:val="000000"/>
                <w:sz w:val="20"/>
                <w:szCs w:val="20"/>
                <w:u w:val="single"/>
              </w:rPr>
              <w:t>and</w:t>
            </w:r>
            <w:r w:rsidRPr="000945B1">
              <w:rPr>
                <w:rFonts w:ascii="Arial" w:hAnsi="Arial" w:cs="Arial"/>
                <w:b/>
                <w:bCs/>
                <w:i/>
                <w:iCs/>
                <w:color w:val="000000"/>
                <w:sz w:val="20"/>
                <w:szCs w:val="20"/>
                <w:u w:val="single"/>
              </w:rPr>
              <w:t xml:space="preserve"> energy storage systems</w:t>
            </w:r>
            <w:r w:rsidRPr="000945B1">
              <w:rPr>
                <w:rFonts w:ascii="Arial" w:hAnsi="Arial" w:cs="Arial"/>
                <w:b/>
                <w:bCs/>
                <w:color w:val="000000"/>
                <w:sz w:val="20"/>
                <w:szCs w:val="20"/>
              </w:rPr>
              <w:t xml:space="preserve"> </w:t>
            </w:r>
            <w:r w:rsidRPr="00DC0264">
              <w:rPr>
                <w:rFonts w:ascii="Arial" w:hAnsi="Arial" w:cs="Arial"/>
                <w:color w:val="000000"/>
                <w:sz w:val="20"/>
                <w:szCs w:val="20"/>
              </w:rPr>
              <w:t xml:space="preserve">shall also include scheduled </w:t>
            </w:r>
            <w:r w:rsidRPr="00DC0264">
              <w:rPr>
                <w:rFonts w:ascii="Arial" w:hAnsi="Arial" w:cs="Arial"/>
                <w:i/>
                <w:iCs/>
                <w:color w:val="000000"/>
                <w:sz w:val="20"/>
                <w:szCs w:val="20"/>
              </w:rPr>
              <w:t xml:space="preserve">must-run units </w:t>
            </w:r>
            <w:r w:rsidRPr="00DC0264">
              <w:rPr>
                <w:rFonts w:ascii="Arial" w:hAnsi="Arial" w:cs="Arial"/>
                <w:color w:val="000000"/>
                <w:sz w:val="20"/>
                <w:szCs w:val="20"/>
              </w:rPr>
              <w:t>in accordance with the selection criteria in section 17.2 of this Dispatch Protocol</w:t>
            </w:r>
            <w:r w:rsidRPr="00DC0264">
              <w:rPr>
                <w:rFonts w:ascii="Arial" w:hAnsi="Arial" w:cs="Arial"/>
                <w:i/>
                <w:iCs/>
                <w:color w:val="000000"/>
                <w:sz w:val="20"/>
                <w:szCs w:val="20"/>
              </w:rPr>
              <w:t xml:space="preserve">. </w:t>
            </w:r>
          </w:p>
          <w:p w14:paraId="78336A0D" w14:textId="77777777" w:rsidR="00BE4F95" w:rsidRPr="00DC0264" w:rsidRDefault="00BE4F95" w:rsidP="00DC0264">
            <w:pPr>
              <w:autoSpaceDE w:val="0"/>
              <w:autoSpaceDN w:val="0"/>
              <w:adjustRightInd w:val="0"/>
              <w:spacing w:after="0" w:line="276" w:lineRule="auto"/>
              <w:ind w:left="720"/>
              <w:rPr>
                <w:rFonts w:ascii="Arial" w:hAnsi="Arial" w:cs="Arial"/>
                <w:color w:val="000000"/>
                <w:sz w:val="20"/>
                <w:szCs w:val="20"/>
              </w:rPr>
            </w:pPr>
            <w:r w:rsidRPr="00DC0264">
              <w:rPr>
                <w:rFonts w:ascii="Arial" w:hAnsi="Arial" w:cs="Arial"/>
                <w:color w:val="000000"/>
                <w:sz w:val="20"/>
                <w:szCs w:val="20"/>
              </w:rPr>
              <w:t xml:space="preserve">ii. Branch Group Limits – involves the maximum flow that may pass through a certain group of </w:t>
            </w:r>
            <w:r w:rsidRPr="00DC0264">
              <w:rPr>
                <w:rFonts w:ascii="Arial" w:hAnsi="Arial" w:cs="Arial"/>
                <w:i/>
                <w:iCs/>
                <w:color w:val="000000"/>
                <w:sz w:val="20"/>
                <w:szCs w:val="20"/>
              </w:rPr>
              <w:t xml:space="preserve">transmission lines </w:t>
            </w:r>
          </w:p>
          <w:p w14:paraId="677877D8" w14:textId="77777777" w:rsidR="00BE4F95" w:rsidRPr="00DC0264" w:rsidRDefault="00BE4F95" w:rsidP="00DC0264">
            <w:pPr>
              <w:autoSpaceDE w:val="0"/>
              <w:autoSpaceDN w:val="0"/>
              <w:adjustRightInd w:val="0"/>
              <w:spacing w:after="0" w:line="276" w:lineRule="auto"/>
              <w:ind w:left="720"/>
              <w:rPr>
                <w:rFonts w:ascii="Arial" w:hAnsi="Arial" w:cs="Arial"/>
                <w:color w:val="000000"/>
                <w:sz w:val="20"/>
                <w:szCs w:val="20"/>
              </w:rPr>
            </w:pPr>
            <w:r w:rsidRPr="00DC0264">
              <w:rPr>
                <w:rFonts w:ascii="Arial" w:hAnsi="Arial" w:cs="Arial"/>
                <w:color w:val="000000"/>
                <w:sz w:val="20"/>
                <w:szCs w:val="20"/>
              </w:rPr>
              <w:t xml:space="preserve">iii. Transmission Limits – involves the maximum flow that may pass through a specific line or transformer or </w:t>
            </w:r>
            <w:r w:rsidRPr="00DC0264">
              <w:rPr>
                <w:rFonts w:ascii="Arial" w:hAnsi="Arial" w:cs="Arial"/>
                <w:i/>
                <w:iCs/>
                <w:color w:val="000000"/>
                <w:sz w:val="20"/>
                <w:szCs w:val="20"/>
              </w:rPr>
              <w:t xml:space="preserve">HVDC </w:t>
            </w:r>
          </w:p>
          <w:p w14:paraId="139A94E1" w14:textId="77777777" w:rsidR="00BE4F95" w:rsidRPr="00DC0264" w:rsidRDefault="00BE4F95" w:rsidP="00DC0264">
            <w:pPr>
              <w:autoSpaceDE w:val="0"/>
              <w:autoSpaceDN w:val="0"/>
              <w:adjustRightInd w:val="0"/>
              <w:spacing w:after="0" w:line="276" w:lineRule="auto"/>
              <w:ind w:left="720"/>
              <w:rPr>
                <w:rFonts w:ascii="Arial" w:hAnsi="Arial" w:cs="Arial"/>
                <w:color w:val="000000"/>
                <w:sz w:val="20"/>
                <w:szCs w:val="20"/>
              </w:rPr>
            </w:pPr>
            <w:r w:rsidRPr="00DC0264">
              <w:rPr>
                <w:rFonts w:ascii="Arial" w:hAnsi="Arial" w:cs="Arial"/>
                <w:color w:val="000000"/>
                <w:sz w:val="20"/>
                <w:szCs w:val="20"/>
              </w:rPr>
              <w:t xml:space="preserve">iv. Other types as may be recommended by the </w:t>
            </w:r>
            <w:r w:rsidRPr="00DC0264">
              <w:rPr>
                <w:rFonts w:ascii="Arial" w:hAnsi="Arial" w:cs="Arial"/>
                <w:i/>
                <w:iCs/>
                <w:color w:val="000000"/>
                <w:sz w:val="20"/>
                <w:szCs w:val="20"/>
              </w:rPr>
              <w:t xml:space="preserve">System Operator </w:t>
            </w:r>
          </w:p>
          <w:p w14:paraId="2C4E356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4F64B7EB"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Non </w:t>
            </w:r>
            <w:r w:rsidRPr="00DC0264">
              <w:rPr>
                <w:rFonts w:ascii="Arial" w:hAnsi="Arial" w:cs="Arial"/>
                <w:i/>
                <w:iCs/>
                <w:color w:val="000000"/>
                <w:sz w:val="20"/>
                <w:szCs w:val="20"/>
              </w:rPr>
              <w:t xml:space="preserve">Security </w:t>
            </w:r>
            <w:r w:rsidRPr="00DC0264">
              <w:rPr>
                <w:rFonts w:ascii="Arial" w:hAnsi="Arial" w:cs="Arial"/>
                <w:color w:val="000000"/>
                <w:sz w:val="20"/>
                <w:szCs w:val="20"/>
              </w:rPr>
              <w:t xml:space="preserve">Limits: Testing and commissioning </w:t>
            </w:r>
          </w:p>
          <w:p w14:paraId="65F08EFB" w14:textId="1416F628" w:rsidR="00BE4F95" w:rsidRPr="00DC0264" w:rsidRDefault="00BE4F95" w:rsidP="00DC0264">
            <w:pPr>
              <w:autoSpaceDE w:val="0"/>
              <w:autoSpaceDN w:val="0"/>
              <w:adjustRightInd w:val="0"/>
              <w:spacing w:after="0" w:line="276" w:lineRule="auto"/>
              <w:ind w:left="720"/>
              <w:rPr>
                <w:rFonts w:ascii="Arial" w:hAnsi="Arial" w:cs="Arial"/>
                <w:color w:val="000000"/>
                <w:sz w:val="20"/>
                <w:szCs w:val="20"/>
              </w:rPr>
            </w:pPr>
            <w:r w:rsidRPr="00DC0264">
              <w:rPr>
                <w:rFonts w:ascii="Arial" w:hAnsi="Arial" w:cs="Arial"/>
                <w:color w:val="000000"/>
                <w:sz w:val="20"/>
                <w:szCs w:val="20"/>
              </w:rPr>
              <w:t xml:space="preserve">i. </w:t>
            </w:r>
            <w:r w:rsidRPr="00DC0264">
              <w:rPr>
                <w:rFonts w:ascii="Arial" w:hAnsi="Arial" w:cs="Arial"/>
                <w:strike/>
                <w:color w:val="000000"/>
                <w:sz w:val="20"/>
                <w:szCs w:val="20"/>
              </w:rPr>
              <w:t>Generating Unit</w:t>
            </w:r>
            <w:r w:rsidRPr="00DC0264">
              <w:rPr>
                <w:rFonts w:ascii="Arial" w:hAnsi="Arial" w:cs="Arial"/>
                <w:color w:val="000000"/>
                <w:sz w:val="20"/>
                <w:szCs w:val="20"/>
              </w:rPr>
              <w:t xml:space="preserve"> Limitations </w:t>
            </w:r>
            <w:r w:rsidRPr="000945B1">
              <w:rPr>
                <w:rFonts w:ascii="Arial" w:hAnsi="Arial" w:cs="Arial"/>
                <w:b/>
                <w:bCs/>
                <w:color w:val="000000"/>
                <w:sz w:val="20"/>
                <w:szCs w:val="20"/>
                <w:u w:val="single"/>
              </w:rPr>
              <w:t xml:space="preserve">of </w:t>
            </w:r>
            <w:r w:rsidRPr="000945B1">
              <w:rPr>
                <w:rFonts w:ascii="Arial" w:hAnsi="Arial" w:cs="Arial"/>
                <w:b/>
                <w:bCs/>
                <w:i/>
                <w:iCs/>
                <w:color w:val="000000"/>
                <w:sz w:val="20"/>
                <w:szCs w:val="20"/>
                <w:u w:val="single"/>
              </w:rPr>
              <w:t>Generating Units</w:t>
            </w:r>
            <w:r w:rsidRPr="000945B1">
              <w:rPr>
                <w:rFonts w:ascii="Arial" w:hAnsi="Arial" w:cs="Arial"/>
                <w:b/>
                <w:bCs/>
                <w:color w:val="000000"/>
                <w:sz w:val="20"/>
                <w:szCs w:val="20"/>
                <w:u w:val="single"/>
              </w:rPr>
              <w:t xml:space="preserve"> and </w:t>
            </w:r>
            <w:r w:rsidRPr="000945B1">
              <w:rPr>
                <w:rFonts w:ascii="Arial" w:hAnsi="Arial" w:cs="Arial"/>
                <w:b/>
                <w:bCs/>
                <w:i/>
                <w:iCs/>
                <w:color w:val="000000"/>
                <w:sz w:val="20"/>
                <w:szCs w:val="20"/>
                <w:u w:val="single"/>
              </w:rPr>
              <w:t>Energy Storage Systems</w:t>
            </w:r>
          </w:p>
          <w:p w14:paraId="58AA2081" w14:textId="77777777" w:rsidR="00BE4F95" w:rsidRPr="00DC0264" w:rsidRDefault="00BE4F95" w:rsidP="00DC0264">
            <w:pPr>
              <w:autoSpaceDE w:val="0"/>
              <w:autoSpaceDN w:val="0"/>
              <w:adjustRightInd w:val="0"/>
              <w:spacing w:after="0" w:line="276" w:lineRule="auto"/>
              <w:ind w:left="720"/>
              <w:rPr>
                <w:rFonts w:ascii="Arial" w:hAnsi="Arial" w:cs="Arial"/>
                <w:color w:val="000000"/>
                <w:sz w:val="20"/>
                <w:szCs w:val="20"/>
              </w:rPr>
            </w:pPr>
            <w:r w:rsidRPr="00DC0264">
              <w:rPr>
                <w:rFonts w:ascii="Arial" w:hAnsi="Arial" w:cs="Arial"/>
                <w:color w:val="000000"/>
                <w:sz w:val="20"/>
                <w:szCs w:val="20"/>
              </w:rPr>
              <w:lastRenderedPageBreak/>
              <w:t xml:space="preserve">ii. Regulatory and Commercial Testing </w:t>
            </w:r>
          </w:p>
          <w:p w14:paraId="0C6B12A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B86944" w14:textId="6B53AC6A"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 xml:space="preserve">Revised Generation Limit to Capability </w:t>
            </w:r>
            <w:r w:rsidRPr="00DC0264">
              <w:rPr>
                <w:rFonts w:ascii="Arial" w:hAnsi="Arial" w:cs="Arial"/>
                <w:sz w:val="20"/>
                <w:szCs w:val="20"/>
              </w:rPr>
              <w:lastRenderedPageBreak/>
              <w:t>Limit to cover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48040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0CF28B"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158BF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BA90A8" w14:textId="77777777" w:rsidR="00BE4F95" w:rsidRPr="00DC0264" w:rsidRDefault="00BE4F95" w:rsidP="00DC0264">
            <w:pPr>
              <w:spacing w:after="0" w:line="276" w:lineRule="auto"/>
              <w:rPr>
                <w:rFonts w:ascii="Arial" w:hAnsi="Arial" w:cs="Arial"/>
                <w:sz w:val="20"/>
                <w:szCs w:val="20"/>
              </w:rPr>
            </w:pPr>
          </w:p>
        </w:tc>
      </w:tr>
      <w:tr w:rsidR="003F6F1E" w:rsidRPr="00DC0264" w14:paraId="09E9D43E" w14:textId="343AAC3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1A5288" w14:textId="5C0E1EB8" w:rsidR="00BE4F95" w:rsidRPr="00DC0264" w:rsidRDefault="00BE4F95" w:rsidP="00DC0264">
            <w:pPr>
              <w:spacing w:after="0" w:line="276" w:lineRule="auto"/>
              <w:jc w:val="center"/>
              <w:rPr>
                <w:rFonts w:ascii="Arial" w:hAnsi="Arial" w:cs="Arial"/>
                <w:sz w:val="20"/>
                <w:szCs w:val="20"/>
              </w:rPr>
            </w:pPr>
            <w:permStart w:id="96357060" w:edGrp="everyone" w:colFirst="5" w:colLast="5"/>
            <w:permStart w:id="1743587620" w:edGrp="everyone" w:colFirst="6" w:colLast="6"/>
            <w:permEnd w:id="1976184427"/>
            <w:permEnd w:id="881463608"/>
            <w:r w:rsidRPr="00DC0264">
              <w:rPr>
                <w:rFonts w:ascii="Arial" w:hAnsi="Arial" w:cs="Arial"/>
                <w:sz w:val="20"/>
                <w:szCs w:val="20"/>
              </w:rPr>
              <w:lastRenderedPageBreak/>
              <w:t>SYSTEM OPERATOR INPUT DATA AND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D088A" w14:textId="1DBC325E"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7.6.3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D8DDE" w14:textId="57E4F725"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sz w:val="20"/>
                <w:szCs w:val="20"/>
              </w:rPr>
              <w:t xml:space="preserve">Over-riding constraints </w:t>
            </w:r>
            <w:r w:rsidRPr="00DC0264">
              <w:rPr>
                <w:rFonts w:ascii="Arial" w:hAnsi="Arial" w:cs="Arial"/>
                <w:bCs/>
                <w:sz w:val="20"/>
                <w:szCs w:val="20"/>
              </w:rPr>
              <w:t xml:space="preserve">in the scheduling and </w:t>
            </w:r>
            <w:r w:rsidRPr="00DC0264">
              <w:rPr>
                <w:rFonts w:ascii="Arial" w:hAnsi="Arial" w:cs="Arial"/>
                <w:bCs/>
                <w:i/>
                <w:iCs/>
                <w:sz w:val="20"/>
                <w:szCs w:val="20"/>
              </w:rPr>
              <w:t xml:space="preserve">dispatch </w:t>
            </w:r>
            <w:r w:rsidRPr="00DC0264">
              <w:rPr>
                <w:rFonts w:ascii="Arial" w:hAnsi="Arial" w:cs="Arial"/>
                <w:bCs/>
                <w:sz w:val="20"/>
                <w:szCs w:val="20"/>
              </w:rPr>
              <w:t xml:space="preserve">of </w:t>
            </w:r>
            <w:r w:rsidRPr="00DC0264">
              <w:rPr>
                <w:rFonts w:ascii="Arial" w:hAnsi="Arial" w:cs="Arial"/>
                <w:bCs/>
                <w:i/>
                <w:iCs/>
                <w:sz w:val="20"/>
                <w:szCs w:val="20"/>
              </w:rPr>
              <w:t xml:space="preserve">generating units </w:t>
            </w:r>
            <w:r w:rsidRPr="00DC0264">
              <w:rPr>
                <w:rFonts w:ascii="Arial" w:hAnsi="Arial" w:cs="Arial"/>
                <w:bCs/>
                <w:sz w:val="20"/>
                <w:szCs w:val="20"/>
              </w:rPr>
              <w:t xml:space="preserve">qualifying as </w:t>
            </w:r>
            <w:r w:rsidRPr="00DC0264">
              <w:rPr>
                <w:rFonts w:ascii="Arial" w:hAnsi="Arial" w:cs="Arial"/>
                <w:bCs/>
                <w:i/>
                <w:iCs/>
                <w:sz w:val="20"/>
                <w:szCs w:val="20"/>
              </w:rPr>
              <w:t xml:space="preserve">must-run units </w:t>
            </w:r>
            <w:r w:rsidRPr="00DC0264">
              <w:rPr>
                <w:rFonts w:ascii="Arial" w:hAnsi="Arial" w:cs="Arial"/>
                <w:bCs/>
                <w:sz w:val="20"/>
                <w:szCs w:val="20"/>
              </w:rPr>
              <w:t>designated under Section 7.6.2 and Section 17</w:t>
            </w:r>
            <w:r w:rsidRPr="00DC0264">
              <w:rPr>
                <w:rFonts w:ascii="Arial" w:hAnsi="Arial" w:cs="Arial"/>
                <w:bCs/>
                <w:i/>
                <w:iCs/>
                <w:sz w:val="20"/>
                <w:szCs w:val="20"/>
              </w:rPr>
              <w:t xml:space="preserve">, </w:t>
            </w:r>
            <w:r w:rsidRPr="00DC0264">
              <w:rPr>
                <w:rFonts w:ascii="Arial" w:hAnsi="Arial" w:cs="Arial"/>
                <w:bCs/>
                <w:sz w:val="20"/>
                <w:szCs w:val="20"/>
              </w:rPr>
              <w:t>shall be compensated based on the mechanism set forth in the Price Determination Methodology Manual</w:t>
            </w:r>
            <w:r w:rsidRPr="00DC0264">
              <w:rPr>
                <w:rFonts w:ascii="Arial" w:hAnsi="Arial" w:cs="Arial"/>
                <w:bCs/>
                <w:i/>
                <w:iCs/>
                <w:sz w:val="20"/>
                <w:szCs w:val="20"/>
              </w:rPr>
              <w:t xml:space="preserve">. Over-riding constraints </w:t>
            </w:r>
            <w:r w:rsidRPr="00DC0264">
              <w:rPr>
                <w:rFonts w:ascii="Arial" w:hAnsi="Arial" w:cs="Arial"/>
                <w:bCs/>
                <w:sz w:val="20"/>
                <w:szCs w:val="20"/>
              </w:rPr>
              <w:t xml:space="preserve">for the scheduling and </w:t>
            </w:r>
            <w:r w:rsidRPr="00DC0264">
              <w:rPr>
                <w:rFonts w:ascii="Arial" w:hAnsi="Arial" w:cs="Arial"/>
                <w:bCs/>
                <w:i/>
                <w:iCs/>
                <w:sz w:val="20"/>
                <w:szCs w:val="20"/>
              </w:rPr>
              <w:t xml:space="preserve">dispatch </w:t>
            </w:r>
            <w:r w:rsidRPr="00DC0264">
              <w:rPr>
                <w:rFonts w:ascii="Arial" w:hAnsi="Arial" w:cs="Arial"/>
                <w:bCs/>
                <w:sz w:val="20"/>
                <w:szCs w:val="20"/>
              </w:rPr>
              <w:t xml:space="preserve">of </w:t>
            </w:r>
            <w:r w:rsidRPr="00DC0264">
              <w:rPr>
                <w:rFonts w:ascii="Arial" w:hAnsi="Arial" w:cs="Arial"/>
                <w:bCs/>
                <w:i/>
                <w:iCs/>
                <w:sz w:val="20"/>
                <w:szCs w:val="20"/>
              </w:rPr>
              <w:t xml:space="preserve">generating units </w:t>
            </w:r>
            <w:r w:rsidRPr="00DC0264">
              <w:rPr>
                <w:rFonts w:ascii="Arial" w:hAnsi="Arial" w:cs="Arial"/>
                <w:bCs/>
                <w:sz w:val="20"/>
                <w:szCs w:val="20"/>
              </w:rPr>
              <w:t xml:space="preserve">undergoing Regulatory and Commercial testing process shall be considered as price takers in the </w:t>
            </w:r>
            <w:r w:rsidRPr="00DC0264">
              <w:rPr>
                <w:rFonts w:ascii="Arial" w:hAnsi="Arial" w:cs="Arial"/>
                <w:bCs/>
                <w:i/>
                <w:iCs/>
                <w:sz w:val="20"/>
                <w:szCs w:val="20"/>
              </w:rPr>
              <w:t xml:space="preserve">WESM </w:t>
            </w:r>
            <w:r w:rsidRPr="00DC0264">
              <w:rPr>
                <w:rFonts w:ascii="Arial" w:hAnsi="Arial" w:cs="Arial"/>
                <w:bCs/>
                <w:sz w:val="20"/>
                <w:szCs w:val="20"/>
              </w:rPr>
              <w:t xml:space="preserve">for </w:t>
            </w:r>
            <w:r w:rsidRPr="00DC0264">
              <w:rPr>
                <w:rFonts w:ascii="Arial" w:hAnsi="Arial" w:cs="Arial"/>
                <w:bCs/>
                <w:i/>
                <w:iCs/>
                <w:sz w:val="20"/>
                <w:szCs w:val="20"/>
              </w:rPr>
              <w:t xml:space="preserve">generation </w:t>
            </w:r>
            <w:r w:rsidRPr="00DC0264">
              <w:rPr>
                <w:rFonts w:ascii="Arial" w:hAnsi="Arial" w:cs="Arial"/>
                <w:bCs/>
                <w:sz w:val="20"/>
                <w:szCs w:val="20"/>
              </w:rPr>
              <w:t xml:space="preserve">traded in the </w:t>
            </w:r>
            <w:r w:rsidRPr="00DC0264">
              <w:rPr>
                <w:rFonts w:ascii="Arial" w:hAnsi="Arial" w:cs="Arial"/>
                <w:bCs/>
                <w:i/>
                <w:iCs/>
                <w:sz w:val="20"/>
                <w:szCs w:val="20"/>
              </w:rPr>
              <w:t>spot market</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586188" w14:textId="3D7314B6"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sz w:val="20"/>
                <w:szCs w:val="20"/>
              </w:rPr>
              <w:t xml:space="preserve">Over-riding constraints </w:t>
            </w:r>
            <w:r w:rsidRPr="00DC0264">
              <w:rPr>
                <w:rFonts w:ascii="Arial" w:hAnsi="Arial" w:cs="Arial"/>
                <w:sz w:val="20"/>
                <w:szCs w:val="20"/>
              </w:rPr>
              <w:t xml:space="preserve">in the scheduling and </w:t>
            </w:r>
            <w:r w:rsidRPr="00DC0264">
              <w:rPr>
                <w:rFonts w:ascii="Arial" w:hAnsi="Arial" w:cs="Arial"/>
                <w:i/>
                <w:iCs/>
                <w:sz w:val="20"/>
                <w:szCs w:val="20"/>
              </w:rPr>
              <w:t xml:space="preserve">dispatch </w:t>
            </w:r>
            <w:r w:rsidRPr="00DC0264">
              <w:rPr>
                <w:rFonts w:ascii="Arial" w:hAnsi="Arial" w:cs="Arial"/>
                <w:sz w:val="20"/>
                <w:szCs w:val="20"/>
              </w:rPr>
              <w:t xml:space="preserve">of </w:t>
            </w:r>
            <w:r w:rsidRPr="00DC0264">
              <w:rPr>
                <w:rFonts w:ascii="Arial" w:hAnsi="Arial" w:cs="Arial"/>
                <w:i/>
                <w:iCs/>
                <w:strike/>
                <w:sz w:val="20"/>
                <w:szCs w:val="20"/>
              </w:rPr>
              <w:t>generating units</w:t>
            </w:r>
            <w:r w:rsidRPr="000945B1">
              <w:rPr>
                <w:rFonts w:ascii="Arial" w:hAnsi="Arial" w:cs="Arial"/>
                <w:b/>
                <w:bCs/>
                <w:i/>
                <w:iCs/>
                <w:sz w:val="20"/>
                <w:szCs w:val="20"/>
                <w:u w:val="single"/>
              </w:rPr>
              <w:t xml:space="preserve"> facilities</w:t>
            </w:r>
            <w:r w:rsidRPr="00DC0264">
              <w:rPr>
                <w:rFonts w:ascii="Arial" w:hAnsi="Arial" w:cs="Arial"/>
                <w:i/>
                <w:iCs/>
                <w:sz w:val="20"/>
                <w:szCs w:val="20"/>
                <w:u w:val="single"/>
              </w:rPr>
              <w:t xml:space="preserve"> </w:t>
            </w:r>
            <w:r w:rsidRPr="00DC0264">
              <w:rPr>
                <w:rFonts w:ascii="Arial" w:hAnsi="Arial" w:cs="Arial"/>
                <w:sz w:val="20"/>
                <w:szCs w:val="20"/>
              </w:rPr>
              <w:t xml:space="preserve">qualifying as </w:t>
            </w:r>
            <w:r w:rsidRPr="00DC0264">
              <w:rPr>
                <w:rFonts w:ascii="Arial" w:hAnsi="Arial" w:cs="Arial"/>
                <w:i/>
                <w:iCs/>
                <w:sz w:val="20"/>
                <w:szCs w:val="20"/>
              </w:rPr>
              <w:t xml:space="preserve">must-run units </w:t>
            </w:r>
            <w:r w:rsidRPr="00DC0264">
              <w:rPr>
                <w:rFonts w:ascii="Arial" w:hAnsi="Arial" w:cs="Arial"/>
                <w:sz w:val="20"/>
                <w:szCs w:val="20"/>
              </w:rPr>
              <w:t>designated under Section 7.6.2 and Section 17</w:t>
            </w:r>
            <w:r w:rsidRPr="00DC0264">
              <w:rPr>
                <w:rFonts w:ascii="Arial" w:hAnsi="Arial" w:cs="Arial"/>
                <w:i/>
                <w:iCs/>
                <w:sz w:val="20"/>
                <w:szCs w:val="20"/>
              </w:rPr>
              <w:t xml:space="preserve">, </w:t>
            </w:r>
            <w:r w:rsidRPr="00DC0264">
              <w:rPr>
                <w:rFonts w:ascii="Arial" w:hAnsi="Arial" w:cs="Arial"/>
                <w:sz w:val="20"/>
                <w:szCs w:val="20"/>
              </w:rPr>
              <w:t>shall be compensated based on the mechanism set forth in the Price Determination Methodology Manual</w:t>
            </w:r>
            <w:r w:rsidRPr="00DC0264">
              <w:rPr>
                <w:rFonts w:ascii="Arial" w:hAnsi="Arial" w:cs="Arial"/>
                <w:i/>
                <w:iCs/>
                <w:sz w:val="20"/>
                <w:szCs w:val="20"/>
              </w:rPr>
              <w:t xml:space="preserve">. Over-riding constraints </w:t>
            </w:r>
            <w:r w:rsidRPr="00DC0264">
              <w:rPr>
                <w:rFonts w:ascii="Arial" w:hAnsi="Arial" w:cs="Arial"/>
                <w:sz w:val="20"/>
                <w:szCs w:val="20"/>
              </w:rPr>
              <w:t xml:space="preserve">for the scheduling and </w:t>
            </w:r>
            <w:r w:rsidRPr="00DC0264">
              <w:rPr>
                <w:rFonts w:ascii="Arial" w:hAnsi="Arial" w:cs="Arial"/>
                <w:i/>
                <w:iCs/>
                <w:sz w:val="20"/>
                <w:szCs w:val="20"/>
              </w:rPr>
              <w:t xml:space="preserve">dispatch </w:t>
            </w:r>
            <w:r w:rsidRPr="00DC0264">
              <w:rPr>
                <w:rFonts w:ascii="Arial" w:hAnsi="Arial" w:cs="Arial"/>
                <w:sz w:val="20"/>
                <w:szCs w:val="20"/>
              </w:rPr>
              <w:t xml:space="preserve">of </w:t>
            </w:r>
            <w:r w:rsidRPr="00DC0264">
              <w:rPr>
                <w:rFonts w:ascii="Arial" w:hAnsi="Arial" w:cs="Arial"/>
                <w:i/>
                <w:iCs/>
                <w:strike/>
                <w:sz w:val="20"/>
                <w:szCs w:val="20"/>
              </w:rPr>
              <w:t>generating units</w:t>
            </w:r>
            <w:r w:rsidRPr="000945B1">
              <w:rPr>
                <w:rFonts w:ascii="Arial" w:hAnsi="Arial" w:cs="Arial"/>
                <w:b/>
                <w:bCs/>
                <w:i/>
                <w:iCs/>
                <w:sz w:val="20"/>
                <w:szCs w:val="20"/>
                <w:u w:val="single"/>
              </w:rPr>
              <w:t xml:space="preserve"> facilities</w:t>
            </w:r>
            <w:r w:rsidRPr="000945B1">
              <w:rPr>
                <w:rFonts w:ascii="Arial" w:hAnsi="Arial" w:cs="Arial"/>
                <w:b/>
                <w:bCs/>
                <w:i/>
                <w:iCs/>
                <w:sz w:val="20"/>
                <w:szCs w:val="20"/>
              </w:rPr>
              <w:t xml:space="preserve"> </w:t>
            </w:r>
            <w:r w:rsidRPr="00DC0264">
              <w:rPr>
                <w:rFonts w:ascii="Arial" w:hAnsi="Arial" w:cs="Arial"/>
                <w:sz w:val="20"/>
                <w:szCs w:val="20"/>
              </w:rPr>
              <w:t xml:space="preserve">undergoing Regulatory and Commercial testing process shall be considered as price takers in the </w:t>
            </w:r>
            <w:r w:rsidRPr="00DC0264">
              <w:rPr>
                <w:rFonts w:ascii="Arial" w:hAnsi="Arial" w:cs="Arial"/>
                <w:i/>
                <w:iCs/>
                <w:sz w:val="20"/>
                <w:szCs w:val="20"/>
              </w:rPr>
              <w:t xml:space="preserve">WESM </w:t>
            </w:r>
            <w:r w:rsidRPr="00DC0264">
              <w:rPr>
                <w:rFonts w:ascii="Arial" w:hAnsi="Arial" w:cs="Arial"/>
                <w:sz w:val="20"/>
                <w:szCs w:val="20"/>
              </w:rPr>
              <w:t xml:space="preserve">for </w:t>
            </w:r>
            <w:r w:rsidRPr="00DC0264">
              <w:rPr>
                <w:rFonts w:ascii="Arial" w:hAnsi="Arial" w:cs="Arial"/>
                <w:i/>
                <w:iCs/>
                <w:sz w:val="20"/>
                <w:szCs w:val="20"/>
              </w:rPr>
              <w:t xml:space="preserve">generation </w:t>
            </w:r>
            <w:r w:rsidRPr="00DC0264">
              <w:rPr>
                <w:rFonts w:ascii="Arial" w:hAnsi="Arial" w:cs="Arial"/>
                <w:sz w:val="20"/>
                <w:szCs w:val="20"/>
              </w:rPr>
              <w:t xml:space="preserve">traded in the </w:t>
            </w:r>
            <w:r w:rsidRPr="00DC0264">
              <w:rPr>
                <w:rFonts w:ascii="Arial" w:hAnsi="Arial" w:cs="Arial"/>
                <w:i/>
                <w:iCs/>
                <w:sz w:val="20"/>
                <w:szCs w:val="20"/>
              </w:rPr>
              <w:t>spot market</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A256D3" w14:textId="28E4B5E6"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standardize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7D6726"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5DFE70"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76F91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EE5044" w14:textId="77777777" w:rsidR="00BE4F95" w:rsidRPr="00DC0264" w:rsidRDefault="00BE4F95" w:rsidP="00DC0264">
            <w:pPr>
              <w:spacing w:after="0" w:line="276" w:lineRule="auto"/>
              <w:rPr>
                <w:rFonts w:ascii="Arial" w:hAnsi="Arial" w:cs="Arial"/>
                <w:sz w:val="20"/>
                <w:szCs w:val="20"/>
              </w:rPr>
            </w:pPr>
          </w:p>
        </w:tc>
      </w:tr>
      <w:tr w:rsidR="003F6F1E" w:rsidRPr="00DC0264" w14:paraId="690ECEE9" w14:textId="781B1CA8"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426128" w14:textId="3EF9BB09" w:rsidR="00BE4F95" w:rsidRPr="00DC0264" w:rsidRDefault="00BE4F95" w:rsidP="00DC0264">
            <w:pPr>
              <w:spacing w:after="0" w:line="276" w:lineRule="auto"/>
              <w:jc w:val="center"/>
              <w:rPr>
                <w:rFonts w:ascii="Arial" w:hAnsi="Arial" w:cs="Arial"/>
                <w:sz w:val="20"/>
                <w:szCs w:val="20"/>
              </w:rPr>
            </w:pPr>
            <w:permStart w:id="772623736" w:edGrp="everyone" w:colFirst="5" w:colLast="5"/>
            <w:permStart w:id="797730787" w:edGrp="everyone" w:colFirst="6" w:colLast="6"/>
            <w:permEnd w:id="96357060"/>
            <w:permEnd w:id="1743587620"/>
            <w:r w:rsidRPr="00DC0264">
              <w:rPr>
                <w:rFonts w:ascii="Arial" w:hAnsi="Arial" w:cs="Arial"/>
                <w:sz w:val="20"/>
                <w:szCs w:val="20"/>
              </w:rPr>
              <w:t>SYSTEM OPERATOR INPUT DATA AND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95E186" w14:textId="3CF39642"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7.6.4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F988AD" w14:textId="49D7BB60"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i/>
                <w:iCs/>
                <w:sz w:val="20"/>
                <w:szCs w:val="20"/>
              </w:rPr>
              <w:t xml:space="preserve">Generating units </w:t>
            </w:r>
            <w:r w:rsidRPr="00DC0264">
              <w:rPr>
                <w:rFonts w:ascii="Arial" w:hAnsi="Arial" w:cs="Arial"/>
                <w:bCs/>
                <w:sz w:val="20"/>
                <w:szCs w:val="20"/>
              </w:rPr>
              <w:t xml:space="preserve">undergoing regulatory and commercial tests shall submit to the </w:t>
            </w:r>
            <w:r w:rsidRPr="00DC0264">
              <w:rPr>
                <w:rFonts w:ascii="Arial" w:hAnsi="Arial" w:cs="Arial"/>
                <w:bCs/>
                <w:i/>
                <w:iCs/>
                <w:sz w:val="20"/>
                <w:szCs w:val="20"/>
              </w:rPr>
              <w:t xml:space="preserve">System Operator </w:t>
            </w:r>
            <w:r w:rsidRPr="00DC0264">
              <w:rPr>
                <w:rFonts w:ascii="Arial" w:hAnsi="Arial" w:cs="Arial"/>
                <w:bCs/>
                <w:sz w:val="20"/>
                <w:szCs w:val="20"/>
              </w:rPr>
              <w:t xml:space="preserve">the MW profile that details the MW target for each </w:t>
            </w:r>
            <w:r w:rsidRPr="00DC0264">
              <w:rPr>
                <w:rFonts w:ascii="Arial" w:hAnsi="Arial" w:cs="Arial"/>
                <w:bCs/>
                <w:i/>
                <w:iCs/>
                <w:sz w:val="20"/>
                <w:szCs w:val="20"/>
              </w:rPr>
              <w:t xml:space="preserve">dispatch interval </w:t>
            </w:r>
            <w:r w:rsidRPr="00DC0264">
              <w:rPr>
                <w:rFonts w:ascii="Arial" w:hAnsi="Arial" w:cs="Arial"/>
                <w:bCs/>
                <w:sz w:val="20"/>
                <w:szCs w:val="20"/>
              </w:rPr>
              <w:t>during its requested test period at least two (2) working days prior to the start of its testing.</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FD3B20" w14:textId="5386D962"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i/>
                <w:iCs/>
                <w:sz w:val="20"/>
                <w:szCs w:val="20"/>
              </w:rPr>
              <w:t>Generating units</w:t>
            </w:r>
            <w:r w:rsidRPr="00DC0264">
              <w:rPr>
                <w:rFonts w:ascii="Arial" w:hAnsi="Arial" w:cs="Arial"/>
                <w:sz w:val="20"/>
                <w:szCs w:val="20"/>
              </w:rPr>
              <w:t xml:space="preserve"> </w:t>
            </w:r>
            <w:r w:rsidRPr="000945B1">
              <w:rPr>
                <w:rFonts w:ascii="Arial" w:hAnsi="Arial" w:cs="Arial"/>
                <w:b/>
                <w:bCs/>
                <w:sz w:val="20"/>
                <w:szCs w:val="20"/>
                <w:u w:val="single"/>
              </w:rPr>
              <w:t xml:space="preserve">and </w:t>
            </w:r>
            <w:r w:rsidRPr="000945B1">
              <w:rPr>
                <w:rFonts w:ascii="Arial" w:hAnsi="Arial" w:cs="Arial"/>
                <w:b/>
                <w:bCs/>
                <w:i/>
                <w:iCs/>
                <w:sz w:val="20"/>
                <w:szCs w:val="20"/>
                <w:u w:val="single"/>
              </w:rPr>
              <w:t>energy storage systems</w:t>
            </w:r>
            <w:r w:rsidRPr="00DC0264">
              <w:rPr>
                <w:rFonts w:ascii="Arial" w:hAnsi="Arial" w:cs="Arial"/>
                <w:i/>
                <w:iCs/>
                <w:sz w:val="20"/>
                <w:szCs w:val="20"/>
              </w:rPr>
              <w:t xml:space="preserve"> </w:t>
            </w:r>
            <w:r w:rsidRPr="00DC0264">
              <w:rPr>
                <w:rFonts w:ascii="Arial" w:hAnsi="Arial" w:cs="Arial"/>
                <w:sz w:val="20"/>
                <w:szCs w:val="20"/>
              </w:rPr>
              <w:t xml:space="preserve">undergoing regulatory and commercial tests shall submit to the </w:t>
            </w:r>
            <w:r w:rsidRPr="00DC0264">
              <w:rPr>
                <w:rFonts w:ascii="Arial" w:hAnsi="Arial" w:cs="Arial"/>
                <w:i/>
                <w:iCs/>
                <w:sz w:val="20"/>
                <w:szCs w:val="20"/>
              </w:rPr>
              <w:t xml:space="preserve">System Operator </w:t>
            </w:r>
            <w:r w:rsidRPr="00DC0264">
              <w:rPr>
                <w:rFonts w:ascii="Arial" w:hAnsi="Arial" w:cs="Arial"/>
                <w:sz w:val="20"/>
                <w:szCs w:val="20"/>
              </w:rPr>
              <w:t xml:space="preserve">the MW profile that details the MW target for each </w:t>
            </w:r>
            <w:r w:rsidRPr="00DC0264">
              <w:rPr>
                <w:rFonts w:ascii="Arial" w:hAnsi="Arial" w:cs="Arial"/>
                <w:i/>
                <w:iCs/>
                <w:sz w:val="20"/>
                <w:szCs w:val="20"/>
              </w:rPr>
              <w:t xml:space="preserve">dispatch interval </w:t>
            </w:r>
            <w:r w:rsidRPr="00DC0264">
              <w:rPr>
                <w:rFonts w:ascii="Arial" w:hAnsi="Arial" w:cs="Arial"/>
                <w:sz w:val="20"/>
                <w:szCs w:val="20"/>
              </w:rPr>
              <w:t>during its requested test period at least two (2) working days prior to the start of its testing.</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D21223" w14:textId="71942181"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F75E14"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CF29A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013B5D"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27502B" w14:textId="77777777" w:rsidR="00BE4F95" w:rsidRPr="00DC0264" w:rsidRDefault="00BE4F95" w:rsidP="00DC0264">
            <w:pPr>
              <w:spacing w:after="0" w:line="276" w:lineRule="auto"/>
              <w:rPr>
                <w:rFonts w:ascii="Arial" w:hAnsi="Arial" w:cs="Arial"/>
                <w:sz w:val="20"/>
                <w:szCs w:val="20"/>
              </w:rPr>
            </w:pPr>
          </w:p>
        </w:tc>
      </w:tr>
      <w:tr w:rsidR="003F6F1E" w:rsidRPr="00DC0264" w14:paraId="4E8F83AD" w14:textId="0D97C50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0677EA" w14:textId="55A4608C" w:rsidR="00BE4F95" w:rsidRPr="00DC0264" w:rsidRDefault="00BE4F95" w:rsidP="00DC0264">
            <w:pPr>
              <w:spacing w:after="0" w:line="276" w:lineRule="auto"/>
              <w:jc w:val="center"/>
              <w:rPr>
                <w:rFonts w:ascii="Arial" w:hAnsi="Arial" w:cs="Arial"/>
                <w:sz w:val="20"/>
                <w:szCs w:val="20"/>
              </w:rPr>
            </w:pPr>
            <w:permStart w:id="760110453" w:edGrp="everyone" w:colFirst="5" w:colLast="5"/>
            <w:permStart w:id="954481615" w:edGrp="everyone" w:colFirst="6" w:colLast="6"/>
            <w:permEnd w:id="772623736"/>
            <w:permEnd w:id="797730787"/>
            <w:r w:rsidRPr="00DC0264">
              <w:rPr>
                <w:rFonts w:ascii="Arial" w:hAnsi="Arial" w:cs="Arial"/>
                <w:sz w:val="20"/>
                <w:szCs w:val="20"/>
              </w:rPr>
              <w:t>SYSTEM OPERATOR INPUT DATA AND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3331C4" w14:textId="56FFFFF2"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7.7.5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55F67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shall consider the following when preparing the </w:t>
            </w:r>
            <w:r w:rsidRPr="00DC0264">
              <w:rPr>
                <w:rFonts w:ascii="Arial" w:hAnsi="Arial" w:cs="Arial"/>
                <w:bCs/>
                <w:i/>
                <w:iCs/>
                <w:color w:val="000000"/>
                <w:sz w:val="20"/>
                <w:szCs w:val="20"/>
              </w:rPr>
              <w:t xml:space="preserve">contingency </w:t>
            </w:r>
            <w:r w:rsidRPr="00DC0264">
              <w:rPr>
                <w:rFonts w:ascii="Arial" w:hAnsi="Arial" w:cs="Arial"/>
                <w:bCs/>
                <w:color w:val="000000"/>
                <w:sz w:val="20"/>
                <w:szCs w:val="20"/>
              </w:rPr>
              <w:t xml:space="preserve">list: </w:t>
            </w:r>
          </w:p>
          <w:p w14:paraId="50DD8015"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Loading limits of </w:t>
            </w:r>
            <w:r w:rsidRPr="00DC0264">
              <w:rPr>
                <w:rFonts w:ascii="Arial" w:hAnsi="Arial" w:cs="Arial"/>
                <w:bCs/>
                <w:i/>
                <w:iCs/>
                <w:color w:val="000000"/>
                <w:sz w:val="20"/>
                <w:szCs w:val="20"/>
              </w:rPr>
              <w:t>transmission lines</w:t>
            </w:r>
            <w:r w:rsidRPr="00DC0264">
              <w:rPr>
                <w:rFonts w:ascii="Arial" w:hAnsi="Arial" w:cs="Arial"/>
                <w:bCs/>
                <w:color w:val="000000"/>
                <w:sz w:val="20"/>
                <w:szCs w:val="20"/>
              </w:rPr>
              <w:t xml:space="preserve">, transformers and </w:t>
            </w:r>
            <w:r w:rsidRPr="00DC0264">
              <w:rPr>
                <w:rFonts w:ascii="Arial" w:hAnsi="Arial" w:cs="Arial"/>
                <w:bCs/>
                <w:i/>
                <w:iCs/>
                <w:color w:val="000000"/>
                <w:sz w:val="20"/>
                <w:szCs w:val="20"/>
              </w:rPr>
              <w:t xml:space="preserve">generating units; </w:t>
            </w:r>
          </w:p>
          <w:p w14:paraId="5C8796B2"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Single circuit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(N-1) </w:t>
            </w:r>
            <w:r w:rsidRPr="00DC0264">
              <w:rPr>
                <w:rFonts w:ascii="Arial" w:hAnsi="Arial" w:cs="Arial"/>
                <w:bCs/>
                <w:i/>
                <w:iCs/>
                <w:color w:val="000000"/>
                <w:sz w:val="20"/>
                <w:szCs w:val="20"/>
              </w:rPr>
              <w:t xml:space="preserve">contingency </w:t>
            </w:r>
            <w:r w:rsidRPr="00DC0264">
              <w:rPr>
                <w:rFonts w:ascii="Arial" w:hAnsi="Arial" w:cs="Arial"/>
                <w:bCs/>
                <w:color w:val="000000"/>
                <w:sz w:val="20"/>
                <w:szCs w:val="20"/>
              </w:rPr>
              <w:t xml:space="preserve">including loss of Interconnection; </w:t>
            </w:r>
          </w:p>
          <w:p w14:paraId="58AD082C"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lastRenderedPageBreak/>
              <w:t xml:space="preserve">c. Selective multiple circuit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with corresponding System Integrity Protection Scheme (SIPS); and </w:t>
            </w:r>
          </w:p>
          <w:p w14:paraId="2408D2F1" w14:textId="7BB1DAA0"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 Other forms of </w:t>
            </w:r>
            <w:r w:rsidRPr="00DC0264">
              <w:rPr>
                <w:rFonts w:ascii="Arial" w:hAnsi="Arial" w:cs="Arial"/>
                <w:bCs/>
                <w:i/>
                <w:iCs/>
                <w:color w:val="000000"/>
                <w:sz w:val="20"/>
                <w:szCs w:val="20"/>
              </w:rPr>
              <w:t xml:space="preserve">contingencies </w:t>
            </w:r>
            <w:r w:rsidRPr="00DC0264">
              <w:rPr>
                <w:rFonts w:ascii="Arial" w:hAnsi="Arial" w:cs="Arial"/>
                <w:bCs/>
                <w:color w:val="000000"/>
                <w:sz w:val="20"/>
                <w:szCs w:val="20"/>
              </w:rPr>
              <w:t xml:space="preserve">submitted by the </w:t>
            </w:r>
            <w:r w:rsidRPr="00DC0264">
              <w:rPr>
                <w:rFonts w:ascii="Arial" w:hAnsi="Arial" w:cs="Arial"/>
                <w:bCs/>
                <w:i/>
                <w:iCs/>
                <w:color w:val="000000"/>
                <w:sz w:val="20"/>
                <w:szCs w:val="20"/>
              </w:rPr>
              <w:t>System Operator</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D920CA"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shall consider the following when preparing the </w:t>
            </w:r>
            <w:r w:rsidRPr="00DC0264">
              <w:rPr>
                <w:rFonts w:ascii="Arial" w:hAnsi="Arial" w:cs="Arial"/>
                <w:i/>
                <w:iCs/>
                <w:color w:val="000000"/>
                <w:sz w:val="20"/>
                <w:szCs w:val="20"/>
              </w:rPr>
              <w:t xml:space="preserve">contingency </w:t>
            </w:r>
            <w:r w:rsidRPr="00DC0264">
              <w:rPr>
                <w:rFonts w:ascii="Arial" w:hAnsi="Arial" w:cs="Arial"/>
                <w:color w:val="000000"/>
                <w:sz w:val="20"/>
                <w:szCs w:val="20"/>
              </w:rPr>
              <w:t xml:space="preserve">list: </w:t>
            </w:r>
          </w:p>
          <w:p w14:paraId="60CBD446" w14:textId="56F336E3"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Loading limits of </w:t>
            </w:r>
            <w:r w:rsidRPr="00DC0264">
              <w:rPr>
                <w:rFonts w:ascii="Arial" w:hAnsi="Arial" w:cs="Arial"/>
                <w:i/>
                <w:iCs/>
                <w:color w:val="000000"/>
                <w:sz w:val="20"/>
                <w:szCs w:val="20"/>
              </w:rPr>
              <w:t>transmission lines</w:t>
            </w:r>
            <w:r w:rsidRPr="00DC0264">
              <w:rPr>
                <w:rFonts w:ascii="Arial" w:hAnsi="Arial" w:cs="Arial"/>
                <w:color w:val="000000"/>
                <w:sz w:val="20"/>
                <w:szCs w:val="20"/>
              </w:rPr>
              <w:t xml:space="preserve">, transformers </w:t>
            </w:r>
            <w:r w:rsidRPr="00DC0264">
              <w:rPr>
                <w:rFonts w:ascii="Arial" w:hAnsi="Arial" w:cs="Arial"/>
                <w:strike/>
                <w:color w:val="000000"/>
                <w:sz w:val="20"/>
                <w:szCs w:val="20"/>
              </w:rPr>
              <w:t>and</w:t>
            </w:r>
            <w:r w:rsidRPr="00DC0264">
              <w:rPr>
                <w:rFonts w:ascii="Arial" w:hAnsi="Arial" w:cs="Arial"/>
                <w:color w:val="000000"/>
                <w:sz w:val="20"/>
                <w:szCs w:val="20"/>
              </w:rPr>
              <w:t xml:space="preserve"> </w:t>
            </w:r>
            <w:r w:rsidRPr="00DC0264">
              <w:rPr>
                <w:rFonts w:ascii="Arial" w:hAnsi="Arial" w:cs="Arial"/>
                <w:i/>
                <w:iCs/>
                <w:color w:val="000000"/>
                <w:sz w:val="20"/>
                <w:szCs w:val="20"/>
              </w:rPr>
              <w:t>generating units</w:t>
            </w:r>
            <w:r w:rsidRPr="000945B1">
              <w:rPr>
                <w:rFonts w:ascii="Arial" w:hAnsi="Arial" w:cs="Arial"/>
                <w:b/>
                <w:bCs/>
                <w:i/>
                <w:iCs/>
                <w:color w:val="000000"/>
                <w:sz w:val="20"/>
                <w:szCs w:val="20"/>
                <w:u w:val="single"/>
              </w:rPr>
              <w:t>, and energy storage</w:t>
            </w:r>
            <w:r w:rsidRPr="00DC0264">
              <w:rPr>
                <w:rFonts w:ascii="Arial" w:hAnsi="Arial" w:cs="Arial"/>
                <w:i/>
                <w:iCs/>
                <w:color w:val="000000"/>
                <w:sz w:val="20"/>
                <w:szCs w:val="20"/>
                <w:u w:val="single"/>
              </w:rPr>
              <w:t xml:space="preserve"> systems</w:t>
            </w:r>
            <w:r w:rsidRPr="00DC0264">
              <w:rPr>
                <w:rFonts w:ascii="Arial" w:hAnsi="Arial" w:cs="Arial"/>
                <w:i/>
                <w:iCs/>
                <w:color w:val="000000"/>
                <w:sz w:val="20"/>
                <w:szCs w:val="20"/>
              </w:rPr>
              <w:t xml:space="preserve">; </w:t>
            </w:r>
          </w:p>
          <w:p w14:paraId="069B7B0B"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Single circuit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(N-1) </w:t>
            </w:r>
            <w:r w:rsidRPr="00DC0264">
              <w:rPr>
                <w:rFonts w:ascii="Arial" w:hAnsi="Arial" w:cs="Arial"/>
                <w:i/>
                <w:iCs/>
                <w:color w:val="000000"/>
                <w:sz w:val="20"/>
                <w:szCs w:val="20"/>
              </w:rPr>
              <w:t xml:space="preserve">contingency </w:t>
            </w:r>
            <w:r w:rsidRPr="00DC0264">
              <w:rPr>
                <w:rFonts w:ascii="Arial" w:hAnsi="Arial" w:cs="Arial"/>
                <w:color w:val="000000"/>
                <w:sz w:val="20"/>
                <w:szCs w:val="20"/>
              </w:rPr>
              <w:t xml:space="preserve">including loss of Interconnection; </w:t>
            </w:r>
          </w:p>
          <w:p w14:paraId="15CC00E8"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c. Selective multiple circuit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with corresponding System Integrity Protection Scheme (SIPS); and </w:t>
            </w:r>
          </w:p>
          <w:p w14:paraId="01913DE0" w14:textId="4E4B88B1"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color w:val="000000"/>
                <w:sz w:val="20"/>
                <w:szCs w:val="20"/>
              </w:rPr>
              <w:t xml:space="preserve">d. Other forms of </w:t>
            </w:r>
            <w:r w:rsidRPr="00DC0264">
              <w:rPr>
                <w:rFonts w:ascii="Arial" w:hAnsi="Arial" w:cs="Arial"/>
                <w:i/>
                <w:iCs/>
                <w:color w:val="000000"/>
                <w:sz w:val="20"/>
                <w:szCs w:val="20"/>
              </w:rPr>
              <w:t xml:space="preserve">contingencies </w:t>
            </w:r>
            <w:r w:rsidRPr="00DC0264">
              <w:rPr>
                <w:rFonts w:ascii="Arial" w:hAnsi="Arial" w:cs="Arial"/>
                <w:color w:val="000000"/>
                <w:sz w:val="20"/>
                <w:szCs w:val="20"/>
              </w:rPr>
              <w:t xml:space="preserve">submitted by the </w:t>
            </w:r>
            <w:r w:rsidRPr="00DC0264">
              <w:rPr>
                <w:rFonts w:ascii="Arial" w:hAnsi="Arial" w:cs="Arial"/>
                <w:i/>
                <w:iCs/>
                <w:color w:val="000000"/>
                <w:sz w:val="20"/>
                <w:szCs w:val="20"/>
              </w:rPr>
              <w:t>System Operator</w:t>
            </w:r>
            <w:r w:rsidRPr="00DC0264">
              <w:rPr>
                <w:rFonts w:ascii="Arial" w:hAnsi="Arial" w:cs="Arial"/>
                <w:color w:val="000000"/>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FF5C95" w14:textId="1D66DCAF"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4AF2C8"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E6957E"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749A19"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6E2171" w14:textId="77777777" w:rsidR="00BE4F95" w:rsidRPr="00DC0264" w:rsidRDefault="00BE4F95" w:rsidP="00DC0264">
            <w:pPr>
              <w:spacing w:after="0" w:line="276" w:lineRule="auto"/>
              <w:rPr>
                <w:rFonts w:ascii="Arial" w:hAnsi="Arial" w:cs="Arial"/>
                <w:sz w:val="20"/>
                <w:szCs w:val="20"/>
              </w:rPr>
            </w:pPr>
          </w:p>
        </w:tc>
      </w:tr>
      <w:tr w:rsidR="003F6F1E" w:rsidRPr="00DC0264" w14:paraId="0D90BEDF" w14:textId="3674C7F1"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441627" w14:textId="13396806" w:rsidR="00BE4F95" w:rsidRPr="00DC0264" w:rsidRDefault="00BE4F95" w:rsidP="00DC0264">
            <w:pPr>
              <w:spacing w:after="0" w:line="276" w:lineRule="auto"/>
              <w:jc w:val="center"/>
              <w:rPr>
                <w:rFonts w:ascii="Arial" w:hAnsi="Arial" w:cs="Arial"/>
                <w:sz w:val="20"/>
                <w:szCs w:val="20"/>
              </w:rPr>
            </w:pPr>
            <w:permStart w:id="516052070" w:edGrp="everyone" w:colFirst="5" w:colLast="5"/>
            <w:permStart w:id="542652283" w:edGrp="everyone" w:colFirst="6" w:colLast="6"/>
            <w:permEnd w:id="760110453"/>
            <w:permEnd w:id="954481615"/>
            <w:r w:rsidRPr="00DC0264">
              <w:rPr>
                <w:rFonts w:ascii="Arial" w:hAnsi="Arial" w:cs="Arial"/>
                <w:sz w:val="20"/>
                <w:szCs w:val="20"/>
              </w:rPr>
              <w:t>Market Projections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12BF24" w14:textId="008D18D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8.6.4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D42E4C"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results of the </w:t>
            </w:r>
            <w:r w:rsidRPr="00DC0264">
              <w:rPr>
                <w:rFonts w:ascii="Arial" w:hAnsi="Arial" w:cs="Arial"/>
                <w:bCs/>
                <w:i/>
                <w:iCs/>
                <w:sz w:val="20"/>
                <w:szCs w:val="20"/>
              </w:rPr>
              <w:t xml:space="preserve">market projections </w:t>
            </w:r>
            <w:r w:rsidRPr="00DC0264">
              <w:rPr>
                <w:rFonts w:ascii="Arial" w:hAnsi="Arial" w:cs="Arial"/>
                <w:bCs/>
                <w:sz w:val="20"/>
                <w:szCs w:val="20"/>
              </w:rPr>
              <w:t xml:space="preserve">shall be published and notified to the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through the </w:t>
            </w:r>
            <w:r w:rsidRPr="00DC0264">
              <w:rPr>
                <w:rFonts w:ascii="Arial" w:hAnsi="Arial" w:cs="Arial"/>
                <w:bCs/>
                <w:i/>
                <w:iCs/>
                <w:sz w:val="20"/>
                <w:szCs w:val="20"/>
              </w:rPr>
              <w:t>MPI</w:t>
            </w:r>
            <w:r w:rsidRPr="00DC0264">
              <w:rPr>
                <w:rFonts w:ascii="Arial" w:hAnsi="Arial" w:cs="Arial"/>
                <w:bCs/>
                <w:sz w:val="20"/>
                <w:szCs w:val="20"/>
              </w:rPr>
              <w:t xml:space="preserve">.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shall be provided with the following information pertaining to their respective registered resource (i.e. </w:t>
            </w:r>
            <w:r w:rsidRPr="00DC0264">
              <w:rPr>
                <w:rFonts w:ascii="Arial" w:hAnsi="Arial" w:cs="Arial"/>
                <w:bCs/>
                <w:i/>
                <w:iCs/>
                <w:sz w:val="20"/>
                <w:szCs w:val="20"/>
              </w:rPr>
              <w:t xml:space="preserve">generating unit </w:t>
            </w:r>
            <w:r w:rsidRPr="00DC0264">
              <w:rPr>
                <w:rFonts w:ascii="Arial" w:hAnsi="Arial" w:cs="Arial"/>
                <w:bCs/>
                <w:sz w:val="20"/>
                <w:szCs w:val="20"/>
              </w:rPr>
              <w:t xml:space="preserve">or </w:t>
            </w:r>
            <w:r w:rsidRPr="00DC0264">
              <w:rPr>
                <w:rFonts w:ascii="Arial" w:hAnsi="Arial" w:cs="Arial"/>
                <w:bCs/>
                <w:i/>
                <w:iCs/>
                <w:sz w:val="20"/>
                <w:szCs w:val="20"/>
              </w:rPr>
              <w:t>load</w:t>
            </w:r>
            <w:r w:rsidRPr="00DC0264">
              <w:rPr>
                <w:rFonts w:ascii="Arial" w:hAnsi="Arial" w:cs="Arial"/>
                <w:bCs/>
                <w:sz w:val="20"/>
                <w:szCs w:val="20"/>
              </w:rPr>
              <w:t>):</w:t>
            </w:r>
          </w:p>
          <w:p w14:paraId="5A832E3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333BB447" w14:textId="19A382BD"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C84467" w14:textId="6B5496F2"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results of the </w:t>
            </w:r>
            <w:r w:rsidRPr="00DC0264">
              <w:rPr>
                <w:rFonts w:ascii="Arial" w:hAnsi="Arial" w:cs="Arial"/>
                <w:i/>
                <w:iCs/>
                <w:sz w:val="20"/>
                <w:szCs w:val="20"/>
              </w:rPr>
              <w:t xml:space="preserve">market projections </w:t>
            </w:r>
            <w:r w:rsidRPr="00DC0264">
              <w:rPr>
                <w:rFonts w:ascii="Arial" w:hAnsi="Arial" w:cs="Arial"/>
                <w:sz w:val="20"/>
                <w:szCs w:val="20"/>
              </w:rPr>
              <w:t xml:space="preserve">shall be published and notified to the </w:t>
            </w:r>
            <w:r w:rsidRPr="00DC0264">
              <w:rPr>
                <w:rFonts w:ascii="Arial" w:hAnsi="Arial" w:cs="Arial"/>
                <w:i/>
                <w:iCs/>
                <w:sz w:val="20"/>
                <w:szCs w:val="20"/>
              </w:rPr>
              <w:t xml:space="preserve">Trading Participants </w:t>
            </w:r>
            <w:r w:rsidRPr="00DC0264">
              <w:rPr>
                <w:rFonts w:ascii="Arial" w:hAnsi="Arial" w:cs="Arial"/>
                <w:sz w:val="20"/>
                <w:szCs w:val="20"/>
              </w:rPr>
              <w:t xml:space="preserve">through the </w:t>
            </w:r>
            <w:r w:rsidRPr="00DC0264">
              <w:rPr>
                <w:rFonts w:ascii="Arial" w:hAnsi="Arial" w:cs="Arial"/>
                <w:i/>
                <w:iCs/>
                <w:sz w:val="20"/>
                <w:szCs w:val="20"/>
              </w:rPr>
              <w:t>MPI</w:t>
            </w:r>
            <w:r w:rsidRPr="00DC0264">
              <w:rPr>
                <w:rFonts w:ascii="Arial" w:hAnsi="Arial" w:cs="Arial"/>
                <w:sz w:val="20"/>
                <w:szCs w:val="20"/>
              </w:rPr>
              <w:t xml:space="preserve">. </w:t>
            </w:r>
            <w:r w:rsidRPr="00DC0264">
              <w:rPr>
                <w:rFonts w:ascii="Arial" w:hAnsi="Arial" w:cs="Arial"/>
                <w:i/>
                <w:iCs/>
                <w:sz w:val="20"/>
                <w:szCs w:val="20"/>
              </w:rPr>
              <w:t xml:space="preserve">Trading Participants </w:t>
            </w:r>
            <w:r w:rsidRPr="00DC0264">
              <w:rPr>
                <w:rFonts w:ascii="Arial" w:hAnsi="Arial" w:cs="Arial"/>
                <w:sz w:val="20"/>
                <w:szCs w:val="20"/>
              </w:rPr>
              <w:t xml:space="preserve">shall be provided with the following information pertaining to their respective registered resource (i.e. </w:t>
            </w:r>
            <w:r w:rsidRPr="00DC0264">
              <w:rPr>
                <w:rFonts w:ascii="Arial" w:hAnsi="Arial" w:cs="Arial"/>
                <w:i/>
                <w:iCs/>
                <w:sz w:val="20"/>
                <w:szCs w:val="20"/>
              </w:rPr>
              <w:t>generating unit</w:t>
            </w:r>
            <w:r w:rsidRPr="00DC0264">
              <w:rPr>
                <w:rFonts w:ascii="Arial" w:hAnsi="Arial" w:cs="Arial"/>
                <w:b/>
                <w:bCs/>
                <w:i/>
                <w:iCs/>
                <w:sz w:val="20"/>
                <w:szCs w:val="20"/>
              </w:rPr>
              <w:t xml:space="preserve">, </w:t>
            </w:r>
            <w:r w:rsidRPr="000945B1">
              <w:rPr>
                <w:rFonts w:ascii="Arial" w:hAnsi="Arial" w:cs="Arial"/>
                <w:b/>
                <w:bCs/>
                <w:i/>
                <w:iCs/>
                <w:sz w:val="20"/>
                <w:szCs w:val="20"/>
                <w:u w:val="single"/>
              </w:rPr>
              <w:t>energy storage system</w:t>
            </w:r>
            <w:r w:rsidRPr="00DC0264">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z w:val="20"/>
                <w:szCs w:val="20"/>
              </w:rPr>
              <w:t xml:space="preserve">or </w:t>
            </w:r>
            <w:r w:rsidRPr="00DC0264">
              <w:rPr>
                <w:rFonts w:ascii="Arial" w:hAnsi="Arial" w:cs="Arial"/>
                <w:i/>
                <w:iCs/>
                <w:sz w:val="20"/>
                <w:szCs w:val="20"/>
              </w:rPr>
              <w:t>load</w:t>
            </w:r>
            <w:r w:rsidRPr="00DC0264">
              <w:rPr>
                <w:rFonts w:ascii="Arial" w:hAnsi="Arial" w:cs="Arial"/>
                <w:sz w:val="20"/>
                <w:szCs w:val="20"/>
              </w:rPr>
              <w:t>):</w:t>
            </w:r>
          </w:p>
          <w:p w14:paraId="6EF4CA8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147FC65C" w14:textId="400A963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E9849A" w14:textId="0641A9C9"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4C579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6DC70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C08BC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273F78" w14:textId="77777777" w:rsidR="00BE4F95" w:rsidRPr="00DC0264" w:rsidRDefault="00BE4F95" w:rsidP="00DC0264">
            <w:pPr>
              <w:spacing w:after="0" w:line="276" w:lineRule="auto"/>
              <w:rPr>
                <w:rFonts w:ascii="Arial" w:hAnsi="Arial" w:cs="Arial"/>
                <w:sz w:val="20"/>
                <w:szCs w:val="20"/>
              </w:rPr>
            </w:pPr>
          </w:p>
        </w:tc>
      </w:tr>
      <w:tr w:rsidR="003F6F1E" w:rsidRPr="00DC0264" w14:paraId="36EFF9F4" w14:textId="079B6FA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D9EFB8" w14:textId="125DE92F" w:rsidR="00BE4F95" w:rsidRPr="00DC0264" w:rsidRDefault="00BE4F95" w:rsidP="00DC0264">
            <w:pPr>
              <w:spacing w:after="0" w:line="276" w:lineRule="auto"/>
              <w:jc w:val="center"/>
              <w:rPr>
                <w:rFonts w:ascii="Arial" w:hAnsi="Arial" w:cs="Arial"/>
                <w:sz w:val="20"/>
                <w:szCs w:val="20"/>
              </w:rPr>
            </w:pPr>
            <w:permStart w:id="66977918" w:edGrp="everyone" w:colFirst="5" w:colLast="5"/>
            <w:permStart w:id="652498246" w:edGrp="everyone" w:colFirst="6" w:colLast="6"/>
            <w:permEnd w:id="516052070"/>
            <w:permEnd w:id="542652283"/>
            <w:r w:rsidRPr="00DC0264">
              <w:rPr>
                <w:rFonts w:ascii="Arial" w:hAnsi="Arial" w:cs="Arial"/>
                <w:sz w:val="20"/>
                <w:szCs w:val="20"/>
              </w:rPr>
              <w:t>Background on Real-Time Dispatch Scheduling</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CE30EC" w14:textId="5FAD479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9.1.1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37A7BA" w14:textId="12C0CE36"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sz w:val="20"/>
                <w:szCs w:val="20"/>
              </w:rPr>
              <w:t xml:space="preserve">WESM Rules </w:t>
            </w:r>
            <w:r w:rsidRPr="00DC0264">
              <w:rPr>
                <w:rFonts w:ascii="Arial" w:hAnsi="Arial" w:cs="Arial"/>
                <w:bCs/>
                <w:sz w:val="20"/>
                <w:szCs w:val="20"/>
              </w:rPr>
              <w:t xml:space="preserve">Clause 3.8 sets out the responsibilities of the </w:t>
            </w:r>
            <w:r w:rsidRPr="00DC0264">
              <w:rPr>
                <w:rFonts w:ascii="Arial" w:hAnsi="Arial" w:cs="Arial"/>
                <w:bCs/>
                <w:i/>
                <w:iCs/>
                <w:sz w:val="20"/>
                <w:szCs w:val="20"/>
              </w:rPr>
              <w:t xml:space="preserve">Market Operator </w:t>
            </w:r>
            <w:r w:rsidRPr="00DC0264">
              <w:rPr>
                <w:rFonts w:ascii="Arial" w:hAnsi="Arial" w:cs="Arial"/>
                <w:bCs/>
                <w:sz w:val="20"/>
                <w:szCs w:val="20"/>
              </w:rPr>
              <w:t xml:space="preserve">in the scheduling of </w:t>
            </w:r>
            <w:r w:rsidRPr="00DC0264">
              <w:rPr>
                <w:rFonts w:ascii="Arial" w:hAnsi="Arial" w:cs="Arial"/>
                <w:bCs/>
                <w:i/>
                <w:iCs/>
                <w:sz w:val="20"/>
                <w:szCs w:val="20"/>
              </w:rPr>
              <w:t xml:space="preserve">generation </w:t>
            </w:r>
            <w:r w:rsidRPr="00DC0264">
              <w:rPr>
                <w:rFonts w:ascii="Arial" w:hAnsi="Arial" w:cs="Arial"/>
                <w:bCs/>
                <w:sz w:val="20"/>
                <w:szCs w:val="20"/>
              </w:rPr>
              <w:t xml:space="preserve">and </w:t>
            </w:r>
            <w:r w:rsidRPr="00DC0264">
              <w:rPr>
                <w:rFonts w:ascii="Arial" w:hAnsi="Arial" w:cs="Arial"/>
                <w:bCs/>
                <w:i/>
                <w:iCs/>
                <w:sz w:val="20"/>
                <w:szCs w:val="20"/>
              </w:rPr>
              <w:t xml:space="preserve">load </w:t>
            </w:r>
            <w:r w:rsidRPr="00DC0264">
              <w:rPr>
                <w:rFonts w:ascii="Arial" w:hAnsi="Arial" w:cs="Arial"/>
                <w:bCs/>
                <w:sz w:val="20"/>
                <w:szCs w:val="20"/>
              </w:rPr>
              <w:t xml:space="preserve">in the </w:t>
            </w:r>
            <w:r w:rsidRPr="00DC0264">
              <w:rPr>
                <w:rFonts w:ascii="Arial" w:hAnsi="Arial" w:cs="Arial"/>
                <w:bCs/>
                <w:i/>
                <w:iCs/>
                <w:sz w:val="20"/>
                <w:szCs w:val="20"/>
              </w:rPr>
              <w:t>WESM</w:t>
            </w:r>
            <w:r w:rsidRPr="00DC0264">
              <w:rPr>
                <w:rFonts w:ascii="Arial" w:hAnsi="Arial" w:cs="Arial"/>
                <w:bCs/>
                <w:sz w:val="20"/>
                <w:szCs w:val="20"/>
              </w:rPr>
              <w:t xml:space="preserve">. Among other responsibilities, </w:t>
            </w:r>
            <w:r w:rsidRPr="00DC0264">
              <w:rPr>
                <w:rFonts w:ascii="Arial" w:hAnsi="Arial" w:cs="Arial"/>
                <w:bCs/>
                <w:i/>
                <w:iCs/>
                <w:sz w:val="20"/>
                <w:szCs w:val="20"/>
              </w:rPr>
              <w:t xml:space="preserve">WESM Rules </w:t>
            </w:r>
            <w:r w:rsidRPr="00DC0264">
              <w:rPr>
                <w:rFonts w:ascii="Arial" w:hAnsi="Arial" w:cs="Arial"/>
                <w:bCs/>
                <w:sz w:val="20"/>
                <w:szCs w:val="20"/>
              </w:rPr>
              <w:t xml:space="preserve">Clause 3.8.1 directs that prior to the commencement of each </w:t>
            </w:r>
            <w:r w:rsidRPr="00DC0264">
              <w:rPr>
                <w:rFonts w:ascii="Arial" w:hAnsi="Arial" w:cs="Arial"/>
                <w:bCs/>
                <w:i/>
                <w:iCs/>
                <w:sz w:val="20"/>
                <w:szCs w:val="20"/>
              </w:rPr>
              <w:t xml:space="preserve">dispatch interval, </w:t>
            </w:r>
            <w:r w:rsidRPr="00DC0264">
              <w:rPr>
                <w:rFonts w:ascii="Arial" w:hAnsi="Arial" w:cs="Arial"/>
                <w:bCs/>
                <w:sz w:val="20"/>
                <w:szCs w:val="20"/>
              </w:rPr>
              <w:t xml:space="preserve">the </w:t>
            </w:r>
            <w:r w:rsidRPr="00DC0264">
              <w:rPr>
                <w:rFonts w:ascii="Arial" w:hAnsi="Arial" w:cs="Arial"/>
                <w:bCs/>
                <w:i/>
                <w:iCs/>
                <w:sz w:val="20"/>
                <w:szCs w:val="20"/>
              </w:rPr>
              <w:t xml:space="preserve">Market Operator </w:t>
            </w:r>
            <w:r w:rsidRPr="00DC0264">
              <w:rPr>
                <w:rFonts w:ascii="Arial" w:hAnsi="Arial" w:cs="Arial"/>
                <w:bCs/>
                <w:sz w:val="20"/>
                <w:szCs w:val="20"/>
              </w:rPr>
              <w:t xml:space="preserve">shall use the </w:t>
            </w:r>
            <w:r w:rsidRPr="00DC0264">
              <w:rPr>
                <w:rFonts w:ascii="Arial" w:hAnsi="Arial" w:cs="Arial"/>
                <w:bCs/>
                <w:i/>
                <w:iCs/>
                <w:sz w:val="20"/>
                <w:szCs w:val="20"/>
              </w:rPr>
              <w:t xml:space="preserve">Market Dispatch Optimization Model </w:t>
            </w:r>
            <w:r w:rsidRPr="00DC0264">
              <w:rPr>
                <w:rFonts w:ascii="Arial" w:hAnsi="Arial" w:cs="Arial"/>
                <w:bCs/>
                <w:sz w:val="20"/>
                <w:szCs w:val="20"/>
              </w:rPr>
              <w:t xml:space="preserve">(MDOM) to determine the target </w:t>
            </w:r>
            <w:r w:rsidRPr="00DC0264">
              <w:rPr>
                <w:rFonts w:ascii="Arial" w:hAnsi="Arial" w:cs="Arial"/>
                <w:bCs/>
                <w:i/>
                <w:iCs/>
                <w:sz w:val="20"/>
                <w:szCs w:val="20"/>
              </w:rPr>
              <w:t xml:space="preserve">loading level </w:t>
            </w:r>
            <w:r w:rsidRPr="00DC0264">
              <w:rPr>
                <w:rFonts w:ascii="Arial" w:hAnsi="Arial" w:cs="Arial"/>
                <w:bCs/>
                <w:sz w:val="20"/>
                <w:szCs w:val="20"/>
              </w:rPr>
              <w:t xml:space="preserve">in MW for each </w:t>
            </w:r>
            <w:r w:rsidRPr="00DC0264">
              <w:rPr>
                <w:rFonts w:ascii="Arial" w:hAnsi="Arial" w:cs="Arial"/>
                <w:bCs/>
                <w:i/>
                <w:iCs/>
                <w:sz w:val="20"/>
                <w:szCs w:val="20"/>
              </w:rPr>
              <w:t xml:space="preserve">non-scheduled generating unit, must dispatch generating unit, priority dispatch generating unit, scheduled generating unit </w:t>
            </w:r>
            <w:r w:rsidRPr="00DC0264">
              <w:rPr>
                <w:rFonts w:ascii="Arial" w:hAnsi="Arial" w:cs="Arial"/>
                <w:bCs/>
                <w:sz w:val="20"/>
                <w:szCs w:val="20"/>
              </w:rPr>
              <w:t xml:space="preserve">or each </w:t>
            </w:r>
            <w:r w:rsidRPr="00DC0264">
              <w:rPr>
                <w:rFonts w:ascii="Arial" w:hAnsi="Arial" w:cs="Arial"/>
                <w:bCs/>
                <w:i/>
                <w:iCs/>
                <w:sz w:val="20"/>
                <w:szCs w:val="20"/>
              </w:rPr>
              <w:t xml:space="preserve">scheduled load </w:t>
            </w:r>
            <w:r w:rsidRPr="00DC0264">
              <w:rPr>
                <w:rFonts w:ascii="Arial" w:hAnsi="Arial" w:cs="Arial"/>
                <w:bCs/>
                <w:sz w:val="20"/>
                <w:szCs w:val="20"/>
              </w:rPr>
              <w:t xml:space="preserve">and for each </w:t>
            </w:r>
            <w:r w:rsidRPr="00DC0264">
              <w:rPr>
                <w:rFonts w:ascii="Arial" w:hAnsi="Arial" w:cs="Arial"/>
                <w:bCs/>
                <w:i/>
                <w:iCs/>
                <w:sz w:val="20"/>
                <w:szCs w:val="20"/>
              </w:rPr>
              <w:t xml:space="preserve">facility </w:t>
            </w:r>
            <w:r w:rsidRPr="00DC0264">
              <w:rPr>
                <w:rFonts w:ascii="Arial" w:hAnsi="Arial" w:cs="Arial"/>
                <w:bCs/>
                <w:sz w:val="20"/>
                <w:szCs w:val="20"/>
              </w:rPr>
              <w:t xml:space="preserve">for the end of the </w:t>
            </w:r>
            <w:r w:rsidRPr="00DC0264">
              <w:rPr>
                <w:rFonts w:ascii="Arial" w:hAnsi="Arial" w:cs="Arial"/>
                <w:bCs/>
                <w:i/>
                <w:iCs/>
                <w:sz w:val="20"/>
                <w:szCs w:val="20"/>
              </w:rPr>
              <w:t xml:space="preserve">dispatch interval </w:t>
            </w:r>
            <w:r w:rsidRPr="00DC0264">
              <w:rPr>
                <w:rFonts w:ascii="Arial" w:hAnsi="Arial" w:cs="Arial"/>
                <w:bCs/>
                <w:sz w:val="20"/>
                <w:szCs w:val="20"/>
              </w:rPr>
              <w:t xml:space="preserve">using the latest data from the </w:t>
            </w:r>
            <w:r w:rsidRPr="00DC0264">
              <w:rPr>
                <w:rFonts w:ascii="Arial" w:hAnsi="Arial" w:cs="Arial"/>
                <w:bCs/>
                <w:i/>
                <w:iCs/>
                <w:sz w:val="20"/>
                <w:szCs w:val="20"/>
              </w:rPr>
              <w:t xml:space="preserve">System Operator </w:t>
            </w:r>
            <w:r w:rsidRPr="00DC0264">
              <w:rPr>
                <w:rFonts w:ascii="Arial" w:hAnsi="Arial" w:cs="Arial"/>
                <w:bCs/>
                <w:sz w:val="20"/>
                <w:szCs w:val="20"/>
              </w:rPr>
              <w:t xml:space="preserve">and the </w:t>
            </w:r>
            <w:r w:rsidRPr="00DC0264">
              <w:rPr>
                <w:rFonts w:ascii="Arial" w:hAnsi="Arial" w:cs="Arial"/>
                <w:bCs/>
                <w:i/>
                <w:iCs/>
                <w:sz w:val="20"/>
                <w:szCs w:val="20"/>
              </w:rPr>
              <w:t>Trading Participants</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2A43D0" w14:textId="5EF0DE68"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sz w:val="20"/>
                <w:szCs w:val="20"/>
              </w:rPr>
              <w:t xml:space="preserve">WESM Rules </w:t>
            </w:r>
            <w:r w:rsidRPr="00DC0264">
              <w:rPr>
                <w:rFonts w:ascii="Arial" w:hAnsi="Arial" w:cs="Arial"/>
                <w:sz w:val="20"/>
                <w:szCs w:val="20"/>
              </w:rPr>
              <w:t xml:space="preserve">Clause 3.8 sets out the responsibilities of the </w:t>
            </w:r>
            <w:r w:rsidRPr="00DC0264">
              <w:rPr>
                <w:rFonts w:ascii="Arial" w:hAnsi="Arial" w:cs="Arial"/>
                <w:i/>
                <w:iCs/>
                <w:sz w:val="20"/>
                <w:szCs w:val="20"/>
              </w:rPr>
              <w:t xml:space="preserve">Market Operator </w:t>
            </w:r>
            <w:r w:rsidRPr="00DC0264">
              <w:rPr>
                <w:rFonts w:ascii="Arial" w:hAnsi="Arial" w:cs="Arial"/>
                <w:sz w:val="20"/>
                <w:szCs w:val="20"/>
              </w:rPr>
              <w:t xml:space="preserve">in the scheduling of </w:t>
            </w:r>
            <w:r w:rsidRPr="00DC0264">
              <w:rPr>
                <w:rFonts w:ascii="Arial" w:hAnsi="Arial" w:cs="Arial"/>
                <w:i/>
                <w:iCs/>
                <w:sz w:val="20"/>
                <w:szCs w:val="20"/>
              </w:rPr>
              <w:t xml:space="preserve">generation </w:t>
            </w:r>
            <w:r w:rsidRPr="00DC0264">
              <w:rPr>
                <w:rFonts w:ascii="Arial" w:hAnsi="Arial" w:cs="Arial"/>
                <w:sz w:val="20"/>
                <w:szCs w:val="20"/>
              </w:rPr>
              <w:t xml:space="preserve">and </w:t>
            </w:r>
            <w:r w:rsidRPr="00DC0264">
              <w:rPr>
                <w:rFonts w:ascii="Arial" w:hAnsi="Arial" w:cs="Arial"/>
                <w:i/>
                <w:iCs/>
                <w:sz w:val="20"/>
                <w:szCs w:val="20"/>
              </w:rPr>
              <w:t xml:space="preserve">load </w:t>
            </w:r>
            <w:r w:rsidRPr="00DC0264">
              <w:rPr>
                <w:rFonts w:ascii="Arial" w:hAnsi="Arial" w:cs="Arial"/>
                <w:sz w:val="20"/>
                <w:szCs w:val="20"/>
              </w:rPr>
              <w:t xml:space="preserve">in the </w:t>
            </w:r>
            <w:r w:rsidRPr="00DC0264">
              <w:rPr>
                <w:rFonts w:ascii="Arial" w:hAnsi="Arial" w:cs="Arial"/>
                <w:i/>
                <w:iCs/>
                <w:sz w:val="20"/>
                <w:szCs w:val="20"/>
              </w:rPr>
              <w:t>WESM</w:t>
            </w:r>
            <w:r w:rsidRPr="00DC0264">
              <w:rPr>
                <w:rFonts w:ascii="Arial" w:hAnsi="Arial" w:cs="Arial"/>
                <w:sz w:val="20"/>
                <w:szCs w:val="20"/>
              </w:rPr>
              <w:t xml:space="preserve">. Among other responsibilities, </w:t>
            </w:r>
            <w:r w:rsidRPr="00DC0264">
              <w:rPr>
                <w:rFonts w:ascii="Arial" w:hAnsi="Arial" w:cs="Arial"/>
                <w:i/>
                <w:iCs/>
                <w:sz w:val="20"/>
                <w:szCs w:val="20"/>
              </w:rPr>
              <w:t xml:space="preserve">WESM Rules </w:t>
            </w:r>
            <w:r w:rsidRPr="00DC0264">
              <w:rPr>
                <w:rFonts w:ascii="Arial" w:hAnsi="Arial" w:cs="Arial"/>
                <w:sz w:val="20"/>
                <w:szCs w:val="20"/>
              </w:rPr>
              <w:t xml:space="preserve">Clause 3.8.1 directs that prior to the commencement of each </w:t>
            </w:r>
            <w:r w:rsidRPr="00DC0264">
              <w:rPr>
                <w:rFonts w:ascii="Arial" w:hAnsi="Arial" w:cs="Arial"/>
                <w:i/>
                <w:iCs/>
                <w:sz w:val="20"/>
                <w:szCs w:val="20"/>
              </w:rPr>
              <w:t xml:space="preserve">dispatch interval, </w:t>
            </w:r>
            <w:r w:rsidRPr="00DC0264">
              <w:rPr>
                <w:rFonts w:ascii="Arial" w:hAnsi="Arial" w:cs="Arial"/>
                <w:sz w:val="20"/>
                <w:szCs w:val="20"/>
              </w:rPr>
              <w:t xml:space="preserve">the </w:t>
            </w:r>
            <w:r w:rsidRPr="00DC0264">
              <w:rPr>
                <w:rFonts w:ascii="Arial" w:hAnsi="Arial" w:cs="Arial"/>
                <w:i/>
                <w:iCs/>
                <w:sz w:val="20"/>
                <w:szCs w:val="20"/>
              </w:rPr>
              <w:t xml:space="preserve">Market Operator </w:t>
            </w:r>
            <w:r w:rsidRPr="00DC0264">
              <w:rPr>
                <w:rFonts w:ascii="Arial" w:hAnsi="Arial" w:cs="Arial"/>
                <w:sz w:val="20"/>
                <w:szCs w:val="20"/>
              </w:rPr>
              <w:t xml:space="preserve">shall use the </w:t>
            </w:r>
            <w:r w:rsidRPr="00DC0264">
              <w:rPr>
                <w:rFonts w:ascii="Arial" w:hAnsi="Arial" w:cs="Arial"/>
                <w:i/>
                <w:iCs/>
                <w:sz w:val="20"/>
                <w:szCs w:val="20"/>
              </w:rPr>
              <w:t xml:space="preserve">Market Dispatch Optimization Model </w:t>
            </w:r>
            <w:r w:rsidRPr="00DC0264">
              <w:rPr>
                <w:rFonts w:ascii="Arial" w:hAnsi="Arial" w:cs="Arial"/>
                <w:sz w:val="20"/>
                <w:szCs w:val="20"/>
              </w:rPr>
              <w:t xml:space="preserve">(MDOM) to determine the target </w:t>
            </w:r>
            <w:r w:rsidRPr="00DC0264">
              <w:rPr>
                <w:rFonts w:ascii="Arial" w:hAnsi="Arial" w:cs="Arial"/>
                <w:i/>
                <w:iCs/>
                <w:sz w:val="20"/>
                <w:szCs w:val="20"/>
              </w:rPr>
              <w:t xml:space="preserve">loading level </w:t>
            </w:r>
            <w:r w:rsidRPr="00DC0264">
              <w:rPr>
                <w:rFonts w:ascii="Arial" w:hAnsi="Arial" w:cs="Arial"/>
                <w:sz w:val="20"/>
                <w:szCs w:val="20"/>
              </w:rPr>
              <w:t xml:space="preserve">in MW for each </w:t>
            </w:r>
            <w:r w:rsidRPr="00DC0264">
              <w:rPr>
                <w:rFonts w:ascii="Arial" w:hAnsi="Arial" w:cs="Arial"/>
                <w:i/>
                <w:iCs/>
                <w:sz w:val="20"/>
                <w:szCs w:val="20"/>
              </w:rPr>
              <w:t>non-scheduled generating unit, must dispatch generating unit, priority dispatch generating unit, scheduled generating unit</w:t>
            </w:r>
            <w:r w:rsidRPr="00DC0264">
              <w:rPr>
                <w:rFonts w:ascii="Arial" w:hAnsi="Arial" w:cs="Arial"/>
                <w:b/>
                <w:bCs/>
                <w:i/>
                <w:iCs/>
                <w:sz w:val="20"/>
                <w:szCs w:val="20"/>
              </w:rPr>
              <w:t xml:space="preserve">, </w:t>
            </w:r>
            <w:r w:rsidRPr="000945B1">
              <w:rPr>
                <w:rFonts w:ascii="Arial" w:hAnsi="Arial" w:cs="Arial"/>
                <w:b/>
                <w:bCs/>
                <w:i/>
                <w:iCs/>
                <w:sz w:val="20"/>
                <w:szCs w:val="20"/>
                <w:u w:val="single"/>
              </w:rPr>
              <w:t>battery energy storage system, pumped-storage hydropower, integrated generating plant and ESS</w:t>
            </w:r>
            <w:r w:rsidRPr="00DC0264">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z w:val="20"/>
                <w:szCs w:val="20"/>
              </w:rPr>
              <w:t xml:space="preserve">or each </w:t>
            </w:r>
            <w:r w:rsidRPr="00DC0264">
              <w:rPr>
                <w:rFonts w:ascii="Arial" w:hAnsi="Arial" w:cs="Arial"/>
                <w:i/>
                <w:iCs/>
                <w:sz w:val="20"/>
                <w:szCs w:val="20"/>
              </w:rPr>
              <w:t xml:space="preserve">scheduled load </w:t>
            </w:r>
            <w:r w:rsidRPr="00DC0264">
              <w:rPr>
                <w:rFonts w:ascii="Arial" w:hAnsi="Arial" w:cs="Arial"/>
                <w:sz w:val="20"/>
                <w:szCs w:val="20"/>
              </w:rPr>
              <w:t xml:space="preserve">and for each </w:t>
            </w:r>
            <w:r w:rsidRPr="00DC0264">
              <w:rPr>
                <w:rFonts w:ascii="Arial" w:hAnsi="Arial" w:cs="Arial"/>
                <w:i/>
                <w:iCs/>
                <w:sz w:val="20"/>
                <w:szCs w:val="20"/>
              </w:rPr>
              <w:t xml:space="preserve">facility </w:t>
            </w:r>
            <w:r w:rsidRPr="00DC0264">
              <w:rPr>
                <w:rFonts w:ascii="Arial" w:hAnsi="Arial" w:cs="Arial"/>
                <w:sz w:val="20"/>
                <w:szCs w:val="20"/>
              </w:rPr>
              <w:t xml:space="preserve">for the end of the </w:t>
            </w:r>
            <w:r w:rsidRPr="00DC0264">
              <w:rPr>
                <w:rFonts w:ascii="Arial" w:hAnsi="Arial" w:cs="Arial"/>
                <w:i/>
                <w:iCs/>
                <w:sz w:val="20"/>
                <w:szCs w:val="20"/>
              </w:rPr>
              <w:t xml:space="preserve">dispatch interval </w:t>
            </w:r>
            <w:r w:rsidRPr="00DC0264">
              <w:rPr>
                <w:rFonts w:ascii="Arial" w:hAnsi="Arial" w:cs="Arial"/>
                <w:sz w:val="20"/>
                <w:szCs w:val="20"/>
              </w:rPr>
              <w:lastRenderedPageBreak/>
              <w:t xml:space="preserve">using the latest data from the </w:t>
            </w:r>
            <w:r w:rsidRPr="00DC0264">
              <w:rPr>
                <w:rFonts w:ascii="Arial" w:hAnsi="Arial" w:cs="Arial"/>
                <w:i/>
                <w:iCs/>
                <w:sz w:val="20"/>
                <w:szCs w:val="20"/>
              </w:rPr>
              <w:t xml:space="preserve">System Operator </w:t>
            </w:r>
            <w:r w:rsidRPr="00DC0264">
              <w:rPr>
                <w:rFonts w:ascii="Arial" w:hAnsi="Arial" w:cs="Arial"/>
                <w:sz w:val="20"/>
                <w:szCs w:val="20"/>
              </w:rPr>
              <w:t xml:space="preserve">and the </w:t>
            </w:r>
            <w:r w:rsidRPr="00DC0264">
              <w:rPr>
                <w:rFonts w:ascii="Arial" w:hAnsi="Arial" w:cs="Arial"/>
                <w:i/>
                <w:iCs/>
                <w:sz w:val="20"/>
                <w:szCs w:val="20"/>
              </w:rPr>
              <w:t>Trading Participants</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787A12" w14:textId="68D924E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61787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4E5C60"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4FE00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16EEF2" w14:textId="77777777" w:rsidR="00BE4F95" w:rsidRPr="00DC0264" w:rsidRDefault="00BE4F95" w:rsidP="00DC0264">
            <w:pPr>
              <w:spacing w:after="0" w:line="276" w:lineRule="auto"/>
              <w:rPr>
                <w:rFonts w:ascii="Arial" w:hAnsi="Arial" w:cs="Arial"/>
                <w:sz w:val="20"/>
                <w:szCs w:val="20"/>
              </w:rPr>
            </w:pPr>
          </w:p>
        </w:tc>
      </w:tr>
      <w:tr w:rsidR="003F6F1E" w:rsidRPr="00DC0264" w14:paraId="4FD6A8E7" w14:textId="6E45037A"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757E10" w14:textId="36B9B19A" w:rsidR="00BE4F95" w:rsidRPr="00DC0264" w:rsidRDefault="00BE4F95" w:rsidP="00DC0264">
            <w:pPr>
              <w:spacing w:after="0" w:line="276" w:lineRule="auto"/>
              <w:jc w:val="center"/>
              <w:rPr>
                <w:rFonts w:ascii="Arial" w:hAnsi="Arial" w:cs="Arial"/>
                <w:sz w:val="20"/>
                <w:szCs w:val="20"/>
              </w:rPr>
            </w:pPr>
            <w:permStart w:id="1947150698" w:edGrp="everyone" w:colFirst="5" w:colLast="5"/>
            <w:permStart w:id="1934502687" w:edGrp="everyone" w:colFirst="6" w:colLast="6"/>
            <w:permEnd w:id="66977918"/>
            <w:permEnd w:id="652498246"/>
            <w:r w:rsidRPr="00DC0264">
              <w:rPr>
                <w:rFonts w:ascii="Arial" w:hAnsi="Arial" w:cs="Arial"/>
                <w:sz w:val="20"/>
                <w:szCs w:val="20"/>
              </w:rPr>
              <w:t>Background on Real-Time Dispatch Scheduling</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71D88B" w14:textId="3BBDB7D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9.1.3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8D3732" w14:textId="78435B25"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WESM Rules </w:t>
            </w:r>
            <w:r w:rsidRPr="00DC0264">
              <w:rPr>
                <w:rFonts w:ascii="Arial" w:hAnsi="Arial" w:cs="Arial"/>
                <w:bCs/>
                <w:sz w:val="20"/>
                <w:szCs w:val="20"/>
              </w:rPr>
              <w:t xml:space="preserve">defines </w:t>
            </w:r>
            <w:r w:rsidRPr="00DC0264">
              <w:rPr>
                <w:rFonts w:ascii="Arial" w:hAnsi="Arial" w:cs="Arial"/>
                <w:bCs/>
                <w:i/>
                <w:iCs/>
                <w:sz w:val="20"/>
                <w:szCs w:val="20"/>
              </w:rPr>
              <w:t xml:space="preserve">loading level </w:t>
            </w:r>
            <w:r w:rsidRPr="00DC0264">
              <w:rPr>
                <w:rFonts w:ascii="Arial" w:hAnsi="Arial" w:cs="Arial"/>
                <w:bCs/>
                <w:sz w:val="20"/>
                <w:szCs w:val="20"/>
              </w:rPr>
              <w:t xml:space="preserve">as the instantaneous level of output or consumption in MW of a </w:t>
            </w:r>
            <w:r w:rsidRPr="00DC0264">
              <w:rPr>
                <w:rFonts w:ascii="Arial" w:hAnsi="Arial" w:cs="Arial"/>
                <w:bCs/>
                <w:i/>
                <w:iCs/>
                <w:sz w:val="20"/>
                <w:szCs w:val="20"/>
              </w:rPr>
              <w:t xml:space="preserve">generating unit </w:t>
            </w:r>
            <w:r w:rsidRPr="00DC0264">
              <w:rPr>
                <w:rFonts w:ascii="Arial" w:hAnsi="Arial" w:cs="Arial"/>
                <w:bCs/>
                <w:sz w:val="20"/>
                <w:szCs w:val="20"/>
              </w:rPr>
              <w:t xml:space="preserve">or </w:t>
            </w:r>
            <w:r w:rsidRPr="00DC0264">
              <w:rPr>
                <w:rFonts w:ascii="Arial" w:hAnsi="Arial" w:cs="Arial"/>
                <w:bCs/>
                <w:i/>
                <w:iCs/>
                <w:sz w:val="20"/>
                <w:szCs w:val="20"/>
              </w:rPr>
              <w:t xml:space="preserve">load. </w:t>
            </w:r>
            <w:r w:rsidRPr="00DC0264">
              <w:rPr>
                <w:rFonts w:ascii="Arial" w:hAnsi="Arial" w:cs="Arial"/>
                <w:bCs/>
                <w:sz w:val="20"/>
                <w:szCs w:val="20"/>
              </w:rPr>
              <w:t xml:space="preserve">The </w:t>
            </w:r>
            <w:r w:rsidRPr="00DC0264">
              <w:rPr>
                <w:rFonts w:ascii="Arial" w:hAnsi="Arial" w:cs="Arial"/>
                <w:bCs/>
                <w:i/>
                <w:iCs/>
                <w:sz w:val="20"/>
                <w:szCs w:val="20"/>
              </w:rPr>
              <w:t xml:space="preserve">target loading level </w:t>
            </w:r>
            <w:r w:rsidRPr="00DC0264">
              <w:rPr>
                <w:rFonts w:ascii="Arial" w:hAnsi="Arial" w:cs="Arial"/>
                <w:bCs/>
                <w:sz w:val="20"/>
                <w:szCs w:val="20"/>
              </w:rPr>
              <w:t xml:space="preserve">of a </w:t>
            </w:r>
            <w:r w:rsidRPr="00DC0264">
              <w:rPr>
                <w:rFonts w:ascii="Arial" w:hAnsi="Arial" w:cs="Arial"/>
                <w:bCs/>
                <w:i/>
                <w:iCs/>
                <w:sz w:val="20"/>
                <w:szCs w:val="20"/>
              </w:rPr>
              <w:t xml:space="preserve">generator </w:t>
            </w:r>
            <w:r w:rsidRPr="00DC0264">
              <w:rPr>
                <w:rFonts w:ascii="Arial" w:hAnsi="Arial" w:cs="Arial"/>
                <w:bCs/>
                <w:sz w:val="20"/>
                <w:szCs w:val="20"/>
              </w:rPr>
              <w:t xml:space="preserve">or </w:t>
            </w:r>
            <w:r w:rsidRPr="00DC0264">
              <w:rPr>
                <w:rFonts w:ascii="Arial" w:hAnsi="Arial" w:cs="Arial"/>
                <w:bCs/>
                <w:i/>
                <w:iCs/>
                <w:sz w:val="20"/>
                <w:szCs w:val="20"/>
              </w:rPr>
              <w:t xml:space="preserve">load </w:t>
            </w:r>
            <w:r w:rsidRPr="00DC0264">
              <w:rPr>
                <w:rFonts w:ascii="Arial" w:hAnsi="Arial" w:cs="Arial"/>
                <w:bCs/>
                <w:sz w:val="20"/>
                <w:szCs w:val="20"/>
              </w:rPr>
              <w:t xml:space="preserve">is the </w:t>
            </w:r>
            <w:r w:rsidRPr="00DC0264">
              <w:rPr>
                <w:rFonts w:ascii="Arial" w:hAnsi="Arial" w:cs="Arial"/>
                <w:bCs/>
                <w:i/>
                <w:iCs/>
                <w:sz w:val="20"/>
                <w:szCs w:val="20"/>
              </w:rPr>
              <w:t xml:space="preserve">loading level </w:t>
            </w:r>
            <w:r w:rsidRPr="00DC0264">
              <w:rPr>
                <w:rFonts w:ascii="Arial" w:hAnsi="Arial" w:cs="Arial"/>
                <w:bCs/>
                <w:sz w:val="20"/>
                <w:szCs w:val="20"/>
              </w:rPr>
              <w:t xml:space="preserve">determined as an end-of-period target for that scheduled </w:t>
            </w:r>
            <w:r w:rsidRPr="00DC0264">
              <w:rPr>
                <w:rFonts w:ascii="Arial" w:hAnsi="Arial" w:cs="Arial"/>
                <w:bCs/>
                <w:i/>
                <w:iCs/>
                <w:sz w:val="20"/>
                <w:szCs w:val="20"/>
              </w:rPr>
              <w:t xml:space="preserve">generator </w:t>
            </w:r>
            <w:r w:rsidRPr="00DC0264">
              <w:rPr>
                <w:rFonts w:ascii="Arial" w:hAnsi="Arial" w:cs="Arial"/>
                <w:bCs/>
                <w:sz w:val="20"/>
                <w:szCs w:val="20"/>
              </w:rPr>
              <w:t xml:space="preserve">or </w:t>
            </w:r>
            <w:r w:rsidRPr="00DC0264">
              <w:rPr>
                <w:rFonts w:ascii="Arial" w:hAnsi="Arial" w:cs="Arial"/>
                <w:bCs/>
                <w:i/>
                <w:iCs/>
                <w:sz w:val="20"/>
                <w:szCs w:val="20"/>
              </w:rPr>
              <w:t>load</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8B45D1" w14:textId="68114F7B"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WESM Rules </w:t>
            </w:r>
            <w:r w:rsidRPr="00DC0264">
              <w:rPr>
                <w:rFonts w:ascii="Arial" w:hAnsi="Arial" w:cs="Arial"/>
                <w:sz w:val="20"/>
                <w:szCs w:val="20"/>
              </w:rPr>
              <w:t xml:space="preserve">defines </w:t>
            </w:r>
            <w:r w:rsidRPr="00DC0264">
              <w:rPr>
                <w:rFonts w:ascii="Arial" w:hAnsi="Arial" w:cs="Arial"/>
                <w:i/>
                <w:iCs/>
                <w:sz w:val="20"/>
                <w:szCs w:val="20"/>
              </w:rPr>
              <w:t xml:space="preserve">loading level </w:t>
            </w:r>
            <w:r w:rsidRPr="00DC0264">
              <w:rPr>
                <w:rFonts w:ascii="Arial" w:hAnsi="Arial" w:cs="Arial"/>
                <w:sz w:val="20"/>
                <w:szCs w:val="20"/>
              </w:rPr>
              <w:t xml:space="preserve">as the instantaneous level of output or consumption in MW of a </w:t>
            </w:r>
            <w:r w:rsidRPr="00DC0264">
              <w:rPr>
                <w:rFonts w:ascii="Arial" w:hAnsi="Arial" w:cs="Arial"/>
                <w:i/>
                <w:iCs/>
                <w:sz w:val="20"/>
                <w:szCs w:val="20"/>
              </w:rPr>
              <w:t>generating unit</w:t>
            </w:r>
            <w:r w:rsidRPr="00DC0264">
              <w:rPr>
                <w:rFonts w:ascii="Arial" w:hAnsi="Arial" w:cs="Arial"/>
                <w:b/>
                <w:bCs/>
                <w:i/>
                <w:iCs/>
                <w:sz w:val="20"/>
                <w:szCs w:val="20"/>
              </w:rPr>
              <w:t xml:space="preserve">, </w:t>
            </w:r>
            <w:r w:rsidRPr="000945B1">
              <w:rPr>
                <w:rFonts w:ascii="Arial" w:hAnsi="Arial" w:cs="Arial"/>
                <w:b/>
                <w:bCs/>
                <w:i/>
                <w:iCs/>
                <w:sz w:val="20"/>
                <w:szCs w:val="20"/>
                <w:u w:val="single"/>
              </w:rPr>
              <w:t>energy storage system</w:t>
            </w:r>
            <w:r w:rsidRPr="00DC0264">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z w:val="20"/>
                <w:szCs w:val="20"/>
              </w:rPr>
              <w:t xml:space="preserve">or </w:t>
            </w:r>
            <w:r w:rsidRPr="00DC0264">
              <w:rPr>
                <w:rFonts w:ascii="Arial" w:hAnsi="Arial" w:cs="Arial"/>
                <w:i/>
                <w:iCs/>
                <w:sz w:val="20"/>
                <w:szCs w:val="20"/>
              </w:rPr>
              <w:t xml:space="preserve">load. </w:t>
            </w:r>
            <w:r w:rsidRPr="00DC0264">
              <w:rPr>
                <w:rFonts w:ascii="Arial" w:hAnsi="Arial" w:cs="Arial"/>
                <w:sz w:val="20"/>
                <w:szCs w:val="20"/>
              </w:rPr>
              <w:t xml:space="preserve">The </w:t>
            </w:r>
            <w:r w:rsidRPr="00DC0264">
              <w:rPr>
                <w:rFonts w:ascii="Arial" w:hAnsi="Arial" w:cs="Arial"/>
                <w:i/>
                <w:iCs/>
                <w:sz w:val="20"/>
                <w:szCs w:val="20"/>
              </w:rPr>
              <w:t xml:space="preserve">target loading level </w:t>
            </w:r>
            <w:r w:rsidRPr="00DC0264">
              <w:rPr>
                <w:rFonts w:ascii="Arial" w:hAnsi="Arial" w:cs="Arial"/>
                <w:sz w:val="20"/>
                <w:szCs w:val="20"/>
              </w:rPr>
              <w:t xml:space="preserve">of a </w:t>
            </w:r>
            <w:r w:rsidRPr="00DC0264">
              <w:rPr>
                <w:rFonts w:ascii="Arial" w:hAnsi="Arial" w:cs="Arial"/>
                <w:i/>
                <w:iCs/>
                <w:sz w:val="20"/>
                <w:szCs w:val="20"/>
              </w:rPr>
              <w:t xml:space="preserve">generator </w:t>
            </w:r>
            <w:r w:rsidRPr="00DC0264">
              <w:rPr>
                <w:rFonts w:ascii="Arial" w:hAnsi="Arial" w:cs="Arial"/>
                <w:sz w:val="20"/>
                <w:szCs w:val="20"/>
              </w:rPr>
              <w:t xml:space="preserve">or </w:t>
            </w:r>
            <w:r w:rsidRPr="00DC0264">
              <w:rPr>
                <w:rFonts w:ascii="Arial" w:hAnsi="Arial" w:cs="Arial"/>
                <w:i/>
                <w:iCs/>
                <w:sz w:val="20"/>
                <w:szCs w:val="20"/>
              </w:rPr>
              <w:t xml:space="preserve">load </w:t>
            </w:r>
            <w:r w:rsidRPr="00DC0264">
              <w:rPr>
                <w:rFonts w:ascii="Arial" w:hAnsi="Arial" w:cs="Arial"/>
                <w:sz w:val="20"/>
                <w:szCs w:val="20"/>
              </w:rPr>
              <w:t xml:space="preserve">is the </w:t>
            </w:r>
            <w:r w:rsidRPr="00DC0264">
              <w:rPr>
                <w:rFonts w:ascii="Arial" w:hAnsi="Arial" w:cs="Arial"/>
                <w:i/>
                <w:iCs/>
                <w:sz w:val="20"/>
                <w:szCs w:val="20"/>
              </w:rPr>
              <w:t xml:space="preserve">loading level </w:t>
            </w:r>
            <w:r w:rsidRPr="00DC0264">
              <w:rPr>
                <w:rFonts w:ascii="Arial" w:hAnsi="Arial" w:cs="Arial"/>
                <w:sz w:val="20"/>
                <w:szCs w:val="20"/>
              </w:rPr>
              <w:t xml:space="preserve">determined as an end-of-period target for that scheduled </w:t>
            </w:r>
            <w:r w:rsidRPr="00DC0264">
              <w:rPr>
                <w:rFonts w:ascii="Arial" w:hAnsi="Arial" w:cs="Arial"/>
                <w:i/>
                <w:iCs/>
                <w:sz w:val="20"/>
                <w:szCs w:val="20"/>
              </w:rPr>
              <w:t xml:space="preserve">generator </w:t>
            </w:r>
            <w:r w:rsidRPr="00DC0264">
              <w:rPr>
                <w:rFonts w:ascii="Arial" w:hAnsi="Arial" w:cs="Arial"/>
                <w:sz w:val="20"/>
                <w:szCs w:val="20"/>
              </w:rPr>
              <w:t xml:space="preserve">or </w:t>
            </w:r>
            <w:r w:rsidRPr="00DC0264">
              <w:rPr>
                <w:rFonts w:ascii="Arial" w:hAnsi="Arial" w:cs="Arial"/>
                <w:i/>
                <w:iCs/>
                <w:sz w:val="20"/>
                <w:szCs w:val="20"/>
              </w:rPr>
              <w:t>load</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0235CB" w14:textId="6D3A7B56"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59DDC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9E5143"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1FE960"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A34D17" w14:textId="77777777" w:rsidR="00BE4F95" w:rsidRPr="00DC0264" w:rsidRDefault="00BE4F95" w:rsidP="00DC0264">
            <w:pPr>
              <w:spacing w:after="0" w:line="276" w:lineRule="auto"/>
              <w:rPr>
                <w:rFonts w:ascii="Arial" w:hAnsi="Arial" w:cs="Arial"/>
                <w:sz w:val="20"/>
                <w:szCs w:val="20"/>
              </w:rPr>
            </w:pPr>
          </w:p>
        </w:tc>
      </w:tr>
      <w:tr w:rsidR="003F6F1E" w:rsidRPr="00DC0264" w14:paraId="24BA087B" w14:textId="4A62213A"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0DD441" w14:textId="0CC83F53" w:rsidR="00BE4F95" w:rsidRPr="00DC0264" w:rsidRDefault="00BE4F95" w:rsidP="00DC0264">
            <w:pPr>
              <w:spacing w:after="0" w:line="276" w:lineRule="auto"/>
              <w:jc w:val="center"/>
              <w:rPr>
                <w:rFonts w:ascii="Arial" w:hAnsi="Arial" w:cs="Arial"/>
                <w:sz w:val="20"/>
                <w:szCs w:val="20"/>
              </w:rPr>
            </w:pPr>
            <w:permStart w:id="2046312251" w:edGrp="everyone" w:colFirst="5" w:colLast="5"/>
            <w:permStart w:id="69429004" w:edGrp="everyone" w:colFirst="6" w:colLast="6"/>
            <w:permEnd w:id="1947150698"/>
            <w:permEnd w:id="1934502687"/>
            <w:r w:rsidRPr="00DC0264">
              <w:rPr>
                <w:rFonts w:ascii="Arial" w:hAnsi="Arial" w:cs="Arial"/>
                <w:sz w:val="20"/>
                <w:szCs w:val="20"/>
              </w:rPr>
              <w:t>Responsibilities in Real-Time Dispatch Scheduling</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94A664" w14:textId="6A35ECF8"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9.3.3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4AB84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shall be responsible for: </w:t>
            </w:r>
          </w:p>
          <w:p w14:paraId="4C8C816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Ensuring submission of </w:t>
            </w:r>
            <w:r w:rsidRPr="00DC0264">
              <w:rPr>
                <w:rFonts w:ascii="Arial" w:hAnsi="Arial" w:cs="Arial"/>
                <w:bCs/>
                <w:i/>
                <w:iCs/>
                <w:color w:val="000000"/>
                <w:sz w:val="20"/>
                <w:szCs w:val="20"/>
              </w:rPr>
              <w:t xml:space="preserve">market offers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reserve offers </w:t>
            </w:r>
            <w:r w:rsidRPr="00DC0264">
              <w:rPr>
                <w:rFonts w:ascii="Arial" w:hAnsi="Arial" w:cs="Arial"/>
                <w:bCs/>
                <w:color w:val="000000"/>
                <w:sz w:val="20"/>
                <w:szCs w:val="20"/>
              </w:rPr>
              <w:t xml:space="preserve">as set out in the </w:t>
            </w:r>
            <w:r w:rsidRPr="00DC0264">
              <w:rPr>
                <w:rFonts w:ascii="Arial" w:hAnsi="Arial" w:cs="Arial"/>
                <w:bCs/>
                <w:i/>
                <w:iCs/>
                <w:color w:val="000000"/>
                <w:sz w:val="20"/>
                <w:szCs w:val="20"/>
              </w:rPr>
              <w:t xml:space="preserve">WESM Rules </w:t>
            </w:r>
            <w:r w:rsidRPr="00DC0264">
              <w:rPr>
                <w:rFonts w:ascii="Arial" w:hAnsi="Arial" w:cs="Arial"/>
                <w:bCs/>
                <w:color w:val="000000"/>
                <w:sz w:val="20"/>
                <w:szCs w:val="20"/>
              </w:rPr>
              <w:t xml:space="preserve">and in accordance with the </w:t>
            </w:r>
            <w:r w:rsidRPr="00DC0264">
              <w:rPr>
                <w:rFonts w:ascii="Arial" w:hAnsi="Arial" w:cs="Arial"/>
                <w:bCs/>
                <w:i/>
                <w:iCs/>
                <w:color w:val="000000"/>
                <w:sz w:val="20"/>
                <w:szCs w:val="20"/>
              </w:rPr>
              <w:t xml:space="preserve">WESM timetable </w:t>
            </w:r>
            <w:r w:rsidRPr="00DC0264">
              <w:rPr>
                <w:rFonts w:ascii="Arial" w:hAnsi="Arial" w:cs="Arial"/>
                <w:bCs/>
                <w:color w:val="000000"/>
                <w:sz w:val="20"/>
                <w:szCs w:val="20"/>
              </w:rPr>
              <w:t xml:space="preserve">and the procedures and requirements set forth in this Dispatch Protocol. </w:t>
            </w:r>
          </w:p>
          <w:p w14:paraId="454CADFF"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29BBF33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For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priority dispatch generating units </w:t>
            </w:r>
            <w:r w:rsidRPr="00DC0264">
              <w:rPr>
                <w:rFonts w:ascii="Arial" w:hAnsi="Arial" w:cs="Arial"/>
                <w:bCs/>
                <w:color w:val="000000"/>
                <w:sz w:val="20"/>
                <w:szCs w:val="20"/>
              </w:rPr>
              <w:t xml:space="preserve">who are </w:t>
            </w:r>
            <w:r w:rsidRPr="00DC0264">
              <w:rPr>
                <w:rFonts w:ascii="Arial" w:hAnsi="Arial" w:cs="Arial"/>
                <w:bCs/>
                <w:i/>
                <w:iCs/>
                <w:color w:val="000000"/>
                <w:sz w:val="20"/>
                <w:szCs w:val="20"/>
              </w:rPr>
              <w:t>dispatch</w:t>
            </w:r>
            <w:r w:rsidRPr="00DC0264">
              <w:rPr>
                <w:rFonts w:ascii="Arial" w:hAnsi="Arial" w:cs="Arial"/>
                <w:bCs/>
                <w:color w:val="000000"/>
                <w:sz w:val="20"/>
                <w:szCs w:val="20"/>
              </w:rPr>
              <w:t xml:space="preserve">ed, generating in accordance with the </w:t>
            </w:r>
            <w:r w:rsidRPr="00DC0264">
              <w:rPr>
                <w:rFonts w:ascii="Arial" w:hAnsi="Arial" w:cs="Arial"/>
                <w:bCs/>
                <w:i/>
                <w:iCs/>
                <w:color w:val="000000"/>
                <w:sz w:val="20"/>
                <w:szCs w:val="20"/>
              </w:rPr>
              <w:t xml:space="preserve">dispatch schedule </w:t>
            </w:r>
            <w:r w:rsidRPr="00DC0264">
              <w:rPr>
                <w:rFonts w:ascii="Arial" w:hAnsi="Arial" w:cs="Arial"/>
                <w:bCs/>
                <w:color w:val="000000"/>
                <w:sz w:val="20"/>
                <w:szCs w:val="20"/>
              </w:rPr>
              <w:t xml:space="preserve">communicated and within the </w:t>
            </w:r>
            <w:r w:rsidRPr="00DC0264">
              <w:rPr>
                <w:rFonts w:ascii="Arial" w:hAnsi="Arial" w:cs="Arial"/>
                <w:bCs/>
                <w:i/>
                <w:iCs/>
                <w:color w:val="000000"/>
                <w:sz w:val="20"/>
                <w:szCs w:val="20"/>
              </w:rPr>
              <w:t xml:space="preserve">Dispatch Conformance Standards </w:t>
            </w:r>
            <w:r w:rsidRPr="00DC0264">
              <w:rPr>
                <w:rFonts w:ascii="Arial" w:hAnsi="Arial" w:cs="Arial"/>
                <w:bCs/>
                <w:color w:val="000000"/>
                <w:sz w:val="20"/>
                <w:szCs w:val="20"/>
              </w:rPr>
              <w:t xml:space="preserve">set forth in this </w:t>
            </w:r>
            <w:r w:rsidRPr="00DC0264">
              <w:rPr>
                <w:rFonts w:ascii="Arial" w:hAnsi="Arial" w:cs="Arial"/>
                <w:bCs/>
                <w:i/>
                <w:iCs/>
                <w:color w:val="000000"/>
                <w:sz w:val="20"/>
                <w:szCs w:val="20"/>
              </w:rPr>
              <w:t xml:space="preserve">Market Manual. </w:t>
            </w:r>
          </w:p>
          <w:p w14:paraId="65C4F402" w14:textId="77777777" w:rsidR="00BE4F95" w:rsidRPr="00DC0264" w:rsidRDefault="00BE4F95" w:rsidP="00DC0264">
            <w:pPr>
              <w:autoSpaceDE w:val="0"/>
              <w:autoSpaceDN w:val="0"/>
              <w:adjustRightInd w:val="0"/>
              <w:spacing w:after="0" w:line="276" w:lineRule="auto"/>
              <w:rPr>
                <w:rFonts w:ascii="Arial" w:hAnsi="Arial" w:cs="Arial"/>
                <w:bCs/>
                <w:i/>
                <w:iCs/>
                <w:sz w:val="20"/>
                <w:szCs w:val="20"/>
              </w:rPr>
            </w:pPr>
          </w:p>
          <w:p w14:paraId="2AC03002" w14:textId="2F460A47"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i/>
                <w:iCs/>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B87BC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color w:val="000000"/>
                <w:sz w:val="20"/>
                <w:szCs w:val="20"/>
              </w:rPr>
              <w:t xml:space="preserve">Trading Participants </w:t>
            </w:r>
            <w:r w:rsidRPr="00DC0264">
              <w:rPr>
                <w:rFonts w:ascii="Arial" w:hAnsi="Arial" w:cs="Arial"/>
                <w:color w:val="000000"/>
                <w:sz w:val="20"/>
                <w:szCs w:val="20"/>
              </w:rPr>
              <w:t xml:space="preserve">shall be responsible for: </w:t>
            </w:r>
          </w:p>
          <w:p w14:paraId="77720B0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Ensuring submission of </w:t>
            </w:r>
            <w:r w:rsidRPr="00DC0264">
              <w:rPr>
                <w:rFonts w:ascii="Arial" w:hAnsi="Arial" w:cs="Arial"/>
                <w:i/>
                <w:iCs/>
                <w:color w:val="000000"/>
                <w:sz w:val="20"/>
                <w:szCs w:val="20"/>
              </w:rPr>
              <w:t xml:space="preserve">market offers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reserve offers </w:t>
            </w:r>
            <w:r w:rsidRPr="00DC0264">
              <w:rPr>
                <w:rFonts w:ascii="Arial" w:hAnsi="Arial" w:cs="Arial"/>
                <w:color w:val="000000"/>
                <w:sz w:val="20"/>
                <w:szCs w:val="20"/>
              </w:rPr>
              <w:t xml:space="preserve">as set out in the </w:t>
            </w:r>
            <w:r w:rsidRPr="00DC0264">
              <w:rPr>
                <w:rFonts w:ascii="Arial" w:hAnsi="Arial" w:cs="Arial"/>
                <w:i/>
                <w:iCs/>
                <w:color w:val="000000"/>
                <w:sz w:val="20"/>
                <w:szCs w:val="20"/>
              </w:rPr>
              <w:t xml:space="preserve">WESM Rules </w:t>
            </w:r>
            <w:r w:rsidRPr="00DC0264">
              <w:rPr>
                <w:rFonts w:ascii="Arial" w:hAnsi="Arial" w:cs="Arial"/>
                <w:color w:val="000000"/>
                <w:sz w:val="20"/>
                <w:szCs w:val="20"/>
              </w:rPr>
              <w:t xml:space="preserve">and in accordance with the </w:t>
            </w:r>
            <w:r w:rsidRPr="00DC0264">
              <w:rPr>
                <w:rFonts w:ascii="Arial" w:hAnsi="Arial" w:cs="Arial"/>
                <w:i/>
                <w:iCs/>
                <w:color w:val="000000"/>
                <w:sz w:val="20"/>
                <w:szCs w:val="20"/>
              </w:rPr>
              <w:t xml:space="preserve">WESM timetable </w:t>
            </w:r>
            <w:r w:rsidRPr="00DC0264">
              <w:rPr>
                <w:rFonts w:ascii="Arial" w:hAnsi="Arial" w:cs="Arial"/>
                <w:color w:val="000000"/>
                <w:sz w:val="20"/>
                <w:szCs w:val="20"/>
              </w:rPr>
              <w:t xml:space="preserve">and the procedures and requirements set forth in this Dispatch Protocol. </w:t>
            </w:r>
          </w:p>
          <w:p w14:paraId="6D1F495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644E6BFF" w14:textId="7FBDCADB"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For </w:t>
            </w:r>
            <w:r w:rsidRPr="00DC0264">
              <w:rPr>
                <w:rFonts w:ascii="Arial" w:hAnsi="Arial" w:cs="Arial"/>
                <w:i/>
                <w:iCs/>
                <w:color w:val="000000"/>
                <w:sz w:val="20"/>
                <w:szCs w:val="20"/>
              </w:rPr>
              <w:t>scheduled generating units</w:t>
            </w:r>
            <w:r w:rsidRPr="00DC0264">
              <w:rPr>
                <w:rFonts w:ascii="Arial" w:hAnsi="Arial" w:cs="Arial"/>
                <w:b/>
                <w:bCs/>
                <w:i/>
                <w:iCs/>
                <w:color w:val="000000"/>
                <w:sz w:val="20"/>
                <w:szCs w:val="20"/>
              </w:rPr>
              <w:t xml:space="preserve">, </w:t>
            </w:r>
            <w:r w:rsidRPr="000945B1">
              <w:rPr>
                <w:rFonts w:ascii="Arial" w:hAnsi="Arial" w:cs="Arial"/>
                <w:b/>
                <w:bCs/>
                <w:i/>
                <w:iCs/>
                <w:color w:val="000000"/>
                <w:sz w:val="20"/>
                <w:szCs w:val="20"/>
                <w:u w:val="single"/>
              </w:rPr>
              <w:t xml:space="preserve">pumped-storage hydropower </w:t>
            </w:r>
            <w:r w:rsidRPr="000945B1">
              <w:rPr>
                <w:rFonts w:ascii="Arial" w:hAnsi="Arial" w:cs="Arial"/>
                <w:b/>
                <w:bCs/>
                <w:color w:val="000000"/>
                <w:sz w:val="20"/>
                <w:szCs w:val="20"/>
                <w:u w:val="single"/>
              </w:rPr>
              <w:t>on</w:t>
            </w:r>
            <w:r w:rsidRPr="000945B1">
              <w:rPr>
                <w:rFonts w:ascii="Arial" w:hAnsi="Arial" w:cs="Arial"/>
                <w:b/>
                <w:bCs/>
                <w:i/>
                <w:iCs/>
                <w:color w:val="000000"/>
                <w:sz w:val="20"/>
                <w:szCs w:val="20"/>
                <w:u w:val="single"/>
              </w:rPr>
              <w:t xml:space="preserve"> </w:t>
            </w:r>
            <w:r w:rsidRPr="000945B1">
              <w:rPr>
                <w:rFonts w:ascii="Arial" w:hAnsi="Arial" w:cs="Arial"/>
                <w:b/>
                <w:bCs/>
                <w:color w:val="000000"/>
                <w:sz w:val="20"/>
                <w:szCs w:val="20"/>
                <w:u w:val="single"/>
              </w:rPr>
              <w:t>generation mode</w:t>
            </w:r>
            <w:r w:rsidRPr="000945B1">
              <w:rPr>
                <w:rFonts w:ascii="Arial" w:hAnsi="Arial" w:cs="Arial"/>
                <w:b/>
                <w:bCs/>
                <w:i/>
                <w:iCs/>
                <w:color w:val="000000"/>
                <w:sz w:val="20"/>
                <w:szCs w:val="20"/>
                <w:u w:val="single"/>
              </w:rPr>
              <w:t xml:space="preserve">, integrated generating plant and ESS </w:t>
            </w:r>
            <w:r w:rsidRPr="000945B1">
              <w:rPr>
                <w:rFonts w:ascii="Arial" w:hAnsi="Arial" w:cs="Arial"/>
                <w:b/>
                <w:bCs/>
                <w:color w:val="000000"/>
                <w:sz w:val="20"/>
                <w:szCs w:val="20"/>
                <w:u w:val="single"/>
              </w:rPr>
              <w:t>on</w:t>
            </w:r>
            <w:r w:rsidRPr="000945B1">
              <w:rPr>
                <w:rFonts w:ascii="Arial" w:hAnsi="Arial" w:cs="Arial"/>
                <w:b/>
                <w:bCs/>
                <w:i/>
                <w:iCs/>
                <w:color w:val="000000"/>
                <w:sz w:val="20"/>
                <w:szCs w:val="20"/>
                <w:u w:val="single"/>
              </w:rPr>
              <w:t xml:space="preserve"> </w:t>
            </w:r>
            <w:r w:rsidRPr="000945B1">
              <w:rPr>
                <w:rFonts w:ascii="Arial" w:hAnsi="Arial" w:cs="Arial"/>
                <w:b/>
                <w:bCs/>
                <w:color w:val="000000"/>
                <w:sz w:val="20"/>
                <w:szCs w:val="20"/>
                <w:u w:val="single"/>
              </w:rPr>
              <w:t>generation mode</w:t>
            </w:r>
            <w:r w:rsidRPr="00DC0264">
              <w:rPr>
                <w:rFonts w:ascii="Arial" w:hAnsi="Arial" w:cs="Arial"/>
                <w:b/>
                <w:bCs/>
                <w:color w:val="000000"/>
                <w:sz w:val="20"/>
                <w:szCs w:val="20"/>
              </w:rPr>
              <w:t>,</w:t>
            </w:r>
            <w:r w:rsidRPr="00DC0264">
              <w:rPr>
                <w:rFonts w:ascii="Arial" w:hAnsi="Arial" w:cs="Arial"/>
                <w:color w:val="000000"/>
                <w:sz w:val="20"/>
                <w:szCs w:val="20"/>
              </w:rPr>
              <w:t xml:space="preserve"> and </w:t>
            </w:r>
            <w:r w:rsidRPr="00DC0264">
              <w:rPr>
                <w:rFonts w:ascii="Arial" w:hAnsi="Arial" w:cs="Arial"/>
                <w:i/>
                <w:iCs/>
                <w:color w:val="000000"/>
                <w:sz w:val="20"/>
                <w:szCs w:val="20"/>
              </w:rPr>
              <w:t xml:space="preserve">priority dispatch generating units </w:t>
            </w:r>
            <w:r w:rsidRPr="00DC0264">
              <w:rPr>
                <w:rFonts w:ascii="Arial" w:hAnsi="Arial" w:cs="Arial"/>
                <w:color w:val="000000"/>
                <w:sz w:val="20"/>
                <w:szCs w:val="20"/>
              </w:rPr>
              <w:t xml:space="preserve">who are </w:t>
            </w:r>
            <w:r w:rsidRPr="00DC0264">
              <w:rPr>
                <w:rFonts w:ascii="Arial" w:hAnsi="Arial" w:cs="Arial"/>
                <w:i/>
                <w:iCs/>
                <w:color w:val="000000"/>
                <w:sz w:val="20"/>
                <w:szCs w:val="20"/>
              </w:rPr>
              <w:t>dispatch</w:t>
            </w:r>
            <w:r w:rsidRPr="00DC0264">
              <w:rPr>
                <w:rFonts w:ascii="Arial" w:hAnsi="Arial" w:cs="Arial"/>
                <w:color w:val="000000"/>
                <w:sz w:val="20"/>
                <w:szCs w:val="20"/>
              </w:rPr>
              <w:t xml:space="preserve">ed, generating in accordance with the </w:t>
            </w:r>
            <w:r w:rsidRPr="00DC0264">
              <w:rPr>
                <w:rFonts w:ascii="Arial" w:hAnsi="Arial" w:cs="Arial"/>
                <w:i/>
                <w:iCs/>
                <w:color w:val="000000"/>
                <w:sz w:val="20"/>
                <w:szCs w:val="20"/>
              </w:rPr>
              <w:t xml:space="preserve">dispatch schedule </w:t>
            </w:r>
            <w:r w:rsidRPr="00DC0264">
              <w:rPr>
                <w:rFonts w:ascii="Arial" w:hAnsi="Arial" w:cs="Arial"/>
                <w:color w:val="000000"/>
                <w:sz w:val="20"/>
                <w:szCs w:val="20"/>
              </w:rPr>
              <w:t xml:space="preserve">communicated and within the </w:t>
            </w:r>
            <w:r w:rsidRPr="00DC0264">
              <w:rPr>
                <w:rFonts w:ascii="Arial" w:hAnsi="Arial" w:cs="Arial"/>
                <w:i/>
                <w:iCs/>
                <w:color w:val="000000"/>
                <w:sz w:val="20"/>
                <w:szCs w:val="20"/>
              </w:rPr>
              <w:t xml:space="preserve">Dispatch Conformance Standards </w:t>
            </w:r>
            <w:r w:rsidRPr="00DC0264">
              <w:rPr>
                <w:rFonts w:ascii="Arial" w:hAnsi="Arial" w:cs="Arial"/>
                <w:color w:val="000000"/>
                <w:sz w:val="20"/>
                <w:szCs w:val="20"/>
              </w:rPr>
              <w:t xml:space="preserve">set forth in this </w:t>
            </w:r>
            <w:r w:rsidRPr="00DC0264">
              <w:rPr>
                <w:rFonts w:ascii="Arial" w:hAnsi="Arial" w:cs="Arial"/>
                <w:i/>
                <w:iCs/>
                <w:color w:val="000000"/>
                <w:sz w:val="20"/>
                <w:szCs w:val="20"/>
              </w:rPr>
              <w:t xml:space="preserve">Market Manual. </w:t>
            </w:r>
          </w:p>
          <w:p w14:paraId="2F91EF2D" w14:textId="77777777" w:rsidR="00BE4F95" w:rsidRPr="00DC0264" w:rsidRDefault="00BE4F95" w:rsidP="00DC0264">
            <w:pPr>
              <w:autoSpaceDE w:val="0"/>
              <w:autoSpaceDN w:val="0"/>
              <w:adjustRightInd w:val="0"/>
              <w:spacing w:after="0" w:line="276" w:lineRule="auto"/>
              <w:rPr>
                <w:rFonts w:ascii="Arial" w:hAnsi="Arial" w:cs="Arial"/>
                <w:i/>
                <w:iCs/>
                <w:sz w:val="20"/>
                <w:szCs w:val="20"/>
              </w:rPr>
            </w:pPr>
          </w:p>
          <w:p w14:paraId="29FE82DC" w14:textId="0C916D83"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i/>
                <w:iCs/>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EF0C5D" w14:textId="0597CF7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9F8CE2"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3FEB9B"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6ECB08"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A19087" w14:textId="77777777" w:rsidR="00BE4F95" w:rsidRPr="00DC0264" w:rsidRDefault="00BE4F95" w:rsidP="00DC0264">
            <w:pPr>
              <w:spacing w:after="0" w:line="276" w:lineRule="auto"/>
              <w:rPr>
                <w:rFonts w:ascii="Arial" w:hAnsi="Arial" w:cs="Arial"/>
                <w:sz w:val="20"/>
                <w:szCs w:val="20"/>
              </w:rPr>
            </w:pPr>
          </w:p>
        </w:tc>
      </w:tr>
      <w:tr w:rsidR="003F6F1E" w:rsidRPr="00DC0264" w14:paraId="5CA19F7F" w14:textId="6CD5F27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E77024" w14:textId="55EF3BEE" w:rsidR="00BE4F95" w:rsidRPr="00DC0264" w:rsidRDefault="00BE4F95" w:rsidP="00DC0264">
            <w:pPr>
              <w:spacing w:after="0" w:line="276" w:lineRule="auto"/>
              <w:jc w:val="center"/>
              <w:rPr>
                <w:rFonts w:ascii="Arial" w:hAnsi="Arial" w:cs="Arial"/>
                <w:sz w:val="20"/>
                <w:szCs w:val="20"/>
              </w:rPr>
            </w:pPr>
            <w:permStart w:id="1269126364" w:edGrp="everyone" w:colFirst="5" w:colLast="5"/>
            <w:permStart w:id="1686195203" w:edGrp="everyone" w:colFirst="6" w:colLast="6"/>
            <w:permEnd w:id="2046312251"/>
            <w:permEnd w:id="69429004"/>
            <w:r w:rsidRPr="00DC0264">
              <w:rPr>
                <w:rFonts w:ascii="Arial" w:hAnsi="Arial" w:cs="Arial"/>
                <w:sz w:val="20"/>
                <w:szCs w:val="20"/>
              </w:rPr>
              <w:lastRenderedPageBreak/>
              <w:t>Real-Time Dispatch Scheduling</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C5FE48" w14:textId="59A65E6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9.7.2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7ABE82"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RTD results shall be published and notified to the </w:t>
            </w:r>
            <w:r w:rsidRPr="00DC0264">
              <w:rPr>
                <w:rFonts w:ascii="Arial" w:hAnsi="Arial" w:cs="Arial"/>
                <w:bCs/>
                <w:i/>
                <w:iCs/>
                <w:sz w:val="20"/>
                <w:szCs w:val="20"/>
              </w:rPr>
              <w:t xml:space="preserve">Trading Participants </w:t>
            </w:r>
            <w:r w:rsidRPr="00DC0264">
              <w:rPr>
                <w:rFonts w:ascii="Arial" w:hAnsi="Arial" w:cs="Arial"/>
                <w:bCs/>
                <w:sz w:val="20"/>
                <w:szCs w:val="20"/>
              </w:rPr>
              <w:t>through the Market Participant Interface (</w:t>
            </w:r>
            <w:r w:rsidRPr="00DC0264">
              <w:rPr>
                <w:rFonts w:ascii="Arial" w:hAnsi="Arial" w:cs="Arial"/>
                <w:bCs/>
                <w:i/>
                <w:iCs/>
                <w:sz w:val="20"/>
                <w:szCs w:val="20"/>
              </w:rPr>
              <w:t>MPI</w:t>
            </w:r>
            <w:r w:rsidRPr="00DC0264">
              <w:rPr>
                <w:rFonts w:ascii="Arial" w:hAnsi="Arial" w:cs="Arial"/>
                <w:bCs/>
                <w:sz w:val="20"/>
                <w:szCs w:val="20"/>
              </w:rPr>
              <w:t xml:space="preserve">). The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shall be provided following information pertaining to their respective registered resource (i.e., </w:t>
            </w:r>
            <w:r w:rsidRPr="00DC0264">
              <w:rPr>
                <w:rFonts w:ascii="Arial" w:hAnsi="Arial" w:cs="Arial"/>
                <w:bCs/>
                <w:i/>
                <w:iCs/>
                <w:sz w:val="20"/>
                <w:szCs w:val="20"/>
              </w:rPr>
              <w:t xml:space="preserve">generating unit </w:t>
            </w:r>
            <w:r w:rsidRPr="00DC0264">
              <w:rPr>
                <w:rFonts w:ascii="Arial" w:hAnsi="Arial" w:cs="Arial"/>
                <w:bCs/>
                <w:sz w:val="20"/>
                <w:szCs w:val="20"/>
              </w:rPr>
              <w:t xml:space="preserve">or </w:t>
            </w:r>
            <w:r w:rsidRPr="00DC0264">
              <w:rPr>
                <w:rFonts w:ascii="Arial" w:hAnsi="Arial" w:cs="Arial"/>
                <w:bCs/>
                <w:i/>
                <w:iCs/>
                <w:sz w:val="20"/>
                <w:szCs w:val="20"/>
              </w:rPr>
              <w:t>load</w:t>
            </w:r>
            <w:r w:rsidRPr="00DC0264">
              <w:rPr>
                <w:rFonts w:ascii="Arial" w:hAnsi="Arial" w:cs="Arial"/>
                <w:bCs/>
                <w:sz w:val="20"/>
                <w:szCs w:val="20"/>
              </w:rPr>
              <w:t>):</w:t>
            </w:r>
          </w:p>
          <w:p w14:paraId="103A020F"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70B8D011" w14:textId="352AE316"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739109" w14:textId="7777777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RTD results shall be published and notified to the </w:t>
            </w:r>
            <w:r w:rsidRPr="00DC0264">
              <w:rPr>
                <w:rFonts w:ascii="Arial" w:hAnsi="Arial" w:cs="Arial"/>
                <w:i/>
                <w:iCs/>
                <w:sz w:val="20"/>
                <w:szCs w:val="20"/>
              </w:rPr>
              <w:t xml:space="preserve">Trading Participants </w:t>
            </w:r>
            <w:r w:rsidRPr="00DC0264">
              <w:rPr>
                <w:rFonts w:ascii="Arial" w:hAnsi="Arial" w:cs="Arial"/>
                <w:sz w:val="20"/>
                <w:szCs w:val="20"/>
              </w:rPr>
              <w:t>through the Market Participant Interface (</w:t>
            </w:r>
            <w:r w:rsidRPr="00DC0264">
              <w:rPr>
                <w:rFonts w:ascii="Arial" w:hAnsi="Arial" w:cs="Arial"/>
                <w:i/>
                <w:iCs/>
                <w:sz w:val="20"/>
                <w:szCs w:val="20"/>
              </w:rPr>
              <w:t>MPI</w:t>
            </w:r>
            <w:r w:rsidRPr="00DC0264">
              <w:rPr>
                <w:rFonts w:ascii="Arial" w:hAnsi="Arial" w:cs="Arial"/>
                <w:sz w:val="20"/>
                <w:szCs w:val="20"/>
              </w:rPr>
              <w:t xml:space="preserve">). The </w:t>
            </w:r>
            <w:r w:rsidRPr="00DC0264">
              <w:rPr>
                <w:rFonts w:ascii="Arial" w:hAnsi="Arial" w:cs="Arial"/>
                <w:i/>
                <w:iCs/>
                <w:sz w:val="20"/>
                <w:szCs w:val="20"/>
              </w:rPr>
              <w:t xml:space="preserve">Trading Participants </w:t>
            </w:r>
            <w:r w:rsidRPr="00DC0264">
              <w:rPr>
                <w:rFonts w:ascii="Arial" w:hAnsi="Arial" w:cs="Arial"/>
                <w:sz w:val="20"/>
                <w:szCs w:val="20"/>
              </w:rPr>
              <w:t xml:space="preserve">shall be provided following information pertaining to their respective registered resource (i.e., </w:t>
            </w:r>
            <w:r w:rsidRPr="00DC0264">
              <w:rPr>
                <w:rFonts w:ascii="Arial" w:hAnsi="Arial" w:cs="Arial"/>
                <w:i/>
                <w:iCs/>
                <w:sz w:val="20"/>
                <w:szCs w:val="20"/>
              </w:rPr>
              <w:t>generating unit</w:t>
            </w:r>
            <w:r w:rsidRPr="00DC0264">
              <w:rPr>
                <w:rFonts w:ascii="Arial" w:hAnsi="Arial" w:cs="Arial"/>
                <w:b/>
                <w:bCs/>
                <w:i/>
                <w:iCs/>
                <w:sz w:val="20"/>
                <w:szCs w:val="20"/>
              </w:rPr>
              <w:t xml:space="preserve">, </w:t>
            </w:r>
            <w:r w:rsidRPr="000945B1">
              <w:rPr>
                <w:rFonts w:ascii="Arial" w:hAnsi="Arial" w:cs="Arial"/>
                <w:b/>
                <w:bCs/>
                <w:i/>
                <w:iCs/>
                <w:sz w:val="20"/>
                <w:szCs w:val="20"/>
                <w:u w:val="single"/>
              </w:rPr>
              <w:t>energy storage system</w:t>
            </w:r>
            <w:r w:rsidRPr="00DC0264">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z w:val="20"/>
                <w:szCs w:val="20"/>
              </w:rPr>
              <w:t xml:space="preserve">or </w:t>
            </w:r>
            <w:r w:rsidRPr="00DC0264">
              <w:rPr>
                <w:rFonts w:ascii="Arial" w:hAnsi="Arial" w:cs="Arial"/>
                <w:i/>
                <w:iCs/>
                <w:sz w:val="20"/>
                <w:szCs w:val="20"/>
              </w:rPr>
              <w:t>load</w:t>
            </w:r>
            <w:r w:rsidRPr="00DC0264">
              <w:rPr>
                <w:rFonts w:ascii="Arial" w:hAnsi="Arial" w:cs="Arial"/>
                <w:sz w:val="20"/>
                <w:szCs w:val="20"/>
              </w:rPr>
              <w:t>):</w:t>
            </w:r>
          </w:p>
          <w:p w14:paraId="3DFAAD5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7D131A0D" w14:textId="78F119F5"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DB6AEB" w14:textId="43F1F0A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6DE5AF"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D15806"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7FDFBB"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C3C25A" w14:textId="77777777" w:rsidR="00BE4F95" w:rsidRPr="00DC0264" w:rsidRDefault="00BE4F95" w:rsidP="00DC0264">
            <w:pPr>
              <w:spacing w:after="0" w:line="276" w:lineRule="auto"/>
              <w:rPr>
                <w:rFonts w:ascii="Arial" w:hAnsi="Arial" w:cs="Arial"/>
                <w:sz w:val="20"/>
                <w:szCs w:val="20"/>
              </w:rPr>
            </w:pPr>
          </w:p>
        </w:tc>
      </w:tr>
      <w:tr w:rsidR="003F6F1E" w:rsidRPr="00DC0264" w14:paraId="6A40874E" w14:textId="1F38BC9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E4489E" w14:textId="21E25B8A" w:rsidR="00BE4F95" w:rsidRPr="00DC0264" w:rsidRDefault="00BE4F95" w:rsidP="00DC0264">
            <w:pPr>
              <w:spacing w:after="0" w:line="276" w:lineRule="auto"/>
              <w:jc w:val="center"/>
              <w:rPr>
                <w:rFonts w:ascii="Arial" w:hAnsi="Arial" w:cs="Arial"/>
                <w:sz w:val="20"/>
                <w:szCs w:val="20"/>
              </w:rPr>
            </w:pPr>
            <w:permStart w:id="1181967621" w:edGrp="everyone" w:colFirst="5" w:colLast="5"/>
            <w:permStart w:id="605845088" w:edGrp="everyone" w:colFirst="6" w:colLast="6"/>
            <w:permEnd w:id="1269126364"/>
            <w:permEnd w:id="1686195203"/>
            <w:r w:rsidRPr="00DC0264">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C28F52" w14:textId="301A7080"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10.1.1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00FFEC" w14:textId="015AA862"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WESM merit order table </w:t>
            </w:r>
            <w:r w:rsidRPr="00DC0264">
              <w:rPr>
                <w:rFonts w:ascii="Arial" w:hAnsi="Arial" w:cs="Arial"/>
                <w:bCs/>
                <w:sz w:val="20"/>
                <w:szCs w:val="20"/>
              </w:rPr>
              <w:t>(</w:t>
            </w:r>
            <w:r w:rsidRPr="00DC0264">
              <w:rPr>
                <w:rFonts w:ascii="Arial" w:hAnsi="Arial" w:cs="Arial"/>
                <w:bCs/>
                <w:i/>
                <w:iCs/>
                <w:sz w:val="20"/>
                <w:szCs w:val="20"/>
              </w:rPr>
              <w:t>WMOT</w:t>
            </w:r>
            <w:r w:rsidRPr="00DC0264">
              <w:rPr>
                <w:rFonts w:ascii="Arial" w:hAnsi="Arial" w:cs="Arial"/>
                <w:bCs/>
                <w:sz w:val="20"/>
                <w:szCs w:val="20"/>
              </w:rPr>
              <w:t xml:space="preserve">) is prepared as a guide for the </w:t>
            </w:r>
            <w:r w:rsidRPr="00DC0264">
              <w:rPr>
                <w:rFonts w:ascii="Arial" w:hAnsi="Arial" w:cs="Arial"/>
                <w:bCs/>
                <w:i/>
                <w:iCs/>
                <w:sz w:val="20"/>
                <w:szCs w:val="20"/>
              </w:rPr>
              <w:t xml:space="preserve">System Operator </w:t>
            </w:r>
            <w:r w:rsidRPr="00DC0264">
              <w:rPr>
                <w:rFonts w:ascii="Arial" w:hAnsi="Arial" w:cs="Arial"/>
                <w:bCs/>
                <w:sz w:val="20"/>
                <w:szCs w:val="20"/>
              </w:rPr>
              <w:t xml:space="preserve">in selecting </w:t>
            </w:r>
            <w:r w:rsidRPr="00DC0264">
              <w:rPr>
                <w:rFonts w:ascii="Arial" w:hAnsi="Arial" w:cs="Arial"/>
                <w:bCs/>
                <w:i/>
                <w:iCs/>
                <w:sz w:val="20"/>
                <w:szCs w:val="20"/>
              </w:rPr>
              <w:t xml:space="preserve">generating units </w:t>
            </w:r>
            <w:r w:rsidRPr="00DC0264">
              <w:rPr>
                <w:rFonts w:ascii="Arial" w:hAnsi="Arial" w:cs="Arial"/>
                <w:bCs/>
                <w:sz w:val="20"/>
                <w:szCs w:val="20"/>
              </w:rPr>
              <w:t>that can be re-</w:t>
            </w:r>
            <w:r w:rsidRPr="00DC0264">
              <w:rPr>
                <w:rFonts w:ascii="Arial" w:hAnsi="Arial" w:cs="Arial"/>
                <w:bCs/>
                <w:i/>
                <w:iCs/>
                <w:sz w:val="20"/>
                <w:szCs w:val="20"/>
              </w:rPr>
              <w:t>dispatch</w:t>
            </w:r>
            <w:r w:rsidRPr="00DC0264">
              <w:rPr>
                <w:rFonts w:ascii="Arial" w:hAnsi="Arial" w:cs="Arial"/>
                <w:bCs/>
                <w:sz w:val="20"/>
                <w:szCs w:val="20"/>
              </w:rPr>
              <w:t xml:space="preserve">ed in the course of the operations of the </w:t>
            </w:r>
            <w:r w:rsidRPr="00DC0264">
              <w:rPr>
                <w:rFonts w:ascii="Arial" w:hAnsi="Arial" w:cs="Arial"/>
                <w:bCs/>
                <w:i/>
                <w:iCs/>
                <w:sz w:val="20"/>
                <w:szCs w:val="20"/>
              </w:rPr>
              <w:t>power system</w:t>
            </w:r>
            <w:r w:rsidRPr="00DC0264">
              <w:rPr>
                <w:rFonts w:ascii="Arial" w:hAnsi="Arial" w:cs="Arial"/>
                <w:bCs/>
                <w:sz w:val="20"/>
                <w:szCs w:val="20"/>
              </w:rPr>
              <w:t xml:space="preserve">. The use of the </w:t>
            </w:r>
            <w:r w:rsidRPr="00DC0264">
              <w:rPr>
                <w:rFonts w:ascii="Arial" w:hAnsi="Arial" w:cs="Arial"/>
                <w:bCs/>
                <w:i/>
                <w:iCs/>
                <w:sz w:val="20"/>
                <w:szCs w:val="20"/>
              </w:rPr>
              <w:t xml:space="preserve">WMOT </w:t>
            </w:r>
            <w:r w:rsidRPr="00DC0264">
              <w:rPr>
                <w:rFonts w:ascii="Arial" w:hAnsi="Arial" w:cs="Arial"/>
                <w:bCs/>
                <w:sz w:val="20"/>
                <w:szCs w:val="20"/>
              </w:rPr>
              <w:t xml:space="preserve">by the </w:t>
            </w:r>
            <w:r w:rsidRPr="00DC0264">
              <w:rPr>
                <w:rFonts w:ascii="Arial" w:hAnsi="Arial" w:cs="Arial"/>
                <w:bCs/>
                <w:i/>
                <w:iCs/>
                <w:sz w:val="20"/>
                <w:szCs w:val="20"/>
              </w:rPr>
              <w:t xml:space="preserve">System Operator </w:t>
            </w:r>
            <w:r w:rsidRPr="00DC0264">
              <w:rPr>
                <w:rFonts w:ascii="Arial" w:hAnsi="Arial" w:cs="Arial"/>
                <w:bCs/>
                <w:sz w:val="20"/>
                <w:szCs w:val="20"/>
              </w:rPr>
              <w:t>shall be in accordance with the re-dispatch process described in the relevant Section of this Dispatch Protocol.</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66F759" w14:textId="786EA680"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WESM merit order table </w:t>
            </w:r>
            <w:r w:rsidRPr="00DC0264">
              <w:rPr>
                <w:rFonts w:ascii="Arial" w:hAnsi="Arial" w:cs="Arial"/>
                <w:sz w:val="20"/>
                <w:szCs w:val="20"/>
              </w:rPr>
              <w:t>(</w:t>
            </w:r>
            <w:r w:rsidRPr="00DC0264">
              <w:rPr>
                <w:rFonts w:ascii="Arial" w:hAnsi="Arial" w:cs="Arial"/>
                <w:i/>
                <w:iCs/>
                <w:sz w:val="20"/>
                <w:szCs w:val="20"/>
              </w:rPr>
              <w:t>WMOT</w:t>
            </w:r>
            <w:r w:rsidRPr="00DC0264">
              <w:rPr>
                <w:rFonts w:ascii="Arial" w:hAnsi="Arial" w:cs="Arial"/>
                <w:sz w:val="20"/>
                <w:szCs w:val="20"/>
              </w:rPr>
              <w:t xml:space="preserve">) is prepared as a guide for the </w:t>
            </w:r>
            <w:r w:rsidRPr="00DC0264">
              <w:rPr>
                <w:rFonts w:ascii="Arial" w:hAnsi="Arial" w:cs="Arial"/>
                <w:i/>
                <w:iCs/>
                <w:sz w:val="20"/>
                <w:szCs w:val="20"/>
              </w:rPr>
              <w:t xml:space="preserve">System Operator </w:t>
            </w:r>
            <w:r w:rsidRPr="00DC0264">
              <w:rPr>
                <w:rFonts w:ascii="Arial" w:hAnsi="Arial" w:cs="Arial"/>
                <w:sz w:val="20"/>
                <w:szCs w:val="20"/>
              </w:rPr>
              <w:t xml:space="preserve">in selecting </w:t>
            </w:r>
            <w:r w:rsidRPr="00DC0264">
              <w:rPr>
                <w:rFonts w:ascii="Arial" w:hAnsi="Arial" w:cs="Arial"/>
                <w:i/>
                <w:iCs/>
                <w:strike/>
                <w:sz w:val="20"/>
                <w:szCs w:val="20"/>
              </w:rPr>
              <w:t>generating units</w:t>
            </w:r>
            <w:r w:rsidRPr="00DC0264">
              <w:rPr>
                <w:rFonts w:ascii="Arial" w:hAnsi="Arial" w:cs="Arial"/>
                <w:i/>
                <w:iCs/>
                <w:sz w:val="20"/>
                <w:szCs w:val="20"/>
              </w:rPr>
              <w:t xml:space="preserve"> </w:t>
            </w:r>
            <w:r w:rsidRPr="00BB3B4A">
              <w:rPr>
                <w:rFonts w:ascii="Arial" w:hAnsi="Arial" w:cs="Arial"/>
                <w:b/>
                <w:bCs/>
                <w:i/>
                <w:iCs/>
                <w:sz w:val="20"/>
                <w:szCs w:val="20"/>
                <w:u w:val="single"/>
              </w:rPr>
              <w:t>facilities</w:t>
            </w:r>
            <w:r w:rsidRPr="00DC0264">
              <w:rPr>
                <w:rFonts w:ascii="Arial" w:hAnsi="Arial" w:cs="Arial"/>
                <w:sz w:val="20"/>
                <w:szCs w:val="20"/>
              </w:rPr>
              <w:t xml:space="preserve"> that can be re-</w:t>
            </w:r>
            <w:r w:rsidRPr="00DC0264">
              <w:rPr>
                <w:rFonts w:ascii="Arial" w:hAnsi="Arial" w:cs="Arial"/>
                <w:i/>
                <w:iCs/>
                <w:sz w:val="20"/>
                <w:szCs w:val="20"/>
              </w:rPr>
              <w:t>dispatch</w:t>
            </w:r>
            <w:r w:rsidRPr="00DC0264">
              <w:rPr>
                <w:rFonts w:ascii="Arial" w:hAnsi="Arial" w:cs="Arial"/>
                <w:sz w:val="20"/>
                <w:szCs w:val="20"/>
              </w:rPr>
              <w:t xml:space="preserve">ed in the course of the operations of the </w:t>
            </w:r>
            <w:r w:rsidRPr="00DC0264">
              <w:rPr>
                <w:rFonts w:ascii="Arial" w:hAnsi="Arial" w:cs="Arial"/>
                <w:i/>
                <w:iCs/>
                <w:sz w:val="20"/>
                <w:szCs w:val="20"/>
              </w:rPr>
              <w:t>power system</w:t>
            </w:r>
            <w:r w:rsidRPr="00DC0264">
              <w:rPr>
                <w:rFonts w:ascii="Arial" w:hAnsi="Arial" w:cs="Arial"/>
                <w:sz w:val="20"/>
                <w:szCs w:val="20"/>
              </w:rPr>
              <w:t xml:space="preserve">. The use of the </w:t>
            </w:r>
            <w:r w:rsidRPr="00DC0264">
              <w:rPr>
                <w:rFonts w:ascii="Arial" w:hAnsi="Arial" w:cs="Arial"/>
                <w:i/>
                <w:iCs/>
                <w:sz w:val="20"/>
                <w:szCs w:val="20"/>
              </w:rPr>
              <w:t xml:space="preserve">WMOT </w:t>
            </w:r>
            <w:r w:rsidRPr="00DC0264">
              <w:rPr>
                <w:rFonts w:ascii="Arial" w:hAnsi="Arial" w:cs="Arial"/>
                <w:sz w:val="20"/>
                <w:szCs w:val="20"/>
              </w:rPr>
              <w:t xml:space="preserve">by the </w:t>
            </w:r>
            <w:r w:rsidRPr="00DC0264">
              <w:rPr>
                <w:rFonts w:ascii="Arial" w:hAnsi="Arial" w:cs="Arial"/>
                <w:i/>
                <w:iCs/>
                <w:sz w:val="20"/>
                <w:szCs w:val="20"/>
              </w:rPr>
              <w:t xml:space="preserve">System Operator </w:t>
            </w:r>
            <w:r w:rsidRPr="00DC0264">
              <w:rPr>
                <w:rFonts w:ascii="Arial" w:hAnsi="Arial" w:cs="Arial"/>
                <w:sz w:val="20"/>
                <w:szCs w:val="20"/>
              </w:rPr>
              <w:t>shall be in accordance with the re-dispatch process described in the relevant Section of this Dispatch Protocol.</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2BD969" w14:textId="55E35C2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standardize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49AB9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60932E"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13329B"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A870DB" w14:textId="77777777" w:rsidR="00BE4F95" w:rsidRPr="00DC0264" w:rsidRDefault="00BE4F95" w:rsidP="00DC0264">
            <w:pPr>
              <w:spacing w:after="0" w:line="276" w:lineRule="auto"/>
              <w:rPr>
                <w:rFonts w:ascii="Arial" w:hAnsi="Arial" w:cs="Arial"/>
                <w:sz w:val="20"/>
                <w:szCs w:val="20"/>
              </w:rPr>
            </w:pPr>
          </w:p>
        </w:tc>
      </w:tr>
      <w:tr w:rsidR="003F6F1E" w:rsidRPr="00DC0264" w14:paraId="3C2D9188" w14:textId="2160A990"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6DB2A0" w14:textId="77777777" w:rsidR="00BE4F95" w:rsidRPr="00DC0264" w:rsidRDefault="00BE4F95" w:rsidP="00DC0264">
            <w:pPr>
              <w:spacing w:after="0" w:line="276" w:lineRule="auto"/>
              <w:jc w:val="center"/>
              <w:rPr>
                <w:rFonts w:ascii="Arial" w:hAnsi="Arial" w:cs="Arial"/>
                <w:sz w:val="20"/>
                <w:szCs w:val="20"/>
              </w:rPr>
            </w:pPr>
            <w:permStart w:id="147618987" w:edGrp="everyone" w:colFirst="5" w:colLast="5"/>
            <w:permStart w:id="1083449684" w:edGrp="everyone" w:colFirst="6" w:colLast="6"/>
            <w:permEnd w:id="1181967621"/>
            <w:permEnd w:id="605845088"/>
            <w:r w:rsidRPr="00DC0264">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6A660F" w14:textId="77AA6B76"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10.1.3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DA47A8" w14:textId="1C7DCB90"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utilizes the </w:t>
            </w:r>
            <w:r w:rsidRPr="00DC0264">
              <w:rPr>
                <w:rFonts w:ascii="Arial" w:hAnsi="Arial" w:cs="Arial"/>
                <w:bCs/>
                <w:i/>
                <w:iCs/>
                <w:sz w:val="20"/>
                <w:szCs w:val="20"/>
              </w:rPr>
              <w:t xml:space="preserve">WMOT </w:t>
            </w:r>
            <w:r w:rsidRPr="00DC0264">
              <w:rPr>
                <w:rFonts w:ascii="Arial" w:hAnsi="Arial" w:cs="Arial"/>
                <w:bCs/>
                <w:sz w:val="20"/>
                <w:szCs w:val="20"/>
              </w:rPr>
              <w:t xml:space="preserve">of Offers Dispatched as a guide in determining which </w:t>
            </w:r>
            <w:r w:rsidRPr="00DC0264">
              <w:rPr>
                <w:rFonts w:ascii="Arial" w:hAnsi="Arial" w:cs="Arial"/>
                <w:bCs/>
                <w:i/>
                <w:iCs/>
                <w:sz w:val="20"/>
                <w:szCs w:val="20"/>
              </w:rPr>
              <w:t xml:space="preserve">generating units </w:t>
            </w:r>
            <w:r w:rsidRPr="00DC0264">
              <w:rPr>
                <w:rFonts w:ascii="Arial" w:hAnsi="Arial" w:cs="Arial"/>
                <w:bCs/>
                <w:sz w:val="20"/>
                <w:szCs w:val="20"/>
              </w:rPr>
              <w:t xml:space="preserve">may be constrained-off, whereas the </w:t>
            </w:r>
            <w:r w:rsidRPr="00DC0264">
              <w:rPr>
                <w:rFonts w:ascii="Arial" w:hAnsi="Arial" w:cs="Arial"/>
                <w:bCs/>
                <w:i/>
                <w:iCs/>
                <w:sz w:val="20"/>
                <w:szCs w:val="20"/>
              </w:rPr>
              <w:t xml:space="preserve">WMOT </w:t>
            </w:r>
            <w:r w:rsidRPr="00DC0264">
              <w:rPr>
                <w:rFonts w:ascii="Arial" w:hAnsi="Arial" w:cs="Arial"/>
                <w:bCs/>
                <w:sz w:val="20"/>
                <w:szCs w:val="20"/>
              </w:rPr>
              <w:t xml:space="preserve">of Offers Not Dispatched is a guide for determining which </w:t>
            </w:r>
            <w:r w:rsidRPr="00DC0264">
              <w:rPr>
                <w:rFonts w:ascii="Arial" w:hAnsi="Arial" w:cs="Arial"/>
                <w:bCs/>
                <w:i/>
                <w:iCs/>
                <w:sz w:val="20"/>
                <w:szCs w:val="20"/>
              </w:rPr>
              <w:t xml:space="preserve">generating units </w:t>
            </w:r>
            <w:r w:rsidRPr="00DC0264">
              <w:rPr>
                <w:rFonts w:ascii="Arial" w:hAnsi="Arial" w:cs="Arial"/>
                <w:bCs/>
                <w:sz w:val="20"/>
                <w:szCs w:val="20"/>
              </w:rPr>
              <w:t xml:space="preserve">may be constrained-on for a particular </w:t>
            </w:r>
            <w:r w:rsidRPr="00DC0264">
              <w:rPr>
                <w:rFonts w:ascii="Arial" w:hAnsi="Arial" w:cs="Arial"/>
                <w:bCs/>
                <w:i/>
                <w:iCs/>
                <w:sz w:val="20"/>
                <w:szCs w:val="20"/>
              </w:rPr>
              <w:t>dispatch interval</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FBDBC3" w14:textId="59C83962"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utilizes the </w:t>
            </w:r>
            <w:r w:rsidRPr="00DC0264">
              <w:rPr>
                <w:rFonts w:ascii="Arial" w:hAnsi="Arial" w:cs="Arial"/>
                <w:i/>
                <w:iCs/>
                <w:sz w:val="20"/>
                <w:szCs w:val="20"/>
              </w:rPr>
              <w:t xml:space="preserve">WMOT </w:t>
            </w:r>
            <w:r w:rsidRPr="00DC0264">
              <w:rPr>
                <w:rFonts w:ascii="Arial" w:hAnsi="Arial" w:cs="Arial"/>
                <w:sz w:val="20"/>
                <w:szCs w:val="20"/>
              </w:rPr>
              <w:t xml:space="preserve">of Offers Dispatched as a guide in determining which </w:t>
            </w:r>
            <w:r w:rsidRPr="00DC0264">
              <w:rPr>
                <w:rFonts w:ascii="Arial" w:hAnsi="Arial" w:cs="Arial"/>
                <w:i/>
                <w:iCs/>
                <w:sz w:val="20"/>
                <w:szCs w:val="20"/>
              </w:rPr>
              <w:t xml:space="preserve">generating units </w:t>
            </w:r>
            <w:r w:rsidRPr="00DC0264">
              <w:rPr>
                <w:rFonts w:ascii="Arial" w:hAnsi="Arial" w:cs="Arial"/>
                <w:sz w:val="20"/>
                <w:szCs w:val="20"/>
              </w:rPr>
              <w:t xml:space="preserve">may be constrained-off, whereas the </w:t>
            </w:r>
            <w:r w:rsidRPr="00DC0264">
              <w:rPr>
                <w:rFonts w:ascii="Arial" w:hAnsi="Arial" w:cs="Arial"/>
                <w:i/>
                <w:iCs/>
                <w:sz w:val="20"/>
                <w:szCs w:val="20"/>
              </w:rPr>
              <w:t xml:space="preserve">WMOT </w:t>
            </w:r>
            <w:r w:rsidRPr="00DC0264">
              <w:rPr>
                <w:rFonts w:ascii="Arial" w:hAnsi="Arial" w:cs="Arial"/>
                <w:sz w:val="20"/>
                <w:szCs w:val="20"/>
              </w:rPr>
              <w:t xml:space="preserve">of Offers Not Dispatched is a guide for determining which </w:t>
            </w:r>
            <w:r w:rsidRPr="00DC0264">
              <w:rPr>
                <w:rFonts w:ascii="Arial" w:hAnsi="Arial" w:cs="Arial"/>
                <w:i/>
                <w:iCs/>
                <w:strike/>
                <w:sz w:val="20"/>
                <w:szCs w:val="20"/>
              </w:rPr>
              <w:t>generating units</w:t>
            </w:r>
            <w:r w:rsidRPr="00DC0264">
              <w:rPr>
                <w:rFonts w:ascii="Arial" w:hAnsi="Arial" w:cs="Arial"/>
                <w:i/>
                <w:iCs/>
                <w:sz w:val="20"/>
                <w:szCs w:val="20"/>
              </w:rPr>
              <w:t xml:space="preserve"> </w:t>
            </w:r>
            <w:r w:rsidRPr="00BB3B4A">
              <w:rPr>
                <w:rFonts w:ascii="Arial" w:hAnsi="Arial" w:cs="Arial"/>
                <w:b/>
                <w:bCs/>
                <w:i/>
                <w:iCs/>
                <w:sz w:val="20"/>
                <w:szCs w:val="20"/>
                <w:u w:val="single"/>
              </w:rPr>
              <w:t>facilities</w:t>
            </w:r>
            <w:r w:rsidRPr="00DC0264">
              <w:rPr>
                <w:rFonts w:ascii="Arial" w:hAnsi="Arial" w:cs="Arial"/>
                <w:sz w:val="20"/>
                <w:szCs w:val="20"/>
              </w:rPr>
              <w:t xml:space="preserve"> may be constrained-on for a particular </w:t>
            </w:r>
            <w:r w:rsidRPr="00DC0264">
              <w:rPr>
                <w:rFonts w:ascii="Arial" w:hAnsi="Arial" w:cs="Arial"/>
                <w:i/>
                <w:iCs/>
                <w:sz w:val="20"/>
                <w:szCs w:val="20"/>
              </w:rPr>
              <w:t>dispatch interval</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2A989D" w14:textId="0E527F2A"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standardize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2CB1ED"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87220"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CA0E0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55B303" w14:textId="77777777" w:rsidR="00BE4F95" w:rsidRPr="00DC0264" w:rsidRDefault="00BE4F95" w:rsidP="00DC0264">
            <w:pPr>
              <w:spacing w:after="0" w:line="276" w:lineRule="auto"/>
              <w:rPr>
                <w:rFonts w:ascii="Arial" w:hAnsi="Arial" w:cs="Arial"/>
                <w:sz w:val="20"/>
                <w:szCs w:val="20"/>
              </w:rPr>
            </w:pPr>
          </w:p>
        </w:tc>
      </w:tr>
      <w:tr w:rsidR="003F6F1E" w:rsidRPr="00DC0264" w14:paraId="7E68AB50" w14:textId="3E4BEA8E"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460AB9" w14:textId="3E69F0FA" w:rsidR="00BE4F95" w:rsidRPr="00DC0264" w:rsidRDefault="00BE4F95" w:rsidP="00DC0264">
            <w:pPr>
              <w:spacing w:after="0" w:line="276" w:lineRule="auto"/>
              <w:jc w:val="center"/>
              <w:rPr>
                <w:rFonts w:ascii="Arial" w:hAnsi="Arial" w:cs="Arial"/>
                <w:sz w:val="20"/>
                <w:szCs w:val="20"/>
              </w:rPr>
            </w:pPr>
            <w:permStart w:id="731397047" w:edGrp="everyone" w:colFirst="5" w:colLast="5"/>
            <w:permStart w:id="1606693239" w:edGrp="everyone" w:colFirst="6" w:colLast="6"/>
            <w:permEnd w:id="147618987"/>
            <w:permEnd w:id="1083449684"/>
            <w:r w:rsidRPr="00DC0264">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16167B" w14:textId="46FFCA1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6913CC" w14:textId="5DF9DC3B"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This Section sets out the requirements and procedures for the preparation and use of the </w:t>
            </w:r>
            <w:r w:rsidRPr="00DC0264">
              <w:rPr>
                <w:rFonts w:ascii="Arial" w:hAnsi="Arial" w:cs="Arial"/>
                <w:bCs/>
                <w:i/>
                <w:iCs/>
                <w:sz w:val="20"/>
                <w:szCs w:val="20"/>
              </w:rPr>
              <w:t xml:space="preserve">WMOT </w:t>
            </w:r>
            <w:r w:rsidRPr="00DC0264">
              <w:rPr>
                <w:rFonts w:ascii="Arial" w:hAnsi="Arial" w:cs="Arial"/>
                <w:bCs/>
                <w:sz w:val="20"/>
                <w:szCs w:val="20"/>
              </w:rPr>
              <w:t xml:space="preserve">in the </w:t>
            </w:r>
            <w:r w:rsidRPr="00DC0264">
              <w:rPr>
                <w:rFonts w:ascii="Arial" w:hAnsi="Arial" w:cs="Arial"/>
                <w:bCs/>
                <w:i/>
                <w:iCs/>
                <w:sz w:val="20"/>
                <w:szCs w:val="20"/>
              </w:rPr>
              <w:t xml:space="preserve">dispatch </w:t>
            </w:r>
            <w:r w:rsidRPr="00DC0264">
              <w:rPr>
                <w:rFonts w:ascii="Arial" w:hAnsi="Arial" w:cs="Arial"/>
                <w:bCs/>
                <w:sz w:val="20"/>
                <w:szCs w:val="20"/>
              </w:rPr>
              <w:t xml:space="preserve">of </w:t>
            </w:r>
            <w:r w:rsidRPr="00DC0264">
              <w:rPr>
                <w:rFonts w:ascii="Arial" w:hAnsi="Arial" w:cs="Arial"/>
                <w:bCs/>
                <w:i/>
                <w:iCs/>
                <w:sz w:val="20"/>
                <w:szCs w:val="20"/>
              </w:rPr>
              <w:t>generating units</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294BE8" w14:textId="5A258CFE"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This Section sets out the requirements and procedures for the preparation and use of the </w:t>
            </w:r>
            <w:r w:rsidRPr="00DC0264">
              <w:rPr>
                <w:rFonts w:ascii="Arial" w:hAnsi="Arial" w:cs="Arial"/>
                <w:i/>
                <w:iCs/>
                <w:sz w:val="20"/>
                <w:szCs w:val="20"/>
              </w:rPr>
              <w:t xml:space="preserve">WMOT </w:t>
            </w:r>
            <w:r w:rsidRPr="00DC0264">
              <w:rPr>
                <w:rFonts w:ascii="Arial" w:hAnsi="Arial" w:cs="Arial"/>
                <w:sz w:val="20"/>
                <w:szCs w:val="20"/>
              </w:rPr>
              <w:t xml:space="preserve">in the </w:t>
            </w:r>
            <w:r w:rsidRPr="00DC0264">
              <w:rPr>
                <w:rFonts w:ascii="Arial" w:hAnsi="Arial" w:cs="Arial"/>
                <w:i/>
                <w:iCs/>
                <w:sz w:val="20"/>
                <w:szCs w:val="20"/>
              </w:rPr>
              <w:t xml:space="preserve">dispatch </w:t>
            </w:r>
            <w:r w:rsidRPr="00DC0264">
              <w:rPr>
                <w:rFonts w:ascii="Arial" w:hAnsi="Arial" w:cs="Arial"/>
                <w:sz w:val="20"/>
                <w:szCs w:val="20"/>
              </w:rPr>
              <w:t xml:space="preserve">of </w:t>
            </w:r>
            <w:r w:rsidRPr="00DC0264">
              <w:rPr>
                <w:rFonts w:ascii="Arial" w:hAnsi="Arial" w:cs="Arial"/>
                <w:i/>
                <w:iCs/>
                <w:sz w:val="20"/>
                <w:szCs w:val="20"/>
              </w:rPr>
              <w:t>generating units</w:t>
            </w:r>
            <w:r w:rsidRPr="00DC0264">
              <w:rPr>
                <w:rFonts w:ascii="Arial" w:hAnsi="Arial" w:cs="Arial"/>
                <w:sz w:val="20"/>
                <w:szCs w:val="20"/>
              </w:rPr>
              <w:t xml:space="preserve"> </w:t>
            </w:r>
            <w:r w:rsidRPr="00BB3B4A">
              <w:rPr>
                <w:rFonts w:ascii="Arial" w:hAnsi="Arial" w:cs="Arial"/>
                <w:b/>
                <w:bCs/>
                <w:sz w:val="20"/>
                <w:szCs w:val="20"/>
                <w:u w:val="single"/>
              </w:rPr>
              <w:t xml:space="preserve">and </w:t>
            </w:r>
            <w:r w:rsidRPr="00BB3B4A">
              <w:rPr>
                <w:rFonts w:ascii="Arial" w:hAnsi="Arial" w:cs="Arial"/>
                <w:b/>
                <w:bCs/>
                <w:i/>
                <w:iCs/>
                <w:sz w:val="20"/>
                <w:szCs w:val="20"/>
                <w:u w:val="single"/>
              </w:rPr>
              <w:t>energy storage systems</w:t>
            </w:r>
            <w:r w:rsidRPr="00BB3B4A">
              <w:rPr>
                <w:rFonts w:ascii="Arial" w:hAnsi="Arial" w:cs="Arial"/>
                <w:b/>
                <w:bCs/>
                <w:sz w:val="20"/>
                <w:szCs w:val="20"/>
                <w:u w:val="single"/>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51E91C" w14:textId="5357F811"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DF87B1"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DCCB53"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A50F7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72206F" w14:textId="77777777" w:rsidR="00BE4F95" w:rsidRPr="00DC0264" w:rsidRDefault="00BE4F95" w:rsidP="00DC0264">
            <w:pPr>
              <w:spacing w:after="0" w:line="276" w:lineRule="auto"/>
              <w:rPr>
                <w:rFonts w:ascii="Arial" w:hAnsi="Arial" w:cs="Arial"/>
                <w:sz w:val="20"/>
                <w:szCs w:val="20"/>
              </w:rPr>
            </w:pPr>
          </w:p>
        </w:tc>
      </w:tr>
      <w:tr w:rsidR="003F6F1E" w:rsidRPr="00DC0264" w14:paraId="0FBA8936" w14:textId="53FF981E"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A96EF1" w14:textId="3E1D1C0F" w:rsidR="00BE4F95" w:rsidRPr="00DC0264" w:rsidRDefault="00BE4F95" w:rsidP="00DC0264">
            <w:pPr>
              <w:spacing w:after="0" w:line="276" w:lineRule="auto"/>
              <w:jc w:val="center"/>
              <w:rPr>
                <w:rFonts w:ascii="Arial" w:hAnsi="Arial" w:cs="Arial"/>
                <w:sz w:val="20"/>
                <w:szCs w:val="20"/>
              </w:rPr>
            </w:pPr>
            <w:permStart w:id="1938893946" w:edGrp="everyone" w:colFirst="5" w:colLast="5"/>
            <w:permStart w:id="797397582" w:edGrp="everyone" w:colFirst="6" w:colLast="6"/>
            <w:permEnd w:id="731397047"/>
            <w:permEnd w:id="1606693239"/>
            <w:r w:rsidRPr="00DC0264">
              <w:rPr>
                <w:rFonts w:ascii="Arial" w:hAnsi="Arial" w:cs="Arial"/>
                <w:sz w:val="20"/>
                <w:szCs w:val="20"/>
              </w:rPr>
              <w:lastRenderedPageBreak/>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11DC4E" w14:textId="3564985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10.3.2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3D847D" w14:textId="6F363D90"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Consistent with its obligations set out in this Dispatch Protocol in respect to the issuance of </w:t>
            </w:r>
            <w:r w:rsidRPr="00DC0264">
              <w:rPr>
                <w:rFonts w:ascii="Arial" w:hAnsi="Arial" w:cs="Arial"/>
                <w:bCs/>
                <w:i/>
                <w:iCs/>
                <w:sz w:val="20"/>
                <w:szCs w:val="20"/>
              </w:rPr>
              <w:t>dispatch instructions</w:t>
            </w:r>
            <w:r w:rsidRPr="00DC0264">
              <w:rPr>
                <w:rFonts w:ascii="Arial" w:hAnsi="Arial" w:cs="Arial"/>
                <w:bCs/>
                <w:sz w:val="20"/>
                <w:szCs w:val="20"/>
              </w:rPr>
              <w:t xml:space="preserve">,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be responsible for ensuring the application of the information provided in the </w:t>
            </w:r>
            <w:r w:rsidRPr="00DC0264">
              <w:rPr>
                <w:rFonts w:ascii="Arial" w:hAnsi="Arial" w:cs="Arial"/>
                <w:bCs/>
                <w:i/>
                <w:iCs/>
                <w:sz w:val="20"/>
                <w:szCs w:val="20"/>
              </w:rPr>
              <w:t xml:space="preserve">WMOT </w:t>
            </w:r>
            <w:r w:rsidRPr="00DC0264">
              <w:rPr>
                <w:rFonts w:ascii="Arial" w:hAnsi="Arial" w:cs="Arial"/>
                <w:bCs/>
                <w:sz w:val="20"/>
                <w:szCs w:val="20"/>
              </w:rPr>
              <w:t xml:space="preserve">in the real-time operation of the </w:t>
            </w:r>
            <w:r w:rsidRPr="00DC0264">
              <w:rPr>
                <w:rFonts w:ascii="Arial" w:hAnsi="Arial" w:cs="Arial"/>
                <w:bCs/>
                <w:i/>
                <w:iCs/>
                <w:sz w:val="20"/>
                <w:szCs w:val="20"/>
              </w:rPr>
              <w:t>grid</w:t>
            </w:r>
            <w:r w:rsidRPr="00DC0264">
              <w:rPr>
                <w:rFonts w:ascii="Arial" w:hAnsi="Arial" w:cs="Arial"/>
                <w:bCs/>
                <w:sz w:val="20"/>
                <w:szCs w:val="20"/>
              </w:rPr>
              <w:t xml:space="preserve">.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also be responsible for identifying the </w:t>
            </w:r>
            <w:r w:rsidRPr="00DC0264">
              <w:rPr>
                <w:rFonts w:ascii="Arial" w:hAnsi="Arial" w:cs="Arial"/>
                <w:bCs/>
                <w:i/>
                <w:iCs/>
                <w:sz w:val="20"/>
                <w:szCs w:val="20"/>
              </w:rPr>
              <w:t xml:space="preserve">generating units </w:t>
            </w:r>
            <w:r w:rsidRPr="00DC0264">
              <w:rPr>
                <w:rFonts w:ascii="Arial" w:hAnsi="Arial" w:cs="Arial"/>
                <w:bCs/>
                <w:sz w:val="20"/>
                <w:szCs w:val="20"/>
              </w:rPr>
              <w:t xml:space="preserve">that were issued </w:t>
            </w:r>
            <w:r w:rsidRPr="00DC0264">
              <w:rPr>
                <w:rFonts w:ascii="Arial" w:hAnsi="Arial" w:cs="Arial"/>
                <w:bCs/>
                <w:i/>
                <w:iCs/>
                <w:sz w:val="20"/>
                <w:szCs w:val="20"/>
              </w:rPr>
              <w:t xml:space="preserve">dispatch </w:t>
            </w:r>
            <w:r w:rsidRPr="00DC0264">
              <w:rPr>
                <w:rFonts w:ascii="Arial" w:hAnsi="Arial" w:cs="Arial"/>
                <w:bCs/>
                <w:sz w:val="20"/>
                <w:szCs w:val="20"/>
              </w:rPr>
              <w:t xml:space="preserve">instructions through the </w:t>
            </w:r>
            <w:r w:rsidRPr="00DC0264">
              <w:rPr>
                <w:rFonts w:ascii="Arial" w:hAnsi="Arial" w:cs="Arial"/>
                <w:bCs/>
                <w:i/>
                <w:iCs/>
                <w:sz w:val="20"/>
                <w:szCs w:val="20"/>
              </w:rPr>
              <w:t xml:space="preserve">dispatch </w:t>
            </w:r>
            <w:r w:rsidRPr="00DC0264">
              <w:rPr>
                <w:rFonts w:ascii="Arial" w:hAnsi="Arial" w:cs="Arial"/>
                <w:bCs/>
                <w:sz w:val="20"/>
                <w:szCs w:val="20"/>
              </w:rPr>
              <w:t>instruction report prepared in accordance with Sections 14.4.2 and 14.4.5.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107552" w14:textId="36C8FC0E"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Consistent with its obligations set out in this Dispatch Protocol in respect to the issuance of </w:t>
            </w:r>
            <w:r w:rsidRPr="00DC0264">
              <w:rPr>
                <w:rFonts w:ascii="Arial" w:hAnsi="Arial" w:cs="Arial"/>
                <w:i/>
                <w:iCs/>
                <w:sz w:val="20"/>
                <w:szCs w:val="20"/>
              </w:rPr>
              <w:t>dispatch instructions</w:t>
            </w:r>
            <w:r w:rsidRPr="00DC0264">
              <w:rPr>
                <w:rFonts w:ascii="Arial" w:hAnsi="Arial" w:cs="Arial"/>
                <w:sz w:val="20"/>
                <w:szCs w:val="20"/>
              </w:rPr>
              <w:t xml:space="preserve">, the </w:t>
            </w:r>
            <w:r w:rsidRPr="00DC0264">
              <w:rPr>
                <w:rFonts w:ascii="Arial" w:hAnsi="Arial" w:cs="Arial"/>
                <w:i/>
                <w:iCs/>
                <w:sz w:val="20"/>
                <w:szCs w:val="20"/>
              </w:rPr>
              <w:t xml:space="preserve">System Operator </w:t>
            </w:r>
            <w:r w:rsidRPr="00DC0264">
              <w:rPr>
                <w:rFonts w:ascii="Arial" w:hAnsi="Arial" w:cs="Arial"/>
                <w:sz w:val="20"/>
                <w:szCs w:val="20"/>
              </w:rPr>
              <w:t xml:space="preserve">shall be responsible for ensuring the application of the information provided in the </w:t>
            </w:r>
            <w:r w:rsidRPr="00DC0264">
              <w:rPr>
                <w:rFonts w:ascii="Arial" w:hAnsi="Arial" w:cs="Arial"/>
                <w:i/>
                <w:iCs/>
                <w:sz w:val="20"/>
                <w:szCs w:val="20"/>
              </w:rPr>
              <w:t xml:space="preserve">WMOT </w:t>
            </w:r>
            <w:r w:rsidRPr="00DC0264">
              <w:rPr>
                <w:rFonts w:ascii="Arial" w:hAnsi="Arial" w:cs="Arial"/>
                <w:sz w:val="20"/>
                <w:szCs w:val="20"/>
              </w:rPr>
              <w:t xml:space="preserve">in the real-time operation of the </w:t>
            </w:r>
            <w:r w:rsidRPr="00DC0264">
              <w:rPr>
                <w:rFonts w:ascii="Arial" w:hAnsi="Arial" w:cs="Arial"/>
                <w:i/>
                <w:iCs/>
                <w:sz w:val="20"/>
                <w:szCs w:val="20"/>
              </w:rPr>
              <w:t>grid</w:t>
            </w:r>
            <w:r w:rsidRPr="00DC0264">
              <w:rPr>
                <w:rFonts w:ascii="Arial" w:hAnsi="Arial" w:cs="Arial"/>
                <w:sz w:val="20"/>
                <w:szCs w:val="20"/>
              </w:rPr>
              <w:t xml:space="preserve">. The </w:t>
            </w:r>
            <w:r w:rsidRPr="00DC0264">
              <w:rPr>
                <w:rFonts w:ascii="Arial" w:hAnsi="Arial" w:cs="Arial"/>
                <w:i/>
                <w:iCs/>
                <w:sz w:val="20"/>
                <w:szCs w:val="20"/>
              </w:rPr>
              <w:t xml:space="preserve">System Operator </w:t>
            </w:r>
            <w:r w:rsidRPr="00DC0264">
              <w:rPr>
                <w:rFonts w:ascii="Arial" w:hAnsi="Arial" w:cs="Arial"/>
                <w:sz w:val="20"/>
                <w:szCs w:val="20"/>
              </w:rPr>
              <w:t xml:space="preserve">shall also be responsible for identifying the </w:t>
            </w:r>
            <w:r w:rsidRPr="00DC0264">
              <w:rPr>
                <w:rFonts w:ascii="Arial" w:hAnsi="Arial" w:cs="Arial"/>
                <w:i/>
                <w:iCs/>
                <w:sz w:val="20"/>
                <w:szCs w:val="20"/>
              </w:rPr>
              <w:t xml:space="preserve">generating units </w:t>
            </w:r>
            <w:r w:rsidRPr="006C11B2">
              <w:rPr>
                <w:rFonts w:ascii="Arial" w:hAnsi="Arial" w:cs="Arial"/>
                <w:b/>
                <w:bCs/>
                <w:sz w:val="20"/>
                <w:szCs w:val="20"/>
                <w:u w:val="single"/>
              </w:rPr>
              <w:t>and</w:t>
            </w:r>
            <w:r w:rsidRPr="006C11B2">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that were issued </w:t>
            </w:r>
            <w:r w:rsidRPr="00DC0264">
              <w:rPr>
                <w:rFonts w:ascii="Arial" w:hAnsi="Arial" w:cs="Arial"/>
                <w:i/>
                <w:iCs/>
                <w:sz w:val="20"/>
                <w:szCs w:val="20"/>
              </w:rPr>
              <w:t xml:space="preserve">dispatch </w:t>
            </w:r>
            <w:r w:rsidRPr="00DC0264">
              <w:rPr>
                <w:rFonts w:ascii="Arial" w:hAnsi="Arial" w:cs="Arial"/>
                <w:sz w:val="20"/>
                <w:szCs w:val="20"/>
              </w:rPr>
              <w:t xml:space="preserve">instructions through the </w:t>
            </w:r>
            <w:r w:rsidRPr="00DC0264">
              <w:rPr>
                <w:rFonts w:ascii="Arial" w:hAnsi="Arial" w:cs="Arial"/>
                <w:i/>
                <w:iCs/>
                <w:sz w:val="20"/>
                <w:szCs w:val="20"/>
              </w:rPr>
              <w:t xml:space="preserve">dispatch </w:t>
            </w:r>
            <w:r w:rsidRPr="00DC0264">
              <w:rPr>
                <w:rFonts w:ascii="Arial" w:hAnsi="Arial" w:cs="Arial"/>
                <w:sz w:val="20"/>
                <w:szCs w:val="20"/>
              </w:rPr>
              <w:t>instruction report prepared in accordance with Sections 14.4.2 and 14.4.5.</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719053" w14:textId="21849E4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A60C51"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C79FF5"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98C4C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7BAB14" w14:textId="77777777" w:rsidR="00BE4F95" w:rsidRPr="00DC0264" w:rsidRDefault="00BE4F95" w:rsidP="00DC0264">
            <w:pPr>
              <w:spacing w:after="0" w:line="276" w:lineRule="auto"/>
              <w:rPr>
                <w:rFonts w:ascii="Arial" w:hAnsi="Arial" w:cs="Arial"/>
                <w:sz w:val="20"/>
                <w:szCs w:val="20"/>
              </w:rPr>
            </w:pPr>
          </w:p>
        </w:tc>
      </w:tr>
      <w:tr w:rsidR="003F6F1E" w:rsidRPr="00DC0264" w14:paraId="37DE629D" w14:textId="52DD0B82" w:rsidTr="00573F8F">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FD5D24" w14:textId="393D7F44" w:rsidR="00BE4F95" w:rsidRPr="0004065A" w:rsidRDefault="00BE4F95" w:rsidP="00DC0264">
            <w:pPr>
              <w:spacing w:after="0" w:line="276" w:lineRule="auto"/>
              <w:jc w:val="center"/>
              <w:rPr>
                <w:rFonts w:ascii="Arial" w:hAnsi="Arial" w:cs="Arial"/>
                <w:sz w:val="20"/>
                <w:szCs w:val="20"/>
              </w:rPr>
            </w:pPr>
            <w:permStart w:id="1361183585" w:edGrp="everyone" w:colFirst="5" w:colLast="5"/>
            <w:permStart w:id="1825921839" w:edGrp="everyone" w:colFirst="6" w:colLast="6"/>
            <w:permEnd w:id="1938893946"/>
            <w:permEnd w:id="797397582"/>
            <w:r w:rsidRPr="0004065A">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EB2D01" w14:textId="127D388D" w:rsidR="00BE4F95" w:rsidRPr="0004065A" w:rsidRDefault="00BE4F95" w:rsidP="00DC0264">
            <w:pPr>
              <w:spacing w:after="0" w:line="276" w:lineRule="auto"/>
              <w:jc w:val="center"/>
              <w:rPr>
                <w:rFonts w:ascii="Arial" w:hAnsi="Arial" w:cs="Arial"/>
                <w:sz w:val="20"/>
                <w:szCs w:val="20"/>
              </w:rPr>
            </w:pPr>
            <w:r w:rsidRPr="0004065A">
              <w:rPr>
                <w:rFonts w:ascii="Arial" w:hAnsi="Arial" w:cs="Arial"/>
                <w:sz w:val="20"/>
                <w:szCs w:val="20"/>
              </w:rPr>
              <w:t>10.4.2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6478DF" w14:textId="34E7CA65" w:rsidR="00BE4F95" w:rsidRPr="0004065A" w:rsidRDefault="00BE4F95" w:rsidP="00DC0264">
            <w:pPr>
              <w:autoSpaceDE w:val="0"/>
              <w:autoSpaceDN w:val="0"/>
              <w:adjustRightInd w:val="0"/>
              <w:spacing w:after="0" w:line="276" w:lineRule="auto"/>
              <w:rPr>
                <w:rFonts w:ascii="Arial" w:hAnsi="Arial" w:cs="Arial"/>
                <w:bCs/>
                <w:color w:val="000000"/>
                <w:sz w:val="20"/>
                <w:szCs w:val="20"/>
              </w:rPr>
            </w:pPr>
            <w:r w:rsidRPr="0004065A">
              <w:rPr>
                <w:rFonts w:ascii="Arial" w:hAnsi="Arial" w:cs="Arial"/>
                <w:bCs/>
                <w:color w:val="000000"/>
                <w:sz w:val="20"/>
                <w:szCs w:val="20"/>
              </w:rPr>
              <w:t xml:space="preserve">The </w:t>
            </w:r>
            <w:r w:rsidRPr="0004065A">
              <w:rPr>
                <w:rFonts w:ascii="Arial" w:hAnsi="Arial" w:cs="Arial"/>
                <w:bCs/>
                <w:i/>
                <w:iCs/>
                <w:color w:val="000000"/>
                <w:sz w:val="20"/>
                <w:szCs w:val="20"/>
              </w:rPr>
              <w:t xml:space="preserve">WMOT </w:t>
            </w:r>
            <w:r w:rsidRPr="0004065A">
              <w:rPr>
                <w:rFonts w:ascii="Arial" w:hAnsi="Arial" w:cs="Arial"/>
                <w:bCs/>
                <w:color w:val="000000"/>
                <w:sz w:val="20"/>
                <w:szCs w:val="20"/>
              </w:rPr>
              <w:t xml:space="preserve">shall include the following: </w:t>
            </w:r>
          </w:p>
          <w:p w14:paraId="447DEC96" w14:textId="77777777" w:rsidR="00BE4F95" w:rsidRPr="0004065A" w:rsidRDefault="00BE4F95" w:rsidP="00DC0264">
            <w:pPr>
              <w:autoSpaceDE w:val="0"/>
              <w:autoSpaceDN w:val="0"/>
              <w:adjustRightInd w:val="0"/>
              <w:spacing w:after="0" w:line="276" w:lineRule="auto"/>
              <w:rPr>
                <w:rFonts w:ascii="Arial" w:hAnsi="Arial" w:cs="Arial"/>
                <w:bCs/>
                <w:color w:val="000000"/>
                <w:sz w:val="20"/>
                <w:szCs w:val="20"/>
              </w:rPr>
            </w:pPr>
            <w:r w:rsidRPr="0004065A">
              <w:rPr>
                <w:rFonts w:ascii="Arial" w:hAnsi="Arial" w:cs="Arial"/>
                <w:bCs/>
                <w:color w:val="000000"/>
                <w:sz w:val="20"/>
                <w:szCs w:val="20"/>
              </w:rPr>
              <w:t xml:space="preserve">a. All </w:t>
            </w:r>
            <w:r w:rsidRPr="0004065A">
              <w:rPr>
                <w:rFonts w:ascii="Arial" w:hAnsi="Arial" w:cs="Arial"/>
                <w:bCs/>
                <w:i/>
                <w:iCs/>
                <w:color w:val="000000"/>
                <w:sz w:val="20"/>
                <w:szCs w:val="20"/>
              </w:rPr>
              <w:t xml:space="preserve">generating units </w:t>
            </w:r>
            <w:r w:rsidRPr="0004065A">
              <w:rPr>
                <w:rFonts w:ascii="Arial" w:hAnsi="Arial" w:cs="Arial"/>
                <w:bCs/>
                <w:color w:val="000000"/>
                <w:sz w:val="20"/>
                <w:szCs w:val="20"/>
              </w:rPr>
              <w:t xml:space="preserve">for which </w:t>
            </w:r>
            <w:r w:rsidRPr="0004065A">
              <w:rPr>
                <w:rFonts w:ascii="Arial" w:hAnsi="Arial" w:cs="Arial"/>
                <w:bCs/>
                <w:i/>
                <w:iCs/>
                <w:color w:val="000000"/>
                <w:sz w:val="20"/>
                <w:szCs w:val="20"/>
              </w:rPr>
              <w:t xml:space="preserve">offers </w:t>
            </w:r>
            <w:r w:rsidRPr="0004065A">
              <w:rPr>
                <w:rFonts w:ascii="Arial" w:hAnsi="Arial" w:cs="Arial"/>
                <w:bCs/>
                <w:color w:val="000000"/>
                <w:sz w:val="20"/>
                <w:szCs w:val="20"/>
              </w:rPr>
              <w:t xml:space="preserve">have been submitted for the relevant </w:t>
            </w:r>
            <w:r w:rsidRPr="0004065A">
              <w:rPr>
                <w:rFonts w:ascii="Arial" w:hAnsi="Arial" w:cs="Arial"/>
                <w:bCs/>
                <w:i/>
                <w:iCs/>
                <w:color w:val="000000"/>
                <w:sz w:val="20"/>
                <w:szCs w:val="20"/>
              </w:rPr>
              <w:t>dispatch interval</w:t>
            </w:r>
            <w:r w:rsidRPr="0004065A">
              <w:rPr>
                <w:rFonts w:ascii="Arial" w:hAnsi="Arial" w:cs="Arial"/>
                <w:bCs/>
                <w:color w:val="000000"/>
                <w:sz w:val="20"/>
                <w:szCs w:val="20"/>
              </w:rPr>
              <w:t xml:space="preserve">; and </w:t>
            </w:r>
          </w:p>
          <w:p w14:paraId="0A2A742E" w14:textId="32A9BDEC" w:rsidR="00BE4F95" w:rsidRPr="0004065A" w:rsidRDefault="00BE4F95" w:rsidP="00DC0264">
            <w:pPr>
              <w:autoSpaceDE w:val="0"/>
              <w:autoSpaceDN w:val="0"/>
              <w:adjustRightInd w:val="0"/>
              <w:spacing w:after="0" w:line="276" w:lineRule="auto"/>
              <w:rPr>
                <w:rFonts w:ascii="Arial" w:hAnsi="Arial" w:cs="Arial"/>
                <w:bCs/>
                <w:color w:val="000000"/>
                <w:sz w:val="20"/>
                <w:szCs w:val="20"/>
              </w:rPr>
            </w:pPr>
            <w:r w:rsidRPr="0004065A">
              <w:rPr>
                <w:rFonts w:ascii="Arial" w:hAnsi="Arial" w:cs="Arial"/>
                <w:bCs/>
                <w:color w:val="000000"/>
                <w:sz w:val="20"/>
                <w:szCs w:val="20"/>
              </w:rPr>
              <w:t xml:space="preserve">b. All </w:t>
            </w:r>
            <w:r w:rsidRPr="0004065A">
              <w:rPr>
                <w:rFonts w:ascii="Arial" w:hAnsi="Arial" w:cs="Arial"/>
                <w:bCs/>
                <w:i/>
                <w:iCs/>
                <w:color w:val="000000"/>
                <w:sz w:val="20"/>
                <w:szCs w:val="20"/>
              </w:rPr>
              <w:t xml:space="preserve">generating units </w:t>
            </w:r>
            <w:r w:rsidRPr="0004065A">
              <w:rPr>
                <w:rFonts w:ascii="Arial" w:hAnsi="Arial" w:cs="Arial"/>
                <w:bCs/>
                <w:color w:val="000000"/>
                <w:sz w:val="20"/>
                <w:szCs w:val="20"/>
              </w:rPr>
              <w:t xml:space="preserve">which have been scheduled or included in the RTD schedule as a result of the imposition of </w:t>
            </w:r>
            <w:r w:rsidRPr="0004065A">
              <w:rPr>
                <w:rFonts w:ascii="Arial" w:hAnsi="Arial" w:cs="Arial"/>
                <w:bCs/>
                <w:i/>
                <w:iCs/>
                <w:color w:val="000000"/>
                <w:sz w:val="20"/>
                <w:szCs w:val="20"/>
              </w:rPr>
              <w:t>over-riding constraints</w:t>
            </w:r>
            <w:r w:rsidRPr="0004065A">
              <w:rPr>
                <w:rFonts w:ascii="Arial" w:hAnsi="Arial" w:cs="Arial"/>
                <w:bCs/>
                <w:color w:val="000000"/>
                <w:sz w:val="20"/>
                <w:szCs w:val="20"/>
              </w:rPr>
              <w:t xml:space="preserve">, with or without </w:t>
            </w:r>
            <w:r w:rsidRPr="0004065A">
              <w:rPr>
                <w:rFonts w:ascii="Arial" w:hAnsi="Arial" w:cs="Arial"/>
                <w:bCs/>
                <w:i/>
                <w:iCs/>
                <w:color w:val="000000"/>
                <w:sz w:val="20"/>
                <w:szCs w:val="20"/>
              </w:rPr>
              <w:t xml:space="preserve">offers </w:t>
            </w:r>
            <w:r w:rsidRPr="0004065A">
              <w:rPr>
                <w:rFonts w:ascii="Arial" w:hAnsi="Arial" w:cs="Arial"/>
                <w:bCs/>
                <w:color w:val="000000"/>
                <w:sz w:val="20"/>
                <w:szCs w:val="20"/>
              </w:rPr>
              <w:t xml:space="preserve">submitted for that </w:t>
            </w:r>
            <w:r w:rsidRPr="0004065A">
              <w:rPr>
                <w:rFonts w:ascii="Arial" w:hAnsi="Arial" w:cs="Arial"/>
                <w:bCs/>
                <w:i/>
                <w:iCs/>
                <w:color w:val="000000"/>
                <w:sz w:val="20"/>
                <w:szCs w:val="20"/>
              </w:rPr>
              <w:t xml:space="preserve">dispatch interval. </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6E4C67D" w14:textId="77777777" w:rsidR="00BE4F95" w:rsidRPr="0004065A" w:rsidRDefault="00BE4F95" w:rsidP="00DC0264">
            <w:pPr>
              <w:autoSpaceDE w:val="0"/>
              <w:autoSpaceDN w:val="0"/>
              <w:adjustRightInd w:val="0"/>
              <w:spacing w:after="0" w:line="276" w:lineRule="auto"/>
              <w:rPr>
                <w:rFonts w:ascii="Arial" w:hAnsi="Arial" w:cs="Arial"/>
                <w:color w:val="000000"/>
                <w:sz w:val="20"/>
                <w:szCs w:val="20"/>
              </w:rPr>
            </w:pPr>
            <w:r w:rsidRPr="0004065A">
              <w:rPr>
                <w:rFonts w:ascii="Arial" w:hAnsi="Arial" w:cs="Arial"/>
                <w:color w:val="000000"/>
                <w:sz w:val="20"/>
                <w:szCs w:val="20"/>
              </w:rPr>
              <w:t xml:space="preserve">The </w:t>
            </w:r>
            <w:r w:rsidRPr="0004065A">
              <w:rPr>
                <w:rFonts w:ascii="Arial" w:hAnsi="Arial" w:cs="Arial"/>
                <w:i/>
                <w:iCs/>
                <w:color w:val="000000"/>
                <w:sz w:val="20"/>
                <w:szCs w:val="20"/>
              </w:rPr>
              <w:t xml:space="preserve">WMOT </w:t>
            </w:r>
            <w:r w:rsidRPr="0004065A">
              <w:rPr>
                <w:rFonts w:ascii="Arial" w:hAnsi="Arial" w:cs="Arial"/>
                <w:color w:val="000000"/>
                <w:sz w:val="20"/>
                <w:szCs w:val="20"/>
              </w:rPr>
              <w:t xml:space="preserve">shall include the following: </w:t>
            </w:r>
          </w:p>
          <w:p w14:paraId="619F74C9" w14:textId="793317A1" w:rsidR="00BE4F95" w:rsidRPr="0004065A" w:rsidRDefault="00BE4F95" w:rsidP="00DC0264">
            <w:pPr>
              <w:autoSpaceDE w:val="0"/>
              <w:autoSpaceDN w:val="0"/>
              <w:adjustRightInd w:val="0"/>
              <w:spacing w:after="0" w:line="276" w:lineRule="auto"/>
              <w:rPr>
                <w:rFonts w:ascii="Arial" w:hAnsi="Arial" w:cs="Arial"/>
                <w:color w:val="000000"/>
                <w:sz w:val="20"/>
                <w:szCs w:val="20"/>
              </w:rPr>
            </w:pPr>
            <w:r w:rsidRPr="0004065A">
              <w:rPr>
                <w:rFonts w:ascii="Arial" w:hAnsi="Arial" w:cs="Arial"/>
                <w:color w:val="000000"/>
                <w:sz w:val="20"/>
                <w:szCs w:val="20"/>
              </w:rPr>
              <w:t xml:space="preserve">a. All </w:t>
            </w:r>
            <w:r w:rsidRPr="0004065A">
              <w:rPr>
                <w:rFonts w:ascii="Arial" w:hAnsi="Arial" w:cs="Arial"/>
                <w:i/>
                <w:iCs/>
                <w:color w:val="000000"/>
                <w:sz w:val="20"/>
                <w:szCs w:val="20"/>
              </w:rPr>
              <w:t xml:space="preserve">generating units </w:t>
            </w:r>
            <w:r w:rsidR="001E227E" w:rsidRPr="001E227E">
              <w:rPr>
                <w:rFonts w:ascii="Arial" w:hAnsi="Arial" w:cs="Arial"/>
                <w:b/>
                <w:bCs/>
                <w:color w:val="000000"/>
                <w:sz w:val="20"/>
                <w:szCs w:val="20"/>
                <w:u w:val="single"/>
              </w:rPr>
              <w:t>and</w:t>
            </w:r>
            <w:r w:rsidR="001E227E" w:rsidRPr="001E227E">
              <w:rPr>
                <w:rFonts w:ascii="Arial" w:hAnsi="Arial" w:cs="Arial"/>
                <w:b/>
                <w:bCs/>
                <w:i/>
                <w:iCs/>
                <w:color w:val="000000"/>
                <w:sz w:val="20"/>
                <w:szCs w:val="20"/>
                <w:u w:val="single"/>
              </w:rPr>
              <w:t xml:space="preserve"> energy storage systems</w:t>
            </w:r>
            <w:r w:rsidR="001E227E" w:rsidRPr="001E227E">
              <w:rPr>
                <w:rFonts w:ascii="Arial" w:hAnsi="Arial" w:cs="Arial"/>
                <w:i/>
                <w:iCs/>
                <w:color w:val="000000"/>
                <w:sz w:val="20"/>
                <w:szCs w:val="20"/>
              </w:rPr>
              <w:t xml:space="preserve"> </w:t>
            </w:r>
            <w:r w:rsidRPr="0004065A">
              <w:rPr>
                <w:rFonts w:ascii="Arial" w:hAnsi="Arial" w:cs="Arial"/>
                <w:color w:val="000000"/>
                <w:sz w:val="20"/>
                <w:szCs w:val="20"/>
              </w:rPr>
              <w:t xml:space="preserve">for which </w:t>
            </w:r>
            <w:r w:rsidRPr="0004065A">
              <w:rPr>
                <w:rFonts w:ascii="Arial" w:hAnsi="Arial" w:cs="Arial"/>
                <w:i/>
                <w:iCs/>
                <w:color w:val="000000"/>
                <w:sz w:val="20"/>
                <w:szCs w:val="20"/>
              </w:rPr>
              <w:t xml:space="preserve">offers </w:t>
            </w:r>
            <w:r w:rsidRPr="0004065A">
              <w:rPr>
                <w:rFonts w:ascii="Arial" w:hAnsi="Arial" w:cs="Arial"/>
                <w:color w:val="000000"/>
                <w:sz w:val="20"/>
                <w:szCs w:val="20"/>
              </w:rPr>
              <w:t xml:space="preserve">have been submitted for the relevant </w:t>
            </w:r>
            <w:r w:rsidRPr="0004065A">
              <w:rPr>
                <w:rFonts w:ascii="Arial" w:hAnsi="Arial" w:cs="Arial"/>
                <w:i/>
                <w:iCs/>
                <w:color w:val="000000"/>
                <w:sz w:val="20"/>
                <w:szCs w:val="20"/>
              </w:rPr>
              <w:t>dispatch interval</w:t>
            </w:r>
            <w:r w:rsidRPr="0004065A">
              <w:rPr>
                <w:rFonts w:ascii="Arial" w:hAnsi="Arial" w:cs="Arial"/>
                <w:color w:val="000000"/>
                <w:sz w:val="20"/>
                <w:szCs w:val="20"/>
              </w:rPr>
              <w:t xml:space="preserve">; and </w:t>
            </w:r>
          </w:p>
          <w:p w14:paraId="19B7C302" w14:textId="13A85EA2" w:rsidR="00BE4F95" w:rsidRPr="0004065A" w:rsidRDefault="00BE4F95" w:rsidP="00DC0264">
            <w:pPr>
              <w:autoSpaceDE w:val="0"/>
              <w:autoSpaceDN w:val="0"/>
              <w:adjustRightInd w:val="0"/>
              <w:spacing w:after="0" w:line="276" w:lineRule="auto"/>
              <w:rPr>
                <w:rFonts w:ascii="Arial" w:hAnsi="Arial" w:cs="Arial"/>
                <w:sz w:val="20"/>
                <w:szCs w:val="20"/>
              </w:rPr>
            </w:pPr>
            <w:r w:rsidRPr="0004065A">
              <w:rPr>
                <w:rFonts w:ascii="Arial" w:hAnsi="Arial" w:cs="Arial"/>
                <w:color w:val="000000"/>
                <w:sz w:val="20"/>
                <w:szCs w:val="20"/>
              </w:rPr>
              <w:t xml:space="preserve">b. All </w:t>
            </w:r>
            <w:r w:rsidRPr="0004065A">
              <w:rPr>
                <w:rFonts w:ascii="Arial" w:hAnsi="Arial" w:cs="Arial"/>
                <w:i/>
                <w:iCs/>
                <w:color w:val="000000"/>
                <w:sz w:val="20"/>
                <w:szCs w:val="20"/>
              </w:rPr>
              <w:t xml:space="preserve">generating units </w:t>
            </w:r>
            <w:r w:rsidR="001E227E" w:rsidRPr="001E227E">
              <w:rPr>
                <w:rFonts w:ascii="Arial" w:hAnsi="Arial" w:cs="Arial"/>
                <w:b/>
                <w:bCs/>
                <w:color w:val="000000"/>
                <w:sz w:val="20"/>
                <w:szCs w:val="20"/>
                <w:u w:val="single"/>
              </w:rPr>
              <w:t>and</w:t>
            </w:r>
            <w:r w:rsidR="001E227E" w:rsidRPr="001E227E">
              <w:rPr>
                <w:rFonts w:ascii="Arial" w:hAnsi="Arial" w:cs="Arial"/>
                <w:b/>
                <w:bCs/>
                <w:i/>
                <w:iCs/>
                <w:color w:val="000000"/>
                <w:sz w:val="20"/>
                <w:szCs w:val="20"/>
                <w:u w:val="single"/>
              </w:rPr>
              <w:t xml:space="preserve"> energy storage systems</w:t>
            </w:r>
            <w:r w:rsidR="001E227E" w:rsidRPr="0004065A">
              <w:rPr>
                <w:rFonts w:ascii="Arial" w:hAnsi="Arial" w:cs="Arial"/>
                <w:color w:val="000000"/>
                <w:sz w:val="20"/>
                <w:szCs w:val="20"/>
              </w:rPr>
              <w:t xml:space="preserve"> </w:t>
            </w:r>
            <w:r w:rsidRPr="0004065A">
              <w:rPr>
                <w:rFonts w:ascii="Arial" w:hAnsi="Arial" w:cs="Arial"/>
                <w:color w:val="000000"/>
                <w:sz w:val="20"/>
                <w:szCs w:val="20"/>
              </w:rPr>
              <w:t xml:space="preserve">which have been scheduled or included in the RTD schedule as a result of the imposition of </w:t>
            </w:r>
            <w:r w:rsidRPr="0004065A">
              <w:rPr>
                <w:rFonts w:ascii="Arial" w:hAnsi="Arial" w:cs="Arial"/>
                <w:i/>
                <w:iCs/>
                <w:color w:val="000000"/>
                <w:sz w:val="20"/>
                <w:szCs w:val="20"/>
              </w:rPr>
              <w:t>over-riding constraints</w:t>
            </w:r>
            <w:r w:rsidRPr="0004065A">
              <w:rPr>
                <w:rFonts w:ascii="Arial" w:hAnsi="Arial" w:cs="Arial"/>
                <w:color w:val="000000"/>
                <w:sz w:val="20"/>
                <w:szCs w:val="20"/>
              </w:rPr>
              <w:t xml:space="preserve">, with or without </w:t>
            </w:r>
            <w:r w:rsidRPr="0004065A">
              <w:rPr>
                <w:rFonts w:ascii="Arial" w:hAnsi="Arial" w:cs="Arial"/>
                <w:i/>
                <w:iCs/>
                <w:color w:val="000000"/>
                <w:sz w:val="20"/>
                <w:szCs w:val="20"/>
              </w:rPr>
              <w:t xml:space="preserve">offers </w:t>
            </w:r>
            <w:r w:rsidRPr="0004065A">
              <w:rPr>
                <w:rFonts w:ascii="Arial" w:hAnsi="Arial" w:cs="Arial"/>
                <w:color w:val="000000"/>
                <w:sz w:val="20"/>
                <w:szCs w:val="20"/>
              </w:rPr>
              <w:t xml:space="preserve">submitted for that </w:t>
            </w:r>
            <w:r w:rsidRPr="0004065A">
              <w:rPr>
                <w:rFonts w:ascii="Arial" w:hAnsi="Arial" w:cs="Arial"/>
                <w:i/>
                <w:iCs/>
                <w:color w:val="000000"/>
                <w:sz w:val="20"/>
                <w:szCs w:val="20"/>
              </w:rPr>
              <w:t>dispatch interval.</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C0E357" w14:textId="730329AB" w:rsidR="00BE4F95" w:rsidRPr="0004065A" w:rsidRDefault="00BE4F95" w:rsidP="00DC0264">
            <w:pPr>
              <w:spacing w:after="0" w:line="276" w:lineRule="auto"/>
              <w:rPr>
                <w:rFonts w:ascii="Arial" w:hAnsi="Arial" w:cs="Arial"/>
                <w:sz w:val="20"/>
                <w:szCs w:val="20"/>
              </w:rPr>
            </w:pPr>
            <w:r w:rsidRPr="0004065A">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0D4B5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58C25D"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5CAF53"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0F624E" w14:textId="77777777" w:rsidR="00BE4F95" w:rsidRPr="00DC0264" w:rsidRDefault="00BE4F95" w:rsidP="00DC0264">
            <w:pPr>
              <w:spacing w:after="0" w:line="276" w:lineRule="auto"/>
              <w:rPr>
                <w:rFonts w:ascii="Arial" w:hAnsi="Arial" w:cs="Arial"/>
                <w:sz w:val="20"/>
                <w:szCs w:val="20"/>
              </w:rPr>
            </w:pPr>
          </w:p>
        </w:tc>
      </w:tr>
      <w:tr w:rsidR="003F6F1E" w:rsidRPr="00DC0264" w14:paraId="3AF38EFB" w14:textId="71CDAE74"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8ADD3D" w14:textId="07F6EE2B" w:rsidR="00BE4F95" w:rsidRPr="00DC0264" w:rsidRDefault="00BE4F95" w:rsidP="00DC0264">
            <w:pPr>
              <w:spacing w:after="0" w:line="276" w:lineRule="auto"/>
              <w:jc w:val="center"/>
              <w:rPr>
                <w:rFonts w:ascii="Arial" w:hAnsi="Arial" w:cs="Arial"/>
                <w:sz w:val="20"/>
                <w:szCs w:val="20"/>
              </w:rPr>
            </w:pPr>
            <w:permStart w:id="1451651228" w:edGrp="everyone" w:colFirst="5" w:colLast="5"/>
            <w:permStart w:id="96938740" w:edGrp="everyone" w:colFirst="6" w:colLast="6"/>
            <w:permEnd w:id="1361183585"/>
            <w:permEnd w:id="1825921839"/>
            <w:r w:rsidRPr="00DC0264">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5649B3" w14:textId="16918DB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10.4.3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2670E6"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following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shall be excluded in the </w:t>
            </w:r>
            <w:r w:rsidRPr="00DC0264">
              <w:rPr>
                <w:rFonts w:ascii="Arial" w:hAnsi="Arial" w:cs="Arial"/>
                <w:bCs/>
                <w:i/>
                <w:iCs/>
                <w:color w:val="000000"/>
                <w:sz w:val="20"/>
                <w:szCs w:val="20"/>
              </w:rPr>
              <w:t>WMOT</w:t>
            </w:r>
            <w:r w:rsidRPr="00DC0264">
              <w:rPr>
                <w:rFonts w:ascii="Arial" w:hAnsi="Arial" w:cs="Arial"/>
                <w:bCs/>
                <w:color w:val="000000"/>
                <w:sz w:val="20"/>
                <w:szCs w:val="20"/>
              </w:rPr>
              <w:t xml:space="preserve">: </w:t>
            </w:r>
          </w:p>
          <w:p w14:paraId="2BC5F84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which are on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as reflected in the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schedule submitted by the </w:t>
            </w:r>
            <w:r w:rsidRPr="00DC0264">
              <w:rPr>
                <w:rFonts w:ascii="Arial" w:hAnsi="Arial" w:cs="Arial"/>
                <w:bCs/>
                <w:i/>
                <w:iCs/>
                <w:color w:val="000000"/>
                <w:sz w:val="20"/>
                <w:szCs w:val="20"/>
              </w:rPr>
              <w:t>System Operator</w:t>
            </w:r>
            <w:r w:rsidRPr="00DC0264">
              <w:rPr>
                <w:rFonts w:ascii="Arial" w:hAnsi="Arial" w:cs="Arial"/>
                <w:bCs/>
                <w:color w:val="000000"/>
                <w:sz w:val="20"/>
                <w:szCs w:val="20"/>
              </w:rPr>
              <w:t xml:space="preserve">, and </w:t>
            </w:r>
          </w:p>
          <w:p w14:paraId="4C561804" w14:textId="5A7B575E"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which are not available as reflected in the network </w:t>
            </w:r>
            <w:r w:rsidRPr="00DC0264">
              <w:rPr>
                <w:rFonts w:ascii="Arial" w:hAnsi="Arial" w:cs="Arial"/>
                <w:bCs/>
                <w:color w:val="000000"/>
                <w:sz w:val="20"/>
                <w:szCs w:val="20"/>
              </w:rPr>
              <w:lastRenderedPageBreak/>
              <w:t xml:space="preserve">configuration considered in the RTD </w:t>
            </w:r>
            <w:r w:rsidRPr="00DC0264">
              <w:rPr>
                <w:rFonts w:ascii="Arial" w:hAnsi="Arial" w:cs="Arial"/>
                <w:bCs/>
                <w:i/>
                <w:iCs/>
                <w:color w:val="000000"/>
                <w:sz w:val="20"/>
                <w:szCs w:val="20"/>
              </w:rPr>
              <w:t>market run.</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4440ED" w14:textId="1B6391C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The following </w:t>
            </w:r>
            <w:r w:rsidRPr="00DC0264">
              <w:rPr>
                <w:rFonts w:ascii="Arial" w:hAnsi="Arial" w:cs="Arial"/>
                <w:i/>
                <w:iCs/>
                <w:color w:val="000000"/>
                <w:sz w:val="20"/>
                <w:szCs w:val="20"/>
              </w:rPr>
              <w:t xml:space="preserve">generating units </w:t>
            </w:r>
            <w:r w:rsidRPr="00CA0634">
              <w:rPr>
                <w:rFonts w:ascii="Arial" w:hAnsi="Arial" w:cs="Arial"/>
                <w:b/>
                <w:bCs/>
                <w:sz w:val="20"/>
                <w:szCs w:val="20"/>
                <w:u w:val="single"/>
              </w:rPr>
              <w:t>and</w:t>
            </w:r>
            <w:r w:rsidRPr="00CA0634">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color w:val="000000"/>
                <w:sz w:val="20"/>
                <w:szCs w:val="20"/>
              </w:rPr>
              <w:t xml:space="preserve">shall be excluded in the </w:t>
            </w:r>
            <w:r w:rsidRPr="00DC0264">
              <w:rPr>
                <w:rFonts w:ascii="Arial" w:hAnsi="Arial" w:cs="Arial"/>
                <w:i/>
                <w:iCs/>
                <w:color w:val="000000"/>
                <w:sz w:val="20"/>
                <w:szCs w:val="20"/>
              </w:rPr>
              <w:t>WMOT</w:t>
            </w:r>
            <w:r w:rsidRPr="00DC0264">
              <w:rPr>
                <w:rFonts w:ascii="Arial" w:hAnsi="Arial" w:cs="Arial"/>
                <w:color w:val="000000"/>
                <w:sz w:val="20"/>
                <w:szCs w:val="20"/>
              </w:rPr>
              <w:t xml:space="preserve">: </w:t>
            </w:r>
          </w:p>
          <w:p w14:paraId="7D7B9DDC" w14:textId="55DBD52F"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w:t>
            </w:r>
            <w:r w:rsidRPr="00DC0264">
              <w:rPr>
                <w:rFonts w:ascii="Arial" w:hAnsi="Arial" w:cs="Arial"/>
                <w:i/>
                <w:iCs/>
                <w:color w:val="000000"/>
                <w:sz w:val="20"/>
                <w:szCs w:val="20"/>
              </w:rPr>
              <w:t xml:space="preserve">Generating units </w:t>
            </w:r>
            <w:r w:rsidRPr="00CA0634">
              <w:rPr>
                <w:rFonts w:ascii="Arial" w:hAnsi="Arial" w:cs="Arial"/>
                <w:b/>
                <w:bCs/>
                <w:sz w:val="20"/>
                <w:szCs w:val="20"/>
                <w:u w:val="single"/>
              </w:rPr>
              <w:t>and</w:t>
            </w:r>
            <w:r w:rsidRPr="00CA0634">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color w:val="000000"/>
                <w:sz w:val="20"/>
                <w:szCs w:val="20"/>
              </w:rPr>
              <w:t xml:space="preserve">which are on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as reflected in the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schedule submitted by the </w:t>
            </w:r>
            <w:r w:rsidRPr="00DC0264">
              <w:rPr>
                <w:rFonts w:ascii="Arial" w:hAnsi="Arial" w:cs="Arial"/>
                <w:i/>
                <w:iCs/>
                <w:color w:val="000000"/>
                <w:sz w:val="20"/>
                <w:szCs w:val="20"/>
              </w:rPr>
              <w:t>System Operator</w:t>
            </w:r>
            <w:r w:rsidRPr="00DC0264">
              <w:rPr>
                <w:rFonts w:ascii="Arial" w:hAnsi="Arial" w:cs="Arial"/>
                <w:color w:val="000000"/>
                <w:sz w:val="20"/>
                <w:szCs w:val="20"/>
              </w:rPr>
              <w:t xml:space="preserve">, and </w:t>
            </w:r>
          </w:p>
          <w:p w14:paraId="1DE42FF1" w14:textId="10B0759D"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b. </w:t>
            </w:r>
            <w:r w:rsidRPr="00DC0264">
              <w:rPr>
                <w:rFonts w:ascii="Arial" w:hAnsi="Arial" w:cs="Arial"/>
                <w:i/>
                <w:iCs/>
                <w:color w:val="000000"/>
                <w:sz w:val="20"/>
                <w:szCs w:val="20"/>
              </w:rPr>
              <w:t xml:space="preserve">Generating units </w:t>
            </w:r>
            <w:r w:rsidRPr="00CA0634">
              <w:rPr>
                <w:rFonts w:ascii="Arial" w:hAnsi="Arial" w:cs="Arial"/>
                <w:b/>
                <w:bCs/>
                <w:sz w:val="20"/>
                <w:szCs w:val="20"/>
                <w:u w:val="single"/>
              </w:rPr>
              <w:t>and</w:t>
            </w:r>
            <w:r w:rsidRPr="00CA0634">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color w:val="000000"/>
                <w:sz w:val="20"/>
                <w:szCs w:val="20"/>
              </w:rPr>
              <w:t xml:space="preserve">which are not available as reflected in the network configuration considered in the RTD </w:t>
            </w:r>
            <w:r w:rsidRPr="00DC0264">
              <w:rPr>
                <w:rFonts w:ascii="Arial" w:hAnsi="Arial" w:cs="Arial"/>
                <w:i/>
                <w:iCs/>
                <w:color w:val="000000"/>
                <w:sz w:val="20"/>
                <w:szCs w:val="20"/>
              </w:rPr>
              <w:t>market run.</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0FE5E6" w14:textId="77777777" w:rsidR="00BE4F95" w:rsidRPr="00DC0264" w:rsidRDefault="00BE4F95" w:rsidP="00DC0264">
            <w:pPr>
              <w:spacing w:after="0" w:line="276" w:lineRule="auto"/>
              <w:rPr>
                <w:rFonts w:ascii="Arial" w:hAnsi="Arial" w:cs="Arial"/>
                <w:sz w:val="20"/>
                <w:szCs w:val="20"/>
              </w:rPr>
            </w:pP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203672"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A2986F"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9D3BB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AA9FAF" w14:textId="77777777" w:rsidR="00BE4F95" w:rsidRPr="00DC0264" w:rsidRDefault="00BE4F95" w:rsidP="00DC0264">
            <w:pPr>
              <w:spacing w:after="0" w:line="276" w:lineRule="auto"/>
              <w:rPr>
                <w:rFonts w:ascii="Arial" w:hAnsi="Arial" w:cs="Arial"/>
                <w:sz w:val="20"/>
                <w:szCs w:val="20"/>
              </w:rPr>
            </w:pPr>
          </w:p>
        </w:tc>
      </w:tr>
      <w:tr w:rsidR="003F6F1E" w:rsidRPr="00DC0264" w14:paraId="43A11F7B" w14:textId="648EF30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9C27B5" w14:textId="206A226E" w:rsidR="00BE4F95" w:rsidRPr="00DC0264" w:rsidRDefault="00BE4F95" w:rsidP="00DC0264">
            <w:pPr>
              <w:spacing w:after="0" w:line="276" w:lineRule="auto"/>
              <w:jc w:val="center"/>
              <w:rPr>
                <w:rFonts w:ascii="Arial" w:hAnsi="Arial" w:cs="Arial"/>
                <w:sz w:val="20"/>
                <w:szCs w:val="20"/>
              </w:rPr>
            </w:pPr>
            <w:permStart w:id="661742816" w:edGrp="everyone" w:colFirst="5" w:colLast="5"/>
            <w:permStart w:id="1151157260" w:edGrp="everyone" w:colFirst="6" w:colLast="6"/>
            <w:permEnd w:id="1451651228"/>
            <w:permEnd w:id="96938740"/>
            <w:r w:rsidRPr="00DC0264">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ABF503" w14:textId="71692313"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10.4.4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75E74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 xml:space="preserve">energy offers </w:t>
            </w:r>
            <w:r w:rsidRPr="00DC0264">
              <w:rPr>
                <w:rFonts w:ascii="Arial" w:hAnsi="Arial" w:cs="Arial"/>
                <w:bCs/>
                <w:color w:val="000000"/>
                <w:sz w:val="20"/>
                <w:szCs w:val="20"/>
              </w:rPr>
              <w:t xml:space="preserve">for all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with </w:t>
            </w:r>
            <w:r w:rsidRPr="00DC0264">
              <w:rPr>
                <w:rFonts w:ascii="Arial" w:hAnsi="Arial" w:cs="Arial"/>
                <w:bCs/>
                <w:i/>
                <w:iCs/>
                <w:color w:val="000000"/>
                <w:sz w:val="20"/>
                <w:szCs w:val="20"/>
              </w:rPr>
              <w:t xml:space="preserve">offers </w:t>
            </w:r>
            <w:r w:rsidRPr="00DC0264">
              <w:rPr>
                <w:rFonts w:ascii="Arial" w:hAnsi="Arial" w:cs="Arial"/>
                <w:bCs/>
                <w:color w:val="000000"/>
                <w:sz w:val="20"/>
                <w:szCs w:val="20"/>
              </w:rPr>
              <w:t xml:space="preserve">will be segregated into two, namely, the: </w:t>
            </w:r>
          </w:p>
          <w:p w14:paraId="0A35699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Offers Dispatched </w:t>
            </w:r>
          </w:p>
          <w:p w14:paraId="4DE35F03" w14:textId="790CAAB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b. Offers Not dispatched</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47547F" w14:textId="5C9CC0D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The </w:t>
            </w:r>
            <w:r w:rsidRPr="00DC0264">
              <w:rPr>
                <w:rFonts w:ascii="Arial" w:hAnsi="Arial" w:cs="Arial"/>
                <w:i/>
                <w:iCs/>
                <w:color w:val="000000"/>
                <w:sz w:val="20"/>
                <w:szCs w:val="20"/>
              </w:rPr>
              <w:t xml:space="preserve">energy offers </w:t>
            </w:r>
            <w:r w:rsidRPr="00DC0264">
              <w:rPr>
                <w:rFonts w:ascii="Arial" w:hAnsi="Arial" w:cs="Arial"/>
                <w:color w:val="000000"/>
                <w:sz w:val="20"/>
                <w:szCs w:val="20"/>
              </w:rPr>
              <w:t xml:space="preserve">for all </w:t>
            </w:r>
            <w:r w:rsidRPr="00DC0264">
              <w:rPr>
                <w:rFonts w:ascii="Arial" w:hAnsi="Arial" w:cs="Arial"/>
                <w:i/>
                <w:iCs/>
                <w:color w:val="000000"/>
                <w:sz w:val="20"/>
                <w:szCs w:val="20"/>
              </w:rPr>
              <w:t xml:space="preserve">generating units </w:t>
            </w:r>
            <w:r w:rsidRPr="00CA0634">
              <w:rPr>
                <w:rFonts w:ascii="Arial" w:hAnsi="Arial" w:cs="Arial"/>
                <w:b/>
                <w:bCs/>
                <w:sz w:val="20"/>
                <w:szCs w:val="20"/>
                <w:u w:val="single"/>
              </w:rPr>
              <w:t>and</w:t>
            </w:r>
            <w:r w:rsidRPr="00CA0634">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color w:val="000000"/>
                <w:sz w:val="20"/>
                <w:szCs w:val="20"/>
              </w:rPr>
              <w:t xml:space="preserve">with </w:t>
            </w:r>
            <w:r w:rsidRPr="00DC0264">
              <w:rPr>
                <w:rFonts w:ascii="Arial" w:hAnsi="Arial" w:cs="Arial"/>
                <w:i/>
                <w:iCs/>
                <w:color w:val="000000"/>
                <w:sz w:val="20"/>
                <w:szCs w:val="20"/>
              </w:rPr>
              <w:t xml:space="preserve">offers </w:t>
            </w:r>
            <w:r w:rsidRPr="00DC0264">
              <w:rPr>
                <w:rFonts w:ascii="Arial" w:hAnsi="Arial" w:cs="Arial"/>
                <w:color w:val="000000"/>
                <w:sz w:val="20"/>
                <w:szCs w:val="20"/>
              </w:rPr>
              <w:t xml:space="preserve">will be segregated into two, namely, the: </w:t>
            </w:r>
          </w:p>
          <w:p w14:paraId="468160F5"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Offers Dispatched </w:t>
            </w:r>
          </w:p>
          <w:p w14:paraId="26C0D7A6" w14:textId="6C716228"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b. Offers Not dispatched</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1DC1D0" w14:textId="2828A6D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497F66"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EAA64D"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1B69B4"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0E22AA" w14:textId="77777777" w:rsidR="00BE4F95" w:rsidRPr="00DC0264" w:rsidRDefault="00BE4F95" w:rsidP="00DC0264">
            <w:pPr>
              <w:spacing w:after="0" w:line="276" w:lineRule="auto"/>
              <w:rPr>
                <w:rFonts w:ascii="Arial" w:hAnsi="Arial" w:cs="Arial"/>
                <w:sz w:val="20"/>
                <w:szCs w:val="20"/>
              </w:rPr>
            </w:pPr>
          </w:p>
        </w:tc>
      </w:tr>
      <w:tr w:rsidR="003F6F1E" w:rsidRPr="00DC0264" w14:paraId="18ABA0A6" w14:textId="590DE184"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B81417" w14:textId="457E2BB9" w:rsidR="00BE4F95" w:rsidRPr="00DC0264" w:rsidRDefault="00BE4F95" w:rsidP="00DC0264">
            <w:pPr>
              <w:spacing w:after="0" w:line="276" w:lineRule="auto"/>
              <w:jc w:val="center"/>
              <w:rPr>
                <w:rFonts w:ascii="Arial" w:hAnsi="Arial" w:cs="Arial"/>
                <w:sz w:val="20"/>
                <w:szCs w:val="20"/>
              </w:rPr>
            </w:pPr>
            <w:permStart w:id="358575395" w:edGrp="everyone" w:colFirst="5" w:colLast="5"/>
            <w:permStart w:id="1146421382" w:edGrp="everyone" w:colFirst="6" w:colLast="6"/>
            <w:permEnd w:id="661742816"/>
            <w:permEnd w:id="1151157260"/>
            <w:r w:rsidRPr="00DC0264">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E7A793" w14:textId="1C3CBD94"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10.4.5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14777C" w14:textId="01C202A1"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sz w:val="20"/>
                <w:szCs w:val="20"/>
              </w:rPr>
              <w:t xml:space="preserve">The “Offers Dispatched” consists of the </w:t>
            </w:r>
            <w:r w:rsidRPr="00DC0264">
              <w:rPr>
                <w:rFonts w:ascii="Arial" w:hAnsi="Arial" w:cs="Arial"/>
                <w:bCs/>
                <w:i/>
                <w:iCs/>
                <w:sz w:val="20"/>
                <w:szCs w:val="20"/>
              </w:rPr>
              <w:t xml:space="preserve">energy offer </w:t>
            </w:r>
            <w:r w:rsidRPr="00DC0264">
              <w:rPr>
                <w:rFonts w:ascii="Arial" w:hAnsi="Arial" w:cs="Arial"/>
                <w:bCs/>
                <w:sz w:val="20"/>
                <w:szCs w:val="20"/>
              </w:rPr>
              <w:t xml:space="preserve">blocks, excluding </w:t>
            </w:r>
            <w:r w:rsidRPr="00DC0264">
              <w:rPr>
                <w:rFonts w:ascii="Arial" w:hAnsi="Arial" w:cs="Arial"/>
                <w:bCs/>
                <w:i/>
                <w:iCs/>
                <w:sz w:val="20"/>
                <w:szCs w:val="20"/>
              </w:rPr>
              <w:t xml:space="preserve">reserve schedules, </w:t>
            </w:r>
            <w:r w:rsidRPr="00DC0264">
              <w:rPr>
                <w:rFonts w:ascii="Arial" w:hAnsi="Arial" w:cs="Arial"/>
                <w:bCs/>
                <w:sz w:val="20"/>
                <w:szCs w:val="20"/>
              </w:rPr>
              <w:t xml:space="preserve">which have been scheduled in the RTD schedule for the </w:t>
            </w:r>
            <w:r w:rsidRPr="00DC0264">
              <w:rPr>
                <w:rFonts w:ascii="Arial" w:hAnsi="Arial" w:cs="Arial"/>
                <w:bCs/>
                <w:i/>
                <w:iCs/>
                <w:sz w:val="20"/>
                <w:szCs w:val="20"/>
              </w:rPr>
              <w:t>dispatch interval</w:t>
            </w:r>
            <w:r w:rsidRPr="00DC0264">
              <w:rPr>
                <w:rFonts w:ascii="Arial" w:hAnsi="Arial" w:cs="Arial"/>
                <w:bCs/>
                <w:sz w:val="20"/>
                <w:szCs w:val="20"/>
              </w:rPr>
              <w:t xml:space="preserve">. To the extent possible, the </w:t>
            </w:r>
            <w:r w:rsidRPr="00DC0264">
              <w:rPr>
                <w:rFonts w:ascii="Arial" w:hAnsi="Arial" w:cs="Arial"/>
                <w:bCs/>
                <w:i/>
                <w:iCs/>
                <w:sz w:val="20"/>
                <w:szCs w:val="20"/>
              </w:rPr>
              <w:t xml:space="preserve">dispatch schedule </w:t>
            </w:r>
            <w:r w:rsidRPr="00DC0264">
              <w:rPr>
                <w:rFonts w:ascii="Arial" w:hAnsi="Arial" w:cs="Arial"/>
                <w:bCs/>
                <w:sz w:val="20"/>
                <w:szCs w:val="20"/>
              </w:rPr>
              <w:t xml:space="preserve">of each </w:t>
            </w:r>
            <w:r w:rsidRPr="00DC0264">
              <w:rPr>
                <w:rFonts w:ascii="Arial" w:hAnsi="Arial" w:cs="Arial"/>
                <w:bCs/>
                <w:i/>
                <w:iCs/>
                <w:sz w:val="20"/>
                <w:szCs w:val="20"/>
              </w:rPr>
              <w:t xml:space="preserve">generating unit </w:t>
            </w:r>
            <w:r w:rsidRPr="00DC0264">
              <w:rPr>
                <w:rFonts w:ascii="Arial" w:hAnsi="Arial" w:cs="Arial"/>
                <w:bCs/>
                <w:sz w:val="20"/>
                <w:szCs w:val="20"/>
              </w:rPr>
              <w:t xml:space="preserve">will be split into corresponding </w:t>
            </w:r>
            <w:r w:rsidRPr="00DC0264">
              <w:rPr>
                <w:rFonts w:ascii="Arial" w:hAnsi="Arial" w:cs="Arial"/>
                <w:bCs/>
                <w:i/>
                <w:iCs/>
                <w:sz w:val="20"/>
                <w:szCs w:val="20"/>
              </w:rPr>
              <w:t xml:space="preserve">offer </w:t>
            </w:r>
            <w:r w:rsidRPr="00DC0264">
              <w:rPr>
                <w:rFonts w:ascii="Arial" w:hAnsi="Arial" w:cs="Arial"/>
                <w:bCs/>
                <w:sz w:val="20"/>
                <w:szCs w:val="20"/>
              </w:rPr>
              <w:t xml:space="preserve">blocks. The scheduled </w:t>
            </w:r>
            <w:r w:rsidRPr="00DC0264">
              <w:rPr>
                <w:rFonts w:ascii="Arial" w:hAnsi="Arial" w:cs="Arial"/>
                <w:bCs/>
                <w:i/>
                <w:iCs/>
                <w:sz w:val="20"/>
                <w:szCs w:val="20"/>
              </w:rPr>
              <w:t xml:space="preserve">offer </w:t>
            </w:r>
            <w:r w:rsidRPr="00DC0264">
              <w:rPr>
                <w:rFonts w:ascii="Arial" w:hAnsi="Arial" w:cs="Arial"/>
                <w:bCs/>
                <w:sz w:val="20"/>
                <w:szCs w:val="20"/>
              </w:rPr>
              <w:t xml:space="preserve">blocks will then be sorted and listed from the lowest-priced to the highest-priced scheduled </w:t>
            </w:r>
            <w:r w:rsidRPr="00DC0264">
              <w:rPr>
                <w:rFonts w:ascii="Arial" w:hAnsi="Arial" w:cs="Arial"/>
                <w:bCs/>
                <w:i/>
                <w:iCs/>
                <w:sz w:val="20"/>
                <w:szCs w:val="20"/>
              </w:rPr>
              <w:t xml:space="preserve">offer </w:t>
            </w:r>
            <w:r w:rsidRPr="00DC0264">
              <w:rPr>
                <w:rFonts w:ascii="Arial" w:hAnsi="Arial" w:cs="Arial"/>
                <w:bCs/>
                <w:sz w:val="20"/>
                <w:szCs w:val="20"/>
              </w:rPr>
              <w:t xml:space="preserve">block, with the lowest-priced scheduled </w:t>
            </w:r>
            <w:r w:rsidRPr="00DC0264">
              <w:rPr>
                <w:rFonts w:ascii="Arial" w:hAnsi="Arial" w:cs="Arial"/>
                <w:bCs/>
                <w:i/>
                <w:iCs/>
                <w:sz w:val="20"/>
                <w:szCs w:val="20"/>
              </w:rPr>
              <w:t xml:space="preserve">offer </w:t>
            </w:r>
            <w:r w:rsidRPr="00DC0264">
              <w:rPr>
                <w:rFonts w:ascii="Arial" w:hAnsi="Arial" w:cs="Arial"/>
                <w:bCs/>
                <w:sz w:val="20"/>
                <w:szCs w:val="20"/>
              </w:rPr>
              <w:t xml:space="preserve">block at the bottom of the list and the highest-priced at the top of the list. The </w:t>
            </w:r>
            <w:r w:rsidRPr="00DC0264">
              <w:rPr>
                <w:rFonts w:ascii="Arial" w:hAnsi="Arial" w:cs="Arial"/>
                <w:bCs/>
                <w:i/>
                <w:iCs/>
                <w:sz w:val="20"/>
                <w:szCs w:val="20"/>
              </w:rPr>
              <w:t xml:space="preserve">generating units </w:t>
            </w:r>
            <w:r w:rsidRPr="00DC0264">
              <w:rPr>
                <w:rFonts w:ascii="Arial" w:hAnsi="Arial" w:cs="Arial"/>
                <w:bCs/>
                <w:sz w:val="20"/>
                <w:szCs w:val="20"/>
              </w:rPr>
              <w:t xml:space="preserve">for which no </w:t>
            </w:r>
            <w:r w:rsidRPr="00DC0264">
              <w:rPr>
                <w:rFonts w:ascii="Arial" w:hAnsi="Arial" w:cs="Arial"/>
                <w:bCs/>
                <w:i/>
                <w:iCs/>
                <w:sz w:val="20"/>
                <w:szCs w:val="20"/>
              </w:rPr>
              <w:t xml:space="preserve">offers </w:t>
            </w:r>
            <w:r w:rsidRPr="00DC0264">
              <w:rPr>
                <w:rFonts w:ascii="Arial" w:hAnsi="Arial" w:cs="Arial"/>
                <w:bCs/>
                <w:sz w:val="20"/>
                <w:szCs w:val="20"/>
              </w:rPr>
              <w:t xml:space="preserve">are submitted but were scheduled are considered as price takers. Their respective MW schedules are included in this list and are placed at the bottom of the list with </w:t>
            </w:r>
            <w:r w:rsidRPr="00DC0264">
              <w:rPr>
                <w:rFonts w:ascii="Arial" w:hAnsi="Arial" w:cs="Arial"/>
                <w:bCs/>
                <w:i/>
                <w:iCs/>
                <w:sz w:val="20"/>
                <w:szCs w:val="20"/>
              </w:rPr>
              <w:t xml:space="preserve">must dispatch generating units </w:t>
            </w:r>
            <w:r w:rsidRPr="00DC0264">
              <w:rPr>
                <w:rFonts w:ascii="Arial" w:hAnsi="Arial" w:cs="Arial"/>
                <w:bCs/>
                <w:sz w:val="20"/>
                <w:szCs w:val="20"/>
              </w:rPr>
              <w:t xml:space="preserve">at the bottom and followed by </w:t>
            </w:r>
            <w:r w:rsidRPr="00DC0264">
              <w:rPr>
                <w:rFonts w:ascii="Arial" w:hAnsi="Arial" w:cs="Arial"/>
                <w:bCs/>
                <w:i/>
                <w:iCs/>
                <w:sz w:val="20"/>
                <w:szCs w:val="20"/>
              </w:rPr>
              <w:t xml:space="preserve">priority dispatch generating units </w:t>
            </w:r>
            <w:r w:rsidRPr="00DC0264">
              <w:rPr>
                <w:rFonts w:ascii="Arial" w:hAnsi="Arial" w:cs="Arial"/>
                <w:bCs/>
                <w:sz w:val="20"/>
                <w:szCs w:val="20"/>
              </w:rPr>
              <w:t xml:space="preserve">and </w:t>
            </w:r>
            <w:r w:rsidRPr="00DC0264">
              <w:rPr>
                <w:rFonts w:ascii="Arial" w:hAnsi="Arial" w:cs="Arial"/>
                <w:bCs/>
                <w:i/>
                <w:iCs/>
                <w:sz w:val="20"/>
                <w:szCs w:val="20"/>
              </w:rPr>
              <w:t xml:space="preserve">non-scheduled generating units </w:t>
            </w:r>
            <w:r w:rsidRPr="00DC0264">
              <w:rPr>
                <w:rFonts w:ascii="Arial" w:hAnsi="Arial" w:cs="Arial"/>
                <w:bCs/>
                <w:sz w:val="20"/>
                <w:szCs w:val="20"/>
              </w:rPr>
              <w:t>in that order.</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38BC05" w14:textId="0ACFE560" w:rsidR="00BE4F95" w:rsidRPr="00DC0264" w:rsidRDefault="00BE4F95" w:rsidP="00DC0264">
            <w:pPr>
              <w:autoSpaceDE w:val="0"/>
              <w:autoSpaceDN w:val="0"/>
              <w:adjustRightInd w:val="0"/>
              <w:spacing w:after="0" w:line="276" w:lineRule="auto"/>
              <w:rPr>
                <w:rFonts w:ascii="Arial" w:hAnsi="Arial" w:cs="Arial"/>
                <w:i/>
                <w:iCs/>
                <w:color w:val="000000"/>
                <w:sz w:val="20"/>
                <w:szCs w:val="20"/>
              </w:rPr>
            </w:pPr>
            <w:r w:rsidRPr="00DC0264">
              <w:rPr>
                <w:rFonts w:ascii="Arial" w:hAnsi="Arial" w:cs="Arial"/>
                <w:sz w:val="20"/>
                <w:szCs w:val="20"/>
              </w:rPr>
              <w:t xml:space="preserve">The “Offers Dispatched” consists of the </w:t>
            </w:r>
            <w:r w:rsidRPr="00DC0264">
              <w:rPr>
                <w:rFonts w:ascii="Arial" w:hAnsi="Arial" w:cs="Arial"/>
                <w:i/>
                <w:iCs/>
                <w:sz w:val="20"/>
                <w:szCs w:val="20"/>
              </w:rPr>
              <w:t xml:space="preserve">energy offer </w:t>
            </w:r>
            <w:r w:rsidRPr="00DC0264">
              <w:rPr>
                <w:rFonts w:ascii="Arial" w:hAnsi="Arial" w:cs="Arial"/>
                <w:sz w:val="20"/>
                <w:szCs w:val="20"/>
              </w:rPr>
              <w:t xml:space="preserve">blocks, excluding </w:t>
            </w:r>
            <w:r w:rsidRPr="00DC0264">
              <w:rPr>
                <w:rFonts w:ascii="Arial" w:hAnsi="Arial" w:cs="Arial"/>
                <w:i/>
                <w:iCs/>
                <w:sz w:val="20"/>
                <w:szCs w:val="20"/>
              </w:rPr>
              <w:t xml:space="preserve">reserve schedules, </w:t>
            </w:r>
            <w:r w:rsidRPr="00DC0264">
              <w:rPr>
                <w:rFonts w:ascii="Arial" w:hAnsi="Arial" w:cs="Arial"/>
                <w:sz w:val="20"/>
                <w:szCs w:val="20"/>
              </w:rPr>
              <w:t xml:space="preserve">which have been scheduled in the RTD schedule for the </w:t>
            </w:r>
            <w:r w:rsidRPr="00DC0264">
              <w:rPr>
                <w:rFonts w:ascii="Arial" w:hAnsi="Arial" w:cs="Arial"/>
                <w:i/>
                <w:iCs/>
                <w:sz w:val="20"/>
                <w:szCs w:val="20"/>
              </w:rPr>
              <w:t>dispatch interval</w:t>
            </w:r>
            <w:r w:rsidRPr="00DC0264">
              <w:rPr>
                <w:rFonts w:ascii="Arial" w:hAnsi="Arial" w:cs="Arial"/>
                <w:sz w:val="20"/>
                <w:szCs w:val="20"/>
              </w:rPr>
              <w:t xml:space="preserve">. To the extent possible, </w:t>
            </w:r>
            <w:r w:rsidRPr="00BA55F2">
              <w:rPr>
                <w:rFonts w:ascii="Arial" w:hAnsi="Arial" w:cs="Arial"/>
                <w:b/>
                <w:bCs/>
                <w:sz w:val="20"/>
                <w:szCs w:val="20"/>
                <w:u w:val="single"/>
              </w:rPr>
              <w:t xml:space="preserve">only </w:t>
            </w:r>
            <w:r w:rsidRPr="00BA55F2">
              <w:rPr>
                <w:rFonts w:ascii="Arial" w:hAnsi="Arial" w:cs="Arial"/>
                <w:b/>
                <w:bCs/>
                <w:i/>
                <w:iCs/>
                <w:sz w:val="20"/>
                <w:szCs w:val="20"/>
                <w:u w:val="single"/>
              </w:rPr>
              <w:t>offer</w:t>
            </w:r>
            <w:r w:rsidRPr="00BA55F2">
              <w:rPr>
                <w:rFonts w:ascii="Arial" w:hAnsi="Arial" w:cs="Arial"/>
                <w:b/>
                <w:bCs/>
                <w:sz w:val="20"/>
                <w:szCs w:val="20"/>
                <w:u w:val="single"/>
              </w:rPr>
              <w:t xml:space="preserve"> blocks that represent injection to the grid shall be considered. To add</w:t>
            </w:r>
            <w:r w:rsidRPr="00DC0264">
              <w:rPr>
                <w:rFonts w:ascii="Arial" w:hAnsi="Arial" w:cs="Arial"/>
                <w:b/>
                <w:bCs/>
                <w:sz w:val="20"/>
                <w:szCs w:val="20"/>
              </w:rPr>
              <w:t>,</w:t>
            </w:r>
            <w:r w:rsidRPr="00DC0264">
              <w:rPr>
                <w:rFonts w:ascii="Arial" w:hAnsi="Arial" w:cs="Arial"/>
                <w:sz w:val="20"/>
                <w:szCs w:val="20"/>
              </w:rPr>
              <w:t xml:space="preserve"> the </w:t>
            </w:r>
            <w:r w:rsidRPr="00DC0264">
              <w:rPr>
                <w:rFonts w:ascii="Arial" w:hAnsi="Arial" w:cs="Arial"/>
                <w:i/>
                <w:iCs/>
                <w:sz w:val="20"/>
                <w:szCs w:val="20"/>
              </w:rPr>
              <w:t xml:space="preserve">dispatch schedule </w:t>
            </w:r>
            <w:r w:rsidRPr="00DC0264">
              <w:rPr>
                <w:rFonts w:ascii="Arial" w:hAnsi="Arial" w:cs="Arial"/>
                <w:sz w:val="20"/>
                <w:szCs w:val="20"/>
              </w:rPr>
              <w:t xml:space="preserve">of each </w:t>
            </w:r>
            <w:r w:rsidRPr="00DC0264">
              <w:rPr>
                <w:rFonts w:ascii="Arial" w:hAnsi="Arial" w:cs="Arial"/>
                <w:i/>
                <w:iCs/>
                <w:strike/>
                <w:sz w:val="20"/>
                <w:szCs w:val="20"/>
              </w:rPr>
              <w:t>generating unit</w:t>
            </w:r>
            <w:r w:rsidRPr="00DC0264">
              <w:rPr>
                <w:rFonts w:ascii="Arial" w:hAnsi="Arial" w:cs="Arial"/>
                <w:i/>
                <w:iCs/>
                <w:sz w:val="20"/>
                <w:szCs w:val="20"/>
              </w:rPr>
              <w:t xml:space="preserve"> </w:t>
            </w:r>
            <w:r w:rsidRPr="00BA55F2">
              <w:rPr>
                <w:rFonts w:ascii="Arial" w:hAnsi="Arial" w:cs="Arial"/>
                <w:b/>
                <w:bCs/>
                <w:i/>
                <w:iCs/>
                <w:sz w:val="20"/>
                <w:szCs w:val="20"/>
                <w:u w:val="single"/>
              </w:rPr>
              <w:t>facility</w:t>
            </w:r>
            <w:r w:rsidRPr="00DC0264">
              <w:rPr>
                <w:rFonts w:ascii="Arial" w:hAnsi="Arial" w:cs="Arial"/>
                <w:i/>
                <w:iCs/>
                <w:sz w:val="20"/>
                <w:szCs w:val="20"/>
              </w:rPr>
              <w:t xml:space="preserve"> </w:t>
            </w:r>
            <w:r w:rsidRPr="00DC0264">
              <w:rPr>
                <w:rFonts w:ascii="Arial" w:hAnsi="Arial" w:cs="Arial"/>
                <w:sz w:val="20"/>
                <w:szCs w:val="20"/>
              </w:rPr>
              <w:t>will be</w:t>
            </w:r>
            <w:r w:rsidRPr="00BA55F2">
              <w:rPr>
                <w:rFonts w:ascii="Arial" w:hAnsi="Arial" w:cs="Arial"/>
                <w:b/>
                <w:bCs/>
                <w:sz w:val="20"/>
                <w:szCs w:val="20"/>
                <w:u w:val="single"/>
              </w:rPr>
              <w:t xml:space="preserve"> further </w:t>
            </w:r>
            <w:r w:rsidRPr="00DC0264">
              <w:rPr>
                <w:rFonts w:ascii="Arial" w:hAnsi="Arial" w:cs="Arial"/>
                <w:sz w:val="20"/>
                <w:szCs w:val="20"/>
              </w:rPr>
              <w:t xml:space="preserve">split into corresponding </w:t>
            </w:r>
            <w:r w:rsidRPr="00DC0264">
              <w:rPr>
                <w:rFonts w:ascii="Arial" w:hAnsi="Arial" w:cs="Arial"/>
                <w:i/>
                <w:iCs/>
                <w:sz w:val="20"/>
                <w:szCs w:val="20"/>
              </w:rPr>
              <w:t xml:space="preserve">offer </w:t>
            </w:r>
            <w:r w:rsidRPr="00DC0264">
              <w:rPr>
                <w:rFonts w:ascii="Arial" w:hAnsi="Arial" w:cs="Arial"/>
                <w:sz w:val="20"/>
                <w:szCs w:val="20"/>
              </w:rPr>
              <w:t xml:space="preserve">blocks. The scheduled </w:t>
            </w:r>
            <w:r w:rsidRPr="00DC0264">
              <w:rPr>
                <w:rFonts w:ascii="Arial" w:hAnsi="Arial" w:cs="Arial"/>
                <w:i/>
                <w:iCs/>
                <w:sz w:val="20"/>
                <w:szCs w:val="20"/>
              </w:rPr>
              <w:t xml:space="preserve">offer </w:t>
            </w:r>
            <w:r w:rsidRPr="00DC0264">
              <w:rPr>
                <w:rFonts w:ascii="Arial" w:hAnsi="Arial" w:cs="Arial"/>
                <w:sz w:val="20"/>
                <w:szCs w:val="20"/>
              </w:rPr>
              <w:t xml:space="preserve">blocks will then be sorted and listed from the lowest-priced to the highest-priced scheduled </w:t>
            </w:r>
            <w:r w:rsidRPr="00DC0264">
              <w:rPr>
                <w:rFonts w:ascii="Arial" w:hAnsi="Arial" w:cs="Arial"/>
                <w:i/>
                <w:iCs/>
                <w:sz w:val="20"/>
                <w:szCs w:val="20"/>
              </w:rPr>
              <w:t xml:space="preserve">offer </w:t>
            </w:r>
            <w:r w:rsidRPr="00DC0264">
              <w:rPr>
                <w:rFonts w:ascii="Arial" w:hAnsi="Arial" w:cs="Arial"/>
                <w:sz w:val="20"/>
                <w:szCs w:val="20"/>
              </w:rPr>
              <w:t xml:space="preserve">block, with the lowest-priced scheduled </w:t>
            </w:r>
            <w:r w:rsidRPr="00DC0264">
              <w:rPr>
                <w:rFonts w:ascii="Arial" w:hAnsi="Arial" w:cs="Arial"/>
                <w:i/>
                <w:iCs/>
                <w:sz w:val="20"/>
                <w:szCs w:val="20"/>
              </w:rPr>
              <w:t xml:space="preserve">offer </w:t>
            </w:r>
            <w:r w:rsidRPr="00DC0264">
              <w:rPr>
                <w:rFonts w:ascii="Arial" w:hAnsi="Arial" w:cs="Arial"/>
                <w:sz w:val="20"/>
                <w:szCs w:val="20"/>
              </w:rPr>
              <w:t xml:space="preserve">block at the bottom of the list and the highest-priced at the top of the list. The </w:t>
            </w:r>
            <w:r w:rsidRPr="00DC0264">
              <w:rPr>
                <w:rFonts w:ascii="Arial" w:hAnsi="Arial" w:cs="Arial"/>
                <w:i/>
                <w:iCs/>
                <w:strike/>
                <w:sz w:val="20"/>
                <w:szCs w:val="20"/>
              </w:rPr>
              <w:t>generating units</w:t>
            </w:r>
            <w:r w:rsidRPr="00DC0264">
              <w:rPr>
                <w:rFonts w:ascii="Arial" w:hAnsi="Arial" w:cs="Arial"/>
                <w:i/>
                <w:iCs/>
                <w:sz w:val="20"/>
                <w:szCs w:val="20"/>
              </w:rPr>
              <w:t xml:space="preserve"> </w:t>
            </w:r>
            <w:r w:rsidRPr="00BA55F2">
              <w:rPr>
                <w:rFonts w:ascii="Arial" w:hAnsi="Arial" w:cs="Arial"/>
                <w:b/>
                <w:bCs/>
                <w:i/>
                <w:iCs/>
                <w:sz w:val="20"/>
                <w:szCs w:val="20"/>
                <w:u w:val="single"/>
              </w:rPr>
              <w:t>facility</w:t>
            </w:r>
            <w:r w:rsidRPr="00DC0264">
              <w:rPr>
                <w:rFonts w:ascii="Arial" w:hAnsi="Arial" w:cs="Arial"/>
                <w:i/>
                <w:iCs/>
                <w:sz w:val="20"/>
                <w:szCs w:val="20"/>
              </w:rPr>
              <w:t xml:space="preserve"> </w:t>
            </w:r>
            <w:r w:rsidRPr="00DC0264">
              <w:rPr>
                <w:rFonts w:ascii="Arial" w:hAnsi="Arial" w:cs="Arial"/>
                <w:sz w:val="20"/>
                <w:szCs w:val="20"/>
              </w:rPr>
              <w:t xml:space="preserve">for which no </w:t>
            </w:r>
            <w:r w:rsidRPr="00DC0264">
              <w:rPr>
                <w:rFonts w:ascii="Arial" w:hAnsi="Arial" w:cs="Arial"/>
                <w:i/>
                <w:iCs/>
                <w:sz w:val="20"/>
                <w:szCs w:val="20"/>
              </w:rPr>
              <w:t xml:space="preserve">offers </w:t>
            </w:r>
            <w:r w:rsidRPr="00DC0264">
              <w:rPr>
                <w:rFonts w:ascii="Arial" w:hAnsi="Arial" w:cs="Arial"/>
                <w:sz w:val="20"/>
                <w:szCs w:val="20"/>
              </w:rPr>
              <w:t xml:space="preserve">are submitted but were scheduled </w:t>
            </w:r>
            <w:r w:rsidRPr="00BA55F2">
              <w:rPr>
                <w:rFonts w:ascii="Arial" w:hAnsi="Arial" w:cs="Arial"/>
                <w:b/>
                <w:bCs/>
                <w:sz w:val="20"/>
                <w:szCs w:val="20"/>
                <w:u w:val="single"/>
              </w:rPr>
              <w:t>to inject power to the grid</w:t>
            </w:r>
            <w:r w:rsidRPr="00DC0264">
              <w:rPr>
                <w:rFonts w:ascii="Arial" w:hAnsi="Arial" w:cs="Arial"/>
                <w:sz w:val="20"/>
                <w:szCs w:val="20"/>
              </w:rPr>
              <w:t xml:space="preserve"> are considered as price takers. Their respective MW schedules are included in this list and are placed at the bottom of the list with </w:t>
            </w:r>
            <w:r w:rsidRPr="00DC0264">
              <w:rPr>
                <w:rFonts w:ascii="Arial" w:hAnsi="Arial" w:cs="Arial"/>
                <w:i/>
                <w:iCs/>
                <w:sz w:val="20"/>
                <w:szCs w:val="20"/>
              </w:rPr>
              <w:t xml:space="preserve">must dispatch generating units </w:t>
            </w:r>
            <w:r w:rsidRPr="00DC0264">
              <w:rPr>
                <w:rFonts w:ascii="Arial" w:hAnsi="Arial" w:cs="Arial"/>
                <w:sz w:val="20"/>
                <w:szCs w:val="20"/>
              </w:rPr>
              <w:t>at the bottom</w:t>
            </w:r>
            <w:r w:rsidRPr="00DC0264">
              <w:rPr>
                <w:rFonts w:ascii="Arial" w:hAnsi="Arial" w:cs="Arial"/>
                <w:b/>
                <w:bCs/>
                <w:sz w:val="20"/>
                <w:szCs w:val="20"/>
              </w:rPr>
              <w:t>,</w:t>
            </w:r>
            <w:r w:rsidRPr="00DC0264">
              <w:rPr>
                <w:rFonts w:ascii="Arial" w:hAnsi="Arial" w:cs="Arial"/>
                <w:sz w:val="20"/>
                <w:szCs w:val="20"/>
              </w:rPr>
              <w:t xml:space="preserve"> </w:t>
            </w:r>
            <w:r w:rsidRPr="00DC0264">
              <w:rPr>
                <w:rFonts w:ascii="Arial" w:hAnsi="Arial" w:cs="Arial"/>
                <w:strike/>
                <w:sz w:val="20"/>
                <w:szCs w:val="20"/>
              </w:rPr>
              <w:t>and</w:t>
            </w:r>
            <w:r w:rsidRPr="00DC0264">
              <w:rPr>
                <w:rFonts w:ascii="Arial" w:hAnsi="Arial" w:cs="Arial"/>
                <w:sz w:val="20"/>
                <w:szCs w:val="20"/>
              </w:rPr>
              <w:t xml:space="preserve"> followed by </w:t>
            </w:r>
            <w:r w:rsidRPr="00DC0264">
              <w:rPr>
                <w:rFonts w:ascii="Arial" w:hAnsi="Arial" w:cs="Arial"/>
                <w:i/>
                <w:iCs/>
                <w:sz w:val="20"/>
                <w:szCs w:val="20"/>
              </w:rPr>
              <w:lastRenderedPageBreak/>
              <w:t>priority dispatch generating units</w:t>
            </w:r>
            <w:r w:rsidRPr="00DC0264">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trike/>
                <w:sz w:val="20"/>
                <w:szCs w:val="20"/>
              </w:rPr>
              <w:t>and</w:t>
            </w:r>
            <w:r w:rsidRPr="00DC0264">
              <w:rPr>
                <w:rFonts w:ascii="Arial" w:hAnsi="Arial" w:cs="Arial"/>
                <w:sz w:val="20"/>
                <w:szCs w:val="20"/>
              </w:rPr>
              <w:t xml:space="preserve"> </w:t>
            </w:r>
            <w:r w:rsidRPr="00BA55F2">
              <w:rPr>
                <w:rFonts w:ascii="Arial" w:hAnsi="Arial" w:cs="Arial"/>
                <w:b/>
                <w:bCs/>
                <w:sz w:val="20"/>
                <w:szCs w:val="20"/>
                <w:u w:val="single"/>
              </w:rPr>
              <w:t>then</w:t>
            </w:r>
            <w:r w:rsidRPr="00DC0264">
              <w:rPr>
                <w:rFonts w:ascii="Arial" w:hAnsi="Arial" w:cs="Arial"/>
                <w:sz w:val="20"/>
                <w:szCs w:val="20"/>
              </w:rPr>
              <w:t xml:space="preserve"> </w:t>
            </w:r>
            <w:r w:rsidRPr="00DC0264">
              <w:rPr>
                <w:rFonts w:ascii="Arial" w:hAnsi="Arial" w:cs="Arial"/>
                <w:i/>
                <w:iCs/>
                <w:sz w:val="20"/>
                <w:szCs w:val="20"/>
              </w:rPr>
              <w:t xml:space="preserve">non-scheduled generating units </w:t>
            </w:r>
            <w:r w:rsidRPr="00DC0264">
              <w:rPr>
                <w:rFonts w:ascii="Arial" w:hAnsi="Arial" w:cs="Arial"/>
                <w:sz w:val="20"/>
                <w:szCs w:val="20"/>
              </w:rPr>
              <w:t>in that order.</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91DBD8" w14:textId="12354D77"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Specified that offer blocks that represent generation or injection to the grid from generating units and ESS shall be considered in MOT.</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B8E253"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F4819F"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FD250D"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917C05" w14:textId="77777777" w:rsidR="00BE4F95" w:rsidRPr="00DC0264" w:rsidRDefault="00BE4F95" w:rsidP="00DC0264">
            <w:pPr>
              <w:spacing w:after="0" w:line="276" w:lineRule="auto"/>
              <w:rPr>
                <w:rFonts w:ascii="Arial" w:hAnsi="Arial" w:cs="Arial"/>
                <w:sz w:val="20"/>
                <w:szCs w:val="20"/>
              </w:rPr>
            </w:pPr>
          </w:p>
        </w:tc>
      </w:tr>
      <w:tr w:rsidR="003F6F1E" w:rsidRPr="00DC0264" w14:paraId="107E79E2" w14:textId="2AA5DCA5"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56B224" w14:textId="59C2CABF" w:rsidR="00BE4F95" w:rsidRPr="00DC0264" w:rsidRDefault="00BE4F95" w:rsidP="00DC0264">
            <w:pPr>
              <w:spacing w:after="0" w:line="276" w:lineRule="auto"/>
              <w:jc w:val="center"/>
              <w:rPr>
                <w:rFonts w:ascii="Arial" w:hAnsi="Arial" w:cs="Arial"/>
                <w:sz w:val="20"/>
                <w:szCs w:val="20"/>
              </w:rPr>
            </w:pPr>
            <w:permStart w:id="93730409" w:edGrp="everyone" w:colFirst="5" w:colLast="5"/>
            <w:permStart w:id="1472297116" w:edGrp="everyone" w:colFirst="6" w:colLast="6"/>
            <w:permEnd w:id="358575395"/>
            <w:permEnd w:id="1146421382"/>
            <w:r w:rsidRPr="00DC0264">
              <w:rPr>
                <w:rFonts w:ascii="Arial" w:hAnsi="Arial" w:cs="Arial"/>
                <w:sz w:val="20"/>
                <w:szCs w:val="20"/>
              </w:rPr>
              <w:t>Merit Order Table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FD0697" w14:textId="382CC602"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10.4.6</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F29DE7" w14:textId="28B51DDC"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“Offers Not Dispatched” consists of the remaining </w:t>
            </w:r>
            <w:r w:rsidRPr="00DC0264">
              <w:rPr>
                <w:rFonts w:ascii="Arial" w:hAnsi="Arial" w:cs="Arial"/>
                <w:bCs/>
                <w:i/>
                <w:iCs/>
                <w:sz w:val="20"/>
                <w:szCs w:val="20"/>
              </w:rPr>
              <w:t xml:space="preserve">energy offers </w:t>
            </w:r>
            <w:r w:rsidRPr="00DC0264">
              <w:rPr>
                <w:rFonts w:ascii="Arial" w:hAnsi="Arial" w:cs="Arial"/>
                <w:bCs/>
                <w:sz w:val="20"/>
                <w:szCs w:val="20"/>
              </w:rPr>
              <w:t xml:space="preserve">of each available </w:t>
            </w:r>
            <w:r w:rsidRPr="00DC0264">
              <w:rPr>
                <w:rFonts w:ascii="Arial" w:hAnsi="Arial" w:cs="Arial"/>
                <w:bCs/>
                <w:i/>
                <w:iCs/>
                <w:sz w:val="20"/>
                <w:szCs w:val="20"/>
              </w:rPr>
              <w:t xml:space="preserve">generating unit </w:t>
            </w:r>
            <w:r w:rsidRPr="00DC0264">
              <w:rPr>
                <w:rFonts w:ascii="Arial" w:hAnsi="Arial" w:cs="Arial"/>
                <w:bCs/>
                <w:sz w:val="20"/>
                <w:szCs w:val="20"/>
              </w:rPr>
              <w:t xml:space="preserve">that are not scheduled or included in the RTD schedule for the </w:t>
            </w:r>
            <w:r w:rsidRPr="00DC0264">
              <w:rPr>
                <w:rFonts w:ascii="Arial" w:hAnsi="Arial" w:cs="Arial"/>
                <w:bCs/>
                <w:i/>
                <w:iCs/>
                <w:sz w:val="20"/>
                <w:szCs w:val="20"/>
              </w:rPr>
              <w:t xml:space="preserve">dispatch interval. </w:t>
            </w:r>
            <w:r w:rsidRPr="00DC0264">
              <w:rPr>
                <w:rFonts w:ascii="Arial" w:hAnsi="Arial" w:cs="Arial"/>
                <w:bCs/>
                <w:sz w:val="20"/>
                <w:szCs w:val="20"/>
              </w:rPr>
              <w:t xml:space="preserve">To the extent possible, the remaining </w:t>
            </w:r>
            <w:r w:rsidRPr="00DC0264">
              <w:rPr>
                <w:rFonts w:ascii="Arial" w:hAnsi="Arial" w:cs="Arial"/>
                <w:bCs/>
                <w:i/>
                <w:iCs/>
                <w:sz w:val="20"/>
                <w:szCs w:val="20"/>
              </w:rPr>
              <w:t xml:space="preserve">offers </w:t>
            </w:r>
            <w:r w:rsidRPr="00DC0264">
              <w:rPr>
                <w:rFonts w:ascii="Arial" w:hAnsi="Arial" w:cs="Arial"/>
                <w:bCs/>
                <w:sz w:val="20"/>
                <w:szCs w:val="20"/>
              </w:rPr>
              <w:t xml:space="preserve">will be sorted by </w:t>
            </w:r>
            <w:r w:rsidRPr="00DC0264">
              <w:rPr>
                <w:rFonts w:ascii="Arial" w:hAnsi="Arial" w:cs="Arial"/>
                <w:bCs/>
                <w:i/>
                <w:iCs/>
                <w:sz w:val="20"/>
                <w:szCs w:val="20"/>
              </w:rPr>
              <w:t xml:space="preserve">offer </w:t>
            </w:r>
            <w:r w:rsidRPr="00DC0264">
              <w:rPr>
                <w:rFonts w:ascii="Arial" w:hAnsi="Arial" w:cs="Arial"/>
                <w:bCs/>
                <w:sz w:val="20"/>
                <w:szCs w:val="20"/>
              </w:rPr>
              <w:t xml:space="preserve">blocks. The </w:t>
            </w:r>
            <w:r w:rsidRPr="00DC0264">
              <w:rPr>
                <w:rFonts w:ascii="Arial" w:hAnsi="Arial" w:cs="Arial"/>
                <w:bCs/>
                <w:i/>
                <w:iCs/>
                <w:sz w:val="20"/>
                <w:szCs w:val="20"/>
              </w:rPr>
              <w:t xml:space="preserve">offer </w:t>
            </w:r>
            <w:r w:rsidRPr="00DC0264">
              <w:rPr>
                <w:rFonts w:ascii="Arial" w:hAnsi="Arial" w:cs="Arial"/>
                <w:bCs/>
                <w:sz w:val="20"/>
                <w:szCs w:val="20"/>
              </w:rPr>
              <w:t xml:space="preserve">blocks not dispatched will then be sorted and listed from the lowest-priced to the highest-priced scheduled </w:t>
            </w:r>
            <w:r w:rsidRPr="00DC0264">
              <w:rPr>
                <w:rFonts w:ascii="Arial" w:hAnsi="Arial" w:cs="Arial"/>
                <w:bCs/>
                <w:i/>
                <w:iCs/>
                <w:sz w:val="20"/>
                <w:szCs w:val="20"/>
              </w:rPr>
              <w:t xml:space="preserve">offer </w:t>
            </w:r>
            <w:r w:rsidRPr="00DC0264">
              <w:rPr>
                <w:rFonts w:ascii="Arial" w:hAnsi="Arial" w:cs="Arial"/>
                <w:bCs/>
                <w:sz w:val="20"/>
                <w:szCs w:val="20"/>
              </w:rPr>
              <w:t xml:space="preserve">block, with the lowest-priced scheduled </w:t>
            </w:r>
            <w:r w:rsidRPr="00DC0264">
              <w:rPr>
                <w:rFonts w:ascii="Arial" w:hAnsi="Arial" w:cs="Arial"/>
                <w:bCs/>
                <w:i/>
                <w:iCs/>
                <w:sz w:val="20"/>
                <w:szCs w:val="20"/>
              </w:rPr>
              <w:t xml:space="preserve">offer </w:t>
            </w:r>
            <w:r w:rsidRPr="00DC0264">
              <w:rPr>
                <w:rFonts w:ascii="Arial" w:hAnsi="Arial" w:cs="Arial"/>
                <w:bCs/>
                <w:sz w:val="20"/>
                <w:szCs w:val="20"/>
              </w:rPr>
              <w:t xml:space="preserve">block at the bottom of the list and the highest-priced at the top of the list. Capacities that were not dispatched through their </w:t>
            </w:r>
            <w:r w:rsidRPr="00DC0264">
              <w:rPr>
                <w:rFonts w:ascii="Arial" w:hAnsi="Arial" w:cs="Arial"/>
                <w:bCs/>
                <w:i/>
                <w:iCs/>
                <w:sz w:val="20"/>
                <w:szCs w:val="20"/>
              </w:rPr>
              <w:t xml:space="preserve">energy offers </w:t>
            </w:r>
            <w:r w:rsidRPr="00DC0264">
              <w:rPr>
                <w:rFonts w:ascii="Arial" w:hAnsi="Arial" w:cs="Arial"/>
                <w:bCs/>
                <w:sz w:val="20"/>
                <w:szCs w:val="20"/>
              </w:rPr>
              <w:t xml:space="preserve">but have </w:t>
            </w:r>
            <w:r w:rsidRPr="00DC0264">
              <w:rPr>
                <w:rFonts w:ascii="Arial" w:hAnsi="Arial" w:cs="Arial"/>
                <w:bCs/>
                <w:i/>
                <w:iCs/>
                <w:sz w:val="20"/>
                <w:szCs w:val="20"/>
              </w:rPr>
              <w:t xml:space="preserve">reserve dispatch </w:t>
            </w:r>
            <w:r w:rsidRPr="00DC0264">
              <w:rPr>
                <w:rFonts w:ascii="Arial" w:hAnsi="Arial" w:cs="Arial"/>
                <w:bCs/>
                <w:sz w:val="20"/>
                <w:szCs w:val="20"/>
              </w:rPr>
              <w:t>targets shall be excluded from the list.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A098F6" w14:textId="6F47E4D5"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“Offers Not Dispatched” consists of the remaining </w:t>
            </w:r>
            <w:r w:rsidRPr="00DC0264">
              <w:rPr>
                <w:rFonts w:ascii="Arial" w:hAnsi="Arial" w:cs="Arial"/>
                <w:i/>
                <w:iCs/>
                <w:sz w:val="20"/>
                <w:szCs w:val="20"/>
              </w:rPr>
              <w:t xml:space="preserve">energy offers </w:t>
            </w:r>
            <w:r w:rsidRPr="00DC0264">
              <w:rPr>
                <w:rFonts w:ascii="Arial" w:hAnsi="Arial" w:cs="Arial"/>
                <w:sz w:val="20"/>
                <w:szCs w:val="20"/>
              </w:rPr>
              <w:t xml:space="preserve">of each available </w:t>
            </w:r>
            <w:r w:rsidRPr="00DC0264">
              <w:rPr>
                <w:rFonts w:ascii="Arial" w:hAnsi="Arial" w:cs="Arial"/>
                <w:i/>
                <w:iCs/>
                <w:strike/>
                <w:sz w:val="20"/>
                <w:szCs w:val="20"/>
              </w:rPr>
              <w:t>generating unit</w:t>
            </w:r>
            <w:r w:rsidRPr="00DC0264">
              <w:rPr>
                <w:rFonts w:ascii="Arial" w:hAnsi="Arial" w:cs="Arial"/>
                <w:i/>
                <w:iCs/>
                <w:sz w:val="20"/>
                <w:szCs w:val="20"/>
              </w:rPr>
              <w:t xml:space="preserve"> </w:t>
            </w:r>
            <w:r w:rsidRPr="008376D8">
              <w:rPr>
                <w:rFonts w:ascii="Arial" w:hAnsi="Arial" w:cs="Arial"/>
                <w:b/>
                <w:bCs/>
                <w:i/>
                <w:iCs/>
                <w:sz w:val="20"/>
                <w:szCs w:val="20"/>
                <w:u w:val="single"/>
              </w:rPr>
              <w:t>facility</w:t>
            </w:r>
            <w:r w:rsidRPr="00DC0264">
              <w:rPr>
                <w:rFonts w:ascii="Arial" w:hAnsi="Arial" w:cs="Arial"/>
                <w:i/>
                <w:iCs/>
                <w:sz w:val="20"/>
                <w:szCs w:val="20"/>
              </w:rPr>
              <w:t xml:space="preserve"> </w:t>
            </w:r>
            <w:r w:rsidRPr="00DC0264">
              <w:rPr>
                <w:rFonts w:ascii="Arial" w:hAnsi="Arial" w:cs="Arial"/>
                <w:sz w:val="20"/>
                <w:szCs w:val="20"/>
              </w:rPr>
              <w:t xml:space="preserve">that are not scheduled or included in the RTD schedule for </w:t>
            </w:r>
            <w:r w:rsidRPr="008376D8">
              <w:rPr>
                <w:rFonts w:ascii="Arial" w:hAnsi="Arial" w:cs="Arial"/>
                <w:b/>
                <w:bCs/>
                <w:sz w:val="20"/>
                <w:szCs w:val="20"/>
                <w:u w:val="single"/>
              </w:rPr>
              <w:t>generation dispatch in</w:t>
            </w:r>
            <w:r w:rsidRPr="00DC0264">
              <w:rPr>
                <w:rFonts w:ascii="Arial" w:hAnsi="Arial" w:cs="Arial"/>
                <w:b/>
                <w:bCs/>
                <w:sz w:val="20"/>
                <w:szCs w:val="20"/>
              </w:rPr>
              <w:t xml:space="preserve"> </w:t>
            </w:r>
            <w:r w:rsidRPr="00DC0264">
              <w:rPr>
                <w:rFonts w:ascii="Arial" w:hAnsi="Arial" w:cs="Arial"/>
                <w:sz w:val="20"/>
                <w:szCs w:val="20"/>
              </w:rPr>
              <w:t xml:space="preserve">the </w:t>
            </w:r>
            <w:r w:rsidRPr="00DC0264">
              <w:rPr>
                <w:rFonts w:ascii="Arial" w:hAnsi="Arial" w:cs="Arial"/>
                <w:i/>
                <w:iCs/>
                <w:sz w:val="20"/>
                <w:szCs w:val="20"/>
              </w:rPr>
              <w:t xml:space="preserve">dispatch interval. </w:t>
            </w:r>
            <w:r w:rsidRPr="00DC0264">
              <w:rPr>
                <w:rFonts w:ascii="Arial" w:hAnsi="Arial" w:cs="Arial"/>
                <w:sz w:val="20"/>
                <w:szCs w:val="20"/>
              </w:rPr>
              <w:t xml:space="preserve">To the extent possible, </w:t>
            </w:r>
            <w:r w:rsidRPr="008376D8">
              <w:rPr>
                <w:rFonts w:ascii="Arial" w:hAnsi="Arial" w:cs="Arial"/>
                <w:b/>
                <w:bCs/>
                <w:sz w:val="20"/>
                <w:szCs w:val="20"/>
                <w:u w:val="single"/>
              </w:rPr>
              <w:t xml:space="preserve">only </w:t>
            </w:r>
            <w:r w:rsidRPr="008376D8">
              <w:rPr>
                <w:rFonts w:ascii="Arial" w:hAnsi="Arial" w:cs="Arial"/>
                <w:b/>
                <w:bCs/>
                <w:i/>
                <w:iCs/>
                <w:sz w:val="20"/>
                <w:szCs w:val="20"/>
                <w:u w:val="single"/>
              </w:rPr>
              <w:t>offer</w:t>
            </w:r>
            <w:r w:rsidRPr="008376D8">
              <w:rPr>
                <w:rFonts w:ascii="Arial" w:hAnsi="Arial" w:cs="Arial"/>
                <w:b/>
                <w:bCs/>
                <w:sz w:val="20"/>
                <w:szCs w:val="20"/>
                <w:u w:val="single"/>
              </w:rPr>
              <w:t xml:space="preserve"> blocks that represent injection to the grid shall be considered. To add</w:t>
            </w:r>
            <w:r w:rsidRPr="00DC0264">
              <w:rPr>
                <w:rFonts w:ascii="Arial" w:hAnsi="Arial" w:cs="Arial"/>
                <w:sz w:val="20"/>
                <w:szCs w:val="20"/>
              </w:rPr>
              <w:t xml:space="preserve">, the remaining </w:t>
            </w:r>
            <w:r w:rsidRPr="00DC0264">
              <w:rPr>
                <w:rFonts w:ascii="Arial" w:hAnsi="Arial" w:cs="Arial"/>
                <w:i/>
                <w:iCs/>
                <w:sz w:val="20"/>
                <w:szCs w:val="20"/>
              </w:rPr>
              <w:t xml:space="preserve">offers </w:t>
            </w:r>
            <w:r w:rsidRPr="00DC0264">
              <w:rPr>
                <w:rFonts w:ascii="Arial" w:hAnsi="Arial" w:cs="Arial"/>
                <w:sz w:val="20"/>
                <w:szCs w:val="20"/>
              </w:rPr>
              <w:t xml:space="preserve">will be sorted by </w:t>
            </w:r>
            <w:r w:rsidRPr="00DC0264">
              <w:rPr>
                <w:rFonts w:ascii="Arial" w:hAnsi="Arial" w:cs="Arial"/>
                <w:i/>
                <w:iCs/>
                <w:sz w:val="20"/>
                <w:szCs w:val="20"/>
              </w:rPr>
              <w:t xml:space="preserve">offer </w:t>
            </w:r>
            <w:r w:rsidRPr="00DC0264">
              <w:rPr>
                <w:rFonts w:ascii="Arial" w:hAnsi="Arial" w:cs="Arial"/>
                <w:sz w:val="20"/>
                <w:szCs w:val="20"/>
              </w:rPr>
              <w:t xml:space="preserve">blocks. The </w:t>
            </w:r>
            <w:r w:rsidRPr="00DC0264">
              <w:rPr>
                <w:rFonts w:ascii="Arial" w:hAnsi="Arial" w:cs="Arial"/>
                <w:i/>
                <w:iCs/>
                <w:sz w:val="20"/>
                <w:szCs w:val="20"/>
              </w:rPr>
              <w:t xml:space="preserve">offer </w:t>
            </w:r>
            <w:r w:rsidRPr="00DC0264">
              <w:rPr>
                <w:rFonts w:ascii="Arial" w:hAnsi="Arial" w:cs="Arial"/>
                <w:sz w:val="20"/>
                <w:szCs w:val="20"/>
              </w:rPr>
              <w:t xml:space="preserve">blocks not dispatched will then be sorted and listed from the lowest-priced to the highest-priced scheduled </w:t>
            </w:r>
            <w:r w:rsidRPr="00DC0264">
              <w:rPr>
                <w:rFonts w:ascii="Arial" w:hAnsi="Arial" w:cs="Arial"/>
                <w:i/>
                <w:iCs/>
                <w:sz w:val="20"/>
                <w:szCs w:val="20"/>
              </w:rPr>
              <w:t xml:space="preserve">offer </w:t>
            </w:r>
            <w:r w:rsidRPr="00DC0264">
              <w:rPr>
                <w:rFonts w:ascii="Arial" w:hAnsi="Arial" w:cs="Arial"/>
                <w:sz w:val="20"/>
                <w:szCs w:val="20"/>
              </w:rPr>
              <w:t xml:space="preserve">block, with the lowest-priced scheduled </w:t>
            </w:r>
            <w:r w:rsidRPr="00DC0264">
              <w:rPr>
                <w:rFonts w:ascii="Arial" w:hAnsi="Arial" w:cs="Arial"/>
                <w:i/>
                <w:iCs/>
                <w:sz w:val="20"/>
                <w:szCs w:val="20"/>
              </w:rPr>
              <w:t xml:space="preserve">offer </w:t>
            </w:r>
            <w:r w:rsidRPr="00DC0264">
              <w:rPr>
                <w:rFonts w:ascii="Arial" w:hAnsi="Arial" w:cs="Arial"/>
                <w:sz w:val="20"/>
                <w:szCs w:val="20"/>
              </w:rPr>
              <w:t xml:space="preserve">block at the bottom of the list and the highest-priced at the top of the list. Capacities that were not dispatched through their </w:t>
            </w:r>
            <w:r w:rsidRPr="00DC0264">
              <w:rPr>
                <w:rFonts w:ascii="Arial" w:hAnsi="Arial" w:cs="Arial"/>
                <w:i/>
                <w:iCs/>
                <w:sz w:val="20"/>
                <w:szCs w:val="20"/>
              </w:rPr>
              <w:t xml:space="preserve">energy offers </w:t>
            </w:r>
            <w:r w:rsidRPr="00DC0264">
              <w:rPr>
                <w:rFonts w:ascii="Arial" w:hAnsi="Arial" w:cs="Arial"/>
                <w:sz w:val="20"/>
                <w:szCs w:val="20"/>
              </w:rPr>
              <w:t xml:space="preserve">but have </w:t>
            </w:r>
            <w:r w:rsidRPr="00DC0264">
              <w:rPr>
                <w:rFonts w:ascii="Arial" w:hAnsi="Arial" w:cs="Arial"/>
                <w:i/>
                <w:iCs/>
                <w:sz w:val="20"/>
                <w:szCs w:val="20"/>
              </w:rPr>
              <w:t xml:space="preserve">reserve dispatch </w:t>
            </w:r>
            <w:r w:rsidRPr="00DC0264">
              <w:rPr>
                <w:rFonts w:ascii="Arial" w:hAnsi="Arial" w:cs="Arial"/>
                <w:sz w:val="20"/>
                <w:szCs w:val="20"/>
              </w:rPr>
              <w:t>targets shall be excluded from the list.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18DA60" w14:textId="1527B9A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Specified that offer blocks that represent generation or injection to the grid from generating units and ESS shall be considered in MOT.</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EF5B94"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74D19E"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BE32C9"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0E797D" w14:textId="77777777" w:rsidR="00BE4F95" w:rsidRPr="00DC0264" w:rsidRDefault="00BE4F95" w:rsidP="00DC0264">
            <w:pPr>
              <w:spacing w:after="0" w:line="276" w:lineRule="auto"/>
              <w:rPr>
                <w:rFonts w:ascii="Arial" w:hAnsi="Arial" w:cs="Arial"/>
                <w:sz w:val="20"/>
                <w:szCs w:val="20"/>
              </w:rPr>
            </w:pPr>
          </w:p>
        </w:tc>
      </w:tr>
      <w:tr w:rsidR="003F6F1E" w:rsidRPr="00DC0264" w14:paraId="6C4232B5" w14:textId="5F17A979"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499551" w14:textId="0A9F43B0" w:rsidR="00BE4F95" w:rsidRPr="00DC0264" w:rsidRDefault="00BE4F95" w:rsidP="00DC0264">
            <w:pPr>
              <w:spacing w:after="0" w:line="276" w:lineRule="auto"/>
              <w:jc w:val="center"/>
              <w:rPr>
                <w:rFonts w:ascii="Arial" w:hAnsi="Arial" w:cs="Arial"/>
                <w:sz w:val="20"/>
                <w:szCs w:val="20"/>
              </w:rPr>
            </w:pPr>
            <w:permStart w:id="2095791350" w:edGrp="everyone" w:colFirst="5" w:colLast="5"/>
            <w:permStart w:id="246418969" w:edGrp="everyone" w:colFirst="6" w:colLast="6"/>
            <w:permEnd w:id="93730409"/>
            <w:permEnd w:id="1472297116"/>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F237AA" w14:textId="5256AB45"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11.2.2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04A6E0"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procedures set out in this Section are associated with the following procedures: </w:t>
            </w:r>
          </w:p>
          <w:p w14:paraId="64828942"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Procedures for the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of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which are scheduled to </w:t>
            </w:r>
            <w:r w:rsidRPr="00DC0264">
              <w:rPr>
                <w:rFonts w:ascii="Arial" w:hAnsi="Arial" w:cs="Arial"/>
                <w:bCs/>
                <w:i/>
                <w:iCs/>
                <w:color w:val="000000"/>
                <w:sz w:val="20"/>
                <w:szCs w:val="20"/>
              </w:rPr>
              <w:t xml:space="preserve">start-up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 xml:space="preserve">shutdown </w:t>
            </w:r>
            <w:r w:rsidRPr="00DC0264">
              <w:rPr>
                <w:rFonts w:ascii="Arial" w:hAnsi="Arial" w:cs="Arial"/>
                <w:bCs/>
                <w:color w:val="000000"/>
                <w:sz w:val="20"/>
                <w:szCs w:val="20"/>
              </w:rPr>
              <w:t xml:space="preserve">are set out in Section 13 of this Dispatch Protocol; </w:t>
            </w:r>
          </w:p>
          <w:p w14:paraId="7ED8976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Designation and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of </w:t>
            </w:r>
            <w:r w:rsidRPr="00DC0264">
              <w:rPr>
                <w:rFonts w:ascii="Arial" w:hAnsi="Arial" w:cs="Arial"/>
                <w:bCs/>
                <w:i/>
                <w:iCs/>
                <w:color w:val="000000"/>
                <w:sz w:val="20"/>
                <w:szCs w:val="20"/>
              </w:rPr>
              <w:t xml:space="preserve">must-run units </w:t>
            </w:r>
            <w:r w:rsidRPr="00DC0264">
              <w:rPr>
                <w:rFonts w:ascii="Arial" w:hAnsi="Arial" w:cs="Arial"/>
                <w:bCs/>
                <w:color w:val="000000"/>
                <w:sz w:val="20"/>
                <w:szCs w:val="20"/>
              </w:rPr>
              <w:t xml:space="preserve">which are set out in Section 17 of this Dispatch Protocol; </w:t>
            </w:r>
          </w:p>
          <w:p w14:paraId="082558ED"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1B4E5CB0" w14:textId="48DC4F42"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lastRenderedPageBreak/>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69A85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The procedures set out in this Section are associated with the following procedures: </w:t>
            </w:r>
          </w:p>
          <w:p w14:paraId="346CFFEE" w14:textId="46F557DD"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Procedures for the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of </w:t>
            </w:r>
            <w:r w:rsidRPr="00DC0264">
              <w:rPr>
                <w:rFonts w:ascii="Arial" w:hAnsi="Arial" w:cs="Arial"/>
                <w:i/>
                <w:iCs/>
                <w:color w:val="000000"/>
                <w:sz w:val="20"/>
                <w:szCs w:val="20"/>
              </w:rPr>
              <w:t>generating units</w:t>
            </w:r>
            <w:r w:rsidRPr="00DC0264">
              <w:rPr>
                <w:rFonts w:ascii="Arial" w:hAnsi="Arial" w:cs="Arial"/>
                <w:b/>
                <w:bCs/>
                <w:i/>
                <w:iCs/>
                <w:color w:val="000000"/>
                <w:sz w:val="20"/>
                <w:szCs w:val="20"/>
              </w:rPr>
              <w:t xml:space="preserve"> </w:t>
            </w:r>
            <w:r w:rsidRPr="008376D8">
              <w:rPr>
                <w:rFonts w:ascii="Arial" w:hAnsi="Arial" w:cs="Arial"/>
                <w:b/>
                <w:bCs/>
                <w:color w:val="000000"/>
                <w:sz w:val="20"/>
                <w:szCs w:val="20"/>
                <w:u w:val="single"/>
              </w:rPr>
              <w:t>and</w:t>
            </w:r>
            <w:r w:rsidRPr="008376D8">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which are scheduled to </w:t>
            </w:r>
            <w:r w:rsidRPr="00DC0264">
              <w:rPr>
                <w:rFonts w:ascii="Arial" w:hAnsi="Arial" w:cs="Arial"/>
                <w:i/>
                <w:iCs/>
                <w:color w:val="000000"/>
                <w:sz w:val="20"/>
                <w:szCs w:val="20"/>
              </w:rPr>
              <w:t xml:space="preserve">start-up </w:t>
            </w:r>
            <w:r w:rsidRPr="00DC0264">
              <w:rPr>
                <w:rFonts w:ascii="Arial" w:hAnsi="Arial" w:cs="Arial"/>
                <w:color w:val="000000"/>
                <w:sz w:val="20"/>
                <w:szCs w:val="20"/>
              </w:rPr>
              <w:t xml:space="preserve">or </w:t>
            </w:r>
            <w:r w:rsidRPr="00DC0264">
              <w:rPr>
                <w:rFonts w:ascii="Arial" w:hAnsi="Arial" w:cs="Arial"/>
                <w:i/>
                <w:iCs/>
                <w:color w:val="000000"/>
                <w:sz w:val="20"/>
                <w:szCs w:val="20"/>
              </w:rPr>
              <w:t xml:space="preserve">shutdown </w:t>
            </w:r>
            <w:r w:rsidRPr="00DC0264">
              <w:rPr>
                <w:rFonts w:ascii="Arial" w:hAnsi="Arial" w:cs="Arial"/>
                <w:color w:val="000000"/>
                <w:sz w:val="20"/>
                <w:szCs w:val="20"/>
              </w:rPr>
              <w:t xml:space="preserve">are set out in Section 13 of this Dispatch Protocol; </w:t>
            </w:r>
          </w:p>
          <w:p w14:paraId="54A328D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Designation and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of </w:t>
            </w:r>
            <w:r w:rsidRPr="00DC0264">
              <w:rPr>
                <w:rFonts w:ascii="Arial" w:hAnsi="Arial" w:cs="Arial"/>
                <w:i/>
                <w:iCs/>
                <w:color w:val="000000"/>
                <w:sz w:val="20"/>
                <w:szCs w:val="20"/>
              </w:rPr>
              <w:t xml:space="preserve">must-run units </w:t>
            </w:r>
            <w:r w:rsidRPr="00DC0264">
              <w:rPr>
                <w:rFonts w:ascii="Arial" w:hAnsi="Arial" w:cs="Arial"/>
                <w:color w:val="000000"/>
                <w:sz w:val="20"/>
                <w:szCs w:val="20"/>
              </w:rPr>
              <w:t xml:space="preserve">which are set out in Section 17 of this Dispatch Protocol; </w:t>
            </w:r>
          </w:p>
          <w:p w14:paraId="1263E3EF"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28467CF1" w14:textId="1D2BF10A"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33FB73" w14:textId="6DD3776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F4743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7072A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19CACD"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CD6DFC" w14:textId="77777777" w:rsidR="00BE4F95" w:rsidRPr="00DC0264" w:rsidRDefault="00BE4F95" w:rsidP="00DC0264">
            <w:pPr>
              <w:spacing w:after="0" w:line="276" w:lineRule="auto"/>
              <w:rPr>
                <w:rFonts w:ascii="Arial" w:hAnsi="Arial" w:cs="Arial"/>
                <w:sz w:val="20"/>
                <w:szCs w:val="20"/>
              </w:rPr>
            </w:pPr>
          </w:p>
        </w:tc>
      </w:tr>
      <w:tr w:rsidR="003F6F1E" w:rsidRPr="00DC0264" w14:paraId="74A034C0" w14:textId="376AA34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3021E9" w14:textId="5A39A3D4" w:rsidR="00BE4F95" w:rsidRPr="00DC0264" w:rsidRDefault="00BE4F95" w:rsidP="00DC0264">
            <w:pPr>
              <w:spacing w:after="0" w:line="276" w:lineRule="auto"/>
              <w:jc w:val="center"/>
              <w:rPr>
                <w:rFonts w:ascii="Arial" w:hAnsi="Arial" w:cs="Arial"/>
                <w:sz w:val="20"/>
                <w:szCs w:val="20"/>
              </w:rPr>
            </w:pPr>
            <w:permStart w:id="1858743408" w:edGrp="everyone" w:colFirst="5" w:colLast="5"/>
            <w:permStart w:id="1314527548" w:edGrp="everyone" w:colFirst="6" w:colLast="6"/>
            <w:permEnd w:id="2095791350"/>
            <w:permEnd w:id="246418969"/>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91E347" w14:textId="2CC2EF51"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11.3.1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47CE0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in coordination with the </w:t>
            </w:r>
            <w:r w:rsidRPr="00DC0264">
              <w:rPr>
                <w:rFonts w:ascii="Arial" w:hAnsi="Arial" w:cs="Arial"/>
                <w:bCs/>
                <w:i/>
                <w:iCs/>
                <w:color w:val="000000"/>
                <w:sz w:val="20"/>
                <w:szCs w:val="20"/>
              </w:rPr>
              <w:t xml:space="preserve">Market Operator, </w:t>
            </w:r>
            <w:r w:rsidRPr="00DC0264">
              <w:rPr>
                <w:rFonts w:ascii="Arial" w:hAnsi="Arial" w:cs="Arial"/>
                <w:bCs/>
                <w:color w:val="000000"/>
                <w:sz w:val="20"/>
                <w:szCs w:val="20"/>
              </w:rPr>
              <w:t xml:space="preserve">shall be responsible for the following: </w:t>
            </w:r>
          </w:p>
          <w:p w14:paraId="10B89E5E"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Monitoring the implementation of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targets as determined by the </w:t>
            </w:r>
            <w:r w:rsidRPr="00DC0264">
              <w:rPr>
                <w:rFonts w:ascii="Arial" w:hAnsi="Arial" w:cs="Arial"/>
                <w:bCs/>
                <w:i/>
                <w:iCs/>
                <w:color w:val="000000"/>
                <w:sz w:val="20"/>
                <w:szCs w:val="20"/>
              </w:rPr>
              <w:t xml:space="preserve">Market Operator </w:t>
            </w:r>
            <w:r w:rsidRPr="00DC0264">
              <w:rPr>
                <w:rFonts w:ascii="Arial" w:hAnsi="Arial" w:cs="Arial"/>
                <w:bCs/>
                <w:color w:val="000000"/>
                <w:sz w:val="20"/>
                <w:szCs w:val="20"/>
              </w:rPr>
              <w:t xml:space="preserve">at the end of each </w:t>
            </w:r>
            <w:r w:rsidRPr="00DC0264">
              <w:rPr>
                <w:rFonts w:ascii="Arial" w:hAnsi="Arial" w:cs="Arial"/>
                <w:bCs/>
                <w:i/>
                <w:iCs/>
                <w:color w:val="000000"/>
                <w:sz w:val="20"/>
                <w:szCs w:val="20"/>
              </w:rPr>
              <w:t xml:space="preserve">dispatch interval; </w:t>
            </w:r>
          </w:p>
          <w:p w14:paraId="15A0473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Directly issuing </w:t>
            </w:r>
            <w:r w:rsidRPr="00DC0264">
              <w:rPr>
                <w:rFonts w:ascii="Arial" w:hAnsi="Arial" w:cs="Arial"/>
                <w:bCs/>
                <w:i/>
                <w:iCs/>
                <w:color w:val="000000"/>
                <w:sz w:val="20"/>
                <w:szCs w:val="20"/>
              </w:rPr>
              <w:t xml:space="preserve">dispatch instructions </w:t>
            </w:r>
            <w:r w:rsidRPr="00DC0264">
              <w:rPr>
                <w:rFonts w:ascii="Arial" w:hAnsi="Arial" w:cs="Arial"/>
                <w:bCs/>
                <w:color w:val="000000"/>
                <w:sz w:val="20"/>
                <w:szCs w:val="20"/>
              </w:rPr>
              <w:t xml:space="preserve">to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operating on </w:t>
            </w:r>
            <w:r w:rsidRPr="00DC0264">
              <w:rPr>
                <w:rFonts w:ascii="Arial" w:hAnsi="Arial" w:cs="Arial"/>
                <w:bCs/>
                <w:i/>
                <w:iCs/>
                <w:color w:val="000000"/>
                <w:sz w:val="20"/>
                <w:szCs w:val="20"/>
              </w:rPr>
              <w:t xml:space="preserve">AGC; </w:t>
            </w:r>
          </w:p>
          <w:p w14:paraId="5ECDDD1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Implementing the </w:t>
            </w:r>
            <w:r w:rsidRPr="00DC0264">
              <w:rPr>
                <w:rFonts w:ascii="Arial" w:hAnsi="Arial" w:cs="Arial"/>
                <w:bCs/>
                <w:i/>
                <w:iCs/>
                <w:color w:val="000000"/>
                <w:sz w:val="20"/>
                <w:szCs w:val="20"/>
              </w:rPr>
              <w:t xml:space="preserve">WMOT </w:t>
            </w:r>
            <w:r w:rsidRPr="00DC0264">
              <w:rPr>
                <w:rFonts w:ascii="Arial" w:hAnsi="Arial" w:cs="Arial"/>
                <w:bCs/>
                <w:color w:val="000000"/>
                <w:sz w:val="20"/>
                <w:szCs w:val="20"/>
              </w:rPr>
              <w:t xml:space="preserve">provided by the </w:t>
            </w:r>
            <w:r w:rsidRPr="00DC0264">
              <w:rPr>
                <w:rFonts w:ascii="Arial" w:hAnsi="Arial" w:cs="Arial"/>
                <w:bCs/>
                <w:i/>
                <w:iCs/>
                <w:color w:val="000000"/>
                <w:sz w:val="20"/>
                <w:szCs w:val="20"/>
              </w:rPr>
              <w:t>Market Operator</w:t>
            </w:r>
            <w:r w:rsidRPr="00DC0264">
              <w:rPr>
                <w:rFonts w:ascii="Arial" w:hAnsi="Arial" w:cs="Arial"/>
                <w:bCs/>
                <w:color w:val="000000"/>
                <w:sz w:val="20"/>
                <w:szCs w:val="20"/>
              </w:rPr>
              <w:t>;</w:t>
            </w:r>
          </w:p>
          <w:p w14:paraId="1C550F22"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42C8E98B" w14:textId="0D1DE6D0"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98BF7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in coordination with the </w:t>
            </w:r>
            <w:r w:rsidRPr="00DC0264">
              <w:rPr>
                <w:rFonts w:ascii="Arial" w:hAnsi="Arial" w:cs="Arial"/>
                <w:i/>
                <w:iCs/>
                <w:color w:val="000000"/>
                <w:sz w:val="20"/>
                <w:szCs w:val="20"/>
              </w:rPr>
              <w:t xml:space="preserve">Market Operator, </w:t>
            </w:r>
            <w:r w:rsidRPr="00DC0264">
              <w:rPr>
                <w:rFonts w:ascii="Arial" w:hAnsi="Arial" w:cs="Arial"/>
                <w:color w:val="000000"/>
                <w:sz w:val="20"/>
                <w:szCs w:val="20"/>
              </w:rPr>
              <w:t xml:space="preserve">shall be responsible for the following: </w:t>
            </w:r>
          </w:p>
          <w:p w14:paraId="72F69A23"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Monitoring the implementation of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targets as determined by the </w:t>
            </w:r>
            <w:r w:rsidRPr="00DC0264">
              <w:rPr>
                <w:rFonts w:ascii="Arial" w:hAnsi="Arial" w:cs="Arial"/>
                <w:i/>
                <w:iCs/>
                <w:color w:val="000000"/>
                <w:sz w:val="20"/>
                <w:szCs w:val="20"/>
              </w:rPr>
              <w:t xml:space="preserve">Market Operator </w:t>
            </w:r>
            <w:r w:rsidRPr="00DC0264">
              <w:rPr>
                <w:rFonts w:ascii="Arial" w:hAnsi="Arial" w:cs="Arial"/>
                <w:color w:val="000000"/>
                <w:sz w:val="20"/>
                <w:szCs w:val="20"/>
              </w:rPr>
              <w:t xml:space="preserve">at the end of each </w:t>
            </w:r>
            <w:r w:rsidRPr="00DC0264">
              <w:rPr>
                <w:rFonts w:ascii="Arial" w:hAnsi="Arial" w:cs="Arial"/>
                <w:i/>
                <w:iCs/>
                <w:color w:val="000000"/>
                <w:sz w:val="20"/>
                <w:szCs w:val="20"/>
              </w:rPr>
              <w:t xml:space="preserve">dispatch interval; </w:t>
            </w:r>
          </w:p>
          <w:p w14:paraId="7984235A" w14:textId="14A421E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Directly issuing </w:t>
            </w:r>
            <w:r w:rsidRPr="00DC0264">
              <w:rPr>
                <w:rFonts w:ascii="Arial" w:hAnsi="Arial" w:cs="Arial"/>
                <w:i/>
                <w:iCs/>
                <w:color w:val="000000"/>
                <w:sz w:val="20"/>
                <w:szCs w:val="20"/>
              </w:rPr>
              <w:t xml:space="preserve">dispatch instructions </w:t>
            </w:r>
            <w:r w:rsidRPr="00DC0264">
              <w:rPr>
                <w:rFonts w:ascii="Arial" w:hAnsi="Arial" w:cs="Arial"/>
                <w:color w:val="000000"/>
                <w:sz w:val="20"/>
                <w:szCs w:val="20"/>
              </w:rPr>
              <w:t xml:space="preserve">to </w:t>
            </w:r>
            <w:r w:rsidRPr="00DC0264">
              <w:rPr>
                <w:rFonts w:ascii="Arial" w:hAnsi="Arial" w:cs="Arial"/>
                <w:i/>
                <w:iCs/>
                <w:color w:val="000000"/>
                <w:sz w:val="20"/>
                <w:szCs w:val="20"/>
              </w:rPr>
              <w:t xml:space="preserve">generating units </w:t>
            </w:r>
            <w:r w:rsidRPr="0079782F">
              <w:rPr>
                <w:rFonts w:ascii="Arial" w:hAnsi="Arial" w:cs="Arial"/>
                <w:b/>
                <w:bCs/>
                <w:color w:val="000000"/>
                <w:sz w:val="20"/>
                <w:szCs w:val="20"/>
                <w:u w:val="single"/>
              </w:rPr>
              <w:t>and</w:t>
            </w:r>
            <w:r w:rsidRPr="0079782F">
              <w:rPr>
                <w:rFonts w:ascii="Arial" w:hAnsi="Arial" w:cs="Arial"/>
                <w:b/>
                <w:bCs/>
                <w:i/>
                <w:iCs/>
                <w:color w:val="000000"/>
                <w:sz w:val="20"/>
                <w:szCs w:val="20"/>
                <w:u w:val="single"/>
              </w:rPr>
              <w:t xml:space="preserve"> energy storage systems</w:t>
            </w:r>
            <w:r w:rsidRPr="0079782F">
              <w:rPr>
                <w:rFonts w:ascii="Arial" w:hAnsi="Arial" w:cs="Arial"/>
                <w:b/>
                <w:bCs/>
                <w:i/>
                <w:iCs/>
                <w:color w:val="000000"/>
                <w:sz w:val="20"/>
                <w:szCs w:val="20"/>
              </w:rPr>
              <w:t xml:space="preserve"> </w:t>
            </w:r>
            <w:r w:rsidRPr="00DC0264">
              <w:rPr>
                <w:rFonts w:ascii="Arial" w:hAnsi="Arial" w:cs="Arial"/>
                <w:color w:val="000000"/>
                <w:sz w:val="20"/>
                <w:szCs w:val="20"/>
              </w:rPr>
              <w:t xml:space="preserve">operating on </w:t>
            </w:r>
            <w:r w:rsidRPr="00DC0264">
              <w:rPr>
                <w:rFonts w:ascii="Arial" w:hAnsi="Arial" w:cs="Arial"/>
                <w:i/>
                <w:iCs/>
                <w:color w:val="000000"/>
                <w:sz w:val="20"/>
                <w:szCs w:val="20"/>
              </w:rPr>
              <w:t xml:space="preserve">AGC; </w:t>
            </w:r>
          </w:p>
          <w:p w14:paraId="5D4D3099"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c. Implementing the </w:t>
            </w:r>
            <w:r w:rsidRPr="00DC0264">
              <w:rPr>
                <w:rFonts w:ascii="Arial" w:hAnsi="Arial" w:cs="Arial"/>
                <w:i/>
                <w:iCs/>
                <w:color w:val="000000"/>
                <w:sz w:val="20"/>
                <w:szCs w:val="20"/>
              </w:rPr>
              <w:t xml:space="preserve">WMOT </w:t>
            </w:r>
            <w:r w:rsidRPr="00DC0264">
              <w:rPr>
                <w:rFonts w:ascii="Arial" w:hAnsi="Arial" w:cs="Arial"/>
                <w:color w:val="000000"/>
                <w:sz w:val="20"/>
                <w:szCs w:val="20"/>
              </w:rPr>
              <w:t xml:space="preserve">provided by the </w:t>
            </w:r>
            <w:r w:rsidRPr="00DC0264">
              <w:rPr>
                <w:rFonts w:ascii="Arial" w:hAnsi="Arial" w:cs="Arial"/>
                <w:i/>
                <w:iCs/>
                <w:color w:val="000000"/>
                <w:sz w:val="20"/>
                <w:szCs w:val="20"/>
              </w:rPr>
              <w:t>Market Operator</w:t>
            </w:r>
            <w:r w:rsidRPr="00DC0264">
              <w:rPr>
                <w:rFonts w:ascii="Arial" w:hAnsi="Arial" w:cs="Arial"/>
                <w:color w:val="000000"/>
                <w:sz w:val="20"/>
                <w:szCs w:val="20"/>
              </w:rPr>
              <w:t>;</w:t>
            </w:r>
          </w:p>
          <w:p w14:paraId="754E55F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30B44FAA" w14:textId="5945C72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610241" w14:textId="4C936B5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38CCD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C78059"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CAC1F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067A31" w14:textId="77777777" w:rsidR="00BE4F95" w:rsidRPr="00DC0264" w:rsidRDefault="00BE4F95" w:rsidP="00DC0264">
            <w:pPr>
              <w:spacing w:after="0" w:line="276" w:lineRule="auto"/>
              <w:rPr>
                <w:rFonts w:ascii="Arial" w:hAnsi="Arial" w:cs="Arial"/>
                <w:sz w:val="20"/>
                <w:szCs w:val="20"/>
              </w:rPr>
            </w:pPr>
          </w:p>
        </w:tc>
      </w:tr>
      <w:tr w:rsidR="003F6F1E" w:rsidRPr="00DC0264" w14:paraId="4AABB697" w14:textId="556EF49B"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1F3AF6" w14:textId="76B1A5D7" w:rsidR="00BE4F95" w:rsidRPr="00DC0264" w:rsidRDefault="00BE4F95" w:rsidP="00DC0264">
            <w:pPr>
              <w:spacing w:after="0" w:line="276" w:lineRule="auto"/>
              <w:jc w:val="center"/>
              <w:rPr>
                <w:rFonts w:ascii="Arial" w:hAnsi="Arial" w:cs="Arial"/>
                <w:sz w:val="20"/>
                <w:szCs w:val="20"/>
              </w:rPr>
            </w:pPr>
            <w:permStart w:id="1070208322" w:edGrp="everyone" w:colFirst="5" w:colLast="5"/>
            <w:permStart w:id="197097430" w:edGrp="everyone" w:colFirst="6" w:colLast="6"/>
            <w:permEnd w:id="1858743408"/>
            <w:permEnd w:id="1314527548"/>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25E3BB" w14:textId="0A260889"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11.3.4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9E5A25" w14:textId="702219BA"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sz w:val="20"/>
                <w:szCs w:val="20"/>
              </w:rPr>
              <w:t xml:space="preserve">A Trading </w:t>
            </w:r>
            <w:r w:rsidRPr="00DC0264">
              <w:rPr>
                <w:rFonts w:ascii="Arial" w:hAnsi="Arial" w:cs="Arial"/>
                <w:bCs/>
                <w:i/>
                <w:iCs/>
                <w:sz w:val="20"/>
                <w:szCs w:val="20"/>
              </w:rPr>
              <w:t xml:space="preserve">Participant </w:t>
            </w:r>
            <w:r w:rsidRPr="00DC0264">
              <w:rPr>
                <w:rFonts w:ascii="Arial" w:hAnsi="Arial" w:cs="Arial"/>
                <w:bCs/>
                <w:sz w:val="20"/>
                <w:szCs w:val="20"/>
              </w:rPr>
              <w:t xml:space="preserve">that has been released with a Final Certificate of Approval to Connect but with pending issuance of the </w:t>
            </w:r>
            <w:r w:rsidRPr="00DC0264">
              <w:rPr>
                <w:rFonts w:ascii="Arial" w:hAnsi="Arial" w:cs="Arial"/>
                <w:bCs/>
                <w:i/>
                <w:iCs/>
                <w:sz w:val="20"/>
                <w:szCs w:val="20"/>
              </w:rPr>
              <w:t xml:space="preserve">Certificate of Compliance </w:t>
            </w:r>
            <w:r w:rsidRPr="00DC0264">
              <w:rPr>
                <w:rFonts w:ascii="Arial" w:hAnsi="Arial" w:cs="Arial"/>
                <w:bCs/>
                <w:sz w:val="20"/>
                <w:szCs w:val="20"/>
              </w:rPr>
              <w:t xml:space="preserve">from the </w:t>
            </w:r>
            <w:r w:rsidRPr="00DC0264">
              <w:rPr>
                <w:rFonts w:ascii="Arial" w:hAnsi="Arial" w:cs="Arial"/>
                <w:bCs/>
                <w:i/>
                <w:iCs/>
                <w:sz w:val="20"/>
                <w:szCs w:val="20"/>
              </w:rPr>
              <w:t xml:space="preserve">ERC </w:t>
            </w:r>
            <w:r w:rsidRPr="00DC0264">
              <w:rPr>
                <w:rFonts w:ascii="Arial" w:hAnsi="Arial" w:cs="Arial"/>
                <w:bCs/>
                <w:sz w:val="20"/>
                <w:szCs w:val="20"/>
              </w:rPr>
              <w:t xml:space="preserve">for its </w:t>
            </w:r>
            <w:r w:rsidRPr="00DC0264">
              <w:rPr>
                <w:rFonts w:ascii="Arial" w:hAnsi="Arial" w:cs="Arial"/>
                <w:bCs/>
                <w:i/>
                <w:iCs/>
                <w:sz w:val="20"/>
                <w:szCs w:val="20"/>
              </w:rPr>
              <w:t xml:space="preserve">generating units </w:t>
            </w:r>
            <w:r w:rsidRPr="00DC0264">
              <w:rPr>
                <w:rFonts w:ascii="Arial" w:hAnsi="Arial" w:cs="Arial"/>
                <w:bCs/>
                <w:sz w:val="20"/>
                <w:szCs w:val="20"/>
              </w:rPr>
              <w:t xml:space="preserve">shall likewise comply with </w:t>
            </w:r>
            <w:r w:rsidRPr="00DC0264">
              <w:rPr>
                <w:rFonts w:ascii="Arial" w:hAnsi="Arial" w:cs="Arial"/>
                <w:bCs/>
                <w:i/>
                <w:iCs/>
                <w:sz w:val="20"/>
                <w:szCs w:val="20"/>
              </w:rPr>
              <w:t xml:space="preserve">dispatch schedules </w:t>
            </w:r>
            <w:r w:rsidRPr="00DC0264">
              <w:rPr>
                <w:rFonts w:ascii="Arial" w:hAnsi="Arial" w:cs="Arial"/>
                <w:bCs/>
                <w:sz w:val="20"/>
                <w:szCs w:val="20"/>
              </w:rPr>
              <w:t xml:space="preserve">issued by the </w:t>
            </w:r>
            <w:r w:rsidRPr="00DC0264">
              <w:rPr>
                <w:rFonts w:ascii="Arial" w:hAnsi="Arial" w:cs="Arial"/>
                <w:bCs/>
                <w:i/>
                <w:iCs/>
                <w:sz w:val="20"/>
                <w:szCs w:val="20"/>
              </w:rPr>
              <w:t>Market Operator</w:t>
            </w:r>
            <w:r w:rsidRPr="00DC0264">
              <w:rPr>
                <w:rFonts w:ascii="Arial" w:hAnsi="Arial" w:cs="Arial"/>
                <w:bCs/>
                <w:sz w:val="20"/>
                <w:szCs w:val="20"/>
              </w:rPr>
              <w:t xml:space="preserve">, the </w:t>
            </w:r>
            <w:r w:rsidRPr="00DC0264">
              <w:rPr>
                <w:rFonts w:ascii="Arial" w:hAnsi="Arial" w:cs="Arial"/>
                <w:bCs/>
                <w:i/>
                <w:iCs/>
                <w:sz w:val="20"/>
                <w:szCs w:val="20"/>
              </w:rPr>
              <w:t xml:space="preserve">dispatch instructions </w:t>
            </w:r>
            <w:r w:rsidRPr="00DC0264">
              <w:rPr>
                <w:rFonts w:ascii="Arial" w:hAnsi="Arial" w:cs="Arial"/>
                <w:bCs/>
                <w:sz w:val="20"/>
                <w:szCs w:val="20"/>
              </w:rPr>
              <w:t xml:space="preserve">issued by the </w:t>
            </w:r>
            <w:r w:rsidRPr="00DC0264">
              <w:rPr>
                <w:rFonts w:ascii="Arial" w:hAnsi="Arial" w:cs="Arial"/>
                <w:bCs/>
                <w:i/>
                <w:iCs/>
                <w:sz w:val="20"/>
                <w:szCs w:val="20"/>
              </w:rPr>
              <w:t xml:space="preserve">System Operator </w:t>
            </w:r>
            <w:r w:rsidRPr="00DC0264">
              <w:rPr>
                <w:rFonts w:ascii="Arial" w:hAnsi="Arial" w:cs="Arial"/>
                <w:bCs/>
                <w:sz w:val="20"/>
                <w:szCs w:val="20"/>
              </w:rPr>
              <w:t xml:space="preserve">to their facilities operating on </w:t>
            </w:r>
            <w:r w:rsidRPr="00DC0264">
              <w:rPr>
                <w:rFonts w:ascii="Arial" w:hAnsi="Arial" w:cs="Arial"/>
                <w:bCs/>
                <w:i/>
                <w:iCs/>
                <w:sz w:val="20"/>
                <w:szCs w:val="20"/>
              </w:rPr>
              <w:t xml:space="preserve">AGC </w:t>
            </w:r>
            <w:r w:rsidRPr="00DC0264">
              <w:rPr>
                <w:rFonts w:ascii="Arial" w:hAnsi="Arial" w:cs="Arial"/>
                <w:bCs/>
                <w:sz w:val="20"/>
                <w:szCs w:val="20"/>
              </w:rPr>
              <w:t xml:space="preserve">mode, and the re-dispatch instructions issued to them by the </w:t>
            </w:r>
            <w:r w:rsidRPr="00DC0264">
              <w:rPr>
                <w:rFonts w:ascii="Arial" w:hAnsi="Arial" w:cs="Arial"/>
                <w:bCs/>
                <w:i/>
                <w:iCs/>
                <w:sz w:val="20"/>
                <w:szCs w:val="20"/>
              </w:rPr>
              <w:t>System Operator</w:t>
            </w:r>
            <w:r w:rsidRPr="00DC0264">
              <w:rPr>
                <w:rFonts w:ascii="Arial" w:hAnsi="Arial" w:cs="Arial"/>
                <w:bCs/>
                <w:sz w:val="20"/>
                <w:szCs w:val="20"/>
              </w:rPr>
              <w:t>, if any.</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F515C8" w14:textId="15C69292"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sz w:val="20"/>
                <w:szCs w:val="20"/>
              </w:rPr>
              <w:t xml:space="preserve">A Trading </w:t>
            </w:r>
            <w:r w:rsidRPr="00DC0264">
              <w:rPr>
                <w:rFonts w:ascii="Arial" w:hAnsi="Arial" w:cs="Arial"/>
                <w:i/>
                <w:iCs/>
                <w:sz w:val="20"/>
                <w:szCs w:val="20"/>
              </w:rPr>
              <w:t xml:space="preserve">Participant </w:t>
            </w:r>
            <w:r w:rsidRPr="00DC0264">
              <w:rPr>
                <w:rFonts w:ascii="Arial" w:hAnsi="Arial" w:cs="Arial"/>
                <w:sz w:val="20"/>
                <w:szCs w:val="20"/>
              </w:rPr>
              <w:t xml:space="preserve">that has been released with a Final Certificate of Approval to Connect but with pending issuance of the </w:t>
            </w:r>
            <w:r w:rsidRPr="00DC0264">
              <w:rPr>
                <w:rFonts w:ascii="Arial" w:hAnsi="Arial" w:cs="Arial"/>
                <w:i/>
                <w:iCs/>
                <w:sz w:val="20"/>
                <w:szCs w:val="20"/>
              </w:rPr>
              <w:t xml:space="preserve">Certificate of Compliance </w:t>
            </w:r>
            <w:r w:rsidRPr="00DC0264">
              <w:rPr>
                <w:rFonts w:ascii="Arial" w:hAnsi="Arial" w:cs="Arial"/>
                <w:sz w:val="20"/>
                <w:szCs w:val="20"/>
              </w:rPr>
              <w:t xml:space="preserve">from the </w:t>
            </w:r>
            <w:r w:rsidRPr="00DC0264">
              <w:rPr>
                <w:rFonts w:ascii="Arial" w:hAnsi="Arial" w:cs="Arial"/>
                <w:i/>
                <w:iCs/>
                <w:sz w:val="20"/>
                <w:szCs w:val="20"/>
              </w:rPr>
              <w:t xml:space="preserve">ERC </w:t>
            </w:r>
            <w:r w:rsidRPr="00DC0264">
              <w:rPr>
                <w:rFonts w:ascii="Arial" w:hAnsi="Arial" w:cs="Arial"/>
                <w:sz w:val="20"/>
                <w:szCs w:val="20"/>
              </w:rPr>
              <w:t xml:space="preserve">for its </w:t>
            </w:r>
            <w:r w:rsidRPr="00DC0264">
              <w:rPr>
                <w:rFonts w:ascii="Arial" w:hAnsi="Arial" w:cs="Arial"/>
                <w:i/>
                <w:iCs/>
                <w:sz w:val="20"/>
                <w:szCs w:val="20"/>
              </w:rPr>
              <w:t>generating units</w:t>
            </w:r>
            <w:r w:rsidRPr="0079782F">
              <w:rPr>
                <w:rFonts w:ascii="Arial" w:hAnsi="Arial" w:cs="Arial"/>
                <w:b/>
                <w:bCs/>
                <w:i/>
                <w:iCs/>
                <w:sz w:val="20"/>
                <w:szCs w:val="20"/>
              </w:rPr>
              <w:t xml:space="preserve"> </w:t>
            </w:r>
            <w:r w:rsidRPr="0079782F">
              <w:rPr>
                <w:rFonts w:ascii="Arial" w:hAnsi="Arial" w:cs="Arial"/>
                <w:b/>
                <w:bCs/>
                <w:color w:val="000000"/>
                <w:sz w:val="20"/>
                <w:szCs w:val="20"/>
                <w:u w:val="single"/>
              </w:rPr>
              <w:t>and</w:t>
            </w:r>
            <w:r w:rsidRPr="0079782F">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sz w:val="20"/>
                <w:szCs w:val="20"/>
              </w:rPr>
              <w:t xml:space="preserve">shall likewise comply with </w:t>
            </w:r>
            <w:r w:rsidRPr="00DC0264">
              <w:rPr>
                <w:rFonts w:ascii="Arial" w:hAnsi="Arial" w:cs="Arial"/>
                <w:i/>
                <w:iCs/>
                <w:sz w:val="20"/>
                <w:szCs w:val="20"/>
              </w:rPr>
              <w:t xml:space="preserve">dispatch schedules </w:t>
            </w:r>
            <w:r w:rsidRPr="00DC0264">
              <w:rPr>
                <w:rFonts w:ascii="Arial" w:hAnsi="Arial" w:cs="Arial"/>
                <w:sz w:val="20"/>
                <w:szCs w:val="20"/>
              </w:rPr>
              <w:t xml:space="preserve">issued by the </w:t>
            </w:r>
            <w:r w:rsidRPr="00DC0264">
              <w:rPr>
                <w:rFonts w:ascii="Arial" w:hAnsi="Arial" w:cs="Arial"/>
                <w:i/>
                <w:iCs/>
                <w:sz w:val="20"/>
                <w:szCs w:val="20"/>
              </w:rPr>
              <w:t>Market Operator</w:t>
            </w:r>
            <w:r w:rsidRPr="00DC0264">
              <w:rPr>
                <w:rFonts w:ascii="Arial" w:hAnsi="Arial" w:cs="Arial"/>
                <w:sz w:val="20"/>
                <w:szCs w:val="20"/>
              </w:rPr>
              <w:t xml:space="preserve">, the </w:t>
            </w:r>
            <w:r w:rsidRPr="00DC0264">
              <w:rPr>
                <w:rFonts w:ascii="Arial" w:hAnsi="Arial" w:cs="Arial"/>
                <w:i/>
                <w:iCs/>
                <w:sz w:val="20"/>
                <w:szCs w:val="20"/>
              </w:rPr>
              <w:t xml:space="preserve">dispatch instructions </w:t>
            </w:r>
            <w:r w:rsidRPr="00DC0264">
              <w:rPr>
                <w:rFonts w:ascii="Arial" w:hAnsi="Arial" w:cs="Arial"/>
                <w:sz w:val="20"/>
                <w:szCs w:val="20"/>
              </w:rPr>
              <w:t xml:space="preserve">issued by the </w:t>
            </w:r>
            <w:r w:rsidRPr="00DC0264">
              <w:rPr>
                <w:rFonts w:ascii="Arial" w:hAnsi="Arial" w:cs="Arial"/>
                <w:i/>
                <w:iCs/>
                <w:sz w:val="20"/>
                <w:szCs w:val="20"/>
              </w:rPr>
              <w:t xml:space="preserve">System Operator </w:t>
            </w:r>
            <w:r w:rsidRPr="00DC0264">
              <w:rPr>
                <w:rFonts w:ascii="Arial" w:hAnsi="Arial" w:cs="Arial"/>
                <w:sz w:val="20"/>
                <w:szCs w:val="20"/>
              </w:rPr>
              <w:t xml:space="preserve">to their facilities operating on </w:t>
            </w:r>
            <w:r w:rsidRPr="00DC0264">
              <w:rPr>
                <w:rFonts w:ascii="Arial" w:hAnsi="Arial" w:cs="Arial"/>
                <w:i/>
                <w:iCs/>
                <w:sz w:val="20"/>
                <w:szCs w:val="20"/>
              </w:rPr>
              <w:t xml:space="preserve">AGC </w:t>
            </w:r>
            <w:r w:rsidRPr="00DC0264">
              <w:rPr>
                <w:rFonts w:ascii="Arial" w:hAnsi="Arial" w:cs="Arial"/>
                <w:sz w:val="20"/>
                <w:szCs w:val="20"/>
              </w:rPr>
              <w:t xml:space="preserve">mode, and the re-dispatch instructions issued to them by the </w:t>
            </w:r>
            <w:r w:rsidRPr="00DC0264">
              <w:rPr>
                <w:rFonts w:ascii="Arial" w:hAnsi="Arial" w:cs="Arial"/>
                <w:i/>
                <w:iCs/>
                <w:sz w:val="20"/>
                <w:szCs w:val="20"/>
              </w:rPr>
              <w:t>System Operator</w:t>
            </w:r>
            <w:r w:rsidRPr="00DC0264">
              <w:rPr>
                <w:rFonts w:ascii="Arial" w:hAnsi="Arial" w:cs="Arial"/>
                <w:sz w:val="20"/>
                <w:szCs w:val="20"/>
              </w:rPr>
              <w:t>, if any.</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51796A" w14:textId="7AFE20F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8BA027"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002D95"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909BA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AAC124" w14:textId="77777777" w:rsidR="00BE4F95" w:rsidRPr="00DC0264" w:rsidRDefault="00BE4F95" w:rsidP="00DC0264">
            <w:pPr>
              <w:spacing w:after="0" w:line="276" w:lineRule="auto"/>
              <w:rPr>
                <w:rFonts w:ascii="Arial" w:hAnsi="Arial" w:cs="Arial"/>
                <w:sz w:val="20"/>
                <w:szCs w:val="20"/>
              </w:rPr>
            </w:pPr>
          </w:p>
        </w:tc>
      </w:tr>
      <w:tr w:rsidR="003F6F1E" w:rsidRPr="00DC0264" w14:paraId="711880EB" w14:textId="60781CA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F24D85" w14:textId="3D0BAA0E" w:rsidR="00BE4F95" w:rsidRPr="00DC0264" w:rsidRDefault="00BE4F95" w:rsidP="00DC0264">
            <w:pPr>
              <w:spacing w:after="0" w:line="276" w:lineRule="auto"/>
              <w:jc w:val="center"/>
              <w:rPr>
                <w:rFonts w:ascii="Arial" w:hAnsi="Arial" w:cs="Arial"/>
                <w:sz w:val="20"/>
                <w:szCs w:val="20"/>
              </w:rPr>
            </w:pPr>
            <w:permStart w:id="1141456621" w:edGrp="everyone" w:colFirst="5" w:colLast="5"/>
            <w:permStart w:id="2120046167" w:edGrp="everyone" w:colFirst="6" w:colLast="6"/>
            <w:permEnd w:id="1070208322"/>
            <w:permEnd w:id="197097430"/>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94CB91" w14:textId="07CF824B"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11.4.1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13EFB"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Except for </w:t>
            </w:r>
            <w:r w:rsidRPr="00DC0264">
              <w:rPr>
                <w:rFonts w:ascii="Arial" w:hAnsi="Arial" w:cs="Arial"/>
                <w:bCs/>
                <w:i/>
                <w:iCs/>
                <w:sz w:val="20"/>
                <w:szCs w:val="20"/>
              </w:rPr>
              <w:t xml:space="preserve">generating units </w:t>
            </w:r>
            <w:r w:rsidRPr="00DC0264">
              <w:rPr>
                <w:rFonts w:ascii="Arial" w:hAnsi="Arial" w:cs="Arial"/>
                <w:bCs/>
                <w:sz w:val="20"/>
                <w:szCs w:val="20"/>
              </w:rPr>
              <w:t xml:space="preserve">operating on </w:t>
            </w:r>
            <w:r w:rsidRPr="00DC0264">
              <w:rPr>
                <w:rFonts w:ascii="Arial" w:hAnsi="Arial" w:cs="Arial"/>
                <w:bCs/>
                <w:i/>
                <w:iCs/>
                <w:sz w:val="20"/>
                <w:szCs w:val="20"/>
              </w:rPr>
              <w:t xml:space="preserve">AGC, dispatch instructions </w:t>
            </w:r>
            <w:r w:rsidRPr="00DC0264">
              <w:rPr>
                <w:rFonts w:ascii="Arial" w:hAnsi="Arial" w:cs="Arial"/>
                <w:bCs/>
                <w:sz w:val="20"/>
                <w:szCs w:val="20"/>
              </w:rPr>
              <w:t>shall include the following:</w:t>
            </w:r>
          </w:p>
          <w:p w14:paraId="2BC2D6D2"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00527B3B" w14:textId="1A356C1A"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lastRenderedPageBreak/>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6D87DA" w14:textId="7777777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lastRenderedPageBreak/>
              <w:t xml:space="preserve">Except for </w:t>
            </w:r>
            <w:r w:rsidRPr="00DC0264">
              <w:rPr>
                <w:rFonts w:ascii="Arial" w:hAnsi="Arial" w:cs="Arial"/>
                <w:i/>
                <w:iCs/>
                <w:sz w:val="20"/>
                <w:szCs w:val="20"/>
              </w:rPr>
              <w:t xml:space="preserve">generating units </w:t>
            </w:r>
            <w:r w:rsidRPr="0079782F">
              <w:rPr>
                <w:rFonts w:ascii="Arial" w:hAnsi="Arial" w:cs="Arial"/>
                <w:b/>
                <w:bCs/>
                <w:color w:val="000000"/>
                <w:sz w:val="20"/>
                <w:szCs w:val="20"/>
                <w:u w:val="single"/>
              </w:rPr>
              <w:t>and</w:t>
            </w:r>
            <w:r w:rsidRPr="0079782F">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sz w:val="20"/>
                <w:szCs w:val="20"/>
              </w:rPr>
              <w:t xml:space="preserve">operating on </w:t>
            </w:r>
            <w:r w:rsidRPr="00DC0264">
              <w:rPr>
                <w:rFonts w:ascii="Arial" w:hAnsi="Arial" w:cs="Arial"/>
                <w:i/>
                <w:iCs/>
                <w:sz w:val="20"/>
                <w:szCs w:val="20"/>
              </w:rPr>
              <w:t xml:space="preserve">AGC, dispatch instructions </w:t>
            </w:r>
            <w:r w:rsidRPr="00DC0264">
              <w:rPr>
                <w:rFonts w:ascii="Arial" w:hAnsi="Arial" w:cs="Arial"/>
                <w:sz w:val="20"/>
                <w:szCs w:val="20"/>
              </w:rPr>
              <w:t>shall include the following:</w:t>
            </w:r>
          </w:p>
          <w:p w14:paraId="68A458A1"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774E3C27" w14:textId="52993B66"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66AD71" w14:textId="6CB0921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C64055"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E5C222"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CA5830"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F0E3FF" w14:textId="77777777" w:rsidR="00BE4F95" w:rsidRPr="00DC0264" w:rsidRDefault="00BE4F95" w:rsidP="00DC0264">
            <w:pPr>
              <w:spacing w:after="0" w:line="276" w:lineRule="auto"/>
              <w:rPr>
                <w:rFonts w:ascii="Arial" w:hAnsi="Arial" w:cs="Arial"/>
                <w:sz w:val="20"/>
                <w:szCs w:val="20"/>
              </w:rPr>
            </w:pPr>
          </w:p>
        </w:tc>
      </w:tr>
      <w:tr w:rsidR="003F6F1E" w:rsidRPr="00DC0264" w14:paraId="455A4623" w14:textId="3B23D10A"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1810FD" w14:textId="3FE9EFA0" w:rsidR="00BE4F95" w:rsidRPr="00DC0264" w:rsidRDefault="00BE4F95" w:rsidP="00DC0264">
            <w:pPr>
              <w:spacing w:after="0" w:line="276" w:lineRule="auto"/>
              <w:jc w:val="center"/>
              <w:rPr>
                <w:rFonts w:ascii="Arial" w:hAnsi="Arial" w:cs="Arial"/>
                <w:sz w:val="20"/>
                <w:szCs w:val="20"/>
              </w:rPr>
            </w:pPr>
            <w:permStart w:id="1158446473" w:edGrp="everyone" w:colFirst="5" w:colLast="5"/>
            <w:permStart w:id="1406672325" w:edGrp="everyone" w:colFirst="6" w:colLast="6"/>
            <w:permEnd w:id="1141456621"/>
            <w:permEnd w:id="2120046167"/>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50867D" w14:textId="74B50FE4"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11.4.2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9C3E0C"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For generating units operating on </w:t>
            </w:r>
            <w:r w:rsidRPr="00DC0264">
              <w:rPr>
                <w:rFonts w:ascii="Arial" w:hAnsi="Arial" w:cs="Arial"/>
                <w:bCs/>
                <w:i/>
                <w:iCs/>
                <w:sz w:val="20"/>
                <w:szCs w:val="20"/>
              </w:rPr>
              <w:t xml:space="preserve">AGC, </w:t>
            </w:r>
            <w:r w:rsidRPr="00DC0264">
              <w:rPr>
                <w:rFonts w:ascii="Arial" w:hAnsi="Arial" w:cs="Arial"/>
                <w:bCs/>
                <w:sz w:val="20"/>
                <w:szCs w:val="20"/>
              </w:rPr>
              <w:t>the following shall be observed:</w:t>
            </w:r>
          </w:p>
          <w:p w14:paraId="49ADCD8C"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1D443551" w14:textId="79586504"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EAEC5E" w14:textId="7777777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For generating units </w:t>
            </w:r>
            <w:r w:rsidRPr="006F3EA8">
              <w:rPr>
                <w:rFonts w:ascii="Arial" w:hAnsi="Arial" w:cs="Arial"/>
                <w:b/>
                <w:bCs/>
                <w:color w:val="000000"/>
                <w:sz w:val="20"/>
                <w:szCs w:val="20"/>
                <w:u w:val="single"/>
              </w:rPr>
              <w:t>and</w:t>
            </w:r>
            <w:r w:rsidRPr="006F3EA8">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sz w:val="20"/>
                <w:szCs w:val="20"/>
              </w:rPr>
              <w:t xml:space="preserve">operating on </w:t>
            </w:r>
            <w:r w:rsidRPr="00DC0264">
              <w:rPr>
                <w:rFonts w:ascii="Arial" w:hAnsi="Arial" w:cs="Arial"/>
                <w:i/>
                <w:iCs/>
                <w:sz w:val="20"/>
                <w:szCs w:val="20"/>
              </w:rPr>
              <w:t xml:space="preserve">AGC, </w:t>
            </w:r>
            <w:r w:rsidRPr="00DC0264">
              <w:rPr>
                <w:rFonts w:ascii="Arial" w:hAnsi="Arial" w:cs="Arial"/>
                <w:sz w:val="20"/>
                <w:szCs w:val="20"/>
              </w:rPr>
              <w:t>the following shall be observed:</w:t>
            </w:r>
          </w:p>
          <w:p w14:paraId="36F9E808"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5CBE17FA" w14:textId="503E6C5D"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AAAA77" w14:textId="69302D32"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F2BBB8"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DDAA37"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68388E"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172FD7" w14:textId="77777777" w:rsidR="00BE4F95" w:rsidRPr="00DC0264" w:rsidRDefault="00BE4F95" w:rsidP="00DC0264">
            <w:pPr>
              <w:spacing w:after="0" w:line="276" w:lineRule="auto"/>
              <w:rPr>
                <w:rFonts w:ascii="Arial" w:hAnsi="Arial" w:cs="Arial"/>
                <w:sz w:val="20"/>
                <w:szCs w:val="20"/>
              </w:rPr>
            </w:pPr>
          </w:p>
        </w:tc>
      </w:tr>
      <w:tr w:rsidR="003F6F1E" w:rsidRPr="00DC0264" w14:paraId="366688A0" w14:textId="6B6486BA"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CAC220" w14:textId="1CC79580" w:rsidR="00BE4F95" w:rsidRPr="00DC0264" w:rsidRDefault="00BE4F95" w:rsidP="00DC0264">
            <w:pPr>
              <w:spacing w:after="0" w:line="276" w:lineRule="auto"/>
              <w:jc w:val="center"/>
              <w:rPr>
                <w:rFonts w:ascii="Arial" w:hAnsi="Arial" w:cs="Arial"/>
                <w:sz w:val="20"/>
                <w:szCs w:val="20"/>
              </w:rPr>
            </w:pPr>
            <w:permStart w:id="1491418871" w:edGrp="everyone" w:colFirst="5" w:colLast="5"/>
            <w:permStart w:id="947392216" w:edGrp="everyone" w:colFirst="6" w:colLast="6"/>
            <w:permEnd w:id="1158446473"/>
            <w:permEnd w:id="1406672325"/>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85FB47" w14:textId="37FB0A00"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11.4.4 (a)</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E4259B" w14:textId="7994BCC7" w:rsidR="00BE4F95" w:rsidRPr="00DC0264" w:rsidRDefault="00BE4F95" w:rsidP="00DC0264">
            <w:pPr>
              <w:pStyle w:val="Default"/>
              <w:spacing w:line="276" w:lineRule="auto"/>
              <w:rPr>
                <w:rFonts w:ascii="Arial" w:hAnsi="Arial" w:cs="Arial"/>
                <w:bCs/>
                <w:sz w:val="20"/>
                <w:szCs w:val="20"/>
              </w:rPr>
            </w:pPr>
            <w:r w:rsidRPr="00DC0264">
              <w:rPr>
                <w:rFonts w:ascii="Arial" w:hAnsi="Arial" w:cs="Arial"/>
                <w:bCs/>
                <w:sz w:val="20"/>
                <w:szCs w:val="20"/>
              </w:rPr>
              <w:t xml:space="preserve">When the </w:t>
            </w:r>
            <w:r w:rsidRPr="00DC0264">
              <w:rPr>
                <w:rFonts w:ascii="Arial" w:hAnsi="Arial" w:cs="Arial"/>
                <w:bCs/>
                <w:i/>
                <w:iCs/>
                <w:sz w:val="20"/>
                <w:szCs w:val="20"/>
              </w:rPr>
              <w:t xml:space="preserve">grid frequency </w:t>
            </w:r>
            <w:r w:rsidRPr="00DC0264">
              <w:rPr>
                <w:rFonts w:ascii="Arial" w:hAnsi="Arial" w:cs="Arial"/>
                <w:bCs/>
                <w:sz w:val="20"/>
                <w:szCs w:val="20"/>
              </w:rPr>
              <w:t xml:space="preserve">reaches 59.7Hz or lower, the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shall operate based on the following conditions: </w:t>
            </w:r>
          </w:p>
          <w:p w14:paraId="2A1364C7" w14:textId="77777777" w:rsidR="00BE4F95" w:rsidRPr="00DC0264" w:rsidRDefault="00BE4F95" w:rsidP="00DC0264">
            <w:pPr>
              <w:pStyle w:val="Default"/>
              <w:spacing w:line="276" w:lineRule="auto"/>
              <w:rPr>
                <w:rFonts w:ascii="Arial" w:hAnsi="Arial" w:cs="Arial"/>
                <w:bCs/>
                <w:sz w:val="20"/>
                <w:szCs w:val="20"/>
              </w:rPr>
            </w:pPr>
          </w:p>
          <w:tbl>
            <w:tblPr>
              <w:tblStyle w:val="TableGrid"/>
              <w:tblW w:w="5000" w:type="pct"/>
              <w:tblLook w:val="04A0" w:firstRow="1" w:lastRow="0" w:firstColumn="1" w:lastColumn="0" w:noHBand="0" w:noVBand="1"/>
            </w:tblPr>
            <w:tblGrid>
              <w:gridCol w:w="1266"/>
              <w:gridCol w:w="1115"/>
              <w:gridCol w:w="1312"/>
            </w:tblGrid>
            <w:tr w:rsidR="00BE4F95" w:rsidRPr="00BA61A7" w14:paraId="7033D258" w14:textId="77777777" w:rsidTr="00BA61A7">
              <w:tc>
                <w:tcPr>
                  <w:tcW w:w="1714" w:type="pct"/>
                </w:tcPr>
                <w:p w14:paraId="366B5CAD" w14:textId="5649F349"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sz w:val="18"/>
                      <w:szCs w:val="18"/>
                    </w:rPr>
                    <w:t xml:space="preserve">Condition </w:t>
                  </w:r>
                </w:p>
              </w:tc>
              <w:tc>
                <w:tcPr>
                  <w:tcW w:w="1510" w:type="pct"/>
                </w:tcPr>
                <w:p w14:paraId="4FCF3A07" w14:textId="1351C40F"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sz w:val="18"/>
                      <w:szCs w:val="18"/>
                    </w:rPr>
                    <w:t>Status of Actual Dispatch</w:t>
                  </w:r>
                </w:p>
              </w:tc>
              <w:tc>
                <w:tcPr>
                  <w:tcW w:w="1776" w:type="pct"/>
                </w:tcPr>
                <w:p w14:paraId="5BF20EEF" w14:textId="3F019E8B"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sz w:val="18"/>
                      <w:szCs w:val="18"/>
                    </w:rPr>
                    <w:t>Expected Response</w:t>
                  </w:r>
                </w:p>
              </w:tc>
            </w:tr>
            <w:tr w:rsidR="00BE4F95" w:rsidRPr="00BA61A7" w14:paraId="602C5E59" w14:textId="77777777" w:rsidTr="00BA61A7">
              <w:tc>
                <w:tcPr>
                  <w:tcW w:w="1714" w:type="pct"/>
                  <w:vMerge w:val="restart"/>
                </w:tcPr>
                <w:p w14:paraId="51F9EE8E" w14:textId="77777777"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sz w:val="18"/>
                      <w:szCs w:val="18"/>
                    </w:rPr>
                    <w:t xml:space="preserve">Frequency is 59.7 Hz or lower </w:t>
                  </w:r>
                </w:p>
                <w:p w14:paraId="0F196CE9" w14:textId="77777777" w:rsidR="00BE4F95" w:rsidRPr="00BA61A7" w:rsidRDefault="00BE4F95" w:rsidP="00DC0264">
                  <w:pPr>
                    <w:pStyle w:val="Default"/>
                    <w:spacing w:line="276" w:lineRule="auto"/>
                    <w:rPr>
                      <w:rFonts w:ascii="Arial" w:hAnsi="Arial" w:cs="Arial"/>
                      <w:bCs/>
                      <w:sz w:val="18"/>
                      <w:szCs w:val="18"/>
                    </w:rPr>
                  </w:pPr>
                </w:p>
              </w:tc>
              <w:tc>
                <w:tcPr>
                  <w:tcW w:w="1510" w:type="pct"/>
                </w:tcPr>
                <w:p w14:paraId="5D73F2B2" w14:textId="0E8CB1DF"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sz w:val="18"/>
                      <w:szCs w:val="18"/>
                    </w:rPr>
                    <w:t xml:space="preserve">If ramping down, or current actual loading is higher than </w:t>
                  </w:r>
                  <w:r w:rsidRPr="00BA61A7">
                    <w:rPr>
                      <w:rFonts w:ascii="Arial" w:hAnsi="Arial" w:cs="Arial"/>
                      <w:bCs/>
                      <w:i/>
                      <w:iCs/>
                      <w:sz w:val="18"/>
                      <w:szCs w:val="18"/>
                    </w:rPr>
                    <w:t>dispatch schedule</w:t>
                  </w:r>
                </w:p>
              </w:tc>
              <w:tc>
                <w:tcPr>
                  <w:tcW w:w="1776" w:type="pct"/>
                </w:tcPr>
                <w:p w14:paraId="44327E84" w14:textId="38C6BF8D"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i/>
                      <w:iCs/>
                      <w:sz w:val="18"/>
                      <w:szCs w:val="18"/>
                    </w:rPr>
                    <w:t xml:space="preserve">Generating unit </w:t>
                  </w:r>
                  <w:r w:rsidRPr="00BA61A7">
                    <w:rPr>
                      <w:rFonts w:ascii="Arial" w:hAnsi="Arial" w:cs="Arial"/>
                      <w:bCs/>
                      <w:sz w:val="18"/>
                      <w:szCs w:val="18"/>
                    </w:rPr>
                    <w:t xml:space="preserve">should stop ramping down and maintain current actual loading unless otherwise instructed by the </w:t>
                  </w:r>
                  <w:r w:rsidRPr="00BA61A7">
                    <w:rPr>
                      <w:rFonts w:ascii="Arial" w:hAnsi="Arial" w:cs="Arial"/>
                      <w:bCs/>
                      <w:i/>
                      <w:iCs/>
                      <w:sz w:val="18"/>
                      <w:szCs w:val="18"/>
                    </w:rPr>
                    <w:t>System Operator</w:t>
                  </w:r>
                </w:p>
              </w:tc>
            </w:tr>
            <w:tr w:rsidR="00BE4F95" w:rsidRPr="00BA61A7" w14:paraId="4AE9121F" w14:textId="77777777" w:rsidTr="00BA61A7">
              <w:tc>
                <w:tcPr>
                  <w:tcW w:w="1714" w:type="pct"/>
                  <w:vMerge/>
                </w:tcPr>
                <w:p w14:paraId="248A2071" w14:textId="77777777" w:rsidR="00BE4F95" w:rsidRPr="00BA61A7" w:rsidRDefault="00BE4F95" w:rsidP="00DC0264">
                  <w:pPr>
                    <w:pStyle w:val="Default"/>
                    <w:spacing w:line="276" w:lineRule="auto"/>
                    <w:rPr>
                      <w:rFonts w:ascii="Arial" w:hAnsi="Arial" w:cs="Arial"/>
                      <w:bCs/>
                      <w:sz w:val="18"/>
                      <w:szCs w:val="18"/>
                    </w:rPr>
                  </w:pPr>
                </w:p>
              </w:tc>
              <w:tc>
                <w:tcPr>
                  <w:tcW w:w="1510" w:type="pct"/>
                </w:tcPr>
                <w:p w14:paraId="620B43B9" w14:textId="70F3454F"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sz w:val="18"/>
                      <w:szCs w:val="18"/>
                    </w:rPr>
                    <w:t xml:space="preserve">If ramping up, or current actual loading is lower than </w:t>
                  </w:r>
                  <w:r w:rsidRPr="00BA61A7">
                    <w:rPr>
                      <w:rFonts w:ascii="Arial" w:hAnsi="Arial" w:cs="Arial"/>
                      <w:bCs/>
                      <w:i/>
                      <w:iCs/>
                      <w:sz w:val="18"/>
                      <w:szCs w:val="18"/>
                    </w:rPr>
                    <w:t>dispatch schedule</w:t>
                  </w:r>
                </w:p>
              </w:tc>
              <w:tc>
                <w:tcPr>
                  <w:tcW w:w="1776" w:type="pct"/>
                </w:tcPr>
                <w:p w14:paraId="653204A5" w14:textId="646B27D5" w:rsidR="00BE4F95" w:rsidRPr="00BA61A7" w:rsidRDefault="00BE4F95" w:rsidP="00DC0264">
                  <w:pPr>
                    <w:pStyle w:val="Default"/>
                    <w:spacing w:line="276" w:lineRule="auto"/>
                    <w:rPr>
                      <w:rFonts w:ascii="Arial" w:hAnsi="Arial" w:cs="Arial"/>
                      <w:bCs/>
                      <w:sz w:val="18"/>
                      <w:szCs w:val="18"/>
                    </w:rPr>
                  </w:pPr>
                  <w:r w:rsidRPr="00BA61A7">
                    <w:rPr>
                      <w:rFonts w:ascii="Arial" w:hAnsi="Arial" w:cs="Arial"/>
                      <w:bCs/>
                      <w:i/>
                      <w:iCs/>
                      <w:sz w:val="18"/>
                      <w:szCs w:val="18"/>
                    </w:rPr>
                    <w:t xml:space="preserve">Generating unit </w:t>
                  </w:r>
                  <w:r w:rsidRPr="00BA61A7">
                    <w:rPr>
                      <w:rFonts w:ascii="Arial" w:hAnsi="Arial" w:cs="Arial"/>
                      <w:bCs/>
                      <w:sz w:val="18"/>
                      <w:szCs w:val="18"/>
                    </w:rPr>
                    <w:t xml:space="preserve">should continue to ramp up to its </w:t>
                  </w:r>
                  <w:r w:rsidRPr="00BA61A7">
                    <w:rPr>
                      <w:rFonts w:ascii="Arial" w:hAnsi="Arial" w:cs="Arial"/>
                      <w:bCs/>
                      <w:i/>
                      <w:iCs/>
                      <w:sz w:val="18"/>
                      <w:szCs w:val="18"/>
                    </w:rPr>
                    <w:t xml:space="preserve">dispatch schedule </w:t>
                  </w:r>
                  <w:r w:rsidRPr="00BA61A7">
                    <w:rPr>
                      <w:rFonts w:ascii="Arial" w:hAnsi="Arial" w:cs="Arial"/>
                      <w:bCs/>
                      <w:sz w:val="18"/>
                      <w:szCs w:val="18"/>
                    </w:rPr>
                    <w:t xml:space="preserve">unless otherwise instructed by </w:t>
                  </w:r>
                  <w:r w:rsidRPr="00BA61A7">
                    <w:rPr>
                      <w:rFonts w:ascii="Arial" w:hAnsi="Arial" w:cs="Arial"/>
                      <w:bCs/>
                      <w:sz w:val="18"/>
                      <w:szCs w:val="18"/>
                    </w:rPr>
                    <w:lastRenderedPageBreak/>
                    <w:t xml:space="preserve">the </w:t>
                  </w:r>
                  <w:r w:rsidRPr="00BA61A7">
                    <w:rPr>
                      <w:rFonts w:ascii="Arial" w:hAnsi="Arial" w:cs="Arial"/>
                      <w:bCs/>
                      <w:i/>
                      <w:iCs/>
                      <w:sz w:val="18"/>
                      <w:szCs w:val="18"/>
                    </w:rPr>
                    <w:t>System Operator</w:t>
                  </w:r>
                </w:p>
              </w:tc>
            </w:tr>
          </w:tbl>
          <w:p w14:paraId="41B85199" w14:textId="77777777" w:rsidR="00BE4F95" w:rsidRPr="00DC0264" w:rsidRDefault="00BE4F95" w:rsidP="00DC0264">
            <w:pPr>
              <w:pStyle w:val="Default"/>
              <w:spacing w:line="276" w:lineRule="auto"/>
              <w:rPr>
                <w:rFonts w:ascii="Arial" w:hAnsi="Arial" w:cs="Arial"/>
                <w:bCs/>
                <w:sz w:val="20"/>
                <w:szCs w:val="20"/>
              </w:rPr>
            </w:pPr>
          </w:p>
          <w:p w14:paraId="5C05885E" w14:textId="62835C76" w:rsidR="00BE4F95" w:rsidRPr="00DC0264" w:rsidRDefault="00BE4F95" w:rsidP="00DC0264">
            <w:pPr>
              <w:autoSpaceDE w:val="0"/>
              <w:autoSpaceDN w:val="0"/>
              <w:adjustRightInd w:val="0"/>
              <w:spacing w:after="0" w:line="276" w:lineRule="auto"/>
              <w:rPr>
                <w:rFonts w:ascii="Arial" w:hAnsi="Arial" w:cs="Arial"/>
                <w:bCs/>
                <w:sz w:val="20"/>
                <w:szCs w:val="20"/>
              </w:rPr>
            </w:pP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876953" w14:textId="77777777"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lastRenderedPageBreak/>
              <w:t xml:space="preserve">When the </w:t>
            </w:r>
            <w:r w:rsidRPr="00DC0264">
              <w:rPr>
                <w:rFonts w:ascii="Arial" w:hAnsi="Arial" w:cs="Arial"/>
                <w:i/>
                <w:iCs/>
                <w:sz w:val="20"/>
                <w:szCs w:val="20"/>
              </w:rPr>
              <w:t xml:space="preserve">grid frequency </w:t>
            </w:r>
            <w:r w:rsidRPr="00DC0264">
              <w:rPr>
                <w:rFonts w:ascii="Arial" w:hAnsi="Arial" w:cs="Arial"/>
                <w:sz w:val="20"/>
                <w:szCs w:val="20"/>
              </w:rPr>
              <w:t xml:space="preserve">reaches 59.7Hz or lower, the </w:t>
            </w:r>
            <w:r w:rsidRPr="00DC0264">
              <w:rPr>
                <w:rFonts w:ascii="Arial" w:hAnsi="Arial" w:cs="Arial"/>
                <w:i/>
                <w:iCs/>
                <w:sz w:val="20"/>
                <w:szCs w:val="20"/>
              </w:rPr>
              <w:t xml:space="preserve">Trading Participants </w:t>
            </w:r>
            <w:r w:rsidRPr="00DC0264">
              <w:rPr>
                <w:rFonts w:ascii="Arial" w:hAnsi="Arial" w:cs="Arial"/>
                <w:sz w:val="20"/>
                <w:szCs w:val="20"/>
              </w:rPr>
              <w:t xml:space="preserve">shall operate based on the following conditions: </w:t>
            </w:r>
          </w:p>
          <w:p w14:paraId="29E043C2" w14:textId="77777777" w:rsidR="00BE4F95" w:rsidRPr="00DC0264" w:rsidRDefault="00BE4F95" w:rsidP="00DC0264">
            <w:pPr>
              <w:pStyle w:val="Default"/>
              <w:spacing w:line="276" w:lineRule="auto"/>
              <w:rPr>
                <w:rFonts w:ascii="Arial" w:hAnsi="Arial" w:cs="Arial"/>
                <w:sz w:val="20"/>
                <w:szCs w:val="20"/>
              </w:rPr>
            </w:pPr>
          </w:p>
          <w:tbl>
            <w:tblPr>
              <w:tblStyle w:val="TableGrid"/>
              <w:tblW w:w="5000" w:type="pct"/>
              <w:tblLook w:val="04A0" w:firstRow="1" w:lastRow="0" w:firstColumn="1" w:lastColumn="0" w:noHBand="0" w:noVBand="1"/>
            </w:tblPr>
            <w:tblGrid>
              <w:gridCol w:w="1231"/>
              <w:gridCol w:w="1231"/>
              <w:gridCol w:w="1231"/>
            </w:tblGrid>
            <w:tr w:rsidR="00BE4F95" w:rsidRPr="00BA61A7" w14:paraId="5B71B227" w14:textId="77777777" w:rsidTr="00BA61A7">
              <w:tc>
                <w:tcPr>
                  <w:tcW w:w="1667" w:type="pct"/>
                </w:tcPr>
                <w:p w14:paraId="1B944292" w14:textId="77777777" w:rsidR="00BE4F95" w:rsidRPr="00BA61A7" w:rsidRDefault="00BE4F95" w:rsidP="00DC0264">
                  <w:pPr>
                    <w:pStyle w:val="Default"/>
                    <w:spacing w:line="276" w:lineRule="auto"/>
                    <w:rPr>
                      <w:rFonts w:ascii="Arial" w:hAnsi="Arial" w:cs="Arial"/>
                      <w:sz w:val="18"/>
                      <w:szCs w:val="18"/>
                    </w:rPr>
                  </w:pPr>
                  <w:r w:rsidRPr="00BA61A7">
                    <w:rPr>
                      <w:rFonts w:ascii="Arial" w:hAnsi="Arial" w:cs="Arial"/>
                      <w:sz w:val="18"/>
                      <w:szCs w:val="18"/>
                    </w:rPr>
                    <w:t xml:space="preserve">Condition </w:t>
                  </w:r>
                </w:p>
              </w:tc>
              <w:tc>
                <w:tcPr>
                  <w:tcW w:w="1667" w:type="pct"/>
                </w:tcPr>
                <w:p w14:paraId="21CA8D65" w14:textId="77777777" w:rsidR="00BE4F95" w:rsidRPr="00BA61A7" w:rsidRDefault="00BE4F95" w:rsidP="00DC0264">
                  <w:pPr>
                    <w:pStyle w:val="Default"/>
                    <w:spacing w:line="276" w:lineRule="auto"/>
                    <w:rPr>
                      <w:rFonts w:ascii="Arial" w:hAnsi="Arial" w:cs="Arial"/>
                      <w:sz w:val="18"/>
                      <w:szCs w:val="18"/>
                    </w:rPr>
                  </w:pPr>
                  <w:r w:rsidRPr="00BA61A7">
                    <w:rPr>
                      <w:rFonts w:ascii="Arial" w:hAnsi="Arial" w:cs="Arial"/>
                      <w:sz w:val="18"/>
                      <w:szCs w:val="18"/>
                    </w:rPr>
                    <w:t>Status of Actual Dispatch</w:t>
                  </w:r>
                </w:p>
              </w:tc>
              <w:tc>
                <w:tcPr>
                  <w:tcW w:w="1667" w:type="pct"/>
                </w:tcPr>
                <w:p w14:paraId="729F1190" w14:textId="77777777" w:rsidR="00BE4F95" w:rsidRPr="00BA61A7" w:rsidRDefault="00BE4F95" w:rsidP="00DC0264">
                  <w:pPr>
                    <w:pStyle w:val="Default"/>
                    <w:spacing w:line="276" w:lineRule="auto"/>
                    <w:rPr>
                      <w:rFonts w:ascii="Arial" w:hAnsi="Arial" w:cs="Arial"/>
                      <w:sz w:val="18"/>
                      <w:szCs w:val="18"/>
                    </w:rPr>
                  </w:pPr>
                  <w:r w:rsidRPr="00BA61A7">
                    <w:rPr>
                      <w:rFonts w:ascii="Arial" w:hAnsi="Arial" w:cs="Arial"/>
                      <w:sz w:val="18"/>
                      <w:szCs w:val="18"/>
                    </w:rPr>
                    <w:t>Expected Response</w:t>
                  </w:r>
                </w:p>
              </w:tc>
            </w:tr>
            <w:tr w:rsidR="00BE4F95" w:rsidRPr="00BA61A7" w14:paraId="2EDF2720" w14:textId="77777777" w:rsidTr="00BA61A7">
              <w:tc>
                <w:tcPr>
                  <w:tcW w:w="1667" w:type="pct"/>
                  <w:vMerge w:val="restart"/>
                </w:tcPr>
                <w:p w14:paraId="33CC714A" w14:textId="77777777" w:rsidR="00BE4F95" w:rsidRPr="00BA61A7" w:rsidRDefault="00BE4F95" w:rsidP="00DC0264">
                  <w:pPr>
                    <w:pStyle w:val="Default"/>
                    <w:spacing w:line="276" w:lineRule="auto"/>
                    <w:rPr>
                      <w:rFonts w:ascii="Arial" w:hAnsi="Arial" w:cs="Arial"/>
                      <w:sz w:val="18"/>
                      <w:szCs w:val="18"/>
                    </w:rPr>
                  </w:pPr>
                  <w:r w:rsidRPr="00BA61A7">
                    <w:rPr>
                      <w:rFonts w:ascii="Arial" w:hAnsi="Arial" w:cs="Arial"/>
                      <w:sz w:val="18"/>
                      <w:szCs w:val="18"/>
                    </w:rPr>
                    <w:t xml:space="preserve">Frequency is 59.7 Hz or lower </w:t>
                  </w:r>
                </w:p>
                <w:p w14:paraId="4522E5AB" w14:textId="77777777" w:rsidR="00BE4F95" w:rsidRPr="00BA61A7" w:rsidRDefault="00BE4F95" w:rsidP="00DC0264">
                  <w:pPr>
                    <w:pStyle w:val="Default"/>
                    <w:spacing w:line="276" w:lineRule="auto"/>
                    <w:rPr>
                      <w:rFonts w:ascii="Arial" w:hAnsi="Arial" w:cs="Arial"/>
                      <w:sz w:val="18"/>
                      <w:szCs w:val="18"/>
                    </w:rPr>
                  </w:pPr>
                </w:p>
              </w:tc>
              <w:tc>
                <w:tcPr>
                  <w:tcW w:w="1667" w:type="pct"/>
                </w:tcPr>
                <w:p w14:paraId="66D1BD64" w14:textId="77777777" w:rsidR="00BE4F95" w:rsidRPr="00BA61A7" w:rsidRDefault="00BE4F95" w:rsidP="00DC0264">
                  <w:pPr>
                    <w:pStyle w:val="Default"/>
                    <w:spacing w:line="276" w:lineRule="auto"/>
                    <w:rPr>
                      <w:rFonts w:ascii="Arial" w:hAnsi="Arial" w:cs="Arial"/>
                      <w:sz w:val="18"/>
                      <w:szCs w:val="18"/>
                    </w:rPr>
                  </w:pPr>
                  <w:r w:rsidRPr="00BA61A7">
                    <w:rPr>
                      <w:rFonts w:ascii="Arial" w:hAnsi="Arial" w:cs="Arial"/>
                      <w:sz w:val="18"/>
                      <w:szCs w:val="18"/>
                    </w:rPr>
                    <w:t xml:space="preserve">If ramping down, or current actual loading is higher than </w:t>
                  </w:r>
                  <w:r w:rsidRPr="00BA61A7">
                    <w:rPr>
                      <w:rFonts w:ascii="Arial" w:hAnsi="Arial" w:cs="Arial"/>
                      <w:i/>
                      <w:iCs/>
                      <w:sz w:val="18"/>
                      <w:szCs w:val="18"/>
                    </w:rPr>
                    <w:t>dispatch schedule</w:t>
                  </w:r>
                </w:p>
              </w:tc>
              <w:tc>
                <w:tcPr>
                  <w:tcW w:w="1667" w:type="pct"/>
                </w:tcPr>
                <w:p w14:paraId="175B913A" w14:textId="16AFC3E1" w:rsidR="00BE4F95" w:rsidRPr="00BA61A7" w:rsidRDefault="00BE4F95" w:rsidP="00DC0264">
                  <w:pPr>
                    <w:pStyle w:val="Default"/>
                    <w:spacing w:line="276" w:lineRule="auto"/>
                    <w:rPr>
                      <w:rFonts w:ascii="Arial" w:hAnsi="Arial" w:cs="Arial"/>
                      <w:sz w:val="18"/>
                      <w:szCs w:val="18"/>
                    </w:rPr>
                  </w:pPr>
                  <w:r w:rsidRPr="00BA61A7">
                    <w:rPr>
                      <w:rFonts w:ascii="Arial" w:hAnsi="Arial" w:cs="Arial"/>
                      <w:i/>
                      <w:iCs/>
                      <w:sz w:val="18"/>
                      <w:szCs w:val="18"/>
                    </w:rPr>
                    <w:t>Generating unit</w:t>
                  </w:r>
                  <w:r w:rsidRPr="00BA61A7">
                    <w:rPr>
                      <w:rFonts w:ascii="Arial" w:hAnsi="Arial" w:cs="Arial"/>
                      <w:b/>
                      <w:bCs/>
                      <w:sz w:val="18"/>
                      <w:szCs w:val="18"/>
                    </w:rPr>
                    <w:t xml:space="preserve"> </w:t>
                  </w:r>
                  <w:r w:rsidRPr="00BA61A7">
                    <w:rPr>
                      <w:rFonts w:ascii="Arial" w:hAnsi="Arial" w:cs="Arial"/>
                      <w:b/>
                      <w:bCs/>
                      <w:sz w:val="18"/>
                      <w:szCs w:val="18"/>
                      <w:u w:val="single"/>
                    </w:rPr>
                    <w:t xml:space="preserve">or </w:t>
                  </w:r>
                  <w:r w:rsidRPr="00BA61A7">
                    <w:rPr>
                      <w:rFonts w:ascii="Arial" w:hAnsi="Arial" w:cs="Arial"/>
                      <w:b/>
                      <w:bCs/>
                      <w:i/>
                      <w:iCs/>
                      <w:sz w:val="18"/>
                      <w:szCs w:val="18"/>
                      <w:u w:val="single"/>
                    </w:rPr>
                    <w:t>energy storage system</w:t>
                  </w:r>
                  <w:r w:rsidRPr="00BA61A7">
                    <w:rPr>
                      <w:rFonts w:ascii="Arial" w:hAnsi="Arial" w:cs="Arial"/>
                      <w:sz w:val="18"/>
                      <w:szCs w:val="18"/>
                    </w:rPr>
                    <w:t xml:space="preserve"> should stop ramping down and maintain current actual loading unless otherwise instructed by the </w:t>
                  </w:r>
                  <w:r w:rsidRPr="00BA61A7">
                    <w:rPr>
                      <w:rFonts w:ascii="Arial" w:hAnsi="Arial" w:cs="Arial"/>
                      <w:i/>
                      <w:iCs/>
                      <w:sz w:val="18"/>
                      <w:szCs w:val="18"/>
                    </w:rPr>
                    <w:t>System Operator</w:t>
                  </w:r>
                </w:p>
              </w:tc>
            </w:tr>
            <w:tr w:rsidR="00BE4F95" w:rsidRPr="00BA61A7" w14:paraId="30F34044" w14:textId="77777777" w:rsidTr="00BA61A7">
              <w:tc>
                <w:tcPr>
                  <w:tcW w:w="1667" w:type="pct"/>
                  <w:vMerge/>
                </w:tcPr>
                <w:p w14:paraId="41ECD449" w14:textId="77777777" w:rsidR="00BE4F95" w:rsidRPr="00BA61A7" w:rsidRDefault="00BE4F95" w:rsidP="00DC0264">
                  <w:pPr>
                    <w:pStyle w:val="Default"/>
                    <w:spacing w:line="276" w:lineRule="auto"/>
                    <w:rPr>
                      <w:rFonts w:ascii="Arial" w:hAnsi="Arial" w:cs="Arial"/>
                      <w:sz w:val="18"/>
                      <w:szCs w:val="18"/>
                    </w:rPr>
                  </w:pPr>
                </w:p>
              </w:tc>
              <w:tc>
                <w:tcPr>
                  <w:tcW w:w="1667" w:type="pct"/>
                </w:tcPr>
                <w:p w14:paraId="3598D04F" w14:textId="77777777" w:rsidR="00BE4F95" w:rsidRPr="00BA61A7" w:rsidRDefault="00BE4F95" w:rsidP="00DC0264">
                  <w:pPr>
                    <w:pStyle w:val="Default"/>
                    <w:spacing w:line="276" w:lineRule="auto"/>
                    <w:rPr>
                      <w:rFonts w:ascii="Arial" w:hAnsi="Arial" w:cs="Arial"/>
                      <w:sz w:val="18"/>
                      <w:szCs w:val="18"/>
                    </w:rPr>
                  </w:pPr>
                  <w:r w:rsidRPr="00BA61A7">
                    <w:rPr>
                      <w:rFonts w:ascii="Arial" w:hAnsi="Arial" w:cs="Arial"/>
                      <w:sz w:val="18"/>
                      <w:szCs w:val="18"/>
                    </w:rPr>
                    <w:t xml:space="preserve">If ramping up, or current </w:t>
                  </w:r>
                  <w:r w:rsidRPr="00BA61A7">
                    <w:rPr>
                      <w:rFonts w:ascii="Arial" w:hAnsi="Arial" w:cs="Arial"/>
                      <w:sz w:val="18"/>
                      <w:szCs w:val="18"/>
                    </w:rPr>
                    <w:lastRenderedPageBreak/>
                    <w:t xml:space="preserve">actual loading is lower than </w:t>
                  </w:r>
                  <w:r w:rsidRPr="00BA61A7">
                    <w:rPr>
                      <w:rFonts w:ascii="Arial" w:hAnsi="Arial" w:cs="Arial"/>
                      <w:i/>
                      <w:iCs/>
                      <w:sz w:val="18"/>
                      <w:szCs w:val="18"/>
                    </w:rPr>
                    <w:t>dispatch schedule</w:t>
                  </w:r>
                </w:p>
              </w:tc>
              <w:tc>
                <w:tcPr>
                  <w:tcW w:w="1667" w:type="pct"/>
                </w:tcPr>
                <w:p w14:paraId="427C2DBB" w14:textId="247E05E2" w:rsidR="00BE4F95" w:rsidRPr="00BA61A7" w:rsidRDefault="00BE4F95" w:rsidP="00DC0264">
                  <w:pPr>
                    <w:pStyle w:val="Default"/>
                    <w:spacing w:line="276" w:lineRule="auto"/>
                    <w:rPr>
                      <w:rFonts w:ascii="Arial" w:hAnsi="Arial" w:cs="Arial"/>
                      <w:sz w:val="18"/>
                      <w:szCs w:val="18"/>
                    </w:rPr>
                  </w:pPr>
                  <w:r w:rsidRPr="00BA61A7">
                    <w:rPr>
                      <w:rFonts w:ascii="Arial" w:hAnsi="Arial" w:cs="Arial"/>
                      <w:i/>
                      <w:iCs/>
                      <w:sz w:val="18"/>
                      <w:szCs w:val="18"/>
                    </w:rPr>
                    <w:lastRenderedPageBreak/>
                    <w:t xml:space="preserve">Generating unit </w:t>
                  </w:r>
                  <w:r w:rsidRPr="00BA61A7">
                    <w:rPr>
                      <w:rFonts w:ascii="Arial" w:hAnsi="Arial" w:cs="Arial"/>
                      <w:b/>
                      <w:bCs/>
                      <w:sz w:val="18"/>
                      <w:szCs w:val="18"/>
                      <w:u w:val="single"/>
                    </w:rPr>
                    <w:t xml:space="preserve">or </w:t>
                  </w:r>
                  <w:r w:rsidRPr="00BA61A7">
                    <w:rPr>
                      <w:rFonts w:ascii="Arial" w:hAnsi="Arial" w:cs="Arial"/>
                      <w:b/>
                      <w:bCs/>
                      <w:i/>
                      <w:iCs/>
                      <w:sz w:val="18"/>
                      <w:szCs w:val="18"/>
                      <w:u w:val="single"/>
                    </w:rPr>
                    <w:t xml:space="preserve">energy </w:t>
                  </w:r>
                  <w:r w:rsidRPr="00BA61A7">
                    <w:rPr>
                      <w:rFonts w:ascii="Arial" w:hAnsi="Arial" w:cs="Arial"/>
                      <w:b/>
                      <w:bCs/>
                      <w:i/>
                      <w:iCs/>
                      <w:sz w:val="18"/>
                      <w:szCs w:val="18"/>
                      <w:u w:val="single"/>
                    </w:rPr>
                    <w:lastRenderedPageBreak/>
                    <w:t>storage system</w:t>
                  </w:r>
                  <w:r w:rsidRPr="00BA61A7">
                    <w:rPr>
                      <w:rFonts w:ascii="Arial" w:hAnsi="Arial" w:cs="Arial"/>
                      <w:b/>
                      <w:bCs/>
                      <w:sz w:val="18"/>
                      <w:szCs w:val="18"/>
                    </w:rPr>
                    <w:t xml:space="preserve"> </w:t>
                  </w:r>
                  <w:r w:rsidRPr="00BA61A7">
                    <w:rPr>
                      <w:rFonts w:ascii="Arial" w:hAnsi="Arial" w:cs="Arial"/>
                      <w:sz w:val="18"/>
                      <w:szCs w:val="18"/>
                    </w:rPr>
                    <w:t xml:space="preserve">should continue to ramp up to its </w:t>
                  </w:r>
                  <w:r w:rsidRPr="00BA61A7">
                    <w:rPr>
                      <w:rFonts w:ascii="Arial" w:hAnsi="Arial" w:cs="Arial"/>
                      <w:i/>
                      <w:iCs/>
                      <w:sz w:val="18"/>
                      <w:szCs w:val="18"/>
                    </w:rPr>
                    <w:t xml:space="preserve">dispatch schedule </w:t>
                  </w:r>
                  <w:r w:rsidRPr="00BA61A7">
                    <w:rPr>
                      <w:rFonts w:ascii="Arial" w:hAnsi="Arial" w:cs="Arial"/>
                      <w:sz w:val="18"/>
                      <w:szCs w:val="18"/>
                    </w:rPr>
                    <w:t xml:space="preserve">unless otherwise instructed by the </w:t>
                  </w:r>
                  <w:r w:rsidRPr="00BA61A7">
                    <w:rPr>
                      <w:rFonts w:ascii="Arial" w:hAnsi="Arial" w:cs="Arial"/>
                      <w:i/>
                      <w:iCs/>
                      <w:sz w:val="18"/>
                      <w:szCs w:val="18"/>
                    </w:rPr>
                    <w:t>System Operator</w:t>
                  </w:r>
                </w:p>
              </w:tc>
            </w:tr>
          </w:tbl>
          <w:p w14:paraId="7EF548AA" w14:textId="77777777" w:rsidR="00BE4F95" w:rsidRPr="00DC0264" w:rsidRDefault="00BE4F95" w:rsidP="00DC0264">
            <w:pPr>
              <w:pStyle w:val="Default"/>
              <w:spacing w:line="276" w:lineRule="auto"/>
              <w:rPr>
                <w:rFonts w:ascii="Arial" w:hAnsi="Arial" w:cs="Arial"/>
                <w:sz w:val="20"/>
                <w:szCs w:val="20"/>
              </w:rPr>
            </w:pPr>
          </w:p>
          <w:p w14:paraId="5B4D531E" w14:textId="77777777" w:rsidR="00BE4F95" w:rsidRPr="00DC0264" w:rsidRDefault="00BE4F95" w:rsidP="00DC0264">
            <w:pPr>
              <w:autoSpaceDE w:val="0"/>
              <w:autoSpaceDN w:val="0"/>
              <w:adjustRightInd w:val="0"/>
              <w:spacing w:after="0" w:line="276" w:lineRule="auto"/>
              <w:rPr>
                <w:rFonts w:ascii="Arial" w:hAnsi="Arial" w:cs="Arial"/>
                <w:sz w:val="20"/>
                <w:szCs w:val="20"/>
              </w:rPr>
            </w:pP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7A7EFD" w14:textId="01C647A6"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49C157"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6C250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94576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91750D" w14:textId="77777777" w:rsidR="00BE4F95" w:rsidRPr="00DC0264" w:rsidRDefault="00BE4F95" w:rsidP="00DC0264">
            <w:pPr>
              <w:spacing w:after="0" w:line="276" w:lineRule="auto"/>
              <w:rPr>
                <w:rFonts w:ascii="Arial" w:hAnsi="Arial" w:cs="Arial"/>
                <w:sz w:val="20"/>
                <w:szCs w:val="20"/>
              </w:rPr>
            </w:pPr>
          </w:p>
        </w:tc>
      </w:tr>
      <w:tr w:rsidR="003F6F1E" w:rsidRPr="00DC0264" w14:paraId="7F8FAE9B" w14:textId="11E0B773"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5A8729" w14:textId="13682147" w:rsidR="00BE4F95" w:rsidRPr="00DC0264" w:rsidRDefault="00BE4F95" w:rsidP="00DC0264">
            <w:pPr>
              <w:spacing w:after="0" w:line="276" w:lineRule="auto"/>
              <w:jc w:val="center"/>
              <w:rPr>
                <w:rFonts w:ascii="Arial" w:hAnsi="Arial" w:cs="Arial"/>
                <w:sz w:val="20"/>
                <w:szCs w:val="20"/>
              </w:rPr>
            </w:pPr>
            <w:permStart w:id="1548687236" w:edGrp="everyone" w:colFirst="5" w:colLast="5"/>
            <w:permStart w:id="1729626284" w:edGrp="everyone" w:colFirst="6" w:colLast="6"/>
            <w:permEnd w:id="1491418871"/>
            <w:permEnd w:id="947392216"/>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FFE852" w14:textId="446D90CE"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11.4.4 (b)</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803CA6" w14:textId="7B675B36"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Once the </w:t>
            </w:r>
            <w:r w:rsidRPr="00DC0264">
              <w:rPr>
                <w:rFonts w:ascii="Arial" w:hAnsi="Arial" w:cs="Arial"/>
                <w:bCs/>
                <w:i/>
                <w:iCs/>
                <w:color w:val="000000"/>
                <w:sz w:val="20"/>
                <w:szCs w:val="20"/>
              </w:rPr>
              <w:t xml:space="preserve">grid frequency </w:t>
            </w:r>
            <w:r w:rsidRPr="00DC0264">
              <w:rPr>
                <w:rFonts w:ascii="Arial" w:hAnsi="Arial" w:cs="Arial"/>
                <w:bCs/>
                <w:color w:val="000000"/>
                <w:sz w:val="20"/>
                <w:szCs w:val="20"/>
              </w:rPr>
              <w:t xml:space="preserve">goes up to 60 Hz after coming off from a state in Section 11.4.4 (a), then the </w:t>
            </w: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shall resume to dispatch its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to meet its </w:t>
            </w:r>
            <w:r w:rsidRPr="00DC0264">
              <w:rPr>
                <w:rFonts w:ascii="Arial" w:hAnsi="Arial" w:cs="Arial"/>
                <w:bCs/>
                <w:i/>
                <w:iCs/>
                <w:color w:val="000000"/>
                <w:sz w:val="20"/>
                <w:szCs w:val="20"/>
              </w:rPr>
              <w:t>dispatch schedule</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A3823F" w14:textId="7D4823F1"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t xml:space="preserve">Once the </w:t>
            </w:r>
            <w:r w:rsidRPr="00DC0264">
              <w:rPr>
                <w:rFonts w:ascii="Arial" w:hAnsi="Arial" w:cs="Arial"/>
                <w:i/>
                <w:iCs/>
                <w:sz w:val="20"/>
                <w:szCs w:val="20"/>
              </w:rPr>
              <w:t xml:space="preserve">grid frequency </w:t>
            </w:r>
            <w:r w:rsidRPr="00DC0264">
              <w:rPr>
                <w:rFonts w:ascii="Arial" w:hAnsi="Arial" w:cs="Arial"/>
                <w:sz w:val="20"/>
                <w:szCs w:val="20"/>
              </w:rPr>
              <w:t xml:space="preserve">goes up to 60 Hz after coming off from a state in Section 11.4.4 (a), then the </w:t>
            </w:r>
            <w:r w:rsidRPr="00DC0264">
              <w:rPr>
                <w:rFonts w:ascii="Arial" w:hAnsi="Arial" w:cs="Arial"/>
                <w:i/>
                <w:iCs/>
                <w:sz w:val="20"/>
                <w:szCs w:val="20"/>
              </w:rPr>
              <w:t xml:space="preserve">Trading Participants </w:t>
            </w:r>
            <w:r w:rsidRPr="00DC0264">
              <w:rPr>
                <w:rFonts w:ascii="Arial" w:hAnsi="Arial" w:cs="Arial"/>
                <w:sz w:val="20"/>
                <w:szCs w:val="20"/>
              </w:rPr>
              <w:t xml:space="preserve">shall resume to dispatch its </w:t>
            </w:r>
            <w:r w:rsidRPr="00DC0264">
              <w:rPr>
                <w:rFonts w:ascii="Arial" w:hAnsi="Arial" w:cs="Arial"/>
                <w:i/>
                <w:iCs/>
                <w:sz w:val="20"/>
                <w:szCs w:val="20"/>
              </w:rPr>
              <w:t xml:space="preserve">generating units </w:t>
            </w:r>
            <w:r w:rsidRPr="00BA61A7">
              <w:rPr>
                <w:rFonts w:ascii="Arial" w:hAnsi="Arial" w:cs="Arial"/>
                <w:b/>
                <w:bCs/>
                <w:sz w:val="20"/>
                <w:szCs w:val="20"/>
                <w:u w:val="single"/>
              </w:rPr>
              <w:t>and</w:t>
            </w:r>
            <w:r w:rsidRPr="00BA61A7">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to meet its </w:t>
            </w:r>
            <w:r w:rsidRPr="00DC0264">
              <w:rPr>
                <w:rFonts w:ascii="Arial" w:hAnsi="Arial" w:cs="Arial"/>
                <w:i/>
                <w:iCs/>
                <w:sz w:val="20"/>
                <w:szCs w:val="20"/>
              </w:rPr>
              <w:t>dispatch schedule</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C891D6" w14:textId="4493CA5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5659E7"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35FF6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2DC009"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EA67C7" w14:textId="77777777" w:rsidR="00BE4F95" w:rsidRPr="00DC0264" w:rsidRDefault="00BE4F95" w:rsidP="00DC0264">
            <w:pPr>
              <w:spacing w:after="0" w:line="276" w:lineRule="auto"/>
              <w:rPr>
                <w:rFonts w:ascii="Arial" w:hAnsi="Arial" w:cs="Arial"/>
                <w:sz w:val="20"/>
                <w:szCs w:val="20"/>
              </w:rPr>
            </w:pPr>
          </w:p>
        </w:tc>
      </w:tr>
      <w:tr w:rsidR="003F6F1E" w:rsidRPr="00DC0264" w14:paraId="0CC03857" w14:textId="7483A00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14A8A4" w14:textId="77777777" w:rsidR="00BE4F95" w:rsidRPr="00DC0264" w:rsidRDefault="00BE4F95" w:rsidP="00DC0264">
            <w:pPr>
              <w:spacing w:after="0" w:line="276" w:lineRule="auto"/>
              <w:jc w:val="center"/>
              <w:rPr>
                <w:rFonts w:ascii="Arial" w:hAnsi="Arial" w:cs="Arial"/>
                <w:sz w:val="20"/>
                <w:szCs w:val="20"/>
              </w:rPr>
            </w:pPr>
            <w:permStart w:id="1206081266" w:edGrp="everyone" w:colFirst="5" w:colLast="5"/>
            <w:permStart w:id="1357390251" w:edGrp="everyone" w:colFirst="6" w:colLast="6"/>
            <w:permEnd w:id="1548687236"/>
            <w:permEnd w:id="1729626284"/>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96616A" w14:textId="04D4EA54"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11.4.4 (c)</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0B4C14" w14:textId="0906C5DE"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When the </w:t>
            </w:r>
            <w:r w:rsidRPr="00DC0264">
              <w:rPr>
                <w:rFonts w:ascii="Arial" w:hAnsi="Arial" w:cs="Arial"/>
                <w:bCs/>
                <w:i/>
                <w:iCs/>
                <w:color w:val="000000"/>
                <w:sz w:val="20"/>
                <w:szCs w:val="20"/>
              </w:rPr>
              <w:t xml:space="preserve">grid frequency </w:t>
            </w:r>
            <w:r w:rsidRPr="00DC0264">
              <w:rPr>
                <w:rFonts w:ascii="Arial" w:hAnsi="Arial" w:cs="Arial"/>
                <w:bCs/>
                <w:color w:val="000000"/>
                <w:sz w:val="20"/>
                <w:szCs w:val="20"/>
              </w:rPr>
              <w:t xml:space="preserve">reaches 60.3 Hz or higher, the </w:t>
            </w: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shall operate based on the following conditions:</w:t>
            </w:r>
          </w:p>
          <w:p w14:paraId="0979FA35"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tbl>
            <w:tblPr>
              <w:tblStyle w:val="TableGrid"/>
              <w:tblW w:w="5000" w:type="pct"/>
              <w:tblLook w:val="04A0" w:firstRow="1" w:lastRow="0" w:firstColumn="1" w:lastColumn="0" w:noHBand="0" w:noVBand="1"/>
            </w:tblPr>
            <w:tblGrid>
              <w:gridCol w:w="1231"/>
              <w:gridCol w:w="1231"/>
              <w:gridCol w:w="1231"/>
            </w:tblGrid>
            <w:tr w:rsidR="00BE4F95" w:rsidRPr="006F3EA8" w14:paraId="2BD25618" w14:textId="77777777" w:rsidTr="00BA61A7">
              <w:tc>
                <w:tcPr>
                  <w:tcW w:w="1667" w:type="pct"/>
                </w:tcPr>
                <w:p w14:paraId="4472840D" w14:textId="77777777"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sz w:val="18"/>
                      <w:szCs w:val="18"/>
                    </w:rPr>
                    <w:t xml:space="preserve">Condition </w:t>
                  </w:r>
                </w:p>
              </w:tc>
              <w:tc>
                <w:tcPr>
                  <w:tcW w:w="1667" w:type="pct"/>
                </w:tcPr>
                <w:p w14:paraId="7840BDB6" w14:textId="77777777"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sz w:val="18"/>
                      <w:szCs w:val="18"/>
                    </w:rPr>
                    <w:t>Status of Actual Dispatch</w:t>
                  </w:r>
                </w:p>
              </w:tc>
              <w:tc>
                <w:tcPr>
                  <w:tcW w:w="1667" w:type="pct"/>
                </w:tcPr>
                <w:p w14:paraId="66BAEAE6" w14:textId="77777777"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sz w:val="18"/>
                      <w:szCs w:val="18"/>
                    </w:rPr>
                    <w:t>Expected Response</w:t>
                  </w:r>
                </w:p>
              </w:tc>
            </w:tr>
            <w:tr w:rsidR="00BE4F95" w:rsidRPr="006F3EA8" w14:paraId="6658BE37" w14:textId="77777777" w:rsidTr="00BA61A7">
              <w:tc>
                <w:tcPr>
                  <w:tcW w:w="1667" w:type="pct"/>
                </w:tcPr>
                <w:p w14:paraId="38CB7C3D" w14:textId="24C8F342"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sz w:val="18"/>
                      <w:szCs w:val="18"/>
                    </w:rPr>
                    <w:t>Frequency is 60.3 Hz or higher</w:t>
                  </w:r>
                </w:p>
              </w:tc>
              <w:tc>
                <w:tcPr>
                  <w:tcW w:w="1667" w:type="pct"/>
                </w:tcPr>
                <w:p w14:paraId="716A0BDF" w14:textId="5CC11761"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sz w:val="18"/>
                      <w:szCs w:val="18"/>
                    </w:rPr>
                    <w:t xml:space="preserve">If ramping down, or current actual loading is higher than </w:t>
                  </w:r>
                  <w:r w:rsidRPr="006F3EA8">
                    <w:rPr>
                      <w:rFonts w:ascii="Arial" w:hAnsi="Arial" w:cs="Arial"/>
                      <w:bCs/>
                      <w:i/>
                      <w:iCs/>
                      <w:sz w:val="18"/>
                      <w:szCs w:val="18"/>
                    </w:rPr>
                    <w:lastRenderedPageBreak/>
                    <w:t>dispatch schedule</w:t>
                  </w:r>
                </w:p>
              </w:tc>
              <w:tc>
                <w:tcPr>
                  <w:tcW w:w="1667" w:type="pct"/>
                </w:tcPr>
                <w:p w14:paraId="0C565071" w14:textId="6ACB5710"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i/>
                      <w:iCs/>
                      <w:sz w:val="18"/>
                      <w:szCs w:val="18"/>
                    </w:rPr>
                    <w:lastRenderedPageBreak/>
                    <w:t xml:space="preserve">Generating unit </w:t>
                  </w:r>
                  <w:r w:rsidRPr="006F3EA8">
                    <w:rPr>
                      <w:rFonts w:ascii="Arial" w:hAnsi="Arial" w:cs="Arial"/>
                      <w:bCs/>
                      <w:sz w:val="18"/>
                      <w:szCs w:val="18"/>
                    </w:rPr>
                    <w:t xml:space="preserve">should continue to ramp down to its </w:t>
                  </w:r>
                  <w:r w:rsidRPr="006F3EA8">
                    <w:rPr>
                      <w:rFonts w:ascii="Arial" w:hAnsi="Arial" w:cs="Arial"/>
                      <w:bCs/>
                      <w:i/>
                      <w:iCs/>
                      <w:sz w:val="18"/>
                      <w:szCs w:val="18"/>
                    </w:rPr>
                    <w:t xml:space="preserve">dispatch schedule </w:t>
                  </w:r>
                  <w:r w:rsidRPr="006F3EA8">
                    <w:rPr>
                      <w:rFonts w:ascii="Arial" w:hAnsi="Arial" w:cs="Arial"/>
                      <w:bCs/>
                      <w:sz w:val="18"/>
                      <w:szCs w:val="18"/>
                    </w:rPr>
                    <w:lastRenderedPageBreak/>
                    <w:t xml:space="preserve">unless otherwise instructed by the </w:t>
                  </w:r>
                  <w:r w:rsidRPr="006F3EA8">
                    <w:rPr>
                      <w:rFonts w:ascii="Arial" w:hAnsi="Arial" w:cs="Arial"/>
                      <w:bCs/>
                      <w:i/>
                      <w:iCs/>
                      <w:sz w:val="18"/>
                      <w:szCs w:val="18"/>
                    </w:rPr>
                    <w:t>System Operator</w:t>
                  </w:r>
                </w:p>
              </w:tc>
            </w:tr>
            <w:tr w:rsidR="00BE4F95" w:rsidRPr="006F3EA8" w14:paraId="24F87D59" w14:textId="77777777" w:rsidTr="00BA61A7">
              <w:tc>
                <w:tcPr>
                  <w:tcW w:w="1667" w:type="pct"/>
                  <w:vMerge/>
                </w:tcPr>
                <w:p w14:paraId="75862289" w14:textId="77777777" w:rsidR="00BE4F95" w:rsidRPr="006F3EA8" w:rsidRDefault="00BE4F95" w:rsidP="00DC0264">
                  <w:pPr>
                    <w:pStyle w:val="Default"/>
                    <w:spacing w:line="276" w:lineRule="auto"/>
                    <w:rPr>
                      <w:rFonts w:ascii="Arial" w:hAnsi="Arial" w:cs="Arial"/>
                      <w:bCs/>
                      <w:sz w:val="18"/>
                      <w:szCs w:val="18"/>
                    </w:rPr>
                  </w:pPr>
                </w:p>
              </w:tc>
              <w:tc>
                <w:tcPr>
                  <w:tcW w:w="1667" w:type="pct"/>
                </w:tcPr>
                <w:p w14:paraId="35E7EAD0" w14:textId="70E27054"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sz w:val="18"/>
                      <w:szCs w:val="18"/>
                    </w:rPr>
                    <w:t xml:space="preserve">If ramping up, or current actual loading is lower than </w:t>
                  </w:r>
                  <w:r w:rsidRPr="006F3EA8">
                    <w:rPr>
                      <w:rFonts w:ascii="Arial" w:hAnsi="Arial" w:cs="Arial"/>
                      <w:bCs/>
                      <w:i/>
                      <w:iCs/>
                      <w:sz w:val="18"/>
                      <w:szCs w:val="18"/>
                    </w:rPr>
                    <w:t>dispatch schedule</w:t>
                  </w:r>
                </w:p>
              </w:tc>
              <w:tc>
                <w:tcPr>
                  <w:tcW w:w="1667" w:type="pct"/>
                </w:tcPr>
                <w:p w14:paraId="1D280FF2" w14:textId="10A46E7A" w:rsidR="00BE4F95" w:rsidRPr="006F3EA8" w:rsidRDefault="00BE4F95" w:rsidP="00DC0264">
                  <w:pPr>
                    <w:pStyle w:val="Default"/>
                    <w:spacing w:line="276" w:lineRule="auto"/>
                    <w:rPr>
                      <w:rFonts w:ascii="Arial" w:hAnsi="Arial" w:cs="Arial"/>
                      <w:bCs/>
                      <w:sz w:val="18"/>
                      <w:szCs w:val="18"/>
                    </w:rPr>
                  </w:pPr>
                  <w:r w:rsidRPr="006F3EA8">
                    <w:rPr>
                      <w:rFonts w:ascii="Arial" w:hAnsi="Arial" w:cs="Arial"/>
                      <w:bCs/>
                      <w:i/>
                      <w:iCs/>
                      <w:sz w:val="18"/>
                      <w:szCs w:val="18"/>
                    </w:rPr>
                    <w:t xml:space="preserve">Generator </w:t>
                  </w:r>
                  <w:r w:rsidRPr="006F3EA8">
                    <w:rPr>
                      <w:rFonts w:ascii="Arial" w:hAnsi="Arial" w:cs="Arial"/>
                      <w:bCs/>
                      <w:sz w:val="18"/>
                      <w:szCs w:val="18"/>
                    </w:rPr>
                    <w:t xml:space="preserve">should stop ramping up and maintain current actual loading unless otherwise instructed by the </w:t>
                  </w:r>
                  <w:r w:rsidRPr="006F3EA8">
                    <w:rPr>
                      <w:rFonts w:ascii="Arial" w:hAnsi="Arial" w:cs="Arial"/>
                      <w:bCs/>
                      <w:i/>
                      <w:iCs/>
                      <w:sz w:val="18"/>
                      <w:szCs w:val="18"/>
                    </w:rPr>
                    <w:t>System Operator</w:t>
                  </w:r>
                </w:p>
              </w:tc>
            </w:tr>
          </w:tbl>
          <w:p w14:paraId="6BED8F47" w14:textId="77777777" w:rsidR="00BE4F95" w:rsidRPr="00DC0264" w:rsidRDefault="00BE4F95" w:rsidP="00DC0264">
            <w:pPr>
              <w:pStyle w:val="Default"/>
              <w:spacing w:line="276" w:lineRule="auto"/>
              <w:rPr>
                <w:rFonts w:ascii="Arial" w:hAnsi="Arial" w:cs="Arial"/>
                <w:bCs/>
                <w:sz w:val="20"/>
                <w:szCs w:val="20"/>
              </w:rPr>
            </w:pPr>
          </w:p>
          <w:p w14:paraId="139E8FBB"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FCB301" w14:textId="77777777"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lastRenderedPageBreak/>
              <w:t xml:space="preserve">When the </w:t>
            </w:r>
            <w:r w:rsidRPr="00DC0264">
              <w:rPr>
                <w:rFonts w:ascii="Arial" w:hAnsi="Arial" w:cs="Arial"/>
                <w:i/>
                <w:iCs/>
                <w:sz w:val="20"/>
                <w:szCs w:val="20"/>
              </w:rPr>
              <w:t xml:space="preserve">grid frequency </w:t>
            </w:r>
            <w:r w:rsidRPr="00DC0264">
              <w:rPr>
                <w:rFonts w:ascii="Arial" w:hAnsi="Arial" w:cs="Arial"/>
                <w:sz w:val="20"/>
                <w:szCs w:val="20"/>
              </w:rPr>
              <w:t xml:space="preserve">reaches 59.7Hz or lower, the </w:t>
            </w:r>
            <w:r w:rsidRPr="00DC0264">
              <w:rPr>
                <w:rFonts w:ascii="Arial" w:hAnsi="Arial" w:cs="Arial"/>
                <w:i/>
                <w:iCs/>
                <w:sz w:val="20"/>
                <w:szCs w:val="20"/>
              </w:rPr>
              <w:t xml:space="preserve">Trading Participants </w:t>
            </w:r>
            <w:r w:rsidRPr="00DC0264">
              <w:rPr>
                <w:rFonts w:ascii="Arial" w:hAnsi="Arial" w:cs="Arial"/>
                <w:sz w:val="20"/>
                <w:szCs w:val="20"/>
              </w:rPr>
              <w:t xml:space="preserve">shall operate based on the following conditions: </w:t>
            </w:r>
          </w:p>
          <w:p w14:paraId="2D6BFE70" w14:textId="77777777" w:rsidR="00BE4F95" w:rsidRPr="00DC0264" w:rsidRDefault="00BE4F95" w:rsidP="00DC0264">
            <w:pPr>
              <w:pStyle w:val="Default"/>
              <w:spacing w:line="276" w:lineRule="auto"/>
              <w:rPr>
                <w:rFonts w:ascii="Arial" w:hAnsi="Arial" w:cs="Arial"/>
                <w:sz w:val="20"/>
                <w:szCs w:val="20"/>
              </w:rPr>
            </w:pPr>
          </w:p>
          <w:tbl>
            <w:tblPr>
              <w:tblStyle w:val="TableGrid"/>
              <w:tblW w:w="5000" w:type="pct"/>
              <w:tblLook w:val="04A0" w:firstRow="1" w:lastRow="0" w:firstColumn="1" w:lastColumn="0" w:noHBand="0" w:noVBand="1"/>
            </w:tblPr>
            <w:tblGrid>
              <w:gridCol w:w="1266"/>
              <w:gridCol w:w="1113"/>
              <w:gridCol w:w="1314"/>
            </w:tblGrid>
            <w:tr w:rsidR="00BE4F95" w:rsidRPr="006F3EA8" w14:paraId="0569ADFB" w14:textId="77777777" w:rsidTr="00BA61A7">
              <w:tc>
                <w:tcPr>
                  <w:tcW w:w="1714" w:type="pct"/>
                </w:tcPr>
                <w:p w14:paraId="230CD6B2" w14:textId="77777777" w:rsidR="00BE4F95" w:rsidRPr="006F3EA8" w:rsidRDefault="00BE4F95" w:rsidP="00DC0264">
                  <w:pPr>
                    <w:pStyle w:val="Default"/>
                    <w:spacing w:line="276" w:lineRule="auto"/>
                    <w:rPr>
                      <w:rFonts w:ascii="Arial" w:hAnsi="Arial" w:cs="Arial"/>
                      <w:sz w:val="18"/>
                      <w:szCs w:val="18"/>
                    </w:rPr>
                  </w:pPr>
                  <w:r w:rsidRPr="006F3EA8">
                    <w:rPr>
                      <w:rFonts w:ascii="Arial" w:hAnsi="Arial" w:cs="Arial"/>
                      <w:sz w:val="18"/>
                      <w:szCs w:val="18"/>
                    </w:rPr>
                    <w:t xml:space="preserve">Condition </w:t>
                  </w:r>
                </w:p>
              </w:tc>
              <w:tc>
                <w:tcPr>
                  <w:tcW w:w="1507" w:type="pct"/>
                </w:tcPr>
                <w:p w14:paraId="3E95337F" w14:textId="77777777" w:rsidR="00BE4F95" w:rsidRPr="006F3EA8" w:rsidRDefault="00BE4F95" w:rsidP="00DC0264">
                  <w:pPr>
                    <w:pStyle w:val="Default"/>
                    <w:spacing w:line="276" w:lineRule="auto"/>
                    <w:rPr>
                      <w:rFonts w:ascii="Arial" w:hAnsi="Arial" w:cs="Arial"/>
                      <w:sz w:val="18"/>
                      <w:szCs w:val="18"/>
                    </w:rPr>
                  </w:pPr>
                  <w:r w:rsidRPr="006F3EA8">
                    <w:rPr>
                      <w:rFonts w:ascii="Arial" w:hAnsi="Arial" w:cs="Arial"/>
                      <w:sz w:val="18"/>
                      <w:szCs w:val="18"/>
                    </w:rPr>
                    <w:t>Status of Actual Dispatch</w:t>
                  </w:r>
                </w:p>
              </w:tc>
              <w:tc>
                <w:tcPr>
                  <w:tcW w:w="1779" w:type="pct"/>
                </w:tcPr>
                <w:p w14:paraId="7CE557E4" w14:textId="77777777" w:rsidR="00BE4F95" w:rsidRPr="006F3EA8" w:rsidRDefault="00BE4F95" w:rsidP="00DC0264">
                  <w:pPr>
                    <w:pStyle w:val="Default"/>
                    <w:spacing w:line="276" w:lineRule="auto"/>
                    <w:rPr>
                      <w:rFonts w:ascii="Arial" w:hAnsi="Arial" w:cs="Arial"/>
                      <w:sz w:val="18"/>
                      <w:szCs w:val="18"/>
                    </w:rPr>
                  </w:pPr>
                  <w:r w:rsidRPr="006F3EA8">
                    <w:rPr>
                      <w:rFonts w:ascii="Arial" w:hAnsi="Arial" w:cs="Arial"/>
                      <w:sz w:val="18"/>
                      <w:szCs w:val="18"/>
                    </w:rPr>
                    <w:t>Expected Response</w:t>
                  </w:r>
                </w:p>
              </w:tc>
            </w:tr>
            <w:tr w:rsidR="00BE4F95" w:rsidRPr="006F3EA8" w14:paraId="742DF42E" w14:textId="77777777" w:rsidTr="00BA61A7">
              <w:tc>
                <w:tcPr>
                  <w:tcW w:w="1714" w:type="pct"/>
                  <w:vMerge w:val="restart"/>
                </w:tcPr>
                <w:p w14:paraId="4EC7E9FE" w14:textId="4C452F29" w:rsidR="00BE4F95" w:rsidRPr="006F3EA8" w:rsidRDefault="00BE4F95" w:rsidP="00DC0264">
                  <w:pPr>
                    <w:pStyle w:val="Default"/>
                    <w:spacing w:line="276" w:lineRule="auto"/>
                    <w:rPr>
                      <w:rFonts w:ascii="Arial" w:hAnsi="Arial" w:cs="Arial"/>
                      <w:sz w:val="18"/>
                      <w:szCs w:val="18"/>
                    </w:rPr>
                  </w:pPr>
                  <w:r w:rsidRPr="006F3EA8">
                    <w:rPr>
                      <w:rFonts w:ascii="Arial" w:hAnsi="Arial" w:cs="Arial"/>
                      <w:sz w:val="18"/>
                      <w:szCs w:val="18"/>
                    </w:rPr>
                    <w:t>Frequency is 60.3 Hz or higher</w:t>
                  </w:r>
                </w:p>
              </w:tc>
              <w:tc>
                <w:tcPr>
                  <w:tcW w:w="1507" w:type="pct"/>
                </w:tcPr>
                <w:p w14:paraId="66689C73" w14:textId="4BB97498" w:rsidR="00BE4F95" w:rsidRPr="006F3EA8" w:rsidRDefault="00BE4F95" w:rsidP="00DC0264">
                  <w:pPr>
                    <w:pStyle w:val="Default"/>
                    <w:spacing w:line="276" w:lineRule="auto"/>
                    <w:rPr>
                      <w:rFonts w:ascii="Arial" w:hAnsi="Arial" w:cs="Arial"/>
                      <w:sz w:val="18"/>
                      <w:szCs w:val="18"/>
                    </w:rPr>
                  </w:pPr>
                  <w:r w:rsidRPr="006F3EA8">
                    <w:rPr>
                      <w:rFonts w:ascii="Arial" w:hAnsi="Arial" w:cs="Arial"/>
                      <w:sz w:val="18"/>
                      <w:szCs w:val="18"/>
                    </w:rPr>
                    <w:t xml:space="preserve">If ramping down, or current actual loading is higher than </w:t>
                  </w:r>
                  <w:r w:rsidRPr="006F3EA8">
                    <w:rPr>
                      <w:rFonts w:ascii="Arial" w:hAnsi="Arial" w:cs="Arial"/>
                      <w:i/>
                      <w:iCs/>
                      <w:sz w:val="18"/>
                      <w:szCs w:val="18"/>
                    </w:rPr>
                    <w:lastRenderedPageBreak/>
                    <w:t>dispatch schedule</w:t>
                  </w:r>
                </w:p>
              </w:tc>
              <w:tc>
                <w:tcPr>
                  <w:tcW w:w="1779" w:type="pct"/>
                </w:tcPr>
                <w:p w14:paraId="5646C630" w14:textId="470D50BB" w:rsidR="00BE4F95" w:rsidRPr="006F3EA8" w:rsidRDefault="00BE4F95" w:rsidP="00DC0264">
                  <w:pPr>
                    <w:pStyle w:val="Default"/>
                    <w:spacing w:line="276" w:lineRule="auto"/>
                    <w:rPr>
                      <w:rFonts w:ascii="Arial" w:hAnsi="Arial" w:cs="Arial"/>
                      <w:sz w:val="18"/>
                      <w:szCs w:val="18"/>
                    </w:rPr>
                  </w:pPr>
                  <w:r w:rsidRPr="006F3EA8">
                    <w:rPr>
                      <w:rFonts w:ascii="Arial" w:hAnsi="Arial" w:cs="Arial"/>
                      <w:i/>
                      <w:iCs/>
                      <w:sz w:val="18"/>
                      <w:szCs w:val="18"/>
                    </w:rPr>
                    <w:lastRenderedPageBreak/>
                    <w:t xml:space="preserve">Generating unit </w:t>
                  </w:r>
                  <w:r w:rsidRPr="00BA61A7">
                    <w:rPr>
                      <w:rFonts w:ascii="Arial" w:hAnsi="Arial" w:cs="Arial"/>
                      <w:b/>
                      <w:bCs/>
                      <w:sz w:val="18"/>
                      <w:szCs w:val="18"/>
                      <w:u w:val="single"/>
                    </w:rPr>
                    <w:t xml:space="preserve">or </w:t>
                  </w:r>
                  <w:r w:rsidRPr="00BA61A7">
                    <w:rPr>
                      <w:rFonts w:ascii="Arial" w:hAnsi="Arial" w:cs="Arial"/>
                      <w:b/>
                      <w:bCs/>
                      <w:i/>
                      <w:iCs/>
                      <w:sz w:val="18"/>
                      <w:szCs w:val="18"/>
                      <w:u w:val="single"/>
                    </w:rPr>
                    <w:t>energy storage system</w:t>
                  </w:r>
                  <w:r w:rsidRPr="006F3EA8">
                    <w:rPr>
                      <w:rFonts w:ascii="Arial" w:hAnsi="Arial" w:cs="Arial"/>
                      <w:i/>
                      <w:iCs/>
                      <w:sz w:val="18"/>
                      <w:szCs w:val="18"/>
                    </w:rPr>
                    <w:t xml:space="preserve"> </w:t>
                  </w:r>
                  <w:r w:rsidRPr="006F3EA8">
                    <w:rPr>
                      <w:rFonts w:ascii="Arial" w:hAnsi="Arial" w:cs="Arial"/>
                      <w:sz w:val="18"/>
                      <w:szCs w:val="18"/>
                    </w:rPr>
                    <w:t xml:space="preserve">should continue to </w:t>
                  </w:r>
                  <w:r w:rsidRPr="006F3EA8">
                    <w:rPr>
                      <w:rFonts w:ascii="Arial" w:hAnsi="Arial" w:cs="Arial"/>
                      <w:sz w:val="18"/>
                      <w:szCs w:val="18"/>
                    </w:rPr>
                    <w:lastRenderedPageBreak/>
                    <w:t xml:space="preserve">ramp down to its </w:t>
                  </w:r>
                  <w:r w:rsidRPr="006F3EA8">
                    <w:rPr>
                      <w:rFonts w:ascii="Arial" w:hAnsi="Arial" w:cs="Arial"/>
                      <w:i/>
                      <w:iCs/>
                      <w:sz w:val="18"/>
                      <w:szCs w:val="18"/>
                    </w:rPr>
                    <w:t xml:space="preserve">dispatch schedule </w:t>
                  </w:r>
                  <w:r w:rsidRPr="006F3EA8">
                    <w:rPr>
                      <w:rFonts w:ascii="Arial" w:hAnsi="Arial" w:cs="Arial"/>
                      <w:sz w:val="18"/>
                      <w:szCs w:val="18"/>
                    </w:rPr>
                    <w:t xml:space="preserve">unless otherwise instructed by the </w:t>
                  </w:r>
                  <w:r w:rsidRPr="006F3EA8">
                    <w:rPr>
                      <w:rFonts w:ascii="Arial" w:hAnsi="Arial" w:cs="Arial"/>
                      <w:i/>
                      <w:iCs/>
                      <w:sz w:val="18"/>
                      <w:szCs w:val="18"/>
                    </w:rPr>
                    <w:t>System Operator</w:t>
                  </w:r>
                </w:p>
              </w:tc>
            </w:tr>
            <w:tr w:rsidR="00BE4F95" w:rsidRPr="006F3EA8" w14:paraId="075C015B" w14:textId="77777777" w:rsidTr="00BA61A7">
              <w:tc>
                <w:tcPr>
                  <w:tcW w:w="1714" w:type="pct"/>
                  <w:vMerge/>
                </w:tcPr>
                <w:p w14:paraId="21FD7343" w14:textId="77777777" w:rsidR="00BE4F95" w:rsidRPr="006F3EA8" w:rsidRDefault="00BE4F95" w:rsidP="00DC0264">
                  <w:pPr>
                    <w:pStyle w:val="Default"/>
                    <w:spacing w:line="276" w:lineRule="auto"/>
                    <w:rPr>
                      <w:rFonts w:ascii="Arial" w:hAnsi="Arial" w:cs="Arial"/>
                      <w:sz w:val="18"/>
                      <w:szCs w:val="18"/>
                    </w:rPr>
                  </w:pPr>
                </w:p>
              </w:tc>
              <w:tc>
                <w:tcPr>
                  <w:tcW w:w="1507" w:type="pct"/>
                </w:tcPr>
                <w:p w14:paraId="133B9035" w14:textId="41D8A6DE" w:rsidR="00BE4F95" w:rsidRPr="006F3EA8" w:rsidRDefault="00BE4F95" w:rsidP="00DC0264">
                  <w:pPr>
                    <w:pStyle w:val="Default"/>
                    <w:spacing w:line="276" w:lineRule="auto"/>
                    <w:rPr>
                      <w:rFonts w:ascii="Arial" w:hAnsi="Arial" w:cs="Arial"/>
                      <w:sz w:val="18"/>
                      <w:szCs w:val="18"/>
                    </w:rPr>
                  </w:pPr>
                  <w:r w:rsidRPr="006F3EA8">
                    <w:rPr>
                      <w:rFonts w:ascii="Arial" w:hAnsi="Arial" w:cs="Arial"/>
                      <w:sz w:val="18"/>
                      <w:szCs w:val="18"/>
                    </w:rPr>
                    <w:t xml:space="preserve">If ramping up, or current actual loading is lower than </w:t>
                  </w:r>
                  <w:r w:rsidRPr="006F3EA8">
                    <w:rPr>
                      <w:rFonts w:ascii="Arial" w:hAnsi="Arial" w:cs="Arial"/>
                      <w:i/>
                      <w:iCs/>
                      <w:sz w:val="18"/>
                      <w:szCs w:val="18"/>
                    </w:rPr>
                    <w:t>dispatch schedule</w:t>
                  </w:r>
                </w:p>
              </w:tc>
              <w:tc>
                <w:tcPr>
                  <w:tcW w:w="1779" w:type="pct"/>
                </w:tcPr>
                <w:p w14:paraId="6F1803F0" w14:textId="34FBDF6E" w:rsidR="00BE4F95" w:rsidRPr="006F3EA8" w:rsidRDefault="00BE4F95" w:rsidP="00DC0264">
                  <w:pPr>
                    <w:pStyle w:val="Default"/>
                    <w:spacing w:line="276" w:lineRule="auto"/>
                    <w:rPr>
                      <w:rFonts w:ascii="Arial" w:hAnsi="Arial" w:cs="Arial"/>
                      <w:sz w:val="18"/>
                      <w:szCs w:val="18"/>
                    </w:rPr>
                  </w:pPr>
                  <w:r w:rsidRPr="006F3EA8">
                    <w:rPr>
                      <w:rFonts w:ascii="Arial" w:hAnsi="Arial" w:cs="Arial"/>
                      <w:i/>
                      <w:iCs/>
                      <w:strike/>
                      <w:sz w:val="18"/>
                      <w:szCs w:val="18"/>
                    </w:rPr>
                    <w:t>Generator</w:t>
                  </w:r>
                  <w:r w:rsidRPr="006F3EA8">
                    <w:rPr>
                      <w:rFonts w:ascii="Arial" w:hAnsi="Arial" w:cs="Arial"/>
                      <w:i/>
                      <w:iCs/>
                      <w:sz w:val="18"/>
                      <w:szCs w:val="18"/>
                    </w:rPr>
                    <w:t xml:space="preserve"> </w:t>
                  </w:r>
                  <w:r w:rsidRPr="00BA61A7">
                    <w:rPr>
                      <w:rFonts w:ascii="Arial" w:hAnsi="Arial" w:cs="Arial"/>
                      <w:b/>
                      <w:bCs/>
                      <w:i/>
                      <w:iCs/>
                      <w:sz w:val="18"/>
                      <w:szCs w:val="18"/>
                      <w:u w:val="single"/>
                    </w:rPr>
                    <w:t xml:space="preserve">Generating unit </w:t>
                  </w:r>
                  <w:r w:rsidRPr="00BA61A7">
                    <w:rPr>
                      <w:rFonts w:ascii="Arial" w:hAnsi="Arial" w:cs="Arial"/>
                      <w:b/>
                      <w:bCs/>
                      <w:sz w:val="18"/>
                      <w:szCs w:val="18"/>
                      <w:u w:val="single"/>
                    </w:rPr>
                    <w:t xml:space="preserve">or </w:t>
                  </w:r>
                  <w:r w:rsidRPr="00BA61A7">
                    <w:rPr>
                      <w:rFonts w:ascii="Arial" w:hAnsi="Arial" w:cs="Arial"/>
                      <w:b/>
                      <w:bCs/>
                      <w:i/>
                      <w:iCs/>
                      <w:sz w:val="18"/>
                      <w:szCs w:val="18"/>
                      <w:u w:val="single"/>
                    </w:rPr>
                    <w:t>energy storage system</w:t>
                  </w:r>
                  <w:r w:rsidRPr="006F3EA8">
                    <w:rPr>
                      <w:rFonts w:ascii="Arial" w:hAnsi="Arial" w:cs="Arial"/>
                      <w:sz w:val="18"/>
                      <w:szCs w:val="18"/>
                    </w:rPr>
                    <w:t xml:space="preserve"> should stop ramping up and maintain current actual loading unless otherwise instructed by the </w:t>
                  </w:r>
                  <w:r w:rsidRPr="006F3EA8">
                    <w:rPr>
                      <w:rFonts w:ascii="Arial" w:hAnsi="Arial" w:cs="Arial"/>
                      <w:i/>
                      <w:iCs/>
                      <w:sz w:val="18"/>
                      <w:szCs w:val="18"/>
                    </w:rPr>
                    <w:t>System Operator</w:t>
                  </w:r>
                </w:p>
              </w:tc>
            </w:tr>
          </w:tbl>
          <w:p w14:paraId="6FACBA93" w14:textId="77777777" w:rsidR="00BE4F95" w:rsidRPr="00DC0264" w:rsidRDefault="00BE4F95" w:rsidP="00DC0264">
            <w:pPr>
              <w:pStyle w:val="Default"/>
              <w:spacing w:line="276" w:lineRule="auto"/>
              <w:rPr>
                <w:rFonts w:ascii="Arial" w:hAnsi="Arial" w:cs="Arial"/>
                <w:sz w:val="20"/>
                <w:szCs w:val="20"/>
              </w:rPr>
            </w:pPr>
          </w:p>
          <w:p w14:paraId="507E9449" w14:textId="77777777" w:rsidR="00BE4F95" w:rsidRPr="00DC0264" w:rsidRDefault="00BE4F95" w:rsidP="00DC0264">
            <w:pPr>
              <w:autoSpaceDE w:val="0"/>
              <w:autoSpaceDN w:val="0"/>
              <w:adjustRightInd w:val="0"/>
              <w:spacing w:after="0" w:line="276" w:lineRule="auto"/>
              <w:rPr>
                <w:rFonts w:ascii="Arial" w:hAnsi="Arial" w:cs="Arial"/>
                <w:sz w:val="20"/>
                <w:szCs w:val="20"/>
              </w:rPr>
            </w:pP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0B8A2A" w14:textId="2D47880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F71BA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FD290E"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0B9244"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9FDB7A" w14:textId="77777777" w:rsidR="00BE4F95" w:rsidRPr="00DC0264" w:rsidRDefault="00BE4F95" w:rsidP="00DC0264">
            <w:pPr>
              <w:spacing w:after="0" w:line="276" w:lineRule="auto"/>
              <w:rPr>
                <w:rFonts w:ascii="Arial" w:hAnsi="Arial" w:cs="Arial"/>
                <w:sz w:val="20"/>
                <w:szCs w:val="20"/>
              </w:rPr>
            </w:pPr>
          </w:p>
        </w:tc>
      </w:tr>
      <w:tr w:rsidR="003F6F1E" w:rsidRPr="00DC0264" w14:paraId="735FE216" w14:textId="5B1F35F1"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AE8339" w14:textId="77777777" w:rsidR="00BE4F95" w:rsidRPr="00DC0264" w:rsidRDefault="00BE4F95" w:rsidP="00DC0264">
            <w:pPr>
              <w:spacing w:after="0" w:line="276" w:lineRule="auto"/>
              <w:jc w:val="center"/>
              <w:rPr>
                <w:rFonts w:ascii="Arial" w:hAnsi="Arial" w:cs="Arial"/>
                <w:sz w:val="20"/>
                <w:szCs w:val="20"/>
              </w:rPr>
            </w:pPr>
            <w:permStart w:id="1523264173" w:edGrp="everyone" w:colFirst="5" w:colLast="5"/>
            <w:permStart w:id="848525401" w:edGrp="everyone" w:colFirst="6" w:colLast="6"/>
            <w:permEnd w:id="1206081266"/>
            <w:permEnd w:id="1357390251"/>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ED2198" w14:textId="3A33E54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11.4.4 (d)</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2EC6D2" w14:textId="024992BD"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Once the </w:t>
            </w:r>
            <w:r w:rsidRPr="00DC0264">
              <w:rPr>
                <w:rFonts w:ascii="Arial" w:hAnsi="Arial" w:cs="Arial"/>
                <w:bCs/>
                <w:i/>
                <w:iCs/>
                <w:color w:val="000000"/>
                <w:sz w:val="20"/>
                <w:szCs w:val="20"/>
              </w:rPr>
              <w:t xml:space="preserve">grid frequency </w:t>
            </w:r>
            <w:r w:rsidRPr="00DC0264">
              <w:rPr>
                <w:rFonts w:ascii="Arial" w:hAnsi="Arial" w:cs="Arial"/>
                <w:bCs/>
                <w:color w:val="000000"/>
                <w:sz w:val="20"/>
                <w:szCs w:val="20"/>
              </w:rPr>
              <w:t xml:space="preserve">comes down to 60 Hz after coming off from a state in Section 11.4.4 (c), then the </w:t>
            </w: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shall resume to dispatch its generating units to meet its </w:t>
            </w:r>
            <w:r w:rsidRPr="00DC0264">
              <w:rPr>
                <w:rFonts w:ascii="Arial" w:hAnsi="Arial" w:cs="Arial"/>
                <w:bCs/>
                <w:i/>
                <w:iCs/>
                <w:color w:val="000000"/>
                <w:sz w:val="20"/>
                <w:szCs w:val="20"/>
              </w:rPr>
              <w:t>dispatch schedule</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8E30D8" w14:textId="74114BD1"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t xml:space="preserve">Once the </w:t>
            </w:r>
            <w:r w:rsidRPr="00DC0264">
              <w:rPr>
                <w:rFonts w:ascii="Arial" w:hAnsi="Arial" w:cs="Arial"/>
                <w:i/>
                <w:iCs/>
                <w:sz w:val="20"/>
                <w:szCs w:val="20"/>
              </w:rPr>
              <w:t xml:space="preserve">grid frequency </w:t>
            </w:r>
            <w:r w:rsidRPr="00DC0264">
              <w:rPr>
                <w:rFonts w:ascii="Arial" w:hAnsi="Arial" w:cs="Arial"/>
                <w:sz w:val="20"/>
                <w:szCs w:val="20"/>
              </w:rPr>
              <w:t xml:space="preserve">comes down to 60 Hz after coming off from a state in Section 11.4.4 (c), then the </w:t>
            </w:r>
            <w:r w:rsidRPr="00DC0264">
              <w:rPr>
                <w:rFonts w:ascii="Arial" w:hAnsi="Arial" w:cs="Arial"/>
                <w:i/>
                <w:iCs/>
                <w:sz w:val="20"/>
                <w:szCs w:val="20"/>
              </w:rPr>
              <w:t xml:space="preserve">Trading Participants </w:t>
            </w:r>
            <w:r w:rsidRPr="00DC0264">
              <w:rPr>
                <w:rFonts w:ascii="Arial" w:hAnsi="Arial" w:cs="Arial"/>
                <w:sz w:val="20"/>
                <w:szCs w:val="20"/>
              </w:rPr>
              <w:t xml:space="preserve">shall resume to dispatch its generating units and </w:t>
            </w:r>
            <w:r w:rsidRPr="00BA61A7">
              <w:rPr>
                <w:rFonts w:ascii="Arial" w:hAnsi="Arial" w:cs="Arial"/>
                <w:b/>
                <w:bCs/>
                <w:i/>
                <w:iCs/>
                <w:sz w:val="20"/>
                <w:szCs w:val="20"/>
                <w:u w:val="single"/>
              </w:rPr>
              <w:t>energy storage systems</w:t>
            </w:r>
            <w:r w:rsidRPr="00DC0264">
              <w:rPr>
                <w:rFonts w:ascii="Arial" w:hAnsi="Arial" w:cs="Arial"/>
                <w:sz w:val="20"/>
                <w:szCs w:val="20"/>
              </w:rPr>
              <w:t xml:space="preserve"> to meet its </w:t>
            </w:r>
            <w:r w:rsidRPr="00DC0264">
              <w:rPr>
                <w:rFonts w:ascii="Arial" w:hAnsi="Arial" w:cs="Arial"/>
                <w:i/>
                <w:iCs/>
                <w:sz w:val="20"/>
                <w:szCs w:val="20"/>
              </w:rPr>
              <w:t>dispatch schedule</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F49E0A" w14:textId="7B4F09CF"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2A9F3A"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13E4E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A0C3EF"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654A39" w14:textId="77777777" w:rsidR="00BE4F95" w:rsidRPr="00DC0264" w:rsidRDefault="00BE4F95" w:rsidP="00DC0264">
            <w:pPr>
              <w:spacing w:after="0" w:line="276" w:lineRule="auto"/>
              <w:rPr>
                <w:rFonts w:ascii="Arial" w:hAnsi="Arial" w:cs="Arial"/>
                <w:sz w:val="20"/>
                <w:szCs w:val="20"/>
              </w:rPr>
            </w:pPr>
          </w:p>
        </w:tc>
      </w:tr>
      <w:tr w:rsidR="003F6F1E" w:rsidRPr="00DC0264" w14:paraId="071D38F9" w14:textId="5A9405C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581EDF" w14:textId="751DF41D" w:rsidR="00BE4F95" w:rsidRPr="00DC0264" w:rsidRDefault="00BE4F95" w:rsidP="00DC0264">
            <w:pPr>
              <w:spacing w:after="0" w:line="276" w:lineRule="auto"/>
              <w:jc w:val="center"/>
              <w:rPr>
                <w:rFonts w:ascii="Arial" w:hAnsi="Arial" w:cs="Arial"/>
                <w:sz w:val="20"/>
                <w:szCs w:val="20"/>
              </w:rPr>
            </w:pPr>
            <w:permStart w:id="9788528" w:edGrp="everyone" w:colFirst="5" w:colLast="5"/>
            <w:permStart w:id="298480804" w:edGrp="everyone" w:colFirst="6" w:colLast="6"/>
            <w:permEnd w:id="1523264173"/>
            <w:permEnd w:id="848525401"/>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A51AE3" w14:textId="4168289E"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11.6.2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057A6A" w14:textId="6F3AA3DD"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sz w:val="20"/>
                <w:szCs w:val="20"/>
              </w:rPr>
              <w:t xml:space="preserve">In cases of the occurrence of system </w:t>
            </w:r>
            <w:r w:rsidRPr="00DC0264">
              <w:rPr>
                <w:rFonts w:ascii="Arial" w:hAnsi="Arial" w:cs="Arial"/>
                <w:bCs/>
                <w:i/>
                <w:iCs/>
                <w:sz w:val="20"/>
                <w:szCs w:val="20"/>
              </w:rPr>
              <w:t>emergencies</w:t>
            </w:r>
            <w:r w:rsidRPr="00DC0264">
              <w:rPr>
                <w:rFonts w:ascii="Arial" w:hAnsi="Arial" w:cs="Arial"/>
                <w:bCs/>
                <w:sz w:val="20"/>
                <w:szCs w:val="20"/>
              </w:rPr>
              <w:t xml:space="preserve">, a threat to </w:t>
            </w:r>
            <w:r w:rsidRPr="00DC0264">
              <w:rPr>
                <w:rFonts w:ascii="Arial" w:hAnsi="Arial" w:cs="Arial"/>
                <w:bCs/>
                <w:i/>
                <w:iCs/>
                <w:sz w:val="20"/>
                <w:szCs w:val="20"/>
              </w:rPr>
              <w:t>system security</w:t>
            </w:r>
            <w:r w:rsidRPr="00DC0264">
              <w:rPr>
                <w:rFonts w:ascii="Arial" w:hAnsi="Arial" w:cs="Arial"/>
                <w:bCs/>
                <w:sz w:val="20"/>
                <w:szCs w:val="20"/>
              </w:rPr>
              <w:t xml:space="preserve">, or an event of </w:t>
            </w:r>
            <w:r w:rsidRPr="00DC0264">
              <w:rPr>
                <w:rFonts w:ascii="Arial" w:hAnsi="Arial" w:cs="Arial"/>
                <w:bCs/>
                <w:i/>
                <w:iCs/>
                <w:sz w:val="20"/>
                <w:szCs w:val="20"/>
              </w:rPr>
              <w:t>force majeure</w:t>
            </w:r>
            <w:r w:rsidRPr="00DC0264">
              <w:rPr>
                <w:rFonts w:ascii="Arial" w:hAnsi="Arial" w:cs="Arial"/>
                <w:bCs/>
                <w:sz w:val="20"/>
                <w:szCs w:val="20"/>
              </w:rPr>
              <w:t xml:space="preserve">, of the nature described in Chapter 6 of the </w:t>
            </w:r>
            <w:r w:rsidRPr="00DC0264">
              <w:rPr>
                <w:rFonts w:ascii="Arial" w:hAnsi="Arial" w:cs="Arial"/>
                <w:bCs/>
                <w:i/>
                <w:iCs/>
                <w:sz w:val="20"/>
                <w:szCs w:val="20"/>
              </w:rPr>
              <w:lastRenderedPageBreak/>
              <w:t xml:space="preserve">WESM Rules </w:t>
            </w:r>
            <w:r w:rsidRPr="00DC0264">
              <w:rPr>
                <w:rFonts w:ascii="Arial" w:hAnsi="Arial" w:cs="Arial"/>
                <w:bCs/>
                <w:sz w:val="20"/>
                <w:szCs w:val="20"/>
              </w:rPr>
              <w:t xml:space="preserve">and in Section 16 of this Dispatch Protocol,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declare </w:t>
            </w:r>
            <w:r w:rsidRPr="00DC0264">
              <w:rPr>
                <w:rFonts w:ascii="Arial" w:hAnsi="Arial" w:cs="Arial"/>
                <w:bCs/>
                <w:i/>
                <w:iCs/>
                <w:sz w:val="20"/>
                <w:szCs w:val="20"/>
              </w:rPr>
              <w:t xml:space="preserve">market intervention </w:t>
            </w:r>
            <w:r w:rsidRPr="00DC0264">
              <w:rPr>
                <w:rFonts w:ascii="Arial" w:hAnsi="Arial" w:cs="Arial"/>
                <w:bCs/>
                <w:sz w:val="20"/>
                <w:szCs w:val="20"/>
              </w:rPr>
              <w:t xml:space="preserve">in accordance with said Chapter 6 of the </w:t>
            </w:r>
            <w:r w:rsidRPr="00DC0264">
              <w:rPr>
                <w:rFonts w:ascii="Arial" w:hAnsi="Arial" w:cs="Arial"/>
                <w:bCs/>
                <w:i/>
                <w:iCs/>
                <w:sz w:val="20"/>
                <w:szCs w:val="20"/>
              </w:rPr>
              <w:t xml:space="preserve">WESM Rules </w:t>
            </w:r>
            <w:r w:rsidRPr="00DC0264">
              <w:rPr>
                <w:rFonts w:ascii="Arial" w:hAnsi="Arial" w:cs="Arial"/>
                <w:bCs/>
                <w:sz w:val="20"/>
                <w:szCs w:val="20"/>
              </w:rPr>
              <w:t xml:space="preserve">and this Dispatch Protocol. While </w:t>
            </w:r>
            <w:r w:rsidRPr="00DC0264">
              <w:rPr>
                <w:rFonts w:ascii="Arial" w:hAnsi="Arial" w:cs="Arial"/>
                <w:bCs/>
                <w:i/>
                <w:iCs/>
                <w:sz w:val="20"/>
                <w:szCs w:val="20"/>
              </w:rPr>
              <w:t xml:space="preserve">market intervention </w:t>
            </w:r>
            <w:r w:rsidRPr="00DC0264">
              <w:rPr>
                <w:rFonts w:ascii="Arial" w:hAnsi="Arial" w:cs="Arial"/>
                <w:bCs/>
                <w:sz w:val="20"/>
                <w:szCs w:val="20"/>
              </w:rPr>
              <w:t xml:space="preserve">is in effect,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take control of the </w:t>
            </w:r>
            <w:r w:rsidRPr="00DC0264">
              <w:rPr>
                <w:rFonts w:ascii="Arial" w:hAnsi="Arial" w:cs="Arial"/>
                <w:bCs/>
                <w:i/>
                <w:iCs/>
                <w:sz w:val="20"/>
                <w:szCs w:val="20"/>
              </w:rPr>
              <w:t xml:space="preserve">dispatch </w:t>
            </w:r>
            <w:r w:rsidRPr="00DC0264">
              <w:rPr>
                <w:rFonts w:ascii="Arial" w:hAnsi="Arial" w:cs="Arial"/>
                <w:bCs/>
                <w:sz w:val="20"/>
                <w:szCs w:val="20"/>
              </w:rPr>
              <w:t xml:space="preserve">of </w:t>
            </w:r>
            <w:r w:rsidRPr="00DC0264">
              <w:rPr>
                <w:rFonts w:ascii="Arial" w:hAnsi="Arial" w:cs="Arial"/>
                <w:bCs/>
                <w:i/>
                <w:iCs/>
                <w:sz w:val="20"/>
                <w:szCs w:val="20"/>
              </w:rPr>
              <w:t xml:space="preserve">generating units </w:t>
            </w:r>
            <w:r w:rsidRPr="00DC0264">
              <w:rPr>
                <w:rFonts w:ascii="Arial" w:hAnsi="Arial" w:cs="Arial"/>
                <w:bCs/>
                <w:sz w:val="20"/>
                <w:szCs w:val="20"/>
              </w:rPr>
              <w:t xml:space="preserve">in accordance with the procedures set out specifically for </w:t>
            </w:r>
            <w:r w:rsidRPr="00DC0264">
              <w:rPr>
                <w:rFonts w:ascii="Arial" w:hAnsi="Arial" w:cs="Arial"/>
                <w:bCs/>
                <w:i/>
                <w:iCs/>
                <w:sz w:val="20"/>
                <w:szCs w:val="20"/>
              </w:rPr>
              <w:t>market intervention</w:t>
            </w:r>
            <w:r w:rsidRPr="00DC0264">
              <w:rPr>
                <w:rFonts w:ascii="Arial" w:hAnsi="Arial" w:cs="Arial"/>
                <w:bCs/>
                <w:sz w:val="20"/>
                <w:szCs w:val="20"/>
              </w:rPr>
              <w:t xml:space="preserve">.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notify the </w:t>
            </w:r>
            <w:r w:rsidRPr="00DC0264">
              <w:rPr>
                <w:rFonts w:ascii="Arial" w:hAnsi="Arial" w:cs="Arial"/>
                <w:bCs/>
                <w:i/>
                <w:iCs/>
                <w:sz w:val="20"/>
                <w:szCs w:val="20"/>
              </w:rPr>
              <w:t xml:space="preserve">Market Operator </w:t>
            </w:r>
            <w:r w:rsidRPr="00DC0264">
              <w:rPr>
                <w:rFonts w:ascii="Arial" w:hAnsi="Arial" w:cs="Arial"/>
                <w:bCs/>
                <w:sz w:val="20"/>
                <w:szCs w:val="20"/>
              </w:rPr>
              <w:t>of its actions.</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360967" w14:textId="2AE65ED1"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lastRenderedPageBreak/>
              <w:t xml:space="preserve">In cases of the occurrence of system </w:t>
            </w:r>
            <w:r w:rsidRPr="00DC0264">
              <w:rPr>
                <w:rFonts w:ascii="Arial" w:hAnsi="Arial" w:cs="Arial"/>
                <w:i/>
                <w:iCs/>
                <w:sz w:val="20"/>
                <w:szCs w:val="20"/>
              </w:rPr>
              <w:t>emergencies</w:t>
            </w:r>
            <w:r w:rsidRPr="00DC0264">
              <w:rPr>
                <w:rFonts w:ascii="Arial" w:hAnsi="Arial" w:cs="Arial"/>
                <w:sz w:val="20"/>
                <w:szCs w:val="20"/>
              </w:rPr>
              <w:t xml:space="preserve">, a threat to </w:t>
            </w:r>
            <w:r w:rsidRPr="00DC0264">
              <w:rPr>
                <w:rFonts w:ascii="Arial" w:hAnsi="Arial" w:cs="Arial"/>
                <w:i/>
                <w:iCs/>
                <w:sz w:val="20"/>
                <w:szCs w:val="20"/>
              </w:rPr>
              <w:t>system security</w:t>
            </w:r>
            <w:r w:rsidRPr="00DC0264">
              <w:rPr>
                <w:rFonts w:ascii="Arial" w:hAnsi="Arial" w:cs="Arial"/>
                <w:sz w:val="20"/>
                <w:szCs w:val="20"/>
              </w:rPr>
              <w:t xml:space="preserve">, or an event of </w:t>
            </w:r>
            <w:r w:rsidRPr="00DC0264">
              <w:rPr>
                <w:rFonts w:ascii="Arial" w:hAnsi="Arial" w:cs="Arial"/>
                <w:i/>
                <w:iCs/>
                <w:sz w:val="20"/>
                <w:szCs w:val="20"/>
              </w:rPr>
              <w:t>force majeure</w:t>
            </w:r>
            <w:r w:rsidRPr="00DC0264">
              <w:rPr>
                <w:rFonts w:ascii="Arial" w:hAnsi="Arial" w:cs="Arial"/>
                <w:sz w:val="20"/>
                <w:szCs w:val="20"/>
              </w:rPr>
              <w:t xml:space="preserve">, of the nature described in Chapter 6 of the </w:t>
            </w:r>
            <w:r w:rsidRPr="00DC0264">
              <w:rPr>
                <w:rFonts w:ascii="Arial" w:hAnsi="Arial" w:cs="Arial"/>
                <w:i/>
                <w:iCs/>
                <w:sz w:val="20"/>
                <w:szCs w:val="20"/>
              </w:rPr>
              <w:lastRenderedPageBreak/>
              <w:t xml:space="preserve">WESM Rules </w:t>
            </w:r>
            <w:r w:rsidRPr="00DC0264">
              <w:rPr>
                <w:rFonts w:ascii="Arial" w:hAnsi="Arial" w:cs="Arial"/>
                <w:sz w:val="20"/>
                <w:szCs w:val="20"/>
              </w:rPr>
              <w:t xml:space="preserve">and in Section 16 of this Dispatch Protocol, the </w:t>
            </w:r>
            <w:r w:rsidRPr="00DC0264">
              <w:rPr>
                <w:rFonts w:ascii="Arial" w:hAnsi="Arial" w:cs="Arial"/>
                <w:i/>
                <w:iCs/>
                <w:sz w:val="20"/>
                <w:szCs w:val="20"/>
              </w:rPr>
              <w:t xml:space="preserve">System Operator </w:t>
            </w:r>
            <w:r w:rsidRPr="00DC0264">
              <w:rPr>
                <w:rFonts w:ascii="Arial" w:hAnsi="Arial" w:cs="Arial"/>
                <w:sz w:val="20"/>
                <w:szCs w:val="20"/>
              </w:rPr>
              <w:t xml:space="preserve">shall declare </w:t>
            </w:r>
            <w:r w:rsidRPr="00DC0264">
              <w:rPr>
                <w:rFonts w:ascii="Arial" w:hAnsi="Arial" w:cs="Arial"/>
                <w:i/>
                <w:iCs/>
                <w:sz w:val="20"/>
                <w:szCs w:val="20"/>
              </w:rPr>
              <w:t xml:space="preserve">market intervention </w:t>
            </w:r>
            <w:r w:rsidRPr="00DC0264">
              <w:rPr>
                <w:rFonts w:ascii="Arial" w:hAnsi="Arial" w:cs="Arial"/>
                <w:sz w:val="20"/>
                <w:szCs w:val="20"/>
              </w:rPr>
              <w:t xml:space="preserve">in accordance with said Chapter 6 of the </w:t>
            </w:r>
            <w:r w:rsidRPr="00DC0264">
              <w:rPr>
                <w:rFonts w:ascii="Arial" w:hAnsi="Arial" w:cs="Arial"/>
                <w:i/>
                <w:iCs/>
                <w:sz w:val="20"/>
                <w:szCs w:val="20"/>
              </w:rPr>
              <w:t xml:space="preserve">WESM Rules </w:t>
            </w:r>
            <w:r w:rsidRPr="00DC0264">
              <w:rPr>
                <w:rFonts w:ascii="Arial" w:hAnsi="Arial" w:cs="Arial"/>
                <w:sz w:val="20"/>
                <w:szCs w:val="20"/>
              </w:rPr>
              <w:t xml:space="preserve">and this Dispatch Protocol. While </w:t>
            </w:r>
            <w:r w:rsidRPr="00DC0264">
              <w:rPr>
                <w:rFonts w:ascii="Arial" w:hAnsi="Arial" w:cs="Arial"/>
                <w:i/>
                <w:iCs/>
                <w:sz w:val="20"/>
                <w:szCs w:val="20"/>
              </w:rPr>
              <w:t xml:space="preserve">market intervention </w:t>
            </w:r>
            <w:r w:rsidRPr="00DC0264">
              <w:rPr>
                <w:rFonts w:ascii="Arial" w:hAnsi="Arial" w:cs="Arial"/>
                <w:sz w:val="20"/>
                <w:szCs w:val="20"/>
              </w:rPr>
              <w:t xml:space="preserve">is in effect, the </w:t>
            </w:r>
            <w:r w:rsidRPr="00DC0264">
              <w:rPr>
                <w:rFonts w:ascii="Arial" w:hAnsi="Arial" w:cs="Arial"/>
                <w:i/>
                <w:iCs/>
                <w:sz w:val="20"/>
                <w:szCs w:val="20"/>
              </w:rPr>
              <w:t xml:space="preserve">System Operator </w:t>
            </w:r>
            <w:r w:rsidRPr="00DC0264">
              <w:rPr>
                <w:rFonts w:ascii="Arial" w:hAnsi="Arial" w:cs="Arial"/>
                <w:sz w:val="20"/>
                <w:szCs w:val="20"/>
              </w:rPr>
              <w:t xml:space="preserve">shall take control of the </w:t>
            </w:r>
            <w:r w:rsidRPr="00DC0264">
              <w:rPr>
                <w:rFonts w:ascii="Arial" w:hAnsi="Arial" w:cs="Arial"/>
                <w:i/>
                <w:iCs/>
                <w:sz w:val="20"/>
                <w:szCs w:val="20"/>
              </w:rPr>
              <w:t xml:space="preserve">dispatch </w:t>
            </w:r>
            <w:r w:rsidRPr="00DC0264">
              <w:rPr>
                <w:rFonts w:ascii="Arial" w:hAnsi="Arial" w:cs="Arial"/>
                <w:sz w:val="20"/>
                <w:szCs w:val="20"/>
              </w:rPr>
              <w:t xml:space="preserve">of </w:t>
            </w:r>
            <w:r w:rsidRPr="00DC0264">
              <w:rPr>
                <w:rFonts w:ascii="Arial" w:hAnsi="Arial" w:cs="Arial"/>
                <w:i/>
                <w:iCs/>
                <w:sz w:val="20"/>
                <w:szCs w:val="20"/>
              </w:rPr>
              <w:t>generating units</w:t>
            </w:r>
            <w:r w:rsidRPr="00DC0264">
              <w:rPr>
                <w:rFonts w:ascii="Arial" w:hAnsi="Arial" w:cs="Arial"/>
                <w:b/>
                <w:bCs/>
                <w:i/>
                <w:iCs/>
                <w:sz w:val="20"/>
                <w:szCs w:val="20"/>
              </w:rPr>
              <w:t xml:space="preserve"> </w:t>
            </w:r>
            <w:r w:rsidRPr="00BA61A7">
              <w:rPr>
                <w:rFonts w:ascii="Arial" w:hAnsi="Arial" w:cs="Arial"/>
                <w:b/>
                <w:bCs/>
                <w:sz w:val="20"/>
                <w:szCs w:val="20"/>
                <w:u w:val="single"/>
              </w:rPr>
              <w:t>and</w:t>
            </w:r>
            <w:r w:rsidRPr="00BA61A7">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in accordance with the procedures set out specifically for </w:t>
            </w:r>
            <w:r w:rsidRPr="00DC0264">
              <w:rPr>
                <w:rFonts w:ascii="Arial" w:hAnsi="Arial" w:cs="Arial"/>
                <w:i/>
                <w:iCs/>
                <w:sz w:val="20"/>
                <w:szCs w:val="20"/>
              </w:rPr>
              <w:t>market intervention</w:t>
            </w:r>
            <w:r w:rsidRPr="00DC0264">
              <w:rPr>
                <w:rFonts w:ascii="Arial" w:hAnsi="Arial" w:cs="Arial"/>
                <w:sz w:val="20"/>
                <w:szCs w:val="20"/>
              </w:rPr>
              <w:t xml:space="preserve">. The </w:t>
            </w:r>
            <w:r w:rsidRPr="00DC0264">
              <w:rPr>
                <w:rFonts w:ascii="Arial" w:hAnsi="Arial" w:cs="Arial"/>
                <w:i/>
                <w:iCs/>
                <w:sz w:val="20"/>
                <w:szCs w:val="20"/>
              </w:rPr>
              <w:t xml:space="preserve">System Operator </w:t>
            </w:r>
            <w:r w:rsidRPr="00DC0264">
              <w:rPr>
                <w:rFonts w:ascii="Arial" w:hAnsi="Arial" w:cs="Arial"/>
                <w:sz w:val="20"/>
                <w:szCs w:val="20"/>
              </w:rPr>
              <w:t xml:space="preserve">shall notify the </w:t>
            </w:r>
            <w:r w:rsidRPr="00DC0264">
              <w:rPr>
                <w:rFonts w:ascii="Arial" w:hAnsi="Arial" w:cs="Arial"/>
                <w:i/>
                <w:iCs/>
                <w:sz w:val="20"/>
                <w:szCs w:val="20"/>
              </w:rPr>
              <w:t xml:space="preserve">Market Operator </w:t>
            </w:r>
            <w:r w:rsidRPr="00DC0264">
              <w:rPr>
                <w:rFonts w:ascii="Arial" w:hAnsi="Arial" w:cs="Arial"/>
                <w:sz w:val="20"/>
                <w:szCs w:val="20"/>
              </w:rPr>
              <w:t>of its actions.</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13868B" w14:textId="7A2D427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30C851"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866A59"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3C6A7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AFCE28" w14:textId="77777777" w:rsidR="00BE4F95" w:rsidRPr="00DC0264" w:rsidRDefault="00BE4F95" w:rsidP="00DC0264">
            <w:pPr>
              <w:spacing w:after="0" w:line="276" w:lineRule="auto"/>
              <w:rPr>
                <w:rFonts w:ascii="Arial" w:hAnsi="Arial" w:cs="Arial"/>
                <w:sz w:val="20"/>
                <w:szCs w:val="20"/>
              </w:rPr>
            </w:pPr>
          </w:p>
        </w:tc>
      </w:tr>
      <w:tr w:rsidR="003F6F1E" w:rsidRPr="00DC0264" w14:paraId="2967BD9C" w14:textId="40376D4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2B8386" w14:textId="08B8D84C" w:rsidR="00BE4F95" w:rsidRPr="00DC0264" w:rsidRDefault="00BE4F95" w:rsidP="00DC0264">
            <w:pPr>
              <w:spacing w:after="0" w:line="276" w:lineRule="auto"/>
              <w:jc w:val="center"/>
              <w:rPr>
                <w:rFonts w:ascii="Arial" w:hAnsi="Arial" w:cs="Arial"/>
                <w:sz w:val="20"/>
                <w:szCs w:val="20"/>
              </w:rPr>
            </w:pPr>
            <w:permStart w:id="1714763481" w:edGrp="everyone" w:colFirst="5" w:colLast="5"/>
            <w:permStart w:id="611538333" w:edGrp="everyone" w:colFirst="6" w:colLast="6"/>
            <w:permEnd w:id="9788528"/>
            <w:permEnd w:id="298480804"/>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616B98" w14:textId="37304678"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11.6.3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697DBC" w14:textId="2C386392"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Where the results of the </w:t>
            </w:r>
            <w:r w:rsidRPr="00DC0264">
              <w:rPr>
                <w:rFonts w:ascii="Arial" w:hAnsi="Arial" w:cs="Arial"/>
                <w:bCs/>
                <w:i/>
                <w:iCs/>
                <w:sz w:val="20"/>
                <w:szCs w:val="20"/>
              </w:rPr>
              <w:t xml:space="preserve">ex-ante </w:t>
            </w:r>
            <w:r w:rsidRPr="00DC0264">
              <w:rPr>
                <w:rFonts w:ascii="Arial" w:hAnsi="Arial" w:cs="Arial"/>
                <w:bCs/>
                <w:sz w:val="20"/>
                <w:szCs w:val="20"/>
              </w:rPr>
              <w:t xml:space="preserve">or </w:t>
            </w:r>
            <w:r w:rsidRPr="00DC0264">
              <w:rPr>
                <w:rFonts w:ascii="Arial" w:hAnsi="Arial" w:cs="Arial"/>
                <w:bCs/>
                <w:i/>
                <w:iCs/>
                <w:sz w:val="20"/>
                <w:szCs w:val="20"/>
              </w:rPr>
              <w:t xml:space="preserve">real-time dispatch market runs </w:t>
            </w:r>
            <w:r w:rsidRPr="00DC0264">
              <w:rPr>
                <w:rFonts w:ascii="Arial" w:hAnsi="Arial" w:cs="Arial"/>
                <w:bCs/>
                <w:sz w:val="20"/>
                <w:szCs w:val="20"/>
              </w:rPr>
              <w:t xml:space="preserve">reflect </w:t>
            </w:r>
            <w:r w:rsidRPr="00DC0264">
              <w:rPr>
                <w:rFonts w:ascii="Arial" w:hAnsi="Arial" w:cs="Arial"/>
                <w:bCs/>
                <w:i/>
                <w:iCs/>
                <w:sz w:val="20"/>
                <w:szCs w:val="20"/>
              </w:rPr>
              <w:t xml:space="preserve">constraint violation coefficients </w:t>
            </w:r>
            <w:r w:rsidRPr="00DC0264">
              <w:rPr>
                <w:rFonts w:ascii="Arial" w:hAnsi="Arial" w:cs="Arial"/>
                <w:bCs/>
                <w:sz w:val="20"/>
                <w:szCs w:val="20"/>
              </w:rPr>
              <w:t xml:space="preserve">(CVCs),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use all reasonable endeavors to </w:t>
            </w:r>
            <w:r w:rsidRPr="00DC0264">
              <w:rPr>
                <w:rFonts w:ascii="Arial" w:hAnsi="Arial" w:cs="Arial"/>
                <w:bCs/>
                <w:i/>
                <w:iCs/>
                <w:sz w:val="20"/>
                <w:szCs w:val="20"/>
              </w:rPr>
              <w:t xml:space="preserve">dispatch generating units </w:t>
            </w:r>
            <w:r w:rsidRPr="00DC0264">
              <w:rPr>
                <w:rFonts w:ascii="Arial" w:hAnsi="Arial" w:cs="Arial"/>
                <w:bCs/>
                <w:sz w:val="20"/>
                <w:szCs w:val="20"/>
              </w:rPr>
              <w:t xml:space="preserve">in accordance with the RTD schedules and the </w:t>
            </w:r>
            <w:r w:rsidRPr="00DC0264">
              <w:rPr>
                <w:rFonts w:ascii="Arial" w:hAnsi="Arial" w:cs="Arial"/>
                <w:bCs/>
                <w:i/>
                <w:iCs/>
                <w:sz w:val="20"/>
                <w:szCs w:val="20"/>
              </w:rPr>
              <w:t xml:space="preserve">WMOT </w:t>
            </w:r>
            <w:r w:rsidRPr="00DC0264">
              <w:rPr>
                <w:rFonts w:ascii="Arial" w:hAnsi="Arial" w:cs="Arial"/>
                <w:bCs/>
                <w:sz w:val="20"/>
                <w:szCs w:val="20"/>
              </w:rPr>
              <w:t xml:space="preserve">generated and communicated by the </w:t>
            </w:r>
            <w:r w:rsidRPr="00DC0264">
              <w:rPr>
                <w:rFonts w:ascii="Arial" w:hAnsi="Arial" w:cs="Arial"/>
                <w:bCs/>
                <w:i/>
                <w:iCs/>
                <w:sz w:val="20"/>
                <w:szCs w:val="20"/>
              </w:rPr>
              <w:t xml:space="preserve">Market Operator </w:t>
            </w:r>
            <w:r w:rsidRPr="00DC0264">
              <w:rPr>
                <w:rFonts w:ascii="Arial" w:hAnsi="Arial" w:cs="Arial"/>
                <w:bCs/>
                <w:sz w:val="20"/>
                <w:szCs w:val="20"/>
              </w:rPr>
              <w:t xml:space="preserve">for the relevant </w:t>
            </w:r>
            <w:r w:rsidRPr="00DC0264">
              <w:rPr>
                <w:rFonts w:ascii="Arial" w:hAnsi="Arial" w:cs="Arial"/>
                <w:bCs/>
                <w:i/>
                <w:iCs/>
                <w:sz w:val="20"/>
                <w:szCs w:val="20"/>
              </w:rPr>
              <w:t>dispatch interval</w:t>
            </w:r>
            <w:r w:rsidRPr="00DC0264">
              <w:rPr>
                <w:rFonts w:ascii="Arial" w:hAnsi="Arial" w:cs="Arial"/>
                <w:bCs/>
                <w:sz w:val="20"/>
                <w:szCs w:val="20"/>
              </w:rPr>
              <w:t xml:space="preserve">. The </w:t>
            </w:r>
            <w:r w:rsidRPr="00DC0264">
              <w:rPr>
                <w:rFonts w:ascii="Arial" w:hAnsi="Arial" w:cs="Arial"/>
                <w:bCs/>
                <w:i/>
                <w:iCs/>
                <w:sz w:val="20"/>
                <w:szCs w:val="20"/>
              </w:rPr>
              <w:t xml:space="preserve">System Operator </w:t>
            </w:r>
            <w:r w:rsidRPr="00DC0264">
              <w:rPr>
                <w:rFonts w:ascii="Arial" w:hAnsi="Arial" w:cs="Arial"/>
                <w:bCs/>
                <w:sz w:val="20"/>
                <w:szCs w:val="20"/>
              </w:rPr>
              <w:t>shall, however, issue the necessary re-dispatch instructions to address the condition that gave rise to the occurrence of the CVCs.</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097522" w14:textId="41FB05CA"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t xml:space="preserve">Where the results of the </w:t>
            </w:r>
            <w:r w:rsidRPr="00DC0264">
              <w:rPr>
                <w:rFonts w:ascii="Arial" w:hAnsi="Arial" w:cs="Arial"/>
                <w:i/>
                <w:iCs/>
                <w:sz w:val="20"/>
                <w:szCs w:val="20"/>
              </w:rPr>
              <w:t xml:space="preserve">ex-ante </w:t>
            </w:r>
            <w:r w:rsidRPr="00DC0264">
              <w:rPr>
                <w:rFonts w:ascii="Arial" w:hAnsi="Arial" w:cs="Arial"/>
                <w:sz w:val="20"/>
                <w:szCs w:val="20"/>
              </w:rPr>
              <w:t xml:space="preserve">or </w:t>
            </w:r>
            <w:r w:rsidRPr="00DC0264">
              <w:rPr>
                <w:rFonts w:ascii="Arial" w:hAnsi="Arial" w:cs="Arial"/>
                <w:i/>
                <w:iCs/>
                <w:sz w:val="20"/>
                <w:szCs w:val="20"/>
              </w:rPr>
              <w:t xml:space="preserve">real-time dispatch market runs </w:t>
            </w:r>
            <w:r w:rsidRPr="00DC0264">
              <w:rPr>
                <w:rFonts w:ascii="Arial" w:hAnsi="Arial" w:cs="Arial"/>
                <w:sz w:val="20"/>
                <w:szCs w:val="20"/>
              </w:rPr>
              <w:t xml:space="preserve">reflect </w:t>
            </w:r>
            <w:r w:rsidRPr="00DC0264">
              <w:rPr>
                <w:rFonts w:ascii="Arial" w:hAnsi="Arial" w:cs="Arial"/>
                <w:i/>
                <w:iCs/>
                <w:sz w:val="20"/>
                <w:szCs w:val="20"/>
              </w:rPr>
              <w:t xml:space="preserve">constraint violation coefficients </w:t>
            </w:r>
            <w:r w:rsidRPr="00DC0264">
              <w:rPr>
                <w:rFonts w:ascii="Arial" w:hAnsi="Arial" w:cs="Arial"/>
                <w:sz w:val="20"/>
                <w:szCs w:val="20"/>
              </w:rPr>
              <w:t xml:space="preserve">(CVCs), the </w:t>
            </w:r>
            <w:r w:rsidRPr="00DC0264">
              <w:rPr>
                <w:rFonts w:ascii="Arial" w:hAnsi="Arial" w:cs="Arial"/>
                <w:i/>
                <w:iCs/>
                <w:sz w:val="20"/>
                <w:szCs w:val="20"/>
              </w:rPr>
              <w:t xml:space="preserve">System Operator </w:t>
            </w:r>
            <w:r w:rsidRPr="00DC0264">
              <w:rPr>
                <w:rFonts w:ascii="Arial" w:hAnsi="Arial" w:cs="Arial"/>
                <w:sz w:val="20"/>
                <w:szCs w:val="20"/>
              </w:rPr>
              <w:t xml:space="preserve">shall use all reasonable endeavors to </w:t>
            </w:r>
            <w:r w:rsidRPr="00DC0264">
              <w:rPr>
                <w:rFonts w:ascii="Arial" w:hAnsi="Arial" w:cs="Arial"/>
                <w:i/>
                <w:iCs/>
                <w:sz w:val="20"/>
                <w:szCs w:val="20"/>
              </w:rPr>
              <w:t xml:space="preserve">dispatch generating units </w:t>
            </w:r>
            <w:r w:rsidRPr="00BA61A7">
              <w:rPr>
                <w:rFonts w:ascii="Arial" w:hAnsi="Arial" w:cs="Arial"/>
                <w:b/>
                <w:bCs/>
                <w:sz w:val="20"/>
                <w:szCs w:val="20"/>
                <w:u w:val="single"/>
              </w:rPr>
              <w:t>and</w:t>
            </w:r>
            <w:r w:rsidRPr="00BA61A7">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in accordance with the RTD schedules and the </w:t>
            </w:r>
            <w:r w:rsidRPr="00DC0264">
              <w:rPr>
                <w:rFonts w:ascii="Arial" w:hAnsi="Arial" w:cs="Arial"/>
                <w:i/>
                <w:iCs/>
                <w:sz w:val="20"/>
                <w:szCs w:val="20"/>
              </w:rPr>
              <w:t xml:space="preserve">WMOT </w:t>
            </w:r>
            <w:r w:rsidRPr="00DC0264">
              <w:rPr>
                <w:rFonts w:ascii="Arial" w:hAnsi="Arial" w:cs="Arial"/>
                <w:sz w:val="20"/>
                <w:szCs w:val="20"/>
              </w:rPr>
              <w:t xml:space="preserve">generated and communicated by the </w:t>
            </w:r>
            <w:r w:rsidRPr="00DC0264">
              <w:rPr>
                <w:rFonts w:ascii="Arial" w:hAnsi="Arial" w:cs="Arial"/>
                <w:i/>
                <w:iCs/>
                <w:sz w:val="20"/>
                <w:szCs w:val="20"/>
              </w:rPr>
              <w:t xml:space="preserve">Market Operator </w:t>
            </w:r>
            <w:r w:rsidRPr="00DC0264">
              <w:rPr>
                <w:rFonts w:ascii="Arial" w:hAnsi="Arial" w:cs="Arial"/>
                <w:sz w:val="20"/>
                <w:szCs w:val="20"/>
              </w:rPr>
              <w:t xml:space="preserve">for the relevant </w:t>
            </w:r>
            <w:r w:rsidRPr="00DC0264">
              <w:rPr>
                <w:rFonts w:ascii="Arial" w:hAnsi="Arial" w:cs="Arial"/>
                <w:i/>
                <w:iCs/>
                <w:sz w:val="20"/>
                <w:szCs w:val="20"/>
              </w:rPr>
              <w:t>dispatch interval</w:t>
            </w:r>
            <w:r w:rsidRPr="00DC0264">
              <w:rPr>
                <w:rFonts w:ascii="Arial" w:hAnsi="Arial" w:cs="Arial"/>
                <w:sz w:val="20"/>
                <w:szCs w:val="20"/>
              </w:rPr>
              <w:t xml:space="preserve">. The </w:t>
            </w:r>
            <w:r w:rsidRPr="00DC0264">
              <w:rPr>
                <w:rFonts w:ascii="Arial" w:hAnsi="Arial" w:cs="Arial"/>
                <w:i/>
                <w:iCs/>
                <w:sz w:val="20"/>
                <w:szCs w:val="20"/>
              </w:rPr>
              <w:t xml:space="preserve">System Operator </w:t>
            </w:r>
            <w:r w:rsidRPr="00DC0264">
              <w:rPr>
                <w:rFonts w:ascii="Arial" w:hAnsi="Arial" w:cs="Arial"/>
                <w:sz w:val="20"/>
                <w:szCs w:val="20"/>
              </w:rPr>
              <w:t>shall, however, issue the necessary re-dispatch instructions to address the condition that gave rise to the occurrence of the CVCs.</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DF590B" w14:textId="2D3A928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F367E7"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129680"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755B7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693F33" w14:textId="77777777" w:rsidR="00BE4F95" w:rsidRPr="00DC0264" w:rsidRDefault="00BE4F95" w:rsidP="00DC0264">
            <w:pPr>
              <w:spacing w:after="0" w:line="276" w:lineRule="auto"/>
              <w:rPr>
                <w:rFonts w:ascii="Arial" w:hAnsi="Arial" w:cs="Arial"/>
                <w:sz w:val="20"/>
                <w:szCs w:val="20"/>
              </w:rPr>
            </w:pPr>
          </w:p>
        </w:tc>
      </w:tr>
      <w:tr w:rsidR="003F6F1E" w:rsidRPr="00DC0264" w14:paraId="2F4DDC3F" w14:textId="344A3F51"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968387" w14:textId="5B2DEC15" w:rsidR="00BE4F95" w:rsidRPr="00DC0264" w:rsidRDefault="00BE4F95" w:rsidP="00DC0264">
            <w:pPr>
              <w:spacing w:after="0" w:line="276" w:lineRule="auto"/>
              <w:jc w:val="center"/>
              <w:rPr>
                <w:rFonts w:ascii="Arial" w:hAnsi="Arial" w:cs="Arial"/>
                <w:sz w:val="20"/>
                <w:szCs w:val="20"/>
              </w:rPr>
            </w:pPr>
            <w:permStart w:id="1328876152" w:edGrp="everyone" w:colFirst="5" w:colLast="5"/>
            <w:permStart w:id="465531038" w:edGrp="everyone" w:colFirst="6" w:colLast="6"/>
            <w:permEnd w:id="1714763481"/>
            <w:permEnd w:id="611538333"/>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40958E" w14:textId="41D7653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11.6.5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B63550" w14:textId="7F540696"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In an event where all available </w:t>
            </w:r>
            <w:r w:rsidRPr="00DC0264">
              <w:rPr>
                <w:rFonts w:ascii="Arial" w:hAnsi="Arial" w:cs="Arial"/>
                <w:bCs/>
                <w:i/>
                <w:iCs/>
                <w:sz w:val="20"/>
                <w:szCs w:val="20"/>
              </w:rPr>
              <w:t xml:space="preserve">reserves </w:t>
            </w:r>
            <w:r w:rsidRPr="00DC0264">
              <w:rPr>
                <w:rFonts w:ascii="Arial" w:hAnsi="Arial" w:cs="Arial"/>
                <w:bCs/>
                <w:sz w:val="20"/>
                <w:szCs w:val="20"/>
              </w:rPr>
              <w:t xml:space="preserve">have been exhausted to address a threat in </w:t>
            </w:r>
            <w:r w:rsidRPr="00DC0264">
              <w:rPr>
                <w:rFonts w:ascii="Arial" w:hAnsi="Arial" w:cs="Arial"/>
                <w:bCs/>
                <w:i/>
                <w:iCs/>
                <w:sz w:val="20"/>
                <w:szCs w:val="20"/>
              </w:rPr>
              <w:t xml:space="preserve">system security </w:t>
            </w:r>
            <w:r w:rsidRPr="00DC0264">
              <w:rPr>
                <w:rFonts w:ascii="Arial" w:hAnsi="Arial" w:cs="Arial"/>
                <w:bCs/>
                <w:sz w:val="20"/>
                <w:szCs w:val="20"/>
              </w:rPr>
              <w:t xml:space="preserve">covered under Section 11.6.2, the </w:t>
            </w:r>
            <w:r w:rsidRPr="00DC0264">
              <w:rPr>
                <w:rFonts w:ascii="Arial" w:hAnsi="Arial" w:cs="Arial"/>
                <w:bCs/>
                <w:i/>
                <w:iCs/>
                <w:sz w:val="20"/>
                <w:szCs w:val="20"/>
              </w:rPr>
              <w:t xml:space="preserve">System Operator </w:t>
            </w:r>
            <w:r w:rsidRPr="00DC0264">
              <w:rPr>
                <w:rFonts w:ascii="Arial" w:hAnsi="Arial" w:cs="Arial"/>
                <w:bCs/>
                <w:sz w:val="20"/>
                <w:szCs w:val="20"/>
              </w:rPr>
              <w:t xml:space="preserve">may designate </w:t>
            </w:r>
            <w:r w:rsidRPr="00DC0264">
              <w:rPr>
                <w:rFonts w:ascii="Arial" w:hAnsi="Arial" w:cs="Arial"/>
                <w:bCs/>
                <w:i/>
                <w:iCs/>
                <w:sz w:val="20"/>
                <w:szCs w:val="20"/>
              </w:rPr>
              <w:t xml:space="preserve">generating units </w:t>
            </w:r>
            <w:r w:rsidRPr="00DC0264">
              <w:rPr>
                <w:rFonts w:ascii="Arial" w:hAnsi="Arial" w:cs="Arial"/>
                <w:bCs/>
                <w:sz w:val="20"/>
                <w:szCs w:val="20"/>
              </w:rPr>
              <w:t xml:space="preserve">to operate on </w:t>
            </w:r>
            <w:r w:rsidRPr="00DC0264">
              <w:rPr>
                <w:rFonts w:ascii="Arial" w:hAnsi="Arial" w:cs="Arial"/>
                <w:bCs/>
                <w:i/>
                <w:iCs/>
                <w:sz w:val="20"/>
                <w:szCs w:val="20"/>
              </w:rPr>
              <w:t xml:space="preserve">must-run unit </w:t>
            </w:r>
            <w:r w:rsidRPr="00DC0264">
              <w:rPr>
                <w:rFonts w:ascii="Arial" w:hAnsi="Arial" w:cs="Arial"/>
                <w:bCs/>
                <w:sz w:val="20"/>
                <w:szCs w:val="20"/>
              </w:rPr>
              <w:t xml:space="preserve">and they shall be re-dispatched out-of-merit to ensure the </w:t>
            </w:r>
            <w:r w:rsidRPr="00DC0264">
              <w:rPr>
                <w:rFonts w:ascii="Arial" w:hAnsi="Arial" w:cs="Arial"/>
                <w:bCs/>
                <w:sz w:val="20"/>
                <w:szCs w:val="20"/>
              </w:rPr>
              <w:lastRenderedPageBreak/>
              <w:t xml:space="preserve">reliability and </w:t>
            </w:r>
            <w:r w:rsidRPr="00DC0264">
              <w:rPr>
                <w:rFonts w:ascii="Arial" w:hAnsi="Arial" w:cs="Arial"/>
                <w:bCs/>
                <w:i/>
                <w:iCs/>
                <w:sz w:val="20"/>
                <w:szCs w:val="20"/>
              </w:rPr>
              <w:t xml:space="preserve">security </w:t>
            </w:r>
            <w:r w:rsidRPr="00DC0264">
              <w:rPr>
                <w:rFonts w:ascii="Arial" w:hAnsi="Arial" w:cs="Arial"/>
                <w:bCs/>
                <w:sz w:val="20"/>
                <w:szCs w:val="20"/>
              </w:rPr>
              <w:t xml:space="preserve">of the </w:t>
            </w:r>
            <w:r w:rsidRPr="00DC0264">
              <w:rPr>
                <w:rFonts w:ascii="Arial" w:hAnsi="Arial" w:cs="Arial"/>
                <w:bCs/>
                <w:i/>
                <w:iCs/>
                <w:sz w:val="20"/>
                <w:szCs w:val="20"/>
              </w:rPr>
              <w:t xml:space="preserve">grid </w:t>
            </w:r>
            <w:r w:rsidRPr="00DC0264">
              <w:rPr>
                <w:rFonts w:ascii="Arial" w:hAnsi="Arial" w:cs="Arial"/>
                <w:bCs/>
                <w:sz w:val="20"/>
                <w:szCs w:val="20"/>
              </w:rPr>
              <w:t>in accordance with the selection criteria provided in Section 17.2.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2817E8" w14:textId="5BED20DC"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lastRenderedPageBreak/>
              <w:t xml:space="preserve">In an event where all available </w:t>
            </w:r>
            <w:r w:rsidRPr="00DC0264">
              <w:rPr>
                <w:rFonts w:ascii="Arial" w:hAnsi="Arial" w:cs="Arial"/>
                <w:i/>
                <w:iCs/>
                <w:sz w:val="20"/>
                <w:szCs w:val="20"/>
              </w:rPr>
              <w:t xml:space="preserve">reserves </w:t>
            </w:r>
            <w:r w:rsidRPr="00DC0264">
              <w:rPr>
                <w:rFonts w:ascii="Arial" w:hAnsi="Arial" w:cs="Arial"/>
                <w:sz w:val="20"/>
                <w:szCs w:val="20"/>
              </w:rPr>
              <w:t xml:space="preserve">have been exhausted to address a threat in </w:t>
            </w:r>
            <w:r w:rsidRPr="00DC0264">
              <w:rPr>
                <w:rFonts w:ascii="Arial" w:hAnsi="Arial" w:cs="Arial"/>
                <w:i/>
                <w:iCs/>
                <w:sz w:val="20"/>
                <w:szCs w:val="20"/>
              </w:rPr>
              <w:t xml:space="preserve">system security </w:t>
            </w:r>
            <w:r w:rsidRPr="00DC0264">
              <w:rPr>
                <w:rFonts w:ascii="Arial" w:hAnsi="Arial" w:cs="Arial"/>
                <w:sz w:val="20"/>
                <w:szCs w:val="20"/>
              </w:rPr>
              <w:t xml:space="preserve">covered under Section 11.6.2, the </w:t>
            </w:r>
            <w:r w:rsidRPr="00DC0264">
              <w:rPr>
                <w:rFonts w:ascii="Arial" w:hAnsi="Arial" w:cs="Arial"/>
                <w:i/>
                <w:iCs/>
                <w:sz w:val="20"/>
                <w:szCs w:val="20"/>
              </w:rPr>
              <w:t xml:space="preserve">System Operator </w:t>
            </w:r>
            <w:r w:rsidRPr="00DC0264">
              <w:rPr>
                <w:rFonts w:ascii="Arial" w:hAnsi="Arial" w:cs="Arial"/>
                <w:sz w:val="20"/>
                <w:szCs w:val="20"/>
              </w:rPr>
              <w:t xml:space="preserve">may designate </w:t>
            </w:r>
            <w:r w:rsidRPr="00DC0264">
              <w:rPr>
                <w:rFonts w:ascii="Arial" w:hAnsi="Arial" w:cs="Arial"/>
                <w:i/>
                <w:iCs/>
                <w:sz w:val="20"/>
                <w:szCs w:val="20"/>
              </w:rPr>
              <w:t xml:space="preserve">generating units </w:t>
            </w:r>
            <w:r w:rsidRPr="00BA61A7">
              <w:rPr>
                <w:rFonts w:ascii="Arial" w:hAnsi="Arial" w:cs="Arial"/>
                <w:b/>
                <w:bCs/>
                <w:sz w:val="20"/>
                <w:szCs w:val="20"/>
                <w:u w:val="single"/>
              </w:rPr>
              <w:t>and</w:t>
            </w:r>
            <w:r w:rsidRPr="00BA61A7">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to operate on </w:t>
            </w:r>
            <w:r w:rsidRPr="00DC0264">
              <w:rPr>
                <w:rFonts w:ascii="Arial" w:hAnsi="Arial" w:cs="Arial"/>
                <w:i/>
                <w:iCs/>
                <w:sz w:val="20"/>
                <w:szCs w:val="20"/>
              </w:rPr>
              <w:t xml:space="preserve">must-run unit </w:t>
            </w:r>
            <w:r w:rsidRPr="00DC0264">
              <w:rPr>
                <w:rFonts w:ascii="Arial" w:hAnsi="Arial" w:cs="Arial"/>
                <w:sz w:val="20"/>
                <w:szCs w:val="20"/>
              </w:rPr>
              <w:t>and they shall be re-dispatched out-</w:t>
            </w:r>
            <w:r w:rsidRPr="00DC0264">
              <w:rPr>
                <w:rFonts w:ascii="Arial" w:hAnsi="Arial" w:cs="Arial"/>
                <w:sz w:val="20"/>
                <w:szCs w:val="20"/>
              </w:rPr>
              <w:lastRenderedPageBreak/>
              <w:t xml:space="preserve">of-merit to ensure the reliability and </w:t>
            </w:r>
            <w:r w:rsidRPr="00DC0264">
              <w:rPr>
                <w:rFonts w:ascii="Arial" w:hAnsi="Arial" w:cs="Arial"/>
                <w:i/>
                <w:iCs/>
                <w:sz w:val="20"/>
                <w:szCs w:val="20"/>
              </w:rPr>
              <w:t xml:space="preserve">security </w:t>
            </w:r>
            <w:r w:rsidRPr="00DC0264">
              <w:rPr>
                <w:rFonts w:ascii="Arial" w:hAnsi="Arial" w:cs="Arial"/>
                <w:sz w:val="20"/>
                <w:szCs w:val="20"/>
              </w:rPr>
              <w:t xml:space="preserve">of the </w:t>
            </w:r>
            <w:r w:rsidRPr="00DC0264">
              <w:rPr>
                <w:rFonts w:ascii="Arial" w:hAnsi="Arial" w:cs="Arial"/>
                <w:i/>
                <w:iCs/>
                <w:sz w:val="20"/>
                <w:szCs w:val="20"/>
              </w:rPr>
              <w:t xml:space="preserve">grid </w:t>
            </w:r>
            <w:r w:rsidRPr="00DC0264">
              <w:rPr>
                <w:rFonts w:ascii="Arial" w:hAnsi="Arial" w:cs="Arial"/>
                <w:sz w:val="20"/>
                <w:szCs w:val="20"/>
              </w:rPr>
              <w:t>in accordance with the selection criteria provided in Section 17.2.</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29CA98" w14:textId="0B5B91FC"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D2B3B1"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9918DE"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6F79DB"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6BC571" w14:textId="77777777" w:rsidR="00BE4F95" w:rsidRPr="00DC0264" w:rsidRDefault="00BE4F95" w:rsidP="00DC0264">
            <w:pPr>
              <w:spacing w:after="0" w:line="276" w:lineRule="auto"/>
              <w:rPr>
                <w:rFonts w:ascii="Arial" w:hAnsi="Arial" w:cs="Arial"/>
                <w:sz w:val="20"/>
                <w:szCs w:val="20"/>
              </w:rPr>
            </w:pPr>
          </w:p>
        </w:tc>
      </w:tr>
      <w:tr w:rsidR="003F6F1E" w:rsidRPr="00DC0264" w14:paraId="2E0D5574" w14:textId="25D1945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78BD59" w14:textId="723A0F9C" w:rsidR="00BE4F95" w:rsidRPr="00DC0264" w:rsidRDefault="00BE4F95" w:rsidP="00DC0264">
            <w:pPr>
              <w:spacing w:after="0" w:line="276" w:lineRule="auto"/>
              <w:jc w:val="center"/>
              <w:rPr>
                <w:rFonts w:ascii="Arial" w:hAnsi="Arial" w:cs="Arial"/>
                <w:sz w:val="20"/>
                <w:szCs w:val="20"/>
              </w:rPr>
            </w:pPr>
            <w:permStart w:id="1776235031" w:edGrp="everyone" w:colFirst="5" w:colLast="5"/>
            <w:permStart w:id="926179612" w:edGrp="everyone" w:colFirst="6" w:colLast="6"/>
            <w:permEnd w:id="1328876152"/>
            <w:permEnd w:id="465531038"/>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04ABD7" w14:textId="08D05945"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11.7.1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E8A3E8" w14:textId="546A2B15"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re-dispatch </w:t>
            </w:r>
            <w:r w:rsidRPr="00DC0264">
              <w:rPr>
                <w:rFonts w:ascii="Arial" w:hAnsi="Arial" w:cs="Arial"/>
                <w:bCs/>
                <w:i/>
                <w:iCs/>
                <w:sz w:val="20"/>
                <w:szCs w:val="20"/>
              </w:rPr>
              <w:t xml:space="preserve">generating units </w:t>
            </w:r>
            <w:r w:rsidRPr="00DC0264">
              <w:rPr>
                <w:rFonts w:ascii="Arial" w:hAnsi="Arial" w:cs="Arial"/>
                <w:bCs/>
                <w:sz w:val="20"/>
                <w:szCs w:val="20"/>
              </w:rPr>
              <w:t xml:space="preserve">using the </w:t>
            </w:r>
            <w:r w:rsidRPr="00DC0264">
              <w:rPr>
                <w:rFonts w:ascii="Arial" w:hAnsi="Arial" w:cs="Arial"/>
                <w:bCs/>
                <w:i/>
                <w:iCs/>
                <w:sz w:val="20"/>
                <w:szCs w:val="20"/>
              </w:rPr>
              <w:t xml:space="preserve">WMOT </w:t>
            </w:r>
            <w:r w:rsidRPr="00DC0264">
              <w:rPr>
                <w:rFonts w:ascii="Arial" w:hAnsi="Arial" w:cs="Arial"/>
                <w:bCs/>
                <w:sz w:val="20"/>
                <w:szCs w:val="20"/>
              </w:rPr>
              <w:t>in accordance with the following procedure:</w:t>
            </w:r>
          </w:p>
          <w:p w14:paraId="1AE4FD96"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Instruct </w:t>
            </w:r>
            <w:r w:rsidRPr="00DC0264">
              <w:rPr>
                <w:rFonts w:ascii="Arial" w:hAnsi="Arial" w:cs="Arial"/>
                <w:bCs/>
                <w:i/>
                <w:iCs/>
                <w:color w:val="000000"/>
                <w:sz w:val="20"/>
                <w:szCs w:val="20"/>
              </w:rPr>
              <w:t xml:space="preserve">generators </w:t>
            </w:r>
            <w:r w:rsidRPr="00DC0264">
              <w:rPr>
                <w:rFonts w:ascii="Arial" w:hAnsi="Arial" w:cs="Arial"/>
                <w:bCs/>
                <w:color w:val="000000"/>
                <w:sz w:val="20"/>
                <w:szCs w:val="20"/>
              </w:rPr>
              <w:t xml:space="preserve">to ramp-up (or ramp-down) following the </w:t>
            </w:r>
            <w:r w:rsidRPr="00DC0264">
              <w:rPr>
                <w:rFonts w:ascii="Arial" w:hAnsi="Arial" w:cs="Arial"/>
                <w:bCs/>
                <w:i/>
                <w:iCs/>
                <w:color w:val="000000"/>
                <w:sz w:val="20"/>
                <w:szCs w:val="20"/>
              </w:rPr>
              <w:t>WMOT</w:t>
            </w:r>
            <w:r w:rsidRPr="00DC0264">
              <w:rPr>
                <w:rFonts w:ascii="Arial" w:hAnsi="Arial" w:cs="Arial"/>
                <w:bCs/>
                <w:color w:val="000000"/>
                <w:sz w:val="20"/>
                <w:szCs w:val="20"/>
              </w:rPr>
              <w:t xml:space="preserve">. </w:t>
            </w:r>
          </w:p>
          <w:p w14:paraId="2F412CE6" w14:textId="44F26100"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Report to the </w:t>
            </w:r>
            <w:r w:rsidRPr="00DC0264">
              <w:rPr>
                <w:rFonts w:ascii="Arial" w:hAnsi="Arial" w:cs="Arial"/>
                <w:bCs/>
                <w:i/>
                <w:iCs/>
                <w:color w:val="000000"/>
                <w:sz w:val="20"/>
                <w:szCs w:val="20"/>
              </w:rPr>
              <w:t xml:space="preserve">Market Operator </w:t>
            </w:r>
            <w:r w:rsidRPr="00DC0264">
              <w:rPr>
                <w:rFonts w:ascii="Arial" w:hAnsi="Arial" w:cs="Arial"/>
                <w:bCs/>
                <w:color w:val="000000"/>
                <w:sz w:val="20"/>
                <w:szCs w:val="20"/>
              </w:rPr>
              <w:t xml:space="preserve">the list of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instructed to ramp-up and would be designated as </w:t>
            </w:r>
            <w:r w:rsidRPr="00DC0264">
              <w:rPr>
                <w:rFonts w:ascii="Arial" w:hAnsi="Arial" w:cs="Arial"/>
                <w:bCs/>
                <w:i/>
                <w:iCs/>
                <w:color w:val="000000"/>
                <w:sz w:val="20"/>
                <w:szCs w:val="20"/>
              </w:rPr>
              <w:t>must-run units.</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33E9B9" w14:textId="696F5845"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shall re-dispatch </w:t>
            </w:r>
            <w:r w:rsidRPr="00DC0264">
              <w:rPr>
                <w:rFonts w:ascii="Arial" w:hAnsi="Arial" w:cs="Arial"/>
                <w:i/>
                <w:iCs/>
                <w:sz w:val="20"/>
                <w:szCs w:val="20"/>
              </w:rPr>
              <w:t xml:space="preserve">generating units </w:t>
            </w:r>
            <w:r w:rsidRPr="00BA61A7">
              <w:rPr>
                <w:rFonts w:ascii="Arial" w:hAnsi="Arial" w:cs="Arial"/>
                <w:b/>
                <w:bCs/>
                <w:sz w:val="20"/>
                <w:szCs w:val="20"/>
                <w:u w:val="single"/>
              </w:rPr>
              <w:t>and</w:t>
            </w:r>
            <w:r w:rsidRPr="00BA61A7">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using the </w:t>
            </w:r>
            <w:r w:rsidRPr="00DC0264">
              <w:rPr>
                <w:rFonts w:ascii="Arial" w:hAnsi="Arial" w:cs="Arial"/>
                <w:i/>
                <w:iCs/>
                <w:sz w:val="20"/>
                <w:szCs w:val="20"/>
              </w:rPr>
              <w:t xml:space="preserve">WMOT </w:t>
            </w:r>
            <w:r w:rsidRPr="00DC0264">
              <w:rPr>
                <w:rFonts w:ascii="Arial" w:hAnsi="Arial" w:cs="Arial"/>
                <w:sz w:val="20"/>
                <w:szCs w:val="20"/>
              </w:rPr>
              <w:t>in accordance with the following procedure:</w:t>
            </w:r>
          </w:p>
          <w:p w14:paraId="4D9A521F" w14:textId="61FEF16C"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Instruct </w:t>
            </w:r>
            <w:r w:rsidRPr="00DC0264">
              <w:rPr>
                <w:rFonts w:ascii="Arial" w:hAnsi="Arial" w:cs="Arial"/>
                <w:i/>
                <w:iCs/>
                <w:strike/>
                <w:color w:val="000000"/>
                <w:sz w:val="20"/>
                <w:szCs w:val="20"/>
              </w:rPr>
              <w:t>generators</w:t>
            </w:r>
            <w:r w:rsidRPr="00DC0264">
              <w:rPr>
                <w:rFonts w:ascii="Arial" w:hAnsi="Arial" w:cs="Arial"/>
                <w:i/>
                <w:iCs/>
                <w:color w:val="000000"/>
                <w:sz w:val="20"/>
                <w:szCs w:val="20"/>
              </w:rPr>
              <w:t xml:space="preserve"> </w:t>
            </w:r>
            <w:r w:rsidRPr="006832FE">
              <w:rPr>
                <w:rFonts w:ascii="Arial" w:hAnsi="Arial" w:cs="Arial"/>
                <w:b/>
                <w:bCs/>
                <w:i/>
                <w:iCs/>
                <w:color w:val="000000"/>
                <w:sz w:val="20"/>
                <w:szCs w:val="20"/>
                <w:u w:val="single"/>
              </w:rPr>
              <w:t>facilities</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to ramp-up (or ramp-down) following the </w:t>
            </w:r>
            <w:r w:rsidRPr="00DC0264">
              <w:rPr>
                <w:rFonts w:ascii="Arial" w:hAnsi="Arial" w:cs="Arial"/>
                <w:i/>
                <w:iCs/>
                <w:color w:val="000000"/>
                <w:sz w:val="20"/>
                <w:szCs w:val="20"/>
              </w:rPr>
              <w:t>WMOT</w:t>
            </w:r>
            <w:r w:rsidRPr="00DC0264">
              <w:rPr>
                <w:rFonts w:ascii="Arial" w:hAnsi="Arial" w:cs="Arial"/>
                <w:color w:val="000000"/>
                <w:sz w:val="20"/>
                <w:szCs w:val="20"/>
              </w:rPr>
              <w:t xml:space="preserve">. </w:t>
            </w:r>
          </w:p>
          <w:p w14:paraId="72644C91" w14:textId="732A7AC3" w:rsidR="00BE4F95" w:rsidRPr="00DC0264" w:rsidRDefault="00BE4F95" w:rsidP="00DC0264">
            <w:pPr>
              <w:pStyle w:val="Default"/>
              <w:spacing w:line="276" w:lineRule="auto"/>
              <w:rPr>
                <w:rFonts w:ascii="Arial" w:hAnsi="Arial" w:cs="Arial"/>
                <w:sz w:val="20"/>
                <w:szCs w:val="20"/>
              </w:rPr>
            </w:pPr>
            <w:r w:rsidRPr="00DC0264">
              <w:rPr>
                <w:rFonts w:ascii="Arial" w:hAnsi="Arial" w:cs="Arial"/>
                <w:sz w:val="20"/>
                <w:szCs w:val="20"/>
              </w:rPr>
              <w:t xml:space="preserve">b. Report to the </w:t>
            </w:r>
            <w:r w:rsidRPr="00DC0264">
              <w:rPr>
                <w:rFonts w:ascii="Arial" w:hAnsi="Arial" w:cs="Arial"/>
                <w:i/>
                <w:iCs/>
                <w:sz w:val="20"/>
                <w:szCs w:val="20"/>
              </w:rPr>
              <w:t xml:space="preserve">Market Operator </w:t>
            </w:r>
            <w:r w:rsidRPr="00DC0264">
              <w:rPr>
                <w:rFonts w:ascii="Arial" w:hAnsi="Arial" w:cs="Arial"/>
                <w:sz w:val="20"/>
                <w:szCs w:val="20"/>
              </w:rPr>
              <w:t xml:space="preserve">the list of </w:t>
            </w:r>
            <w:r w:rsidRPr="00DC0264">
              <w:rPr>
                <w:rFonts w:ascii="Arial" w:hAnsi="Arial" w:cs="Arial"/>
                <w:i/>
                <w:iCs/>
                <w:strike/>
                <w:sz w:val="20"/>
                <w:szCs w:val="20"/>
              </w:rPr>
              <w:t>generating units</w:t>
            </w:r>
            <w:r w:rsidRPr="00DC0264">
              <w:rPr>
                <w:rFonts w:ascii="Arial" w:hAnsi="Arial" w:cs="Arial"/>
                <w:i/>
                <w:iCs/>
                <w:sz w:val="20"/>
                <w:szCs w:val="20"/>
              </w:rPr>
              <w:t xml:space="preserve"> </w:t>
            </w:r>
            <w:r w:rsidRPr="00211C6C">
              <w:rPr>
                <w:rFonts w:ascii="Arial" w:hAnsi="Arial" w:cs="Arial"/>
                <w:b/>
                <w:bCs/>
                <w:i/>
                <w:iCs/>
                <w:sz w:val="20"/>
                <w:szCs w:val="20"/>
                <w:u w:val="single"/>
              </w:rPr>
              <w:t>facilities</w:t>
            </w:r>
            <w:r w:rsidRPr="00DC0264">
              <w:rPr>
                <w:rFonts w:ascii="Arial" w:hAnsi="Arial" w:cs="Arial"/>
                <w:i/>
                <w:iCs/>
                <w:sz w:val="20"/>
                <w:szCs w:val="20"/>
              </w:rPr>
              <w:t xml:space="preserve"> </w:t>
            </w:r>
            <w:r w:rsidRPr="00DC0264">
              <w:rPr>
                <w:rFonts w:ascii="Arial" w:hAnsi="Arial" w:cs="Arial"/>
                <w:sz w:val="20"/>
                <w:szCs w:val="20"/>
              </w:rPr>
              <w:t xml:space="preserve">instructed to ramp-up and would be designated as </w:t>
            </w:r>
            <w:r w:rsidRPr="00DC0264">
              <w:rPr>
                <w:rFonts w:ascii="Arial" w:hAnsi="Arial" w:cs="Arial"/>
                <w:i/>
                <w:iCs/>
                <w:sz w:val="20"/>
                <w:szCs w:val="20"/>
              </w:rPr>
              <w:t>must-run units.</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DA4ECA" w14:textId="0770DF98"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add ESS and to standardize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385E8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94C7D7"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13E41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34941C" w14:textId="77777777" w:rsidR="00BE4F95" w:rsidRPr="00DC0264" w:rsidRDefault="00BE4F95" w:rsidP="00DC0264">
            <w:pPr>
              <w:spacing w:after="0" w:line="276" w:lineRule="auto"/>
              <w:rPr>
                <w:rFonts w:ascii="Arial" w:hAnsi="Arial" w:cs="Arial"/>
                <w:sz w:val="20"/>
                <w:szCs w:val="20"/>
              </w:rPr>
            </w:pPr>
          </w:p>
        </w:tc>
      </w:tr>
      <w:tr w:rsidR="003F6F1E" w:rsidRPr="00DC0264" w14:paraId="71AE06E6" w14:textId="4612BC83"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6C4F48" w14:textId="04BCAC49" w:rsidR="00BE4F95" w:rsidRPr="00DC0264" w:rsidRDefault="00BE4F95" w:rsidP="00DC0264">
            <w:pPr>
              <w:spacing w:after="0" w:line="276" w:lineRule="auto"/>
              <w:jc w:val="center"/>
              <w:rPr>
                <w:rFonts w:ascii="Arial" w:hAnsi="Arial" w:cs="Arial"/>
                <w:sz w:val="20"/>
                <w:szCs w:val="20"/>
              </w:rPr>
            </w:pPr>
            <w:permStart w:id="2061436433" w:edGrp="everyone" w:colFirst="5" w:colLast="5"/>
            <w:permStart w:id="1625096373" w:edGrp="everyone" w:colFirst="6" w:colLast="6"/>
            <w:permEnd w:id="1776235031"/>
            <w:permEnd w:id="926179612"/>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2A2FCF" w14:textId="6571E442"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11.7.2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78E9F3" w14:textId="6A6BDB6F"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designate </w:t>
            </w:r>
            <w:r w:rsidRPr="00DC0264">
              <w:rPr>
                <w:rFonts w:ascii="Arial" w:hAnsi="Arial" w:cs="Arial"/>
                <w:bCs/>
                <w:i/>
                <w:iCs/>
                <w:sz w:val="20"/>
                <w:szCs w:val="20"/>
              </w:rPr>
              <w:t xml:space="preserve">generating units </w:t>
            </w:r>
            <w:r w:rsidRPr="00DC0264">
              <w:rPr>
                <w:rFonts w:ascii="Arial" w:hAnsi="Arial" w:cs="Arial"/>
                <w:bCs/>
                <w:sz w:val="20"/>
                <w:szCs w:val="20"/>
              </w:rPr>
              <w:t xml:space="preserve">to operate as </w:t>
            </w:r>
            <w:r w:rsidRPr="00DC0264">
              <w:rPr>
                <w:rFonts w:ascii="Arial" w:hAnsi="Arial" w:cs="Arial"/>
                <w:bCs/>
                <w:i/>
                <w:iCs/>
                <w:sz w:val="20"/>
                <w:szCs w:val="20"/>
              </w:rPr>
              <w:t xml:space="preserve">must-run units </w:t>
            </w:r>
            <w:r w:rsidRPr="00DC0264">
              <w:rPr>
                <w:rFonts w:ascii="Arial" w:hAnsi="Arial" w:cs="Arial"/>
                <w:bCs/>
                <w:sz w:val="20"/>
                <w:szCs w:val="20"/>
              </w:rPr>
              <w:t>and shall issue re-dispatch instructions in accordance with Section 17.3 of this Dispatch Protocol.</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B3C945" w14:textId="097B7064"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shall designate </w:t>
            </w:r>
            <w:r w:rsidRPr="00DC0264">
              <w:rPr>
                <w:rFonts w:ascii="Arial" w:hAnsi="Arial" w:cs="Arial"/>
                <w:i/>
                <w:iCs/>
                <w:sz w:val="20"/>
                <w:szCs w:val="20"/>
              </w:rPr>
              <w:t xml:space="preserve">generating units </w:t>
            </w:r>
            <w:r w:rsidRPr="00140B73">
              <w:rPr>
                <w:rFonts w:ascii="Arial" w:hAnsi="Arial" w:cs="Arial"/>
                <w:b/>
                <w:bCs/>
                <w:sz w:val="20"/>
                <w:szCs w:val="20"/>
                <w:u w:val="single"/>
              </w:rPr>
              <w:t>and</w:t>
            </w:r>
            <w:r w:rsidRPr="00140B73">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to operate as </w:t>
            </w:r>
            <w:r w:rsidRPr="00DC0264">
              <w:rPr>
                <w:rFonts w:ascii="Arial" w:hAnsi="Arial" w:cs="Arial"/>
                <w:i/>
                <w:iCs/>
                <w:sz w:val="20"/>
                <w:szCs w:val="20"/>
              </w:rPr>
              <w:t xml:space="preserve">must-run units </w:t>
            </w:r>
            <w:r w:rsidRPr="00DC0264">
              <w:rPr>
                <w:rFonts w:ascii="Arial" w:hAnsi="Arial" w:cs="Arial"/>
                <w:sz w:val="20"/>
                <w:szCs w:val="20"/>
              </w:rPr>
              <w:t>and shall issue re-dispatch instructions in accordance with Section 17.3 of this Dispatch Protocol.</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3D4C89" w14:textId="6CE8723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A52271"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D0176C"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370773"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D6D3B7" w14:textId="77777777" w:rsidR="00BE4F95" w:rsidRPr="00DC0264" w:rsidRDefault="00BE4F95" w:rsidP="00DC0264">
            <w:pPr>
              <w:spacing w:after="0" w:line="276" w:lineRule="auto"/>
              <w:rPr>
                <w:rFonts w:ascii="Arial" w:hAnsi="Arial" w:cs="Arial"/>
                <w:sz w:val="20"/>
                <w:szCs w:val="20"/>
              </w:rPr>
            </w:pPr>
          </w:p>
        </w:tc>
      </w:tr>
      <w:tr w:rsidR="003F6F1E" w:rsidRPr="00DC0264" w14:paraId="4D867DE0" w14:textId="7DBA7200"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E04279" w14:textId="552A0DB6" w:rsidR="00BE4F95" w:rsidRPr="00DC0264" w:rsidRDefault="00BE4F95" w:rsidP="00DC0264">
            <w:pPr>
              <w:spacing w:after="0" w:line="276" w:lineRule="auto"/>
              <w:jc w:val="center"/>
              <w:rPr>
                <w:rFonts w:ascii="Arial" w:hAnsi="Arial" w:cs="Arial"/>
                <w:sz w:val="20"/>
                <w:szCs w:val="20"/>
              </w:rPr>
            </w:pPr>
            <w:permStart w:id="1783322975" w:edGrp="everyone" w:colFirst="5" w:colLast="5"/>
            <w:permStart w:id="1087312991" w:edGrp="everyone" w:colFirst="6" w:colLast="6"/>
            <w:permEnd w:id="2061436433"/>
            <w:permEnd w:id="1625096373"/>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62FB57" w14:textId="2F304FF1"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11.7.3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513237" w14:textId="6B779303"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inform the </w:t>
            </w:r>
            <w:r w:rsidRPr="00DC0264">
              <w:rPr>
                <w:rFonts w:ascii="Arial" w:hAnsi="Arial" w:cs="Arial"/>
                <w:bCs/>
                <w:i/>
                <w:iCs/>
                <w:sz w:val="20"/>
                <w:szCs w:val="20"/>
              </w:rPr>
              <w:t xml:space="preserve">generating unit </w:t>
            </w:r>
            <w:r w:rsidRPr="00DC0264">
              <w:rPr>
                <w:rFonts w:ascii="Arial" w:hAnsi="Arial" w:cs="Arial"/>
                <w:bCs/>
                <w:sz w:val="20"/>
                <w:szCs w:val="20"/>
              </w:rPr>
              <w:t xml:space="preserve">that it shall be re-dispatched as either a </w:t>
            </w:r>
            <w:r w:rsidRPr="00DC0264">
              <w:rPr>
                <w:rFonts w:ascii="Arial" w:hAnsi="Arial" w:cs="Arial"/>
                <w:bCs/>
                <w:i/>
                <w:iCs/>
                <w:sz w:val="20"/>
                <w:szCs w:val="20"/>
              </w:rPr>
              <w:t>constrain-on generator</w:t>
            </w:r>
            <w:r w:rsidRPr="00DC0264">
              <w:rPr>
                <w:rFonts w:ascii="Arial" w:hAnsi="Arial" w:cs="Arial"/>
                <w:bCs/>
                <w:sz w:val="20"/>
                <w:szCs w:val="20"/>
              </w:rPr>
              <w:t xml:space="preserve">, </w:t>
            </w:r>
            <w:r w:rsidRPr="00DC0264">
              <w:rPr>
                <w:rFonts w:ascii="Arial" w:hAnsi="Arial" w:cs="Arial"/>
                <w:bCs/>
                <w:i/>
                <w:iCs/>
                <w:sz w:val="20"/>
                <w:szCs w:val="20"/>
              </w:rPr>
              <w:t xml:space="preserve">constrain-off generator, </w:t>
            </w:r>
            <w:r w:rsidRPr="00DC0264">
              <w:rPr>
                <w:rFonts w:ascii="Arial" w:hAnsi="Arial" w:cs="Arial"/>
                <w:bCs/>
                <w:sz w:val="20"/>
                <w:szCs w:val="20"/>
              </w:rPr>
              <w:t xml:space="preserve">or a </w:t>
            </w:r>
            <w:r w:rsidRPr="00DC0264">
              <w:rPr>
                <w:rFonts w:ascii="Arial" w:hAnsi="Arial" w:cs="Arial"/>
                <w:bCs/>
                <w:i/>
                <w:iCs/>
                <w:sz w:val="20"/>
                <w:szCs w:val="20"/>
              </w:rPr>
              <w:t xml:space="preserve">must-run unit </w:t>
            </w:r>
            <w:r w:rsidRPr="00DC0264">
              <w:rPr>
                <w:rFonts w:ascii="Arial" w:hAnsi="Arial" w:cs="Arial"/>
                <w:bCs/>
                <w:sz w:val="20"/>
                <w:szCs w:val="20"/>
              </w:rPr>
              <w:t xml:space="preserve">for the relevant </w:t>
            </w:r>
            <w:r w:rsidRPr="00DC0264">
              <w:rPr>
                <w:rFonts w:ascii="Arial" w:hAnsi="Arial" w:cs="Arial"/>
                <w:bCs/>
                <w:i/>
                <w:iCs/>
                <w:sz w:val="20"/>
                <w:szCs w:val="20"/>
              </w:rPr>
              <w:t>dispatch interval</w:t>
            </w:r>
            <w:r w:rsidRPr="00DC0264">
              <w:rPr>
                <w:rFonts w:ascii="Arial" w:hAnsi="Arial" w:cs="Arial"/>
                <w:bCs/>
                <w:sz w:val="20"/>
                <w:szCs w:val="20"/>
              </w:rPr>
              <w:t xml:space="preserve">. The re-dispatched target MW loading shall also be communicated to the </w:t>
            </w:r>
            <w:r w:rsidRPr="00DC0264">
              <w:rPr>
                <w:rFonts w:ascii="Arial" w:hAnsi="Arial" w:cs="Arial"/>
                <w:bCs/>
                <w:i/>
                <w:iCs/>
                <w:sz w:val="20"/>
                <w:szCs w:val="20"/>
              </w:rPr>
              <w:t>generating unit/plant.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003A40" w14:textId="29A69F35"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shall inform the </w:t>
            </w:r>
            <w:r w:rsidRPr="00DC0264">
              <w:rPr>
                <w:rFonts w:ascii="Arial" w:hAnsi="Arial" w:cs="Arial"/>
                <w:i/>
                <w:iCs/>
                <w:sz w:val="20"/>
                <w:szCs w:val="20"/>
              </w:rPr>
              <w:t xml:space="preserve">generating unit </w:t>
            </w:r>
            <w:r w:rsidRPr="00140B73">
              <w:rPr>
                <w:rFonts w:ascii="Arial" w:hAnsi="Arial" w:cs="Arial"/>
                <w:b/>
                <w:bCs/>
                <w:sz w:val="20"/>
                <w:szCs w:val="20"/>
                <w:u w:val="single"/>
              </w:rPr>
              <w:t>and</w:t>
            </w:r>
            <w:r w:rsidRPr="00140B73">
              <w:rPr>
                <w:rFonts w:ascii="Arial" w:hAnsi="Arial" w:cs="Arial"/>
                <w:b/>
                <w:bCs/>
                <w:i/>
                <w:iCs/>
                <w:sz w:val="20"/>
                <w:szCs w:val="20"/>
                <w:u w:val="single"/>
              </w:rPr>
              <w:t xml:space="preserve"> energy storage system</w:t>
            </w:r>
            <w:r w:rsidRPr="00DC0264">
              <w:rPr>
                <w:rFonts w:ascii="Arial" w:hAnsi="Arial" w:cs="Arial"/>
                <w:i/>
                <w:iCs/>
                <w:sz w:val="20"/>
                <w:szCs w:val="20"/>
              </w:rPr>
              <w:t xml:space="preserve"> </w:t>
            </w:r>
            <w:r w:rsidRPr="00DC0264">
              <w:rPr>
                <w:rFonts w:ascii="Arial" w:hAnsi="Arial" w:cs="Arial"/>
                <w:sz w:val="20"/>
                <w:szCs w:val="20"/>
              </w:rPr>
              <w:t xml:space="preserve">that it shall be re-dispatched as either a </w:t>
            </w:r>
            <w:r w:rsidRPr="00DC0264">
              <w:rPr>
                <w:rFonts w:ascii="Arial" w:hAnsi="Arial" w:cs="Arial"/>
                <w:i/>
                <w:iCs/>
                <w:sz w:val="20"/>
                <w:szCs w:val="20"/>
              </w:rPr>
              <w:t xml:space="preserve">constrain-on </w:t>
            </w:r>
            <w:r w:rsidRPr="00DC0264">
              <w:rPr>
                <w:rFonts w:ascii="Arial" w:hAnsi="Arial" w:cs="Arial"/>
                <w:i/>
                <w:iCs/>
                <w:strike/>
                <w:sz w:val="20"/>
                <w:szCs w:val="20"/>
              </w:rPr>
              <w:t>generator</w:t>
            </w:r>
            <w:r w:rsidRPr="00DC0264">
              <w:rPr>
                <w:rFonts w:ascii="Arial" w:hAnsi="Arial" w:cs="Arial"/>
                <w:i/>
                <w:iCs/>
                <w:sz w:val="20"/>
                <w:szCs w:val="20"/>
              </w:rPr>
              <w:t xml:space="preserve"> </w:t>
            </w:r>
            <w:r w:rsidRPr="00E34CD5">
              <w:rPr>
                <w:rFonts w:ascii="Arial" w:hAnsi="Arial" w:cs="Arial"/>
                <w:b/>
                <w:bCs/>
                <w:i/>
                <w:iCs/>
                <w:sz w:val="20"/>
                <w:szCs w:val="20"/>
                <w:u w:val="single"/>
              </w:rPr>
              <w:t>facility</w:t>
            </w:r>
            <w:r w:rsidRPr="00DC0264">
              <w:rPr>
                <w:rFonts w:ascii="Arial" w:hAnsi="Arial" w:cs="Arial"/>
                <w:sz w:val="20"/>
                <w:szCs w:val="20"/>
              </w:rPr>
              <w:t xml:space="preserve">, </w:t>
            </w:r>
            <w:r w:rsidRPr="00DC0264">
              <w:rPr>
                <w:rFonts w:ascii="Arial" w:hAnsi="Arial" w:cs="Arial"/>
                <w:i/>
                <w:iCs/>
                <w:sz w:val="20"/>
                <w:szCs w:val="20"/>
              </w:rPr>
              <w:t xml:space="preserve">constrain-off </w:t>
            </w:r>
            <w:r w:rsidRPr="00DC0264">
              <w:rPr>
                <w:rFonts w:ascii="Arial" w:hAnsi="Arial" w:cs="Arial"/>
                <w:i/>
                <w:iCs/>
                <w:strike/>
                <w:sz w:val="20"/>
                <w:szCs w:val="20"/>
              </w:rPr>
              <w:t>generator</w:t>
            </w:r>
            <w:r w:rsidRPr="00DC0264">
              <w:rPr>
                <w:rFonts w:ascii="Arial" w:hAnsi="Arial" w:cs="Arial"/>
                <w:i/>
                <w:iCs/>
                <w:sz w:val="20"/>
                <w:szCs w:val="20"/>
              </w:rPr>
              <w:t xml:space="preserve"> </w:t>
            </w:r>
            <w:r w:rsidRPr="00E34CD5">
              <w:rPr>
                <w:rFonts w:ascii="Arial" w:hAnsi="Arial" w:cs="Arial"/>
                <w:b/>
                <w:bCs/>
                <w:i/>
                <w:iCs/>
                <w:sz w:val="20"/>
                <w:szCs w:val="20"/>
                <w:u w:val="single"/>
              </w:rPr>
              <w:t>facility</w:t>
            </w:r>
            <w:r w:rsidRPr="00DC0264">
              <w:rPr>
                <w:rFonts w:ascii="Arial" w:hAnsi="Arial" w:cs="Arial"/>
                <w:i/>
                <w:iCs/>
                <w:sz w:val="20"/>
                <w:szCs w:val="20"/>
              </w:rPr>
              <w:t xml:space="preserve">, </w:t>
            </w:r>
            <w:r w:rsidRPr="00DC0264">
              <w:rPr>
                <w:rFonts w:ascii="Arial" w:hAnsi="Arial" w:cs="Arial"/>
                <w:sz w:val="20"/>
                <w:szCs w:val="20"/>
              </w:rPr>
              <w:t xml:space="preserve">or a </w:t>
            </w:r>
            <w:r w:rsidRPr="00DC0264">
              <w:rPr>
                <w:rFonts w:ascii="Arial" w:hAnsi="Arial" w:cs="Arial"/>
                <w:i/>
                <w:iCs/>
                <w:sz w:val="20"/>
                <w:szCs w:val="20"/>
              </w:rPr>
              <w:t xml:space="preserve">must-run unit </w:t>
            </w:r>
            <w:r w:rsidRPr="00DC0264">
              <w:rPr>
                <w:rFonts w:ascii="Arial" w:hAnsi="Arial" w:cs="Arial"/>
                <w:sz w:val="20"/>
                <w:szCs w:val="20"/>
              </w:rPr>
              <w:t xml:space="preserve">for the relevant </w:t>
            </w:r>
            <w:r w:rsidRPr="00DC0264">
              <w:rPr>
                <w:rFonts w:ascii="Arial" w:hAnsi="Arial" w:cs="Arial"/>
                <w:i/>
                <w:iCs/>
                <w:sz w:val="20"/>
                <w:szCs w:val="20"/>
              </w:rPr>
              <w:t>dispatch interval</w:t>
            </w:r>
            <w:r w:rsidRPr="00DC0264">
              <w:rPr>
                <w:rFonts w:ascii="Arial" w:hAnsi="Arial" w:cs="Arial"/>
                <w:sz w:val="20"/>
                <w:szCs w:val="20"/>
              </w:rPr>
              <w:t xml:space="preserve">. The re-dispatched target MW loading shall also be communicated to the </w:t>
            </w:r>
            <w:r w:rsidRPr="00DC0264">
              <w:rPr>
                <w:rFonts w:ascii="Arial" w:hAnsi="Arial" w:cs="Arial"/>
                <w:i/>
                <w:iCs/>
                <w:strike/>
                <w:sz w:val="20"/>
                <w:szCs w:val="20"/>
              </w:rPr>
              <w:t xml:space="preserve">generating unit/plant </w:t>
            </w:r>
            <w:r w:rsidRPr="00CA6241">
              <w:rPr>
                <w:rFonts w:ascii="Arial" w:hAnsi="Arial" w:cs="Arial"/>
                <w:b/>
                <w:bCs/>
                <w:i/>
                <w:iCs/>
                <w:sz w:val="20"/>
                <w:szCs w:val="20"/>
                <w:u w:val="single"/>
              </w:rPr>
              <w:t>facility</w:t>
            </w:r>
            <w:r w:rsidRPr="00DC0264">
              <w:rPr>
                <w:rFonts w:ascii="Arial" w:hAnsi="Arial" w:cs="Arial"/>
                <w:i/>
                <w:iCs/>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C79406" w14:textId="4DC6D10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add ESS and to standardize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446A7A"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808B4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BDD02B"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B45A04" w14:textId="77777777" w:rsidR="00BE4F95" w:rsidRPr="00DC0264" w:rsidRDefault="00BE4F95" w:rsidP="00DC0264">
            <w:pPr>
              <w:spacing w:after="0" w:line="276" w:lineRule="auto"/>
              <w:rPr>
                <w:rFonts w:ascii="Arial" w:hAnsi="Arial" w:cs="Arial"/>
                <w:sz w:val="20"/>
                <w:szCs w:val="20"/>
              </w:rPr>
            </w:pPr>
          </w:p>
        </w:tc>
      </w:tr>
      <w:tr w:rsidR="003F6F1E" w:rsidRPr="00DC0264" w14:paraId="25CCF52A" w14:textId="2F6D8C95"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561FA" w14:textId="495CEADD" w:rsidR="00BE4F95" w:rsidRPr="00DC0264" w:rsidRDefault="00BE4F95" w:rsidP="00DC0264">
            <w:pPr>
              <w:spacing w:after="0" w:line="276" w:lineRule="auto"/>
              <w:jc w:val="center"/>
              <w:rPr>
                <w:rFonts w:ascii="Arial" w:hAnsi="Arial" w:cs="Arial"/>
                <w:sz w:val="20"/>
                <w:szCs w:val="20"/>
              </w:rPr>
            </w:pPr>
            <w:permStart w:id="690189800" w:edGrp="everyone" w:colFirst="5" w:colLast="5"/>
            <w:permStart w:id="577727389" w:edGrp="everyone" w:colFirst="6" w:colLast="6"/>
            <w:permEnd w:id="1783322975"/>
            <w:permEnd w:id="1087312991"/>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7C9719" w14:textId="773AA192"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11.7.4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D8DC6" w14:textId="29917C53"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i/>
                <w:iCs/>
                <w:sz w:val="20"/>
                <w:szCs w:val="20"/>
              </w:rPr>
              <w:t xml:space="preserve">Generators </w:t>
            </w:r>
            <w:r w:rsidRPr="00DC0264">
              <w:rPr>
                <w:rFonts w:ascii="Arial" w:hAnsi="Arial" w:cs="Arial"/>
                <w:bCs/>
                <w:sz w:val="20"/>
                <w:szCs w:val="20"/>
              </w:rPr>
              <w:t xml:space="preserve">whose generating plants received re-dispatch instruction shall immediately and strictly comply with the corresponding </w:t>
            </w:r>
            <w:r w:rsidRPr="00DC0264">
              <w:rPr>
                <w:rFonts w:ascii="Arial" w:hAnsi="Arial" w:cs="Arial"/>
                <w:bCs/>
                <w:i/>
                <w:iCs/>
                <w:sz w:val="20"/>
                <w:szCs w:val="20"/>
              </w:rPr>
              <w:t xml:space="preserve">dispatch instructions </w:t>
            </w:r>
            <w:r w:rsidRPr="00DC0264">
              <w:rPr>
                <w:rFonts w:ascii="Arial" w:hAnsi="Arial" w:cs="Arial"/>
                <w:bCs/>
                <w:sz w:val="20"/>
                <w:szCs w:val="20"/>
              </w:rPr>
              <w:t xml:space="preserve">of the </w:t>
            </w:r>
            <w:r w:rsidRPr="00DC0264">
              <w:rPr>
                <w:rFonts w:ascii="Arial" w:hAnsi="Arial" w:cs="Arial"/>
                <w:bCs/>
                <w:i/>
                <w:iCs/>
                <w:sz w:val="20"/>
                <w:szCs w:val="20"/>
              </w:rPr>
              <w:t>System Operator.</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F4A9CA" w14:textId="00337E5C"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i/>
                <w:iCs/>
                <w:strike/>
                <w:sz w:val="20"/>
                <w:szCs w:val="20"/>
              </w:rPr>
              <w:t>Generators</w:t>
            </w:r>
            <w:r w:rsidRPr="00DC0264">
              <w:rPr>
                <w:rFonts w:ascii="Arial" w:hAnsi="Arial" w:cs="Arial"/>
                <w:i/>
                <w:iCs/>
                <w:sz w:val="20"/>
                <w:szCs w:val="20"/>
              </w:rPr>
              <w:t xml:space="preserve"> </w:t>
            </w:r>
            <w:r w:rsidRPr="00CA6241">
              <w:rPr>
                <w:rFonts w:ascii="Arial" w:hAnsi="Arial" w:cs="Arial"/>
                <w:b/>
                <w:bCs/>
                <w:i/>
                <w:iCs/>
                <w:sz w:val="20"/>
                <w:szCs w:val="20"/>
                <w:u w:val="single"/>
              </w:rPr>
              <w:t>Trading Participants</w:t>
            </w:r>
            <w:r w:rsidRPr="00DC0264">
              <w:rPr>
                <w:rFonts w:ascii="Arial" w:hAnsi="Arial" w:cs="Arial"/>
                <w:b/>
                <w:bCs/>
                <w:sz w:val="20"/>
                <w:szCs w:val="20"/>
              </w:rPr>
              <w:t xml:space="preserve"> </w:t>
            </w:r>
            <w:r w:rsidRPr="00DC0264">
              <w:rPr>
                <w:rFonts w:ascii="Arial" w:hAnsi="Arial" w:cs="Arial"/>
                <w:sz w:val="20"/>
                <w:szCs w:val="20"/>
              </w:rPr>
              <w:t xml:space="preserve">whose </w:t>
            </w:r>
            <w:r w:rsidRPr="00DC0264">
              <w:rPr>
                <w:rFonts w:ascii="Arial" w:hAnsi="Arial" w:cs="Arial"/>
                <w:strike/>
                <w:sz w:val="20"/>
                <w:szCs w:val="20"/>
              </w:rPr>
              <w:t>generating</w:t>
            </w:r>
            <w:r w:rsidRPr="00DC0264">
              <w:rPr>
                <w:rFonts w:ascii="Arial" w:hAnsi="Arial" w:cs="Arial"/>
                <w:sz w:val="20"/>
                <w:szCs w:val="20"/>
              </w:rPr>
              <w:t xml:space="preserve"> </w:t>
            </w:r>
            <w:r w:rsidRPr="00DC0264">
              <w:rPr>
                <w:rFonts w:ascii="Arial" w:hAnsi="Arial" w:cs="Arial"/>
                <w:strike/>
                <w:sz w:val="20"/>
                <w:szCs w:val="20"/>
              </w:rPr>
              <w:t>plants</w:t>
            </w:r>
            <w:r w:rsidRPr="00DC0264">
              <w:rPr>
                <w:rFonts w:ascii="Arial" w:hAnsi="Arial" w:cs="Arial"/>
                <w:sz w:val="20"/>
                <w:szCs w:val="20"/>
              </w:rPr>
              <w:t xml:space="preserve"> </w:t>
            </w:r>
            <w:r w:rsidRPr="00CA6241">
              <w:rPr>
                <w:rFonts w:ascii="Arial" w:hAnsi="Arial" w:cs="Arial"/>
                <w:b/>
                <w:bCs/>
                <w:i/>
                <w:iCs/>
                <w:sz w:val="20"/>
                <w:szCs w:val="20"/>
                <w:u w:val="single"/>
              </w:rPr>
              <w:t>generating</w:t>
            </w:r>
            <w:r w:rsidRPr="00CA6241">
              <w:rPr>
                <w:rFonts w:ascii="Arial" w:hAnsi="Arial" w:cs="Arial"/>
                <w:b/>
                <w:bCs/>
                <w:sz w:val="20"/>
                <w:szCs w:val="20"/>
                <w:u w:val="single"/>
              </w:rPr>
              <w:t xml:space="preserve"> </w:t>
            </w:r>
            <w:r w:rsidRPr="00CA6241">
              <w:rPr>
                <w:rFonts w:ascii="Arial" w:hAnsi="Arial" w:cs="Arial"/>
                <w:b/>
                <w:bCs/>
                <w:i/>
                <w:iCs/>
                <w:sz w:val="20"/>
                <w:szCs w:val="20"/>
                <w:u w:val="single"/>
              </w:rPr>
              <w:t xml:space="preserve">units </w:t>
            </w:r>
            <w:r w:rsidRPr="00CA6241">
              <w:rPr>
                <w:rFonts w:ascii="Arial" w:hAnsi="Arial" w:cs="Arial"/>
                <w:b/>
                <w:bCs/>
                <w:sz w:val="20"/>
                <w:szCs w:val="20"/>
                <w:u w:val="single"/>
              </w:rPr>
              <w:t>or</w:t>
            </w:r>
            <w:r w:rsidRPr="00CA6241">
              <w:rPr>
                <w:rFonts w:ascii="Arial" w:hAnsi="Arial" w:cs="Arial"/>
                <w:b/>
                <w:bCs/>
                <w:i/>
                <w:iCs/>
                <w:sz w:val="20"/>
                <w:szCs w:val="20"/>
                <w:u w:val="single"/>
              </w:rPr>
              <w:t xml:space="preserve"> energy storage systems</w:t>
            </w:r>
            <w:r w:rsidRPr="00DC0264">
              <w:rPr>
                <w:rFonts w:ascii="Arial" w:hAnsi="Arial" w:cs="Arial"/>
                <w:b/>
                <w:bCs/>
                <w:sz w:val="20"/>
                <w:szCs w:val="20"/>
              </w:rPr>
              <w:t xml:space="preserve"> </w:t>
            </w:r>
            <w:r w:rsidRPr="00DC0264">
              <w:rPr>
                <w:rFonts w:ascii="Arial" w:hAnsi="Arial" w:cs="Arial"/>
                <w:sz w:val="20"/>
                <w:szCs w:val="20"/>
              </w:rPr>
              <w:t xml:space="preserve">received re-dispatch instruction shall immediately and strictly comply with the corresponding </w:t>
            </w:r>
            <w:r w:rsidRPr="00DC0264">
              <w:rPr>
                <w:rFonts w:ascii="Arial" w:hAnsi="Arial" w:cs="Arial"/>
                <w:i/>
                <w:iCs/>
                <w:sz w:val="20"/>
                <w:szCs w:val="20"/>
              </w:rPr>
              <w:lastRenderedPageBreak/>
              <w:t xml:space="preserve">dispatch instructions </w:t>
            </w:r>
            <w:r w:rsidRPr="00DC0264">
              <w:rPr>
                <w:rFonts w:ascii="Arial" w:hAnsi="Arial" w:cs="Arial"/>
                <w:sz w:val="20"/>
                <w:szCs w:val="20"/>
              </w:rPr>
              <w:t xml:space="preserve">of the </w:t>
            </w:r>
            <w:r w:rsidRPr="00DC0264">
              <w:rPr>
                <w:rFonts w:ascii="Arial" w:hAnsi="Arial" w:cs="Arial"/>
                <w:i/>
                <w:iCs/>
                <w:sz w:val="20"/>
                <w:szCs w:val="20"/>
              </w:rPr>
              <w:t>System Operator.</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228172" w14:textId="34456F9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Revised for clarity to include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E2FCC1"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8CC896"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A6DBD5"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B6F18B" w14:textId="77777777" w:rsidR="00BE4F95" w:rsidRPr="00DC0264" w:rsidRDefault="00BE4F95" w:rsidP="00DC0264">
            <w:pPr>
              <w:spacing w:after="0" w:line="276" w:lineRule="auto"/>
              <w:rPr>
                <w:rFonts w:ascii="Arial" w:hAnsi="Arial" w:cs="Arial"/>
                <w:sz w:val="20"/>
                <w:szCs w:val="20"/>
              </w:rPr>
            </w:pPr>
          </w:p>
        </w:tc>
      </w:tr>
      <w:tr w:rsidR="003F6F1E" w:rsidRPr="00DC0264" w14:paraId="15C8B0FF" w14:textId="75C40B5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C0CD49" w14:textId="0CAB01C5" w:rsidR="00BE4F95" w:rsidRPr="00DC0264" w:rsidRDefault="00BE4F95" w:rsidP="00DC0264">
            <w:pPr>
              <w:spacing w:after="0" w:line="276" w:lineRule="auto"/>
              <w:jc w:val="center"/>
              <w:rPr>
                <w:rFonts w:ascii="Arial" w:hAnsi="Arial" w:cs="Arial"/>
                <w:sz w:val="20"/>
                <w:szCs w:val="20"/>
              </w:rPr>
            </w:pPr>
            <w:permStart w:id="933439751" w:edGrp="everyone" w:colFirst="5" w:colLast="5"/>
            <w:permStart w:id="1733699051" w:edGrp="everyone" w:colFirst="6" w:colLast="6"/>
            <w:permEnd w:id="690189800"/>
            <w:permEnd w:id="577727389"/>
            <w:r w:rsidRPr="00DC0264">
              <w:rPr>
                <w:rFonts w:ascii="Arial" w:hAnsi="Arial" w:cs="Arial"/>
                <w:sz w:val="20"/>
                <w:szCs w:val="20"/>
              </w:rPr>
              <w:t>Dispatch Implementation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902529" w14:textId="08E707E6"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11.7.5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EE8636" w14:textId="40D1D1B6"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 xml:space="preserve">After complying with the re-dispatch instructions, </w:t>
            </w:r>
            <w:r w:rsidRPr="00DC0264">
              <w:rPr>
                <w:rFonts w:ascii="Arial" w:hAnsi="Arial" w:cs="Arial"/>
                <w:bCs/>
                <w:i/>
                <w:iCs/>
                <w:sz w:val="20"/>
                <w:szCs w:val="20"/>
              </w:rPr>
              <w:t xml:space="preserve">generators </w:t>
            </w:r>
            <w:r w:rsidRPr="00DC0264">
              <w:rPr>
                <w:rFonts w:ascii="Arial" w:hAnsi="Arial" w:cs="Arial"/>
                <w:bCs/>
                <w:sz w:val="20"/>
                <w:szCs w:val="20"/>
              </w:rPr>
              <w:t xml:space="preserve">shall immediately follow the </w:t>
            </w:r>
            <w:r w:rsidRPr="00DC0264">
              <w:rPr>
                <w:rFonts w:ascii="Arial" w:hAnsi="Arial" w:cs="Arial"/>
                <w:bCs/>
                <w:i/>
                <w:iCs/>
                <w:sz w:val="20"/>
                <w:szCs w:val="20"/>
              </w:rPr>
              <w:t xml:space="preserve">dispatch schedules </w:t>
            </w:r>
            <w:r w:rsidRPr="00DC0264">
              <w:rPr>
                <w:rFonts w:ascii="Arial" w:hAnsi="Arial" w:cs="Arial"/>
                <w:bCs/>
                <w:sz w:val="20"/>
                <w:szCs w:val="20"/>
              </w:rPr>
              <w:t xml:space="preserve">for the next </w:t>
            </w:r>
            <w:r w:rsidRPr="00DC0264">
              <w:rPr>
                <w:rFonts w:ascii="Arial" w:hAnsi="Arial" w:cs="Arial"/>
                <w:bCs/>
                <w:i/>
                <w:iCs/>
                <w:sz w:val="20"/>
                <w:szCs w:val="20"/>
              </w:rPr>
              <w:t>dispatch interval</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9FAA40" w14:textId="5EC820FE"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After complying with the re-dispatch instructions, </w:t>
            </w:r>
            <w:r w:rsidRPr="00DC0264">
              <w:rPr>
                <w:rFonts w:ascii="Arial" w:hAnsi="Arial" w:cs="Arial"/>
                <w:i/>
                <w:iCs/>
                <w:strike/>
                <w:sz w:val="20"/>
                <w:szCs w:val="20"/>
              </w:rPr>
              <w:t>generators</w:t>
            </w:r>
            <w:r w:rsidRPr="00DC0264">
              <w:rPr>
                <w:rFonts w:ascii="Arial" w:hAnsi="Arial" w:cs="Arial"/>
                <w:i/>
                <w:iCs/>
                <w:sz w:val="20"/>
                <w:szCs w:val="20"/>
              </w:rPr>
              <w:t xml:space="preserve"> </w:t>
            </w:r>
            <w:r w:rsidRPr="00CA6241">
              <w:rPr>
                <w:rFonts w:ascii="Arial" w:hAnsi="Arial" w:cs="Arial"/>
                <w:b/>
                <w:bCs/>
                <w:i/>
                <w:iCs/>
                <w:sz w:val="20"/>
                <w:szCs w:val="20"/>
                <w:u w:val="single"/>
              </w:rPr>
              <w:t>generating</w:t>
            </w:r>
            <w:r w:rsidRPr="00CA6241">
              <w:rPr>
                <w:rFonts w:ascii="Arial" w:hAnsi="Arial" w:cs="Arial"/>
                <w:b/>
                <w:bCs/>
                <w:sz w:val="20"/>
                <w:szCs w:val="20"/>
                <w:u w:val="single"/>
              </w:rPr>
              <w:t xml:space="preserve"> </w:t>
            </w:r>
            <w:r w:rsidRPr="00CA6241">
              <w:rPr>
                <w:rFonts w:ascii="Arial" w:hAnsi="Arial" w:cs="Arial"/>
                <w:b/>
                <w:bCs/>
                <w:i/>
                <w:iCs/>
                <w:sz w:val="20"/>
                <w:szCs w:val="20"/>
                <w:u w:val="single"/>
              </w:rPr>
              <w:t xml:space="preserve">units </w:t>
            </w:r>
            <w:r w:rsidRPr="00CA6241">
              <w:rPr>
                <w:rFonts w:ascii="Arial" w:hAnsi="Arial" w:cs="Arial"/>
                <w:b/>
                <w:bCs/>
                <w:sz w:val="20"/>
                <w:szCs w:val="20"/>
                <w:u w:val="single"/>
              </w:rPr>
              <w:t xml:space="preserve">and </w:t>
            </w:r>
            <w:r w:rsidRPr="00CA6241">
              <w:rPr>
                <w:rFonts w:ascii="Arial" w:hAnsi="Arial" w:cs="Arial"/>
                <w:b/>
                <w:bCs/>
                <w:i/>
                <w:iCs/>
                <w:sz w:val="20"/>
                <w:szCs w:val="20"/>
                <w:u w:val="single"/>
              </w:rPr>
              <w:t>energy storage systems</w:t>
            </w:r>
            <w:r w:rsidRPr="00DC0264">
              <w:rPr>
                <w:rFonts w:ascii="Arial" w:hAnsi="Arial" w:cs="Arial"/>
                <w:sz w:val="20"/>
                <w:szCs w:val="20"/>
              </w:rPr>
              <w:t xml:space="preserve"> shall immediately follow the </w:t>
            </w:r>
            <w:r w:rsidRPr="00DC0264">
              <w:rPr>
                <w:rFonts w:ascii="Arial" w:hAnsi="Arial" w:cs="Arial"/>
                <w:i/>
                <w:iCs/>
                <w:sz w:val="20"/>
                <w:szCs w:val="20"/>
              </w:rPr>
              <w:t xml:space="preserve">dispatch schedules </w:t>
            </w:r>
            <w:r w:rsidRPr="00DC0264">
              <w:rPr>
                <w:rFonts w:ascii="Arial" w:hAnsi="Arial" w:cs="Arial"/>
                <w:sz w:val="20"/>
                <w:szCs w:val="20"/>
              </w:rPr>
              <w:t xml:space="preserve">for the next </w:t>
            </w:r>
            <w:r w:rsidRPr="00DC0264">
              <w:rPr>
                <w:rFonts w:ascii="Arial" w:hAnsi="Arial" w:cs="Arial"/>
                <w:i/>
                <w:iCs/>
                <w:sz w:val="20"/>
                <w:szCs w:val="20"/>
              </w:rPr>
              <w:t>dispatch interval</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530A8E" w14:textId="7D4204B7"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for clarity to include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94C7E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FF484D"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B6B337"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F3F7DF" w14:textId="77777777" w:rsidR="00BE4F95" w:rsidRPr="00DC0264" w:rsidRDefault="00BE4F95" w:rsidP="00DC0264">
            <w:pPr>
              <w:spacing w:after="0" w:line="276" w:lineRule="auto"/>
              <w:rPr>
                <w:rFonts w:ascii="Arial" w:hAnsi="Arial" w:cs="Arial"/>
                <w:sz w:val="20"/>
                <w:szCs w:val="20"/>
              </w:rPr>
            </w:pPr>
          </w:p>
        </w:tc>
      </w:tr>
      <w:tr w:rsidR="003F6F1E" w:rsidRPr="00DC0264" w14:paraId="2BAFE761" w14:textId="695A9B94"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8B12D7" w14:textId="5CD30D35" w:rsidR="00BE4F95" w:rsidRPr="00DC0264" w:rsidRDefault="00BE4F95" w:rsidP="00DC0264">
            <w:pPr>
              <w:spacing w:after="0" w:line="276" w:lineRule="auto"/>
              <w:jc w:val="center"/>
              <w:rPr>
                <w:rFonts w:ascii="Arial" w:hAnsi="Arial" w:cs="Arial"/>
                <w:sz w:val="20"/>
                <w:szCs w:val="20"/>
              </w:rPr>
            </w:pPr>
            <w:permStart w:id="1340940448" w:edGrp="everyone" w:colFirst="5" w:colLast="5"/>
            <w:permStart w:id="1634828192" w:edGrp="everyone" w:colFirst="6" w:colLast="6"/>
            <w:permEnd w:id="933439751"/>
            <w:permEnd w:id="1733699051"/>
            <w:r w:rsidRPr="00DC0264">
              <w:rPr>
                <w:rFonts w:ascii="Arial" w:hAnsi="Arial" w:cs="Arial"/>
                <w:sz w:val="20"/>
                <w:szCs w:val="20"/>
              </w:rPr>
              <w:t>Background on Dispatch Compliance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5E76A0" w14:textId="37F3F4B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12.1.1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F9E4FD" w14:textId="07E80A52"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A </w:t>
            </w:r>
            <w:r w:rsidRPr="00DC0264">
              <w:rPr>
                <w:rFonts w:ascii="Arial" w:hAnsi="Arial" w:cs="Arial"/>
                <w:bCs/>
                <w:i/>
                <w:iCs/>
                <w:sz w:val="20"/>
                <w:szCs w:val="20"/>
              </w:rPr>
              <w:t xml:space="preserve">Generation Company </w:t>
            </w:r>
            <w:r w:rsidRPr="00DC0264">
              <w:rPr>
                <w:rFonts w:ascii="Arial" w:hAnsi="Arial" w:cs="Arial"/>
                <w:bCs/>
                <w:sz w:val="20"/>
                <w:szCs w:val="20"/>
              </w:rPr>
              <w:t xml:space="preserve">is required to operate their </w:t>
            </w:r>
            <w:r w:rsidRPr="00DC0264">
              <w:rPr>
                <w:rFonts w:ascii="Arial" w:hAnsi="Arial" w:cs="Arial"/>
                <w:bCs/>
                <w:i/>
                <w:iCs/>
                <w:sz w:val="20"/>
                <w:szCs w:val="20"/>
              </w:rPr>
              <w:t xml:space="preserve">scheduled generating units </w:t>
            </w:r>
            <w:r w:rsidRPr="00DC0264">
              <w:rPr>
                <w:rFonts w:ascii="Arial" w:hAnsi="Arial" w:cs="Arial"/>
                <w:bCs/>
                <w:sz w:val="20"/>
                <w:szCs w:val="20"/>
              </w:rPr>
              <w:t xml:space="preserve">and/or </w:t>
            </w:r>
            <w:r w:rsidRPr="00DC0264">
              <w:rPr>
                <w:rFonts w:ascii="Arial" w:hAnsi="Arial" w:cs="Arial"/>
                <w:bCs/>
                <w:i/>
                <w:iCs/>
                <w:sz w:val="20"/>
                <w:szCs w:val="20"/>
              </w:rPr>
              <w:t xml:space="preserve">priority dispatch generating units </w:t>
            </w:r>
            <w:r w:rsidRPr="00DC0264">
              <w:rPr>
                <w:rFonts w:ascii="Arial" w:hAnsi="Arial" w:cs="Arial"/>
                <w:bCs/>
                <w:sz w:val="20"/>
                <w:szCs w:val="20"/>
              </w:rPr>
              <w:t xml:space="preserve">in accordance with the scheduling and </w:t>
            </w:r>
            <w:r w:rsidRPr="00DC0264">
              <w:rPr>
                <w:rFonts w:ascii="Arial" w:hAnsi="Arial" w:cs="Arial"/>
                <w:bCs/>
                <w:i/>
                <w:iCs/>
                <w:sz w:val="20"/>
                <w:szCs w:val="20"/>
              </w:rPr>
              <w:t xml:space="preserve">dispatch </w:t>
            </w:r>
            <w:r w:rsidRPr="00DC0264">
              <w:rPr>
                <w:rFonts w:ascii="Arial" w:hAnsi="Arial" w:cs="Arial"/>
                <w:bCs/>
                <w:sz w:val="20"/>
                <w:szCs w:val="20"/>
              </w:rPr>
              <w:t xml:space="preserve">procedures described in Chapter 3 of the </w:t>
            </w:r>
            <w:r w:rsidRPr="00DC0264">
              <w:rPr>
                <w:rFonts w:ascii="Arial" w:hAnsi="Arial" w:cs="Arial"/>
                <w:bCs/>
                <w:i/>
                <w:iCs/>
                <w:sz w:val="20"/>
                <w:szCs w:val="20"/>
              </w:rPr>
              <w:t>WESM Rules</w:t>
            </w:r>
            <w:r w:rsidRPr="00DC0264">
              <w:rPr>
                <w:rFonts w:ascii="Arial" w:hAnsi="Arial" w:cs="Arial"/>
                <w:bCs/>
                <w:sz w:val="20"/>
                <w:szCs w:val="20"/>
              </w:rPr>
              <w:t xml:space="preserve">. More specifically, </w:t>
            </w:r>
            <w:r w:rsidRPr="00DC0264">
              <w:rPr>
                <w:rFonts w:ascii="Arial" w:hAnsi="Arial" w:cs="Arial"/>
                <w:bCs/>
                <w:i/>
                <w:iCs/>
                <w:sz w:val="20"/>
                <w:szCs w:val="20"/>
              </w:rPr>
              <w:t xml:space="preserve">scheduled generating units </w:t>
            </w:r>
            <w:r w:rsidRPr="00DC0264">
              <w:rPr>
                <w:rFonts w:ascii="Arial" w:hAnsi="Arial" w:cs="Arial"/>
                <w:bCs/>
                <w:sz w:val="20"/>
                <w:szCs w:val="20"/>
              </w:rPr>
              <w:t xml:space="preserve">and </w:t>
            </w:r>
            <w:r w:rsidRPr="00DC0264">
              <w:rPr>
                <w:rFonts w:ascii="Arial" w:hAnsi="Arial" w:cs="Arial"/>
                <w:bCs/>
                <w:i/>
                <w:iCs/>
                <w:sz w:val="20"/>
                <w:szCs w:val="20"/>
              </w:rPr>
              <w:t xml:space="preserve">priority dispatch generating units </w:t>
            </w:r>
            <w:r w:rsidRPr="00DC0264">
              <w:rPr>
                <w:rFonts w:ascii="Arial" w:hAnsi="Arial" w:cs="Arial"/>
                <w:bCs/>
                <w:sz w:val="20"/>
                <w:szCs w:val="20"/>
              </w:rPr>
              <w:t xml:space="preserve">shall generate in accordance with the </w:t>
            </w:r>
            <w:r w:rsidRPr="00DC0264">
              <w:rPr>
                <w:rFonts w:ascii="Arial" w:hAnsi="Arial" w:cs="Arial"/>
                <w:bCs/>
                <w:i/>
                <w:iCs/>
                <w:sz w:val="20"/>
                <w:szCs w:val="20"/>
              </w:rPr>
              <w:t xml:space="preserve">dispatch schedules </w:t>
            </w:r>
            <w:r w:rsidRPr="00DC0264">
              <w:rPr>
                <w:rFonts w:ascii="Arial" w:hAnsi="Arial" w:cs="Arial"/>
                <w:bCs/>
                <w:sz w:val="20"/>
                <w:szCs w:val="20"/>
              </w:rPr>
              <w:t xml:space="preserve">communicated pursuant to </w:t>
            </w:r>
            <w:r w:rsidRPr="00DC0264">
              <w:rPr>
                <w:rFonts w:ascii="Arial" w:hAnsi="Arial" w:cs="Arial"/>
                <w:bCs/>
                <w:i/>
                <w:iCs/>
                <w:sz w:val="20"/>
                <w:szCs w:val="20"/>
              </w:rPr>
              <w:t xml:space="preserve">WESM Rules </w:t>
            </w:r>
            <w:r w:rsidRPr="00DC0264">
              <w:rPr>
                <w:rFonts w:ascii="Arial" w:hAnsi="Arial" w:cs="Arial"/>
                <w:bCs/>
                <w:sz w:val="20"/>
                <w:szCs w:val="20"/>
              </w:rPr>
              <w:t xml:space="preserve">Clause 3.8.17 and in accordance with the </w:t>
            </w:r>
            <w:r w:rsidRPr="00DC0264">
              <w:rPr>
                <w:rFonts w:ascii="Arial" w:hAnsi="Arial" w:cs="Arial"/>
                <w:bCs/>
                <w:i/>
                <w:iCs/>
                <w:sz w:val="20"/>
                <w:szCs w:val="20"/>
              </w:rPr>
              <w:t xml:space="preserve">dispatch conformance standards </w:t>
            </w:r>
            <w:r w:rsidRPr="00DC0264">
              <w:rPr>
                <w:rFonts w:ascii="Arial" w:hAnsi="Arial" w:cs="Arial"/>
                <w:bCs/>
                <w:sz w:val="20"/>
                <w:szCs w:val="20"/>
              </w:rPr>
              <w:t xml:space="preserve">specified in Clause 3.8.5. They are to follow such schedules unless otherwise restricted or instructed by the </w:t>
            </w:r>
            <w:r w:rsidRPr="00DC0264">
              <w:rPr>
                <w:rFonts w:ascii="Arial" w:hAnsi="Arial" w:cs="Arial"/>
                <w:bCs/>
                <w:i/>
                <w:iCs/>
                <w:sz w:val="20"/>
                <w:szCs w:val="20"/>
              </w:rPr>
              <w:t>System Operator</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2AA56" w14:textId="6BE09479"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A </w:t>
            </w:r>
            <w:r w:rsidRPr="00DC0264">
              <w:rPr>
                <w:rFonts w:ascii="Arial" w:hAnsi="Arial" w:cs="Arial"/>
                <w:i/>
                <w:iCs/>
                <w:sz w:val="20"/>
                <w:szCs w:val="20"/>
              </w:rPr>
              <w:t>Generation Company</w:t>
            </w:r>
            <w:r w:rsidRPr="00DC0264">
              <w:rPr>
                <w:rFonts w:ascii="Arial" w:hAnsi="Arial" w:cs="Arial"/>
                <w:sz w:val="20"/>
                <w:szCs w:val="20"/>
              </w:rPr>
              <w:t xml:space="preserve"> </w:t>
            </w:r>
            <w:r w:rsidRPr="00CA6241">
              <w:rPr>
                <w:rFonts w:ascii="Arial" w:hAnsi="Arial" w:cs="Arial"/>
                <w:b/>
                <w:bCs/>
                <w:sz w:val="20"/>
                <w:szCs w:val="20"/>
                <w:u w:val="single"/>
              </w:rPr>
              <w:t xml:space="preserve">and </w:t>
            </w:r>
            <w:r w:rsidRPr="00CA6241">
              <w:rPr>
                <w:rFonts w:ascii="Arial" w:hAnsi="Arial" w:cs="Arial"/>
                <w:b/>
                <w:bCs/>
                <w:i/>
                <w:iCs/>
                <w:sz w:val="20"/>
                <w:szCs w:val="20"/>
                <w:u w:val="single"/>
              </w:rPr>
              <w:t>Energy Storage System</w:t>
            </w:r>
            <w:r w:rsidRPr="00DC0264">
              <w:rPr>
                <w:rFonts w:ascii="Arial" w:hAnsi="Arial" w:cs="Arial"/>
                <w:i/>
                <w:iCs/>
                <w:sz w:val="20"/>
                <w:szCs w:val="20"/>
              </w:rPr>
              <w:t xml:space="preserve"> </w:t>
            </w:r>
            <w:r w:rsidRPr="00DC0264">
              <w:rPr>
                <w:rFonts w:ascii="Arial" w:hAnsi="Arial" w:cs="Arial"/>
                <w:sz w:val="20"/>
                <w:szCs w:val="20"/>
              </w:rPr>
              <w:t xml:space="preserve">is required to operate their </w:t>
            </w:r>
            <w:r w:rsidRPr="00DC0264">
              <w:rPr>
                <w:rFonts w:ascii="Arial" w:hAnsi="Arial" w:cs="Arial"/>
                <w:i/>
                <w:iCs/>
                <w:sz w:val="20"/>
                <w:szCs w:val="20"/>
              </w:rPr>
              <w:t>scheduled generating units</w:t>
            </w:r>
            <w:r w:rsidRPr="00DC0264">
              <w:rPr>
                <w:rFonts w:ascii="Arial" w:hAnsi="Arial" w:cs="Arial"/>
                <w:b/>
                <w:bCs/>
                <w:i/>
                <w:iCs/>
                <w:sz w:val="20"/>
                <w:szCs w:val="20"/>
              </w:rPr>
              <w:t xml:space="preserve">, </w:t>
            </w:r>
            <w:r w:rsidRPr="00CA6241">
              <w:rPr>
                <w:rFonts w:ascii="Arial" w:hAnsi="Arial" w:cs="Arial"/>
                <w:b/>
                <w:bCs/>
                <w:i/>
                <w:iCs/>
                <w:sz w:val="20"/>
                <w:szCs w:val="20"/>
                <w:u w:val="single"/>
              </w:rPr>
              <w:t>pumped-storage hydropower on generation mode, integrated generating plant and ESS on generation mode</w:t>
            </w:r>
            <w:r w:rsidRPr="00CA6241">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z w:val="20"/>
                <w:szCs w:val="20"/>
              </w:rPr>
              <w:t xml:space="preserve">and/or </w:t>
            </w:r>
            <w:r w:rsidRPr="00DC0264">
              <w:rPr>
                <w:rFonts w:ascii="Arial" w:hAnsi="Arial" w:cs="Arial"/>
                <w:i/>
                <w:iCs/>
                <w:sz w:val="20"/>
                <w:szCs w:val="20"/>
              </w:rPr>
              <w:t xml:space="preserve">priority dispatch generating units </w:t>
            </w:r>
            <w:r w:rsidRPr="00DC0264">
              <w:rPr>
                <w:rFonts w:ascii="Arial" w:hAnsi="Arial" w:cs="Arial"/>
                <w:sz w:val="20"/>
                <w:szCs w:val="20"/>
              </w:rPr>
              <w:t xml:space="preserve">in accordance with the scheduling and </w:t>
            </w:r>
            <w:r w:rsidRPr="00DC0264">
              <w:rPr>
                <w:rFonts w:ascii="Arial" w:hAnsi="Arial" w:cs="Arial"/>
                <w:i/>
                <w:iCs/>
                <w:sz w:val="20"/>
                <w:szCs w:val="20"/>
              </w:rPr>
              <w:t xml:space="preserve">dispatch </w:t>
            </w:r>
            <w:r w:rsidRPr="00DC0264">
              <w:rPr>
                <w:rFonts w:ascii="Arial" w:hAnsi="Arial" w:cs="Arial"/>
                <w:sz w:val="20"/>
                <w:szCs w:val="20"/>
              </w:rPr>
              <w:t xml:space="preserve">procedures described in Chapter 3 of the </w:t>
            </w:r>
            <w:r w:rsidRPr="00DC0264">
              <w:rPr>
                <w:rFonts w:ascii="Arial" w:hAnsi="Arial" w:cs="Arial"/>
                <w:i/>
                <w:iCs/>
                <w:sz w:val="20"/>
                <w:szCs w:val="20"/>
              </w:rPr>
              <w:t>WESM Rules</w:t>
            </w:r>
            <w:r w:rsidRPr="00DC0264">
              <w:rPr>
                <w:rFonts w:ascii="Arial" w:hAnsi="Arial" w:cs="Arial"/>
                <w:sz w:val="20"/>
                <w:szCs w:val="20"/>
              </w:rPr>
              <w:t xml:space="preserve">. More specifically, </w:t>
            </w:r>
            <w:r w:rsidRPr="00DC0264">
              <w:rPr>
                <w:rFonts w:ascii="Arial" w:hAnsi="Arial" w:cs="Arial"/>
                <w:i/>
                <w:iCs/>
                <w:sz w:val="20"/>
                <w:szCs w:val="20"/>
              </w:rPr>
              <w:t>scheduled generating units</w:t>
            </w:r>
            <w:r w:rsidRPr="00DC0264">
              <w:rPr>
                <w:rFonts w:ascii="Arial" w:hAnsi="Arial" w:cs="Arial"/>
                <w:b/>
                <w:bCs/>
                <w:i/>
                <w:iCs/>
                <w:sz w:val="20"/>
                <w:szCs w:val="20"/>
              </w:rPr>
              <w:t xml:space="preserve">, </w:t>
            </w:r>
            <w:r w:rsidRPr="00CA6241">
              <w:rPr>
                <w:rFonts w:ascii="Arial" w:hAnsi="Arial" w:cs="Arial"/>
                <w:b/>
                <w:bCs/>
                <w:i/>
                <w:iCs/>
                <w:sz w:val="20"/>
                <w:szCs w:val="20"/>
                <w:u w:val="single"/>
              </w:rPr>
              <w:t>pumped-storage hydropower on generation mode, integrated generating plant and ESS on generation mode</w:t>
            </w:r>
            <w:r w:rsidRPr="00CA6241">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z w:val="20"/>
                <w:szCs w:val="20"/>
              </w:rPr>
              <w:t xml:space="preserve">and </w:t>
            </w:r>
            <w:r w:rsidRPr="00DC0264">
              <w:rPr>
                <w:rFonts w:ascii="Arial" w:hAnsi="Arial" w:cs="Arial"/>
                <w:i/>
                <w:iCs/>
                <w:sz w:val="20"/>
                <w:szCs w:val="20"/>
              </w:rPr>
              <w:t xml:space="preserve">priority dispatch generating units </w:t>
            </w:r>
            <w:r w:rsidRPr="00DC0264">
              <w:rPr>
                <w:rFonts w:ascii="Arial" w:hAnsi="Arial" w:cs="Arial"/>
                <w:sz w:val="20"/>
                <w:szCs w:val="20"/>
              </w:rPr>
              <w:t xml:space="preserve">shall generate in accordance with the </w:t>
            </w:r>
            <w:r w:rsidRPr="00DC0264">
              <w:rPr>
                <w:rFonts w:ascii="Arial" w:hAnsi="Arial" w:cs="Arial"/>
                <w:i/>
                <w:iCs/>
                <w:sz w:val="20"/>
                <w:szCs w:val="20"/>
              </w:rPr>
              <w:t xml:space="preserve">dispatch schedules </w:t>
            </w:r>
            <w:r w:rsidRPr="00DC0264">
              <w:rPr>
                <w:rFonts w:ascii="Arial" w:hAnsi="Arial" w:cs="Arial"/>
                <w:sz w:val="20"/>
                <w:szCs w:val="20"/>
              </w:rPr>
              <w:t xml:space="preserve">communicated pursuant to </w:t>
            </w:r>
            <w:r w:rsidRPr="00DC0264">
              <w:rPr>
                <w:rFonts w:ascii="Arial" w:hAnsi="Arial" w:cs="Arial"/>
                <w:i/>
                <w:iCs/>
                <w:sz w:val="20"/>
                <w:szCs w:val="20"/>
              </w:rPr>
              <w:t xml:space="preserve">WESM Rules </w:t>
            </w:r>
            <w:r w:rsidRPr="00DC0264">
              <w:rPr>
                <w:rFonts w:ascii="Arial" w:hAnsi="Arial" w:cs="Arial"/>
                <w:sz w:val="20"/>
                <w:szCs w:val="20"/>
              </w:rPr>
              <w:t xml:space="preserve">Clause 3.8.17 and in accordance with the </w:t>
            </w:r>
            <w:r w:rsidRPr="00DC0264">
              <w:rPr>
                <w:rFonts w:ascii="Arial" w:hAnsi="Arial" w:cs="Arial"/>
                <w:i/>
                <w:iCs/>
                <w:sz w:val="20"/>
                <w:szCs w:val="20"/>
              </w:rPr>
              <w:t xml:space="preserve">dispatch conformance standards </w:t>
            </w:r>
            <w:r w:rsidRPr="00DC0264">
              <w:rPr>
                <w:rFonts w:ascii="Arial" w:hAnsi="Arial" w:cs="Arial"/>
                <w:sz w:val="20"/>
                <w:szCs w:val="20"/>
              </w:rPr>
              <w:t xml:space="preserve">specified in Clause 3.8.5. They are to follow such schedules unless otherwise restricted or instructed by the </w:t>
            </w:r>
            <w:r w:rsidRPr="00DC0264">
              <w:rPr>
                <w:rFonts w:ascii="Arial" w:hAnsi="Arial" w:cs="Arial"/>
                <w:i/>
                <w:iCs/>
                <w:sz w:val="20"/>
                <w:szCs w:val="20"/>
              </w:rPr>
              <w:t>System Operator</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DD526D" w14:textId="26CE28E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 and all its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08CA34"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47A8E9"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DDAA7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0F6165" w14:textId="77777777" w:rsidR="00BE4F95" w:rsidRPr="00DC0264" w:rsidRDefault="00BE4F95" w:rsidP="00DC0264">
            <w:pPr>
              <w:spacing w:after="0" w:line="276" w:lineRule="auto"/>
              <w:rPr>
                <w:rFonts w:ascii="Arial" w:hAnsi="Arial" w:cs="Arial"/>
                <w:sz w:val="20"/>
                <w:szCs w:val="20"/>
              </w:rPr>
            </w:pPr>
          </w:p>
        </w:tc>
      </w:tr>
      <w:tr w:rsidR="003F6F1E" w:rsidRPr="00DC0264" w14:paraId="03062F5E" w14:textId="76D121E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D38C17" w14:textId="5D9C1EEE" w:rsidR="00BE4F95" w:rsidRPr="00DC0264" w:rsidRDefault="00BE4F95" w:rsidP="00DC0264">
            <w:pPr>
              <w:spacing w:after="0" w:line="276" w:lineRule="auto"/>
              <w:jc w:val="center"/>
              <w:rPr>
                <w:rFonts w:ascii="Arial" w:hAnsi="Arial" w:cs="Arial"/>
                <w:sz w:val="20"/>
                <w:szCs w:val="20"/>
              </w:rPr>
            </w:pPr>
            <w:permStart w:id="1892248642" w:edGrp="everyone" w:colFirst="5" w:colLast="5"/>
            <w:permStart w:id="124134562" w:edGrp="everyone" w:colFirst="6" w:colLast="6"/>
            <w:permEnd w:id="1340940448"/>
            <w:permEnd w:id="1634828192"/>
            <w:r w:rsidRPr="00DC0264">
              <w:rPr>
                <w:rFonts w:ascii="Arial" w:hAnsi="Arial" w:cs="Arial"/>
                <w:sz w:val="20"/>
                <w:szCs w:val="20"/>
              </w:rPr>
              <w:lastRenderedPageBreak/>
              <w:t>Background on Dispatch Compliance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B24EEF" w14:textId="1CFD9EBC"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12.1.5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8AF4F9" w14:textId="48BF4686"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i/>
                <w:iCs/>
                <w:sz w:val="20"/>
                <w:szCs w:val="20"/>
              </w:rPr>
              <w:t>Scheduled generating units</w:t>
            </w:r>
            <w:r w:rsidRPr="00DC0264">
              <w:rPr>
                <w:rFonts w:ascii="Arial" w:hAnsi="Arial" w:cs="Arial"/>
                <w:bCs/>
                <w:sz w:val="20"/>
                <w:szCs w:val="20"/>
              </w:rPr>
              <w:t xml:space="preserve">, </w:t>
            </w:r>
            <w:r w:rsidRPr="00DC0264">
              <w:rPr>
                <w:rFonts w:ascii="Arial" w:hAnsi="Arial" w:cs="Arial"/>
                <w:bCs/>
                <w:i/>
                <w:iCs/>
                <w:sz w:val="20"/>
                <w:szCs w:val="20"/>
              </w:rPr>
              <w:t xml:space="preserve">battery energy storage systems, pumped storage units, must dispatch generating units, </w:t>
            </w:r>
            <w:r w:rsidRPr="00DC0264">
              <w:rPr>
                <w:rFonts w:ascii="Arial" w:hAnsi="Arial" w:cs="Arial"/>
                <w:bCs/>
                <w:sz w:val="20"/>
                <w:szCs w:val="20"/>
              </w:rPr>
              <w:t xml:space="preserve">and </w:t>
            </w:r>
            <w:r w:rsidRPr="00DC0264">
              <w:rPr>
                <w:rFonts w:ascii="Arial" w:hAnsi="Arial" w:cs="Arial"/>
                <w:bCs/>
                <w:i/>
                <w:iCs/>
                <w:sz w:val="20"/>
                <w:szCs w:val="20"/>
              </w:rPr>
              <w:t xml:space="preserve">priority dispatch generating units </w:t>
            </w:r>
            <w:r w:rsidRPr="00DC0264">
              <w:rPr>
                <w:rFonts w:ascii="Arial" w:hAnsi="Arial" w:cs="Arial"/>
                <w:bCs/>
                <w:sz w:val="20"/>
                <w:szCs w:val="20"/>
              </w:rPr>
              <w:t xml:space="preserve">that have Final Certificate of Approval to Connect but with pending issuance of </w:t>
            </w:r>
            <w:r w:rsidRPr="00DC0264">
              <w:rPr>
                <w:rFonts w:ascii="Arial" w:hAnsi="Arial" w:cs="Arial"/>
                <w:bCs/>
                <w:i/>
                <w:iCs/>
                <w:sz w:val="20"/>
                <w:szCs w:val="20"/>
              </w:rPr>
              <w:t xml:space="preserve">Certificate of Compliance </w:t>
            </w:r>
            <w:r w:rsidRPr="00DC0264">
              <w:rPr>
                <w:rFonts w:ascii="Arial" w:hAnsi="Arial" w:cs="Arial"/>
                <w:bCs/>
                <w:sz w:val="20"/>
                <w:szCs w:val="20"/>
              </w:rPr>
              <w:t xml:space="preserve">from the ERC shall likewise operate in accordance with Sections 12.1.1 and 12.1.3, as applicable, and as prescribed in Chapter 3 of the </w:t>
            </w:r>
            <w:r w:rsidRPr="00DC0264">
              <w:rPr>
                <w:rFonts w:ascii="Arial" w:hAnsi="Arial" w:cs="Arial"/>
                <w:bCs/>
                <w:i/>
                <w:iCs/>
                <w:sz w:val="20"/>
                <w:szCs w:val="20"/>
              </w:rPr>
              <w:t>WESM Rules</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E4DF9A" w14:textId="0BF3876D"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i/>
                <w:iCs/>
                <w:sz w:val="20"/>
                <w:szCs w:val="20"/>
              </w:rPr>
              <w:t>Scheduled generating units</w:t>
            </w:r>
            <w:r w:rsidRPr="00DC0264">
              <w:rPr>
                <w:rFonts w:ascii="Arial" w:hAnsi="Arial" w:cs="Arial"/>
                <w:sz w:val="20"/>
                <w:szCs w:val="20"/>
              </w:rPr>
              <w:t xml:space="preserve">, </w:t>
            </w:r>
            <w:r w:rsidRPr="00DC0264">
              <w:rPr>
                <w:rFonts w:ascii="Arial" w:hAnsi="Arial" w:cs="Arial"/>
                <w:i/>
                <w:iCs/>
                <w:sz w:val="20"/>
                <w:szCs w:val="20"/>
              </w:rPr>
              <w:t xml:space="preserve">battery energy storage systems, pumped storage </w:t>
            </w:r>
            <w:r w:rsidRPr="00DC0264">
              <w:rPr>
                <w:rFonts w:ascii="Arial" w:hAnsi="Arial" w:cs="Arial"/>
                <w:i/>
                <w:iCs/>
                <w:strike/>
                <w:sz w:val="20"/>
                <w:szCs w:val="20"/>
              </w:rPr>
              <w:t>units</w:t>
            </w:r>
            <w:r w:rsidRPr="00DC0264">
              <w:rPr>
                <w:rFonts w:ascii="Arial" w:hAnsi="Arial" w:cs="Arial"/>
                <w:b/>
                <w:bCs/>
                <w:i/>
                <w:iCs/>
                <w:sz w:val="20"/>
                <w:szCs w:val="20"/>
              </w:rPr>
              <w:t xml:space="preserve"> </w:t>
            </w:r>
            <w:r w:rsidRPr="00501D24">
              <w:rPr>
                <w:rFonts w:ascii="Arial" w:hAnsi="Arial" w:cs="Arial"/>
                <w:b/>
                <w:bCs/>
                <w:i/>
                <w:iCs/>
                <w:sz w:val="20"/>
                <w:szCs w:val="20"/>
                <w:u w:val="single"/>
              </w:rPr>
              <w:t>hydropower, integrated generating plant and ESS</w:t>
            </w:r>
            <w:r w:rsidRPr="00DC0264">
              <w:rPr>
                <w:rFonts w:ascii="Arial" w:hAnsi="Arial" w:cs="Arial"/>
                <w:b/>
                <w:bCs/>
                <w:i/>
                <w:iCs/>
                <w:sz w:val="20"/>
                <w:szCs w:val="20"/>
              </w:rPr>
              <w:t>,</w:t>
            </w:r>
            <w:r w:rsidRPr="00DC0264">
              <w:rPr>
                <w:rFonts w:ascii="Arial" w:hAnsi="Arial" w:cs="Arial"/>
                <w:i/>
                <w:iCs/>
                <w:sz w:val="20"/>
                <w:szCs w:val="20"/>
              </w:rPr>
              <w:t xml:space="preserve"> must dispatch generating units, </w:t>
            </w:r>
            <w:r w:rsidRPr="00DC0264">
              <w:rPr>
                <w:rFonts w:ascii="Arial" w:hAnsi="Arial" w:cs="Arial"/>
                <w:sz w:val="20"/>
                <w:szCs w:val="20"/>
              </w:rPr>
              <w:t xml:space="preserve">and </w:t>
            </w:r>
            <w:r w:rsidRPr="00DC0264">
              <w:rPr>
                <w:rFonts w:ascii="Arial" w:hAnsi="Arial" w:cs="Arial"/>
                <w:i/>
                <w:iCs/>
                <w:sz w:val="20"/>
                <w:szCs w:val="20"/>
              </w:rPr>
              <w:t xml:space="preserve">priority dispatch generating units </w:t>
            </w:r>
            <w:r w:rsidRPr="00DC0264">
              <w:rPr>
                <w:rFonts w:ascii="Arial" w:hAnsi="Arial" w:cs="Arial"/>
                <w:sz w:val="20"/>
                <w:szCs w:val="20"/>
              </w:rPr>
              <w:t xml:space="preserve">that have Final Certificate of Approval to Connect but with pending issuance of </w:t>
            </w:r>
            <w:r w:rsidRPr="00DC0264">
              <w:rPr>
                <w:rFonts w:ascii="Arial" w:hAnsi="Arial" w:cs="Arial"/>
                <w:i/>
                <w:iCs/>
                <w:sz w:val="20"/>
                <w:szCs w:val="20"/>
              </w:rPr>
              <w:t xml:space="preserve">Certificate of Compliance </w:t>
            </w:r>
            <w:r w:rsidRPr="00DC0264">
              <w:rPr>
                <w:rFonts w:ascii="Arial" w:hAnsi="Arial" w:cs="Arial"/>
                <w:sz w:val="20"/>
                <w:szCs w:val="20"/>
              </w:rPr>
              <w:t xml:space="preserve">from the ERC shall likewise operate in accordance with Sections 12.1.1 and 12.1.3, as applicable, and as prescribed in Chapter 3 of the </w:t>
            </w:r>
            <w:r w:rsidRPr="00DC0264">
              <w:rPr>
                <w:rFonts w:ascii="Arial" w:hAnsi="Arial" w:cs="Arial"/>
                <w:i/>
                <w:iCs/>
                <w:sz w:val="20"/>
                <w:szCs w:val="20"/>
              </w:rPr>
              <w:t>WESM Rules</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630D68" w14:textId="7D96C011"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PSU to PSH and added integrated generating plant and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A80A44"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8CA08C"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3BE82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0E653F" w14:textId="77777777" w:rsidR="00BE4F95" w:rsidRPr="00DC0264" w:rsidRDefault="00BE4F95" w:rsidP="00DC0264">
            <w:pPr>
              <w:spacing w:after="0" w:line="276" w:lineRule="auto"/>
              <w:rPr>
                <w:rFonts w:ascii="Arial" w:hAnsi="Arial" w:cs="Arial"/>
                <w:sz w:val="20"/>
                <w:szCs w:val="20"/>
              </w:rPr>
            </w:pPr>
          </w:p>
        </w:tc>
      </w:tr>
      <w:tr w:rsidR="003F6F1E" w:rsidRPr="00DC0264" w14:paraId="3FB46861" w14:textId="5ADE396A"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973FCF" w14:textId="27E8756C" w:rsidR="00BE4F95" w:rsidRPr="00DC0264" w:rsidRDefault="00BE4F95" w:rsidP="00DC0264">
            <w:pPr>
              <w:spacing w:after="0" w:line="276" w:lineRule="auto"/>
              <w:jc w:val="center"/>
              <w:rPr>
                <w:rFonts w:ascii="Arial" w:hAnsi="Arial" w:cs="Arial"/>
                <w:sz w:val="20"/>
                <w:szCs w:val="20"/>
              </w:rPr>
            </w:pPr>
            <w:permStart w:id="75003631" w:edGrp="everyone" w:colFirst="5" w:colLast="5"/>
            <w:permStart w:id="1936598467" w:edGrp="everyone" w:colFirst="6" w:colLast="6"/>
            <w:permEnd w:id="1892248642"/>
            <w:permEnd w:id="124134562"/>
            <w:r w:rsidRPr="00DC0264">
              <w:rPr>
                <w:rFonts w:ascii="Arial" w:hAnsi="Arial" w:cs="Arial"/>
                <w:sz w:val="20"/>
                <w:szCs w:val="20"/>
              </w:rPr>
              <w:t>Scope and Purpose on Dispatch Compliance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77AC02" w14:textId="2700AAA4"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12.2.1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0EB154" w14:textId="5CEA5023"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 xml:space="preserve">This Section describes the </w:t>
            </w:r>
            <w:r w:rsidRPr="00DC0264">
              <w:rPr>
                <w:rFonts w:ascii="Arial" w:hAnsi="Arial" w:cs="Arial"/>
                <w:bCs/>
                <w:i/>
                <w:iCs/>
                <w:sz w:val="20"/>
                <w:szCs w:val="20"/>
              </w:rPr>
              <w:t xml:space="preserve">dispatch </w:t>
            </w:r>
            <w:r w:rsidRPr="00DC0264">
              <w:rPr>
                <w:rFonts w:ascii="Arial" w:hAnsi="Arial" w:cs="Arial"/>
                <w:bCs/>
                <w:sz w:val="20"/>
                <w:szCs w:val="20"/>
              </w:rPr>
              <w:t xml:space="preserve">compliance obligations of </w:t>
            </w:r>
            <w:r w:rsidRPr="00DC0264">
              <w:rPr>
                <w:rFonts w:ascii="Arial" w:hAnsi="Arial" w:cs="Arial"/>
                <w:bCs/>
                <w:i/>
                <w:iCs/>
                <w:sz w:val="20"/>
                <w:szCs w:val="20"/>
              </w:rPr>
              <w:t xml:space="preserve">Trading Participants </w:t>
            </w:r>
            <w:r w:rsidRPr="00DC0264">
              <w:rPr>
                <w:rFonts w:ascii="Arial" w:hAnsi="Arial" w:cs="Arial"/>
                <w:bCs/>
                <w:sz w:val="20"/>
                <w:szCs w:val="20"/>
              </w:rPr>
              <w:t xml:space="preserve">in the </w:t>
            </w:r>
            <w:r w:rsidRPr="00DC0264">
              <w:rPr>
                <w:rFonts w:ascii="Arial" w:hAnsi="Arial" w:cs="Arial"/>
                <w:bCs/>
                <w:i/>
                <w:iCs/>
                <w:sz w:val="20"/>
                <w:szCs w:val="20"/>
              </w:rPr>
              <w:t>WESM</w:t>
            </w:r>
            <w:r w:rsidRPr="00DC0264">
              <w:rPr>
                <w:rFonts w:ascii="Arial" w:hAnsi="Arial" w:cs="Arial"/>
                <w:bCs/>
                <w:sz w:val="20"/>
                <w:szCs w:val="20"/>
              </w:rPr>
              <w:t xml:space="preserve">, particularly in respect to compliance with </w:t>
            </w:r>
            <w:r w:rsidRPr="00DC0264">
              <w:rPr>
                <w:rFonts w:ascii="Arial" w:hAnsi="Arial" w:cs="Arial"/>
                <w:bCs/>
                <w:i/>
                <w:iCs/>
                <w:sz w:val="20"/>
                <w:szCs w:val="20"/>
              </w:rPr>
              <w:t xml:space="preserve">energy dispatch schedules </w:t>
            </w:r>
            <w:r w:rsidRPr="00DC0264">
              <w:rPr>
                <w:rFonts w:ascii="Arial" w:hAnsi="Arial" w:cs="Arial"/>
                <w:bCs/>
                <w:sz w:val="20"/>
                <w:szCs w:val="20"/>
              </w:rPr>
              <w:t xml:space="preserve">of </w:t>
            </w:r>
            <w:r w:rsidRPr="00DC0264">
              <w:rPr>
                <w:rFonts w:ascii="Arial" w:hAnsi="Arial" w:cs="Arial"/>
                <w:bCs/>
                <w:i/>
                <w:iCs/>
                <w:sz w:val="20"/>
                <w:szCs w:val="20"/>
              </w:rPr>
              <w:t>scheduled generating units</w:t>
            </w:r>
            <w:r w:rsidRPr="00DC0264">
              <w:rPr>
                <w:rFonts w:ascii="Arial" w:hAnsi="Arial" w:cs="Arial"/>
                <w:bCs/>
                <w:sz w:val="20"/>
                <w:szCs w:val="20"/>
              </w:rPr>
              <w:t xml:space="preserve">, </w:t>
            </w:r>
            <w:r w:rsidRPr="00DC0264">
              <w:rPr>
                <w:rFonts w:ascii="Arial" w:hAnsi="Arial" w:cs="Arial"/>
                <w:bCs/>
                <w:i/>
                <w:iCs/>
                <w:sz w:val="20"/>
                <w:szCs w:val="20"/>
              </w:rPr>
              <w:t>non-scheduled generating units</w:t>
            </w:r>
            <w:r w:rsidRPr="00DC0264">
              <w:rPr>
                <w:rFonts w:ascii="Arial" w:hAnsi="Arial" w:cs="Arial"/>
                <w:bCs/>
                <w:sz w:val="20"/>
                <w:szCs w:val="20"/>
              </w:rPr>
              <w:t xml:space="preserve">, </w:t>
            </w:r>
            <w:r w:rsidRPr="00DC0264">
              <w:rPr>
                <w:rFonts w:ascii="Arial" w:hAnsi="Arial" w:cs="Arial"/>
                <w:bCs/>
                <w:i/>
                <w:iCs/>
                <w:sz w:val="20"/>
                <w:szCs w:val="20"/>
              </w:rPr>
              <w:t xml:space="preserve">priority dispatch generating units </w:t>
            </w:r>
            <w:r w:rsidRPr="00DC0264">
              <w:rPr>
                <w:rFonts w:ascii="Arial" w:hAnsi="Arial" w:cs="Arial"/>
                <w:bCs/>
                <w:sz w:val="20"/>
                <w:szCs w:val="20"/>
              </w:rPr>
              <w:t xml:space="preserve">and </w:t>
            </w:r>
            <w:r w:rsidRPr="00DC0264">
              <w:rPr>
                <w:rFonts w:ascii="Arial" w:hAnsi="Arial" w:cs="Arial"/>
                <w:bCs/>
                <w:i/>
                <w:iCs/>
                <w:sz w:val="20"/>
                <w:szCs w:val="20"/>
              </w:rPr>
              <w:t>Must dispatch generating units</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B5ACDF" w14:textId="4D18E579"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This Section describes the </w:t>
            </w:r>
            <w:r w:rsidRPr="00DC0264">
              <w:rPr>
                <w:rFonts w:ascii="Arial" w:hAnsi="Arial" w:cs="Arial"/>
                <w:i/>
                <w:iCs/>
                <w:sz w:val="20"/>
                <w:szCs w:val="20"/>
              </w:rPr>
              <w:t xml:space="preserve">dispatch </w:t>
            </w:r>
            <w:r w:rsidRPr="00DC0264">
              <w:rPr>
                <w:rFonts w:ascii="Arial" w:hAnsi="Arial" w:cs="Arial"/>
                <w:sz w:val="20"/>
                <w:szCs w:val="20"/>
              </w:rPr>
              <w:t xml:space="preserve">compliance obligations of </w:t>
            </w:r>
            <w:r w:rsidRPr="00DC0264">
              <w:rPr>
                <w:rFonts w:ascii="Arial" w:hAnsi="Arial" w:cs="Arial"/>
                <w:i/>
                <w:iCs/>
                <w:sz w:val="20"/>
                <w:szCs w:val="20"/>
              </w:rPr>
              <w:t xml:space="preserve">Trading Participants </w:t>
            </w:r>
            <w:r w:rsidRPr="00DC0264">
              <w:rPr>
                <w:rFonts w:ascii="Arial" w:hAnsi="Arial" w:cs="Arial"/>
                <w:sz w:val="20"/>
                <w:szCs w:val="20"/>
              </w:rPr>
              <w:t xml:space="preserve">in the </w:t>
            </w:r>
            <w:r w:rsidRPr="00DC0264">
              <w:rPr>
                <w:rFonts w:ascii="Arial" w:hAnsi="Arial" w:cs="Arial"/>
                <w:i/>
                <w:iCs/>
                <w:sz w:val="20"/>
                <w:szCs w:val="20"/>
              </w:rPr>
              <w:t>WESM</w:t>
            </w:r>
            <w:r w:rsidRPr="00DC0264">
              <w:rPr>
                <w:rFonts w:ascii="Arial" w:hAnsi="Arial" w:cs="Arial"/>
                <w:sz w:val="20"/>
                <w:szCs w:val="20"/>
              </w:rPr>
              <w:t xml:space="preserve">, particularly in respect to compliance with </w:t>
            </w:r>
            <w:r w:rsidRPr="00DC0264">
              <w:rPr>
                <w:rFonts w:ascii="Arial" w:hAnsi="Arial" w:cs="Arial"/>
                <w:i/>
                <w:iCs/>
                <w:sz w:val="20"/>
                <w:szCs w:val="20"/>
              </w:rPr>
              <w:t xml:space="preserve">energy dispatch schedules </w:t>
            </w:r>
            <w:r w:rsidRPr="00DC0264">
              <w:rPr>
                <w:rFonts w:ascii="Arial" w:hAnsi="Arial" w:cs="Arial"/>
                <w:sz w:val="20"/>
                <w:szCs w:val="20"/>
              </w:rPr>
              <w:t xml:space="preserve">of </w:t>
            </w:r>
            <w:r w:rsidRPr="00DC0264">
              <w:rPr>
                <w:rFonts w:ascii="Arial" w:hAnsi="Arial" w:cs="Arial"/>
                <w:i/>
                <w:iCs/>
                <w:sz w:val="20"/>
                <w:szCs w:val="20"/>
              </w:rPr>
              <w:t>scheduled generating units</w:t>
            </w:r>
            <w:r w:rsidRPr="00DC0264">
              <w:rPr>
                <w:rFonts w:ascii="Arial" w:hAnsi="Arial" w:cs="Arial"/>
                <w:sz w:val="20"/>
                <w:szCs w:val="20"/>
              </w:rPr>
              <w:t>,</w:t>
            </w:r>
            <w:r w:rsidRPr="00DC0264">
              <w:rPr>
                <w:rFonts w:ascii="Arial" w:hAnsi="Arial" w:cs="Arial"/>
                <w:i/>
                <w:iCs/>
                <w:sz w:val="20"/>
                <w:szCs w:val="20"/>
              </w:rPr>
              <w:t xml:space="preserve"> </w:t>
            </w:r>
            <w:r w:rsidRPr="00EE3B4D">
              <w:rPr>
                <w:rFonts w:ascii="Arial" w:hAnsi="Arial" w:cs="Arial"/>
                <w:b/>
                <w:bCs/>
                <w:i/>
                <w:iCs/>
                <w:sz w:val="20"/>
                <w:szCs w:val="20"/>
                <w:u w:val="single"/>
              </w:rPr>
              <w:t>pumped storage hydropower, integrated generating plant and ESS</w:t>
            </w:r>
            <w:r w:rsidRPr="00DC0264">
              <w:rPr>
                <w:rFonts w:ascii="Arial" w:hAnsi="Arial" w:cs="Arial"/>
                <w:b/>
                <w:bCs/>
                <w:i/>
                <w:iCs/>
                <w:sz w:val="20"/>
                <w:szCs w:val="20"/>
              </w:rPr>
              <w:t>,</w:t>
            </w:r>
            <w:r w:rsidRPr="00DC0264">
              <w:rPr>
                <w:rFonts w:ascii="Arial" w:hAnsi="Arial" w:cs="Arial"/>
                <w:i/>
                <w:iCs/>
                <w:sz w:val="20"/>
                <w:szCs w:val="20"/>
              </w:rPr>
              <w:t xml:space="preserve"> non-scheduled generating units</w:t>
            </w:r>
            <w:r w:rsidRPr="00DC0264">
              <w:rPr>
                <w:rFonts w:ascii="Arial" w:hAnsi="Arial" w:cs="Arial"/>
                <w:sz w:val="20"/>
                <w:szCs w:val="20"/>
              </w:rPr>
              <w:t xml:space="preserve">, </w:t>
            </w:r>
            <w:r w:rsidRPr="00DC0264">
              <w:rPr>
                <w:rFonts w:ascii="Arial" w:hAnsi="Arial" w:cs="Arial"/>
                <w:i/>
                <w:iCs/>
                <w:sz w:val="20"/>
                <w:szCs w:val="20"/>
              </w:rPr>
              <w:t xml:space="preserve">priority dispatch generating units </w:t>
            </w:r>
            <w:r w:rsidRPr="00DC0264">
              <w:rPr>
                <w:rFonts w:ascii="Arial" w:hAnsi="Arial" w:cs="Arial"/>
                <w:sz w:val="20"/>
                <w:szCs w:val="20"/>
              </w:rPr>
              <w:t xml:space="preserve">and </w:t>
            </w:r>
            <w:r w:rsidRPr="00DC0264">
              <w:rPr>
                <w:rFonts w:ascii="Arial" w:hAnsi="Arial" w:cs="Arial"/>
                <w:i/>
                <w:iCs/>
                <w:sz w:val="20"/>
                <w:szCs w:val="20"/>
              </w:rPr>
              <w:t>Must dispatch generating units</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B5BA2E" w14:textId="40CD5D5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Specified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F33C20"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8C7DFE"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169D4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4D89B3" w14:textId="77777777" w:rsidR="00BE4F95" w:rsidRPr="00DC0264" w:rsidRDefault="00BE4F95" w:rsidP="00DC0264">
            <w:pPr>
              <w:spacing w:after="0" w:line="276" w:lineRule="auto"/>
              <w:rPr>
                <w:rFonts w:ascii="Arial" w:hAnsi="Arial" w:cs="Arial"/>
                <w:sz w:val="20"/>
                <w:szCs w:val="20"/>
              </w:rPr>
            </w:pPr>
          </w:p>
        </w:tc>
      </w:tr>
      <w:tr w:rsidR="003F6F1E" w:rsidRPr="00DC0264" w14:paraId="69C990B8" w14:textId="227ACC3D"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5780A1" w14:textId="62427EED" w:rsidR="00BE4F95" w:rsidRPr="00DC0264" w:rsidRDefault="00BE4F95" w:rsidP="00DC0264">
            <w:pPr>
              <w:spacing w:after="0" w:line="276" w:lineRule="auto"/>
              <w:jc w:val="center"/>
              <w:rPr>
                <w:rFonts w:ascii="Arial" w:hAnsi="Arial" w:cs="Arial"/>
                <w:sz w:val="20"/>
                <w:szCs w:val="20"/>
              </w:rPr>
            </w:pPr>
            <w:permStart w:id="575996134" w:edGrp="everyone" w:colFirst="5" w:colLast="5"/>
            <w:permStart w:id="318986719" w:edGrp="everyone" w:colFirst="6" w:colLast="6"/>
            <w:permEnd w:id="75003631"/>
            <w:permEnd w:id="1936598467"/>
            <w:r w:rsidRPr="00DC0264">
              <w:rPr>
                <w:rFonts w:ascii="Arial" w:hAnsi="Arial" w:cs="Arial"/>
                <w:sz w:val="20"/>
                <w:szCs w:val="20"/>
              </w:rPr>
              <w:t>Scope and Purpose on Dispatch Compliance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EE8C77" w14:textId="6C480213"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12.2.2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8F5AE4" w14:textId="218480AD"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For </w:t>
            </w:r>
            <w:r w:rsidRPr="00DC0264">
              <w:rPr>
                <w:rFonts w:ascii="Arial" w:hAnsi="Arial" w:cs="Arial"/>
                <w:bCs/>
                <w:i/>
                <w:iCs/>
                <w:sz w:val="20"/>
                <w:szCs w:val="20"/>
              </w:rPr>
              <w:t xml:space="preserve">scheduled generating units </w:t>
            </w:r>
            <w:r w:rsidRPr="00DC0264">
              <w:rPr>
                <w:rFonts w:ascii="Arial" w:hAnsi="Arial" w:cs="Arial"/>
                <w:bCs/>
                <w:sz w:val="20"/>
                <w:szCs w:val="20"/>
              </w:rPr>
              <w:t xml:space="preserve">and </w:t>
            </w:r>
            <w:r w:rsidRPr="00DC0264">
              <w:rPr>
                <w:rFonts w:ascii="Arial" w:hAnsi="Arial" w:cs="Arial"/>
                <w:bCs/>
                <w:i/>
                <w:iCs/>
                <w:sz w:val="20"/>
                <w:szCs w:val="20"/>
              </w:rPr>
              <w:t>priority dispatch generating units</w:t>
            </w:r>
            <w:r w:rsidRPr="00DC0264">
              <w:rPr>
                <w:rFonts w:ascii="Arial" w:hAnsi="Arial" w:cs="Arial"/>
                <w:bCs/>
                <w:sz w:val="20"/>
                <w:szCs w:val="20"/>
              </w:rPr>
              <w:t xml:space="preserve">, this Section establishes the </w:t>
            </w:r>
            <w:r w:rsidRPr="00DC0264">
              <w:rPr>
                <w:rFonts w:ascii="Arial" w:hAnsi="Arial" w:cs="Arial"/>
                <w:bCs/>
                <w:i/>
                <w:iCs/>
                <w:sz w:val="20"/>
                <w:szCs w:val="20"/>
              </w:rPr>
              <w:t xml:space="preserve">dispatch conformance standards </w:t>
            </w:r>
            <w:r w:rsidRPr="00DC0264">
              <w:rPr>
                <w:rFonts w:ascii="Arial" w:hAnsi="Arial" w:cs="Arial"/>
                <w:bCs/>
                <w:sz w:val="20"/>
                <w:szCs w:val="20"/>
              </w:rPr>
              <w:t xml:space="preserve">and procedures for monitoring compliance that are required to be established and be set out in a </w:t>
            </w:r>
            <w:r w:rsidRPr="00DC0264">
              <w:rPr>
                <w:rFonts w:ascii="Arial" w:hAnsi="Arial" w:cs="Arial"/>
                <w:bCs/>
                <w:i/>
                <w:iCs/>
                <w:sz w:val="20"/>
                <w:szCs w:val="20"/>
              </w:rPr>
              <w:t xml:space="preserve">Market Manual </w:t>
            </w:r>
            <w:r w:rsidRPr="00DC0264">
              <w:rPr>
                <w:rFonts w:ascii="Arial" w:hAnsi="Arial" w:cs="Arial"/>
                <w:bCs/>
                <w:sz w:val="20"/>
                <w:szCs w:val="20"/>
              </w:rPr>
              <w:t xml:space="preserve">pursuant to </w:t>
            </w:r>
            <w:r w:rsidRPr="00DC0264">
              <w:rPr>
                <w:rFonts w:ascii="Arial" w:hAnsi="Arial" w:cs="Arial"/>
                <w:bCs/>
                <w:i/>
                <w:iCs/>
                <w:sz w:val="20"/>
                <w:szCs w:val="20"/>
              </w:rPr>
              <w:t xml:space="preserve">WESM Rules </w:t>
            </w:r>
            <w:r w:rsidRPr="00DC0264">
              <w:rPr>
                <w:rFonts w:ascii="Arial" w:hAnsi="Arial" w:cs="Arial"/>
                <w:bCs/>
                <w:sz w:val="20"/>
                <w:szCs w:val="20"/>
              </w:rPr>
              <w:t>Clause 3.8.5.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EB65D" w14:textId="5BD2183D"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For </w:t>
            </w:r>
            <w:r w:rsidRPr="00DC0264">
              <w:rPr>
                <w:rFonts w:ascii="Arial" w:hAnsi="Arial" w:cs="Arial"/>
                <w:i/>
                <w:iCs/>
                <w:sz w:val="20"/>
                <w:szCs w:val="20"/>
              </w:rPr>
              <w:t>scheduled generating units</w:t>
            </w:r>
            <w:r w:rsidRPr="00DC0264">
              <w:rPr>
                <w:rFonts w:ascii="Arial" w:hAnsi="Arial" w:cs="Arial"/>
                <w:b/>
                <w:bCs/>
                <w:sz w:val="20"/>
                <w:szCs w:val="20"/>
              </w:rPr>
              <w:t>,</w:t>
            </w:r>
            <w:r w:rsidRPr="00DC0264">
              <w:rPr>
                <w:rFonts w:ascii="Arial" w:hAnsi="Arial" w:cs="Arial"/>
                <w:i/>
                <w:iCs/>
                <w:sz w:val="20"/>
                <w:szCs w:val="20"/>
              </w:rPr>
              <w:t xml:space="preserve"> </w:t>
            </w:r>
            <w:r w:rsidRPr="00BD3532">
              <w:rPr>
                <w:rFonts w:ascii="Arial" w:hAnsi="Arial" w:cs="Arial"/>
                <w:b/>
                <w:bCs/>
                <w:i/>
                <w:iCs/>
                <w:sz w:val="20"/>
                <w:szCs w:val="20"/>
                <w:u w:val="single"/>
              </w:rPr>
              <w:t>pumped storage hydropower, integrated generating plant and ESS</w:t>
            </w:r>
            <w:r w:rsidRPr="00BD3532">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sz w:val="20"/>
                <w:szCs w:val="20"/>
              </w:rPr>
              <w:t xml:space="preserve">and </w:t>
            </w:r>
            <w:r w:rsidRPr="00DC0264">
              <w:rPr>
                <w:rFonts w:ascii="Arial" w:hAnsi="Arial" w:cs="Arial"/>
                <w:i/>
                <w:iCs/>
                <w:sz w:val="20"/>
                <w:szCs w:val="20"/>
              </w:rPr>
              <w:t>priority dispatch generating units</w:t>
            </w:r>
            <w:r w:rsidRPr="00DC0264">
              <w:rPr>
                <w:rFonts w:ascii="Arial" w:hAnsi="Arial" w:cs="Arial"/>
                <w:sz w:val="20"/>
                <w:szCs w:val="20"/>
              </w:rPr>
              <w:t xml:space="preserve">, this Section establishes the </w:t>
            </w:r>
            <w:r w:rsidRPr="00DC0264">
              <w:rPr>
                <w:rFonts w:ascii="Arial" w:hAnsi="Arial" w:cs="Arial"/>
                <w:i/>
                <w:iCs/>
                <w:sz w:val="20"/>
                <w:szCs w:val="20"/>
              </w:rPr>
              <w:t xml:space="preserve">dispatch conformance standards </w:t>
            </w:r>
            <w:r w:rsidRPr="00DC0264">
              <w:rPr>
                <w:rFonts w:ascii="Arial" w:hAnsi="Arial" w:cs="Arial"/>
                <w:sz w:val="20"/>
                <w:szCs w:val="20"/>
              </w:rPr>
              <w:t xml:space="preserve">and procedures for monitoring compliance that are required to be established and be set out in a </w:t>
            </w:r>
            <w:r w:rsidRPr="00DC0264">
              <w:rPr>
                <w:rFonts w:ascii="Arial" w:hAnsi="Arial" w:cs="Arial"/>
                <w:i/>
                <w:iCs/>
                <w:sz w:val="20"/>
                <w:szCs w:val="20"/>
              </w:rPr>
              <w:t xml:space="preserve">Market </w:t>
            </w:r>
            <w:r w:rsidRPr="00DC0264">
              <w:rPr>
                <w:rFonts w:ascii="Arial" w:hAnsi="Arial" w:cs="Arial"/>
                <w:i/>
                <w:iCs/>
                <w:sz w:val="20"/>
                <w:szCs w:val="20"/>
              </w:rPr>
              <w:lastRenderedPageBreak/>
              <w:t xml:space="preserve">Manual </w:t>
            </w:r>
            <w:r w:rsidRPr="00DC0264">
              <w:rPr>
                <w:rFonts w:ascii="Arial" w:hAnsi="Arial" w:cs="Arial"/>
                <w:sz w:val="20"/>
                <w:szCs w:val="20"/>
              </w:rPr>
              <w:t xml:space="preserve">pursuant to </w:t>
            </w:r>
            <w:r w:rsidRPr="00DC0264">
              <w:rPr>
                <w:rFonts w:ascii="Arial" w:hAnsi="Arial" w:cs="Arial"/>
                <w:i/>
                <w:iCs/>
                <w:sz w:val="20"/>
                <w:szCs w:val="20"/>
              </w:rPr>
              <w:t xml:space="preserve">WESM Rules </w:t>
            </w:r>
            <w:r w:rsidRPr="00DC0264">
              <w:rPr>
                <w:rFonts w:ascii="Arial" w:hAnsi="Arial" w:cs="Arial"/>
                <w:sz w:val="20"/>
                <w:szCs w:val="20"/>
              </w:rPr>
              <w:t>Clause 3.8.5.</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C7104F" w14:textId="2D623AE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Specified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447D7D"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A908CB"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9AAD00"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FA125B" w14:textId="77777777" w:rsidR="00BE4F95" w:rsidRPr="00DC0264" w:rsidRDefault="00BE4F95" w:rsidP="00DC0264">
            <w:pPr>
              <w:spacing w:after="0" w:line="276" w:lineRule="auto"/>
              <w:rPr>
                <w:rFonts w:ascii="Arial" w:hAnsi="Arial" w:cs="Arial"/>
                <w:sz w:val="20"/>
                <w:szCs w:val="20"/>
              </w:rPr>
            </w:pPr>
          </w:p>
        </w:tc>
      </w:tr>
      <w:tr w:rsidR="003F6F1E" w:rsidRPr="00DC0264" w14:paraId="3BCA8BE2" w14:textId="23F7C8E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7E57F9" w14:textId="49B4FD1F" w:rsidR="00BE4F95" w:rsidRPr="00DC0264" w:rsidRDefault="00BE4F95" w:rsidP="00DC0264">
            <w:pPr>
              <w:spacing w:after="0" w:line="276" w:lineRule="auto"/>
              <w:jc w:val="center"/>
              <w:rPr>
                <w:rFonts w:ascii="Arial" w:hAnsi="Arial" w:cs="Arial"/>
                <w:sz w:val="20"/>
                <w:szCs w:val="20"/>
              </w:rPr>
            </w:pPr>
            <w:permStart w:id="1329928728" w:edGrp="everyone" w:colFirst="5" w:colLast="5"/>
            <w:permStart w:id="1307267926" w:edGrp="everyone" w:colFirst="6" w:colLast="6"/>
            <w:permEnd w:id="575996134"/>
            <w:permEnd w:id="318986719"/>
            <w:r w:rsidRPr="00DC0264">
              <w:rPr>
                <w:rFonts w:ascii="Arial" w:hAnsi="Arial" w:cs="Arial"/>
                <w:sz w:val="20"/>
                <w:szCs w:val="20"/>
              </w:rPr>
              <w:t>Responsibilities on Dispatch Compliance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01BFD3" w14:textId="07A6B6E7"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12.3.2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76351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 xml:space="preserve">Market Operator </w:t>
            </w:r>
            <w:r w:rsidRPr="00DC0264">
              <w:rPr>
                <w:rFonts w:ascii="Arial" w:hAnsi="Arial" w:cs="Arial"/>
                <w:bCs/>
                <w:color w:val="000000"/>
                <w:sz w:val="20"/>
                <w:szCs w:val="20"/>
              </w:rPr>
              <w:t xml:space="preserve">is responsible for: </w:t>
            </w:r>
          </w:p>
          <w:p w14:paraId="0CDFBC0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Coordinating with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for the periodic review of the </w:t>
            </w:r>
            <w:r w:rsidRPr="00DC0264">
              <w:rPr>
                <w:rFonts w:ascii="Arial" w:hAnsi="Arial" w:cs="Arial"/>
                <w:bCs/>
                <w:i/>
                <w:iCs/>
                <w:color w:val="000000"/>
                <w:sz w:val="20"/>
                <w:szCs w:val="20"/>
              </w:rPr>
              <w:t xml:space="preserve">dispatch conformance standards </w:t>
            </w:r>
            <w:r w:rsidRPr="00DC0264">
              <w:rPr>
                <w:rFonts w:ascii="Arial" w:hAnsi="Arial" w:cs="Arial"/>
                <w:bCs/>
                <w:color w:val="000000"/>
                <w:sz w:val="20"/>
                <w:szCs w:val="20"/>
              </w:rPr>
              <w:t xml:space="preserve">as well as of the procedures set out in this Section; and </w:t>
            </w:r>
          </w:p>
          <w:p w14:paraId="5628EFB9" w14:textId="70E67564"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color w:val="000000"/>
                <w:sz w:val="20"/>
                <w:szCs w:val="20"/>
              </w:rPr>
              <w:t xml:space="preserve">b. Providing a mechanism for monitoring and for notifying </w:t>
            </w: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of possible breach by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priority dispatch generating units </w:t>
            </w:r>
            <w:r w:rsidRPr="00DC0264">
              <w:rPr>
                <w:rFonts w:ascii="Arial" w:hAnsi="Arial" w:cs="Arial"/>
                <w:bCs/>
                <w:color w:val="000000"/>
                <w:sz w:val="20"/>
                <w:szCs w:val="20"/>
              </w:rPr>
              <w:t xml:space="preserve">with the </w:t>
            </w:r>
            <w:r w:rsidRPr="00DC0264">
              <w:rPr>
                <w:rFonts w:ascii="Arial" w:hAnsi="Arial" w:cs="Arial"/>
                <w:bCs/>
                <w:i/>
                <w:iCs/>
                <w:color w:val="000000"/>
                <w:sz w:val="20"/>
                <w:szCs w:val="20"/>
              </w:rPr>
              <w:t>dispatch conformance standards</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CDDCD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The </w:t>
            </w:r>
            <w:r w:rsidRPr="00DC0264">
              <w:rPr>
                <w:rFonts w:ascii="Arial" w:hAnsi="Arial" w:cs="Arial"/>
                <w:i/>
                <w:iCs/>
                <w:color w:val="000000"/>
                <w:sz w:val="20"/>
                <w:szCs w:val="20"/>
              </w:rPr>
              <w:t xml:space="preserve">Market Operator </w:t>
            </w:r>
            <w:r w:rsidRPr="00DC0264">
              <w:rPr>
                <w:rFonts w:ascii="Arial" w:hAnsi="Arial" w:cs="Arial"/>
                <w:color w:val="000000"/>
                <w:sz w:val="20"/>
                <w:szCs w:val="20"/>
              </w:rPr>
              <w:t xml:space="preserve">is responsible for: </w:t>
            </w:r>
          </w:p>
          <w:p w14:paraId="169DED8A"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Coordinating with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for the periodic review of the </w:t>
            </w:r>
            <w:r w:rsidRPr="00DC0264">
              <w:rPr>
                <w:rFonts w:ascii="Arial" w:hAnsi="Arial" w:cs="Arial"/>
                <w:i/>
                <w:iCs/>
                <w:color w:val="000000"/>
                <w:sz w:val="20"/>
                <w:szCs w:val="20"/>
              </w:rPr>
              <w:t xml:space="preserve">dispatch conformance standards </w:t>
            </w:r>
            <w:r w:rsidRPr="00DC0264">
              <w:rPr>
                <w:rFonts w:ascii="Arial" w:hAnsi="Arial" w:cs="Arial"/>
                <w:color w:val="000000"/>
                <w:sz w:val="20"/>
                <w:szCs w:val="20"/>
              </w:rPr>
              <w:t xml:space="preserve">as well as of the procedures set out in this Section; and </w:t>
            </w:r>
          </w:p>
          <w:p w14:paraId="7B815F86" w14:textId="2944C1FA"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color w:val="000000"/>
                <w:sz w:val="20"/>
                <w:szCs w:val="20"/>
              </w:rPr>
              <w:t xml:space="preserve">b. Providing a mechanism for monitoring and for notifying </w:t>
            </w:r>
            <w:r w:rsidRPr="00DC0264">
              <w:rPr>
                <w:rFonts w:ascii="Arial" w:hAnsi="Arial" w:cs="Arial"/>
                <w:i/>
                <w:iCs/>
                <w:color w:val="000000"/>
                <w:sz w:val="20"/>
                <w:szCs w:val="20"/>
              </w:rPr>
              <w:t xml:space="preserve">Trading Participants </w:t>
            </w:r>
            <w:r w:rsidRPr="00DC0264">
              <w:rPr>
                <w:rFonts w:ascii="Arial" w:hAnsi="Arial" w:cs="Arial"/>
                <w:color w:val="000000"/>
                <w:sz w:val="20"/>
                <w:szCs w:val="20"/>
              </w:rPr>
              <w:t xml:space="preserve">of possible breach by </w:t>
            </w:r>
            <w:r w:rsidRPr="00DC0264">
              <w:rPr>
                <w:rFonts w:ascii="Arial" w:hAnsi="Arial" w:cs="Arial"/>
                <w:i/>
                <w:iCs/>
                <w:color w:val="000000"/>
                <w:sz w:val="20"/>
                <w:szCs w:val="20"/>
              </w:rPr>
              <w:t>scheduled generating units</w:t>
            </w:r>
            <w:r w:rsidRPr="00DC0264">
              <w:rPr>
                <w:rFonts w:ascii="Arial" w:hAnsi="Arial" w:cs="Arial"/>
                <w:b/>
                <w:bCs/>
                <w:sz w:val="20"/>
                <w:szCs w:val="20"/>
              </w:rPr>
              <w:t>,</w:t>
            </w:r>
            <w:r w:rsidRPr="00DC0264">
              <w:rPr>
                <w:rFonts w:ascii="Arial" w:hAnsi="Arial" w:cs="Arial"/>
                <w:i/>
                <w:iCs/>
                <w:sz w:val="20"/>
                <w:szCs w:val="20"/>
              </w:rPr>
              <w:t xml:space="preserve"> </w:t>
            </w:r>
            <w:r w:rsidRPr="00BD3532">
              <w:rPr>
                <w:rFonts w:ascii="Arial" w:hAnsi="Arial" w:cs="Arial"/>
                <w:b/>
                <w:bCs/>
                <w:i/>
                <w:iCs/>
                <w:sz w:val="20"/>
                <w:szCs w:val="20"/>
                <w:u w:val="single"/>
              </w:rPr>
              <w:t>pumped storage hydropower, integrated generating plant and ESS</w:t>
            </w:r>
            <w:r w:rsidRPr="00BD3532">
              <w:rPr>
                <w:rFonts w:ascii="Arial" w:hAnsi="Arial" w:cs="Arial"/>
                <w:b/>
                <w:bCs/>
                <w:i/>
                <w:iCs/>
                <w:sz w:val="20"/>
                <w:szCs w:val="20"/>
              </w:rPr>
              <w:t>,</w:t>
            </w:r>
            <w:r w:rsidRPr="00DC0264">
              <w:rPr>
                <w:rFonts w:ascii="Arial" w:hAnsi="Arial" w:cs="Arial"/>
                <w:i/>
                <w:iCs/>
                <w:sz w:val="20"/>
                <w:szCs w:val="20"/>
              </w:rPr>
              <w:t xml:space="preserve">  </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priority dispatch generating units </w:t>
            </w:r>
            <w:r w:rsidRPr="00DC0264">
              <w:rPr>
                <w:rFonts w:ascii="Arial" w:hAnsi="Arial" w:cs="Arial"/>
                <w:color w:val="000000"/>
                <w:sz w:val="20"/>
                <w:szCs w:val="20"/>
              </w:rPr>
              <w:t xml:space="preserve">with the </w:t>
            </w:r>
            <w:r w:rsidRPr="00DC0264">
              <w:rPr>
                <w:rFonts w:ascii="Arial" w:hAnsi="Arial" w:cs="Arial"/>
                <w:i/>
                <w:iCs/>
                <w:color w:val="000000"/>
                <w:sz w:val="20"/>
                <w:szCs w:val="20"/>
              </w:rPr>
              <w:t>dispatch conformance standards</w:t>
            </w:r>
            <w:r w:rsidRPr="00DC0264">
              <w:rPr>
                <w:rFonts w:ascii="Arial" w:hAnsi="Arial" w:cs="Arial"/>
                <w:color w:val="000000"/>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3A9749" w14:textId="2C7B97BA"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Specified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49D9AB"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E2C4DB"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1DA0E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E3B90F" w14:textId="77777777" w:rsidR="00BE4F95" w:rsidRPr="00DC0264" w:rsidRDefault="00BE4F95" w:rsidP="00DC0264">
            <w:pPr>
              <w:spacing w:after="0" w:line="276" w:lineRule="auto"/>
              <w:rPr>
                <w:rFonts w:ascii="Arial" w:hAnsi="Arial" w:cs="Arial"/>
                <w:sz w:val="20"/>
                <w:szCs w:val="20"/>
              </w:rPr>
            </w:pPr>
          </w:p>
        </w:tc>
      </w:tr>
      <w:tr w:rsidR="003F6F1E" w:rsidRPr="00DC0264" w14:paraId="56F8C70C" w14:textId="2B3B6941"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C7250E" w14:textId="169F4CA5" w:rsidR="00BE4F95" w:rsidRPr="00DC0264" w:rsidRDefault="00BE4F95" w:rsidP="00DC0264">
            <w:pPr>
              <w:spacing w:after="0" w:line="276" w:lineRule="auto"/>
              <w:jc w:val="center"/>
              <w:rPr>
                <w:rFonts w:ascii="Arial" w:hAnsi="Arial" w:cs="Arial"/>
                <w:sz w:val="20"/>
                <w:szCs w:val="20"/>
              </w:rPr>
            </w:pPr>
            <w:permStart w:id="1101688634" w:edGrp="everyone" w:colFirst="5" w:colLast="5"/>
            <w:permStart w:id="1446799829" w:edGrp="everyone" w:colFirst="6" w:colLast="6"/>
            <w:permEnd w:id="1329928728"/>
            <w:permEnd w:id="1307267926"/>
            <w:r w:rsidRPr="00DC0264">
              <w:rPr>
                <w:rFonts w:ascii="Arial" w:hAnsi="Arial" w:cs="Arial"/>
                <w:sz w:val="20"/>
                <w:szCs w:val="20"/>
              </w:rPr>
              <w:t>Compliance with Dispatch Schedules and Instructions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E54B20" w14:textId="4BF12453"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12.4.1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DAF2C0"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Compliance by the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Priority Dispatch Generating Units</w:t>
            </w:r>
            <w:r w:rsidRPr="00DC0264">
              <w:rPr>
                <w:rFonts w:ascii="Arial" w:hAnsi="Arial" w:cs="Arial"/>
                <w:bCs/>
                <w:color w:val="000000"/>
                <w:sz w:val="20"/>
                <w:szCs w:val="20"/>
              </w:rPr>
              <w:t xml:space="preserve">. </w:t>
            </w:r>
          </w:p>
          <w:p w14:paraId="6D9F867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All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priority dispatch generating units </w:t>
            </w:r>
            <w:r w:rsidRPr="00DC0264">
              <w:rPr>
                <w:rFonts w:ascii="Arial" w:hAnsi="Arial" w:cs="Arial"/>
                <w:bCs/>
                <w:color w:val="000000"/>
                <w:sz w:val="20"/>
                <w:szCs w:val="20"/>
              </w:rPr>
              <w:t xml:space="preserve">shall comply with their respective </w:t>
            </w:r>
            <w:r w:rsidRPr="00DC0264">
              <w:rPr>
                <w:rFonts w:ascii="Arial" w:hAnsi="Arial" w:cs="Arial"/>
                <w:bCs/>
                <w:i/>
                <w:iCs/>
                <w:color w:val="000000"/>
                <w:sz w:val="20"/>
                <w:szCs w:val="20"/>
              </w:rPr>
              <w:t>dispatch schedules</w:t>
            </w:r>
            <w:r w:rsidRPr="00DC0264">
              <w:rPr>
                <w:rFonts w:ascii="Arial" w:hAnsi="Arial" w:cs="Arial"/>
                <w:bCs/>
                <w:color w:val="000000"/>
                <w:sz w:val="20"/>
                <w:szCs w:val="20"/>
              </w:rPr>
              <w:t xml:space="preserve">. This obligation shall also apply to the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priority dispatch generating units </w:t>
            </w:r>
            <w:r w:rsidRPr="00DC0264">
              <w:rPr>
                <w:rFonts w:ascii="Arial" w:hAnsi="Arial" w:cs="Arial"/>
                <w:bCs/>
                <w:color w:val="000000"/>
                <w:sz w:val="20"/>
                <w:szCs w:val="20"/>
              </w:rPr>
              <w:t xml:space="preserve">with a Final Certificate of Approval to Connect but with pending issuance of the </w:t>
            </w:r>
            <w:r w:rsidRPr="00DC0264">
              <w:rPr>
                <w:rFonts w:ascii="Arial" w:hAnsi="Arial" w:cs="Arial"/>
                <w:bCs/>
                <w:i/>
                <w:iCs/>
                <w:color w:val="000000"/>
                <w:sz w:val="20"/>
                <w:szCs w:val="20"/>
              </w:rPr>
              <w:t xml:space="preserve">Certificate of Compliance </w:t>
            </w:r>
            <w:r w:rsidRPr="00DC0264">
              <w:rPr>
                <w:rFonts w:ascii="Arial" w:hAnsi="Arial" w:cs="Arial"/>
                <w:bCs/>
                <w:color w:val="000000"/>
                <w:sz w:val="20"/>
                <w:szCs w:val="20"/>
              </w:rPr>
              <w:t xml:space="preserve">from the ERC. In complying with their </w:t>
            </w:r>
            <w:r w:rsidRPr="00DC0264">
              <w:rPr>
                <w:rFonts w:ascii="Arial" w:hAnsi="Arial" w:cs="Arial"/>
                <w:bCs/>
                <w:i/>
                <w:iCs/>
                <w:color w:val="000000"/>
                <w:sz w:val="20"/>
                <w:szCs w:val="20"/>
              </w:rPr>
              <w:t>dispatch schedules</w:t>
            </w:r>
            <w:r w:rsidRPr="00DC0264">
              <w:rPr>
                <w:rFonts w:ascii="Arial" w:hAnsi="Arial" w:cs="Arial"/>
                <w:bCs/>
                <w:color w:val="000000"/>
                <w:sz w:val="20"/>
                <w:szCs w:val="20"/>
              </w:rPr>
              <w:t xml:space="preserve">, said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shall generate in accordance with the </w:t>
            </w:r>
            <w:r w:rsidRPr="00DC0264">
              <w:rPr>
                <w:rFonts w:ascii="Arial" w:hAnsi="Arial" w:cs="Arial"/>
                <w:bCs/>
                <w:i/>
                <w:iCs/>
                <w:color w:val="000000"/>
                <w:sz w:val="20"/>
                <w:szCs w:val="20"/>
              </w:rPr>
              <w:t xml:space="preserve">dispatch conformance standards </w:t>
            </w:r>
            <w:r w:rsidRPr="00DC0264">
              <w:rPr>
                <w:rFonts w:ascii="Arial" w:hAnsi="Arial" w:cs="Arial"/>
                <w:bCs/>
                <w:color w:val="000000"/>
                <w:sz w:val="20"/>
                <w:szCs w:val="20"/>
              </w:rPr>
              <w:t xml:space="preserve">prescribed in Section 12.5 of the Dispatch Protocol. In the case of a </w:t>
            </w:r>
            <w:r w:rsidRPr="00DC0264">
              <w:rPr>
                <w:rFonts w:ascii="Arial" w:hAnsi="Arial" w:cs="Arial"/>
                <w:bCs/>
                <w:i/>
                <w:iCs/>
                <w:color w:val="000000"/>
                <w:sz w:val="20"/>
                <w:szCs w:val="20"/>
              </w:rPr>
              <w:t>priority dispatch generating unit</w:t>
            </w:r>
            <w:r w:rsidRPr="00DC0264">
              <w:rPr>
                <w:rFonts w:ascii="Arial" w:hAnsi="Arial" w:cs="Arial"/>
                <w:bCs/>
                <w:color w:val="000000"/>
                <w:sz w:val="20"/>
                <w:szCs w:val="20"/>
              </w:rPr>
              <w:t xml:space="preserve">, compliance with the </w:t>
            </w:r>
            <w:r w:rsidRPr="00DC0264">
              <w:rPr>
                <w:rFonts w:ascii="Arial" w:hAnsi="Arial" w:cs="Arial"/>
                <w:bCs/>
                <w:i/>
                <w:iCs/>
                <w:color w:val="000000"/>
                <w:sz w:val="20"/>
                <w:szCs w:val="20"/>
              </w:rPr>
              <w:t xml:space="preserve">dispatch </w:t>
            </w:r>
            <w:r w:rsidRPr="00DC0264">
              <w:rPr>
                <w:rFonts w:ascii="Arial" w:hAnsi="Arial" w:cs="Arial"/>
                <w:bCs/>
                <w:i/>
                <w:iCs/>
                <w:color w:val="000000"/>
                <w:sz w:val="20"/>
                <w:szCs w:val="20"/>
              </w:rPr>
              <w:lastRenderedPageBreak/>
              <w:t xml:space="preserve">conformance standards </w:t>
            </w:r>
            <w:r w:rsidRPr="00DC0264">
              <w:rPr>
                <w:rFonts w:ascii="Arial" w:hAnsi="Arial" w:cs="Arial"/>
                <w:bCs/>
                <w:color w:val="000000"/>
                <w:sz w:val="20"/>
                <w:szCs w:val="20"/>
              </w:rPr>
              <w:t xml:space="preserve">shall also apply in cases where its </w:t>
            </w:r>
            <w:r w:rsidRPr="00DC0264">
              <w:rPr>
                <w:rFonts w:ascii="Arial" w:hAnsi="Arial" w:cs="Arial"/>
                <w:bCs/>
                <w:i/>
                <w:iCs/>
                <w:color w:val="000000"/>
                <w:sz w:val="20"/>
                <w:szCs w:val="20"/>
              </w:rPr>
              <w:t xml:space="preserve">dispatch schedule </w:t>
            </w:r>
            <w:r w:rsidRPr="00DC0264">
              <w:rPr>
                <w:rFonts w:ascii="Arial" w:hAnsi="Arial" w:cs="Arial"/>
                <w:bCs/>
                <w:color w:val="000000"/>
                <w:sz w:val="20"/>
                <w:szCs w:val="20"/>
              </w:rPr>
              <w:t xml:space="preserve">was restricted pursuant to </w:t>
            </w:r>
            <w:r w:rsidRPr="00DC0264">
              <w:rPr>
                <w:rFonts w:ascii="Arial" w:hAnsi="Arial" w:cs="Arial"/>
                <w:bCs/>
                <w:i/>
                <w:iCs/>
                <w:color w:val="000000"/>
                <w:sz w:val="20"/>
                <w:szCs w:val="20"/>
              </w:rPr>
              <w:t xml:space="preserve">WESM Rules </w:t>
            </w:r>
            <w:r w:rsidRPr="00DC0264">
              <w:rPr>
                <w:rFonts w:ascii="Arial" w:hAnsi="Arial" w:cs="Arial"/>
                <w:bCs/>
                <w:color w:val="000000"/>
                <w:sz w:val="20"/>
                <w:szCs w:val="20"/>
              </w:rPr>
              <w:t xml:space="preserve">Clauses 3.6.1.7 and 3.6.1.8 because of a potential </w:t>
            </w:r>
            <w:r w:rsidRPr="00DC0264">
              <w:rPr>
                <w:rFonts w:ascii="Arial" w:hAnsi="Arial" w:cs="Arial"/>
                <w:bCs/>
                <w:i/>
                <w:iCs/>
                <w:color w:val="000000"/>
                <w:sz w:val="20"/>
                <w:szCs w:val="20"/>
              </w:rPr>
              <w:t>system security contingency</w:t>
            </w:r>
            <w:r w:rsidRPr="00DC0264">
              <w:rPr>
                <w:rFonts w:ascii="Arial" w:hAnsi="Arial" w:cs="Arial"/>
                <w:bCs/>
                <w:color w:val="000000"/>
                <w:sz w:val="20"/>
                <w:szCs w:val="20"/>
              </w:rPr>
              <w:t xml:space="preserve">. </w:t>
            </w:r>
          </w:p>
          <w:p w14:paraId="1BF57CF6"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33C7B00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If re-dispatch instructions or </w:t>
            </w:r>
            <w:r w:rsidRPr="00DC0264">
              <w:rPr>
                <w:rFonts w:ascii="Arial" w:hAnsi="Arial" w:cs="Arial"/>
                <w:bCs/>
                <w:i/>
                <w:iCs/>
                <w:color w:val="000000"/>
                <w:sz w:val="20"/>
                <w:szCs w:val="20"/>
              </w:rPr>
              <w:t xml:space="preserve">emergency </w:t>
            </w:r>
            <w:r w:rsidRPr="00DC0264">
              <w:rPr>
                <w:rFonts w:ascii="Arial" w:hAnsi="Arial" w:cs="Arial"/>
                <w:bCs/>
                <w:color w:val="000000"/>
                <w:sz w:val="20"/>
                <w:szCs w:val="20"/>
              </w:rPr>
              <w:t xml:space="preserve">directions were issued by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to a </w:t>
            </w:r>
            <w:r w:rsidRPr="00DC0264">
              <w:rPr>
                <w:rFonts w:ascii="Arial" w:hAnsi="Arial" w:cs="Arial"/>
                <w:bCs/>
                <w:i/>
                <w:iCs/>
                <w:color w:val="000000"/>
                <w:sz w:val="20"/>
                <w:szCs w:val="20"/>
              </w:rPr>
              <w:t xml:space="preserve">scheduled generating unit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 xml:space="preserve">priority dispatch generating unit </w:t>
            </w:r>
            <w:r w:rsidRPr="00DC0264">
              <w:rPr>
                <w:rFonts w:ascii="Arial" w:hAnsi="Arial" w:cs="Arial"/>
                <w:bCs/>
                <w:color w:val="000000"/>
                <w:sz w:val="20"/>
                <w:szCs w:val="20"/>
              </w:rPr>
              <w:t xml:space="preserve">under the circumstances described in Section 11 of this Dispatch Protocol, the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re-dispatched or directed shall comply with the </w:t>
            </w:r>
            <w:r w:rsidRPr="00DC0264">
              <w:rPr>
                <w:rFonts w:ascii="Arial" w:hAnsi="Arial" w:cs="Arial"/>
                <w:bCs/>
                <w:i/>
                <w:iCs/>
                <w:color w:val="000000"/>
                <w:sz w:val="20"/>
                <w:szCs w:val="20"/>
              </w:rPr>
              <w:t xml:space="preserve">dispatch instructions </w:t>
            </w:r>
            <w:r w:rsidRPr="00DC0264">
              <w:rPr>
                <w:rFonts w:ascii="Arial" w:hAnsi="Arial" w:cs="Arial"/>
                <w:bCs/>
                <w:color w:val="000000"/>
                <w:sz w:val="20"/>
                <w:szCs w:val="20"/>
              </w:rPr>
              <w:t xml:space="preserve">of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in accordance with Section 12.4.4 of this Dispatch Protocol. </w:t>
            </w:r>
          </w:p>
          <w:p w14:paraId="21875EF5"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157FD794" w14:textId="70B7D362"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E6222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Compliance by the </w:t>
            </w:r>
            <w:r w:rsidRPr="00DC0264">
              <w:rPr>
                <w:rFonts w:ascii="Arial" w:hAnsi="Arial" w:cs="Arial"/>
                <w:i/>
                <w:iCs/>
                <w:color w:val="000000"/>
                <w:sz w:val="20"/>
                <w:szCs w:val="20"/>
              </w:rPr>
              <w:t xml:space="preserve">Scheduled Generating Units </w:t>
            </w:r>
            <w:r w:rsidRPr="00DC0264">
              <w:rPr>
                <w:rFonts w:ascii="Arial" w:hAnsi="Arial" w:cs="Arial"/>
                <w:color w:val="000000"/>
                <w:sz w:val="20"/>
                <w:szCs w:val="20"/>
              </w:rPr>
              <w:t xml:space="preserve">and </w:t>
            </w:r>
            <w:r w:rsidRPr="00DC0264">
              <w:rPr>
                <w:rFonts w:ascii="Arial" w:hAnsi="Arial" w:cs="Arial"/>
                <w:i/>
                <w:iCs/>
                <w:color w:val="000000"/>
                <w:sz w:val="20"/>
                <w:szCs w:val="20"/>
              </w:rPr>
              <w:t>Priority Dispatch Generating Units</w:t>
            </w:r>
            <w:r w:rsidRPr="00DC0264">
              <w:rPr>
                <w:rFonts w:ascii="Arial" w:hAnsi="Arial" w:cs="Arial"/>
                <w:color w:val="000000"/>
                <w:sz w:val="20"/>
                <w:szCs w:val="20"/>
              </w:rPr>
              <w:t xml:space="preserve">. </w:t>
            </w:r>
          </w:p>
          <w:p w14:paraId="3DB91E97" w14:textId="5C39646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All </w:t>
            </w:r>
            <w:r w:rsidRPr="00DC0264">
              <w:rPr>
                <w:rFonts w:ascii="Arial" w:hAnsi="Arial" w:cs="Arial"/>
                <w:i/>
                <w:iCs/>
                <w:color w:val="000000"/>
                <w:sz w:val="20"/>
                <w:szCs w:val="20"/>
              </w:rPr>
              <w:t>scheduled generating units</w:t>
            </w:r>
            <w:r w:rsidRPr="00DC0264">
              <w:rPr>
                <w:rFonts w:ascii="Arial" w:hAnsi="Arial" w:cs="Arial"/>
                <w:b/>
                <w:bCs/>
                <w:sz w:val="20"/>
                <w:szCs w:val="20"/>
              </w:rPr>
              <w:t>,</w:t>
            </w:r>
            <w:r w:rsidRPr="00DC0264">
              <w:rPr>
                <w:rFonts w:ascii="Arial" w:hAnsi="Arial" w:cs="Arial"/>
                <w:i/>
                <w:iCs/>
                <w:sz w:val="20"/>
                <w:szCs w:val="20"/>
              </w:rPr>
              <w:t xml:space="preserve"> </w:t>
            </w:r>
            <w:r w:rsidRPr="00BD3532">
              <w:rPr>
                <w:rFonts w:ascii="Arial" w:hAnsi="Arial" w:cs="Arial"/>
                <w:b/>
                <w:bCs/>
                <w:i/>
                <w:iCs/>
                <w:sz w:val="20"/>
                <w:szCs w:val="20"/>
                <w:u w:val="single"/>
              </w:rPr>
              <w:t>pumped storage hydropower, integrated generating plant and ESS</w:t>
            </w:r>
            <w:r w:rsidRPr="00BD3532">
              <w:rPr>
                <w:rFonts w:ascii="Arial" w:hAnsi="Arial" w:cs="Arial"/>
                <w:b/>
                <w:bCs/>
                <w:i/>
                <w:iCs/>
                <w:sz w:val="20"/>
                <w:szCs w:val="20"/>
              </w:rPr>
              <w:t>,</w:t>
            </w:r>
            <w:r w:rsidRPr="00DC0264">
              <w:rPr>
                <w:rFonts w:ascii="Arial" w:hAnsi="Arial" w:cs="Arial"/>
                <w:b/>
                <w:bCs/>
                <w:i/>
                <w:iCs/>
                <w:sz w:val="20"/>
                <w:szCs w:val="20"/>
              </w:rPr>
              <w:t xml:space="preserve">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priority dispatch generating units </w:t>
            </w:r>
            <w:r w:rsidRPr="00DC0264">
              <w:rPr>
                <w:rFonts w:ascii="Arial" w:hAnsi="Arial" w:cs="Arial"/>
                <w:color w:val="000000"/>
                <w:sz w:val="20"/>
                <w:szCs w:val="20"/>
              </w:rPr>
              <w:t xml:space="preserve">shall comply with their respective </w:t>
            </w:r>
            <w:r w:rsidRPr="00DC0264">
              <w:rPr>
                <w:rFonts w:ascii="Arial" w:hAnsi="Arial" w:cs="Arial"/>
                <w:i/>
                <w:iCs/>
                <w:color w:val="000000"/>
                <w:sz w:val="20"/>
                <w:szCs w:val="20"/>
              </w:rPr>
              <w:t>dispatch schedules</w:t>
            </w:r>
            <w:r w:rsidRPr="00DC0264">
              <w:rPr>
                <w:rFonts w:ascii="Arial" w:hAnsi="Arial" w:cs="Arial"/>
                <w:color w:val="000000"/>
                <w:sz w:val="20"/>
                <w:szCs w:val="20"/>
              </w:rPr>
              <w:t xml:space="preserve"> </w:t>
            </w:r>
            <w:r w:rsidRPr="00BD3532">
              <w:rPr>
                <w:rFonts w:ascii="Arial" w:hAnsi="Arial" w:cs="Arial"/>
                <w:b/>
                <w:bCs/>
                <w:color w:val="000000"/>
                <w:sz w:val="20"/>
                <w:szCs w:val="20"/>
                <w:u w:val="single"/>
              </w:rPr>
              <w:t>when scheduled to inject power to the grid (i.e., generation mode)</w:t>
            </w:r>
            <w:r w:rsidRPr="00BD3532">
              <w:rPr>
                <w:rFonts w:ascii="Arial" w:hAnsi="Arial" w:cs="Arial"/>
                <w:b/>
                <w:bCs/>
                <w:color w:val="000000"/>
                <w:sz w:val="20"/>
                <w:szCs w:val="20"/>
              </w:rPr>
              <w:t>.</w:t>
            </w:r>
            <w:r w:rsidRPr="00DC0264">
              <w:rPr>
                <w:rFonts w:ascii="Arial" w:hAnsi="Arial" w:cs="Arial"/>
                <w:color w:val="000000"/>
                <w:sz w:val="20"/>
                <w:szCs w:val="20"/>
              </w:rPr>
              <w:t xml:space="preserve"> This obligation shall also apply to the </w:t>
            </w:r>
            <w:r w:rsidRPr="00DC0264">
              <w:rPr>
                <w:rFonts w:ascii="Arial" w:hAnsi="Arial" w:cs="Arial"/>
                <w:i/>
                <w:iCs/>
                <w:color w:val="000000"/>
                <w:sz w:val="20"/>
                <w:szCs w:val="20"/>
              </w:rPr>
              <w:t>scheduled generating units</w:t>
            </w:r>
            <w:r w:rsidRPr="00DC0264">
              <w:rPr>
                <w:rFonts w:ascii="Arial" w:hAnsi="Arial" w:cs="Arial"/>
                <w:b/>
                <w:bCs/>
                <w:sz w:val="20"/>
                <w:szCs w:val="20"/>
              </w:rPr>
              <w:t>,</w:t>
            </w:r>
            <w:r w:rsidRPr="00DC0264">
              <w:rPr>
                <w:rFonts w:ascii="Arial" w:hAnsi="Arial" w:cs="Arial"/>
                <w:i/>
                <w:iCs/>
                <w:sz w:val="20"/>
                <w:szCs w:val="20"/>
              </w:rPr>
              <w:t xml:space="preserve"> </w:t>
            </w:r>
            <w:r w:rsidRPr="00BD3532">
              <w:rPr>
                <w:rFonts w:ascii="Arial" w:hAnsi="Arial" w:cs="Arial"/>
                <w:b/>
                <w:bCs/>
                <w:i/>
                <w:iCs/>
                <w:sz w:val="20"/>
                <w:szCs w:val="20"/>
                <w:u w:val="single"/>
              </w:rPr>
              <w:t>pumped storage hydropower, integrated generating plant and ESS</w:t>
            </w:r>
            <w:r w:rsidRPr="00BD3532">
              <w:rPr>
                <w:rFonts w:ascii="Arial" w:hAnsi="Arial" w:cs="Arial"/>
                <w:b/>
                <w:bCs/>
                <w:i/>
                <w:iCs/>
                <w:sz w:val="20"/>
                <w:szCs w:val="20"/>
              </w:rPr>
              <w:t>,</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priority dispatch generating units </w:t>
            </w:r>
            <w:r w:rsidRPr="00DC0264">
              <w:rPr>
                <w:rFonts w:ascii="Arial" w:hAnsi="Arial" w:cs="Arial"/>
                <w:color w:val="000000"/>
                <w:sz w:val="20"/>
                <w:szCs w:val="20"/>
              </w:rPr>
              <w:t xml:space="preserve">with a Final Certificate of Approval to Connect but with pending issuance of the </w:t>
            </w:r>
            <w:r w:rsidRPr="00DC0264">
              <w:rPr>
                <w:rFonts w:ascii="Arial" w:hAnsi="Arial" w:cs="Arial"/>
                <w:i/>
                <w:iCs/>
                <w:color w:val="000000"/>
                <w:sz w:val="20"/>
                <w:szCs w:val="20"/>
              </w:rPr>
              <w:t xml:space="preserve">Certificate of Compliance </w:t>
            </w:r>
            <w:r w:rsidRPr="00DC0264">
              <w:rPr>
                <w:rFonts w:ascii="Arial" w:hAnsi="Arial" w:cs="Arial"/>
                <w:color w:val="000000"/>
                <w:sz w:val="20"/>
                <w:szCs w:val="20"/>
              </w:rPr>
              <w:t xml:space="preserve">from the ERC. In complying with their </w:t>
            </w:r>
            <w:r w:rsidRPr="00DC0264">
              <w:rPr>
                <w:rFonts w:ascii="Arial" w:hAnsi="Arial" w:cs="Arial"/>
                <w:i/>
                <w:iCs/>
                <w:color w:val="000000"/>
                <w:sz w:val="20"/>
                <w:szCs w:val="20"/>
              </w:rPr>
              <w:t xml:space="preserve">dispatch </w:t>
            </w:r>
            <w:r w:rsidRPr="00DC0264">
              <w:rPr>
                <w:rFonts w:ascii="Arial" w:hAnsi="Arial" w:cs="Arial"/>
                <w:i/>
                <w:iCs/>
                <w:color w:val="000000"/>
                <w:sz w:val="20"/>
                <w:szCs w:val="20"/>
              </w:rPr>
              <w:lastRenderedPageBreak/>
              <w:t>schedules</w:t>
            </w:r>
            <w:r w:rsidRPr="00DC0264">
              <w:rPr>
                <w:rFonts w:ascii="Arial" w:hAnsi="Arial" w:cs="Arial"/>
                <w:color w:val="000000"/>
                <w:sz w:val="20"/>
                <w:szCs w:val="20"/>
              </w:rPr>
              <w:t xml:space="preserve">, said </w:t>
            </w:r>
            <w:r w:rsidRPr="00DC0264">
              <w:rPr>
                <w:rFonts w:ascii="Arial" w:hAnsi="Arial" w:cs="Arial"/>
                <w:i/>
                <w:iCs/>
                <w:strike/>
                <w:color w:val="000000"/>
                <w:sz w:val="20"/>
                <w:szCs w:val="20"/>
              </w:rPr>
              <w:t>generating units</w:t>
            </w:r>
            <w:r w:rsidRPr="00DC0264">
              <w:rPr>
                <w:rFonts w:ascii="Arial" w:hAnsi="Arial" w:cs="Arial"/>
                <w:i/>
                <w:iCs/>
                <w:color w:val="000000"/>
                <w:sz w:val="20"/>
                <w:szCs w:val="20"/>
              </w:rPr>
              <w:t xml:space="preserve"> </w:t>
            </w:r>
            <w:r w:rsidRPr="00BD3532">
              <w:rPr>
                <w:rFonts w:ascii="Arial" w:hAnsi="Arial" w:cs="Arial"/>
                <w:b/>
                <w:bCs/>
                <w:i/>
                <w:iCs/>
                <w:color w:val="000000"/>
                <w:sz w:val="20"/>
                <w:szCs w:val="20"/>
                <w:u w:val="single"/>
              </w:rPr>
              <w:t>facilities</w:t>
            </w:r>
            <w:r w:rsidRPr="00DC0264">
              <w:rPr>
                <w:rFonts w:ascii="Arial" w:hAnsi="Arial" w:cs="Arial"/>
                <w:color w:val="000000"/>
                <w:sz w:val="20"/>
                <w:szCs w:val="20"/>
              </w:rPr>
              <w:t xml:space="preserve"> shall generate in accordance with the </w:t>
            </w:r>
            <w:r w:rsidRPr="00DC0264">
              <w:rPr>
                <w:rFonts w:ascii="Arial" w:hAnsi="Arial" w:cs="Arial"/>
                <w:i/>
                <w:iCs/>
                <w:color w:val="000000"/>
                <w:sz w:val="20"/>
                <w:szCs w:val="20"/>
              </w:rPr>
              <w:t xml:space="preserve">dispatch conformance standards </w:t>
            </w:r>
            <w:r w:rsidRPr="00DC0264">
              <w:rPr>
                <w:rFonts w:ascii="Arial" w:hAnsi="Arial" w:cs="Arial"/>
                <w:color w:val="000000"/>
                <w:sz w:val="20"/>
                <w:szCs w:val="20"/>
              </w:rPr>
              <w:t xml:space="preserve">prescribed in Section 12.5 of the Dispatch Protocol. In the case of a </w:t>
            </w:r>
            <w:r w:rsidRPr="00DC0264">
              <w:rPr>
                <w:rFonts w:ascii="Arial" w:hAnsi="Arial" w:cs="Arial"/>
                <w:i/>
                <w:iCs/>
                <w:color w:val="000000"/>
                <w:sz w:val="20"/>
                <w:szCs w:val="20"/>
              </w:rPr>
              <w:t>priority dispatch generating unit</w:t>
            </w:r>
            <w:r w:rsidRPr="00DC0264">
              <w:rPr>
                <w:rFonts w:ascii="Arial" w:hAnsi="Arial" w:cs="Arial"/>
                <w:color w:val="000000"/>
                <w:sz w:val="20"/>
                <w:szCs w:val="20"/>
              </w:rPr>
              <w:t xml:space="preserve">, compliance with the </w:t>
            </w:r>
            <w:r w:rsidRPr="00DC0264">
              <w:rPr>
                <w:rFonts w:ascii="Arial" w:hAnsi="Arial" w:cs="Arial"/>
                <w:i/>
                <w:iCs/>
                <w:color w:val="000000"/>
                <w:sz w:val="20"/>
                <w:szCs w:val="20"/>
              </w:rPr>
              <w:t xml:space="preserve">dispatch conformance standards </w:t>
            </w:r>
            <w:r w:rsidRPr="00DC0264">
              <w:rPr>
                <w:rFonts w:ascii="Arial" w:hAnsi="Arial" w:cs="Arial"/>
                <w:color w:val="000000"/>
                <w:sz w:val="20"/>
                <w:szCs w:val="20"/>
              </w:rPr>
              <w:t xml:space="preserve">shall also apply in cases where its </w:t>
            </w:r>
            <w:r w:rsidRPr="00DC0264">
              <w:rPr>
                <w:rFonts w:ascii="Arial" w:hAnsi="Arial" w:cs="Arial"/>
                <w:i/>
                <w:iCs/>
                <w:color w:val="000000"/>
                <w:sz w:val="20"/>
                <w:szCs w:val="20"/>
              </w:rPr>
              <w:t xml:space="preserve">dispatch schedule </w:t>
            </w:r>
            <w:r w:rsidRPr="00DC0264">
              <w:rPr>
                <w:rFonts w:ascii="Arial" w:hAnsi="Arial" w:cs="Arial"/>
                <w:color w:val="000000"/>
                <w:sz w:val="20"/>
                <w:szCs w:val="20"/>
              </w:rPr>
              <w:t xml:space="preserve">was restricted pursuant to </w:t>
            </w:r>
            <w:r w:rsidRPr="00DC0264">
              <w:rPr>
                <w:rFonts w:ascii="Arial" w:hAnsi="Arial" w:cs="Arial"/>
                <w:i/>
                <w:iCs/>
                <w:color w:val="000000"/>
                <w:sz w:val="20"/>
                <w:szCs w:val="20"/>
              </w:rPr>
              <w:t xml:space="preserve">WESM Rules </w:t>
            </w:r>
            <w:r w:rsidRPr="00DC0264">
              <w:rPr>
                <w:rFonts w:ascii="Arial" w:hAnsi="Arial" w:cs="Arial"/>
                <w:color w:val="000000"/>
                <w:sz w:val="20"/>
                <w:szCs w:val="20"/>
              </w:rPr>
              <w:t xml:space="preserve">Clauses 3.6.1.7 and 3.6.1.8 because of a potential </w:t>
            </w:r>
            <w:r w:rsidRPr="00DC0264">
              <w:rPr>
                <w:rFonts w:ascii="Arial" w:hAnsi="Arial" w:cs="Arial"/>
                <w:i/>
                <w:iCs/>
                <w:color w:val="000000"/>
                <w:sz w:val="20"/>
                <w:szCs w:val="20"/>
              </w:rPr>
              <w:t>system security contingency</w:t>
            </w:r>
            <w:r w:rsidRPr="00DC0264">
              <w:rPr>
                <w:rFonts w:ascii="Arial" w:hAnsi="Arial" w:cs="Arial"/>
                <w:color w:val="000000"/>
                <w:sz w:val="20"/>
                <w:szCs w:val="20"/>
              </w:rPr>
              <w:t xml:space="preserve">. </w:t>
            </w:r>
          </w:p>
          <w:p w14:paraId="01D75A54"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04F7A83A"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If re-dispatch instructions or </w:t>
            </w:r>
            <w:r w:rsidRPr="00DC0264">
              <w:rPr>
                <w:rFonts w:ascii="Arial" w:hAnsi="Arial" w:cs="Arial"/>
                <w:i/>
                <w:iCs/>
                <w:color w:val="000000"/>
                <w:sz w:val="20"/>
                <w:szCs w:val="20"/>
              </w:rPr>
              <w:t xml:space="preserve">emergency </w:t>
            </w:r>
            <w:r w:rsidRPr="00DC0264">
              <w:rPr>
                <w:rFonts w:ascii="Arial" w:hAnsi="Arial" w:cs="Arial"/>
                <w:color w:val="000000"/>
                <w:sz w:val="20"/>
                <w:szCs w:val="20"/>
              </w:rPr>
              <w:t xml:space="preserve">directions were issued by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to a </w:t>
            </w:r>
            <w:r w:rsidRPr="00DC0264">
              <w:rPr>
                <w:rFonts w:ascii="Arial" w:hAnsi="Arial" w:cs="Arial"/>
                <w:i/>
                <w:iCs/>
                <w:color w:val="000000"/>
                <w:sz w:val="20"/>
                <w:szCs w:val="20"/>
              </w:rPr>
              <w:t>scheduled generating unit</w:t>
            </w:r>
            <w:r w:rsidRPr="00DC0264">
              <w:rPr>
                <w:rFonts w:ascii="Arial" w:hAnsi="Arial" w:cs="Arial"/>
                <w:b/>
                <w:bCs/>
                <w:sz w:val="20"/>
                <w:szCs w:val="20"/>
              </w:rPr>
              <w:t>,</w:t>
            </w:r>
            <w:r w:rsidRPr="00BD3532">
              <w:rPr>
                <w:rFonts w:ascii="Arial" w:hAnsi="Arial" w:cs="Arial"/>
                <w:b/>
                <w:bCs/>
                <w:i/>
                <w:iCs/>
                <w:sz w:val="20"/>
                <w:szCs w:val="20"/>
              </w:rPr>
              <w:t xml:space="preserve"> </w:t>
            </w:r>
            <w:r w:rsidRPr="00BD3532">
              <w:rPr>
                <w:rFonts w:ascii="Arial" w:hAnsi="Arial" w:cs="Arial"/>
                <w:b/>
                <w:bCs/>
                <w:i/>
                <w:iCs/>
                <w:sz w:val="20"/>
                <w:szCs w:val="20"/>
                <w:u w:val="single"/>
              </w:rPr>
              <w:t>pumped storage hydropower, integrated generating plant and ESS</w:t>
            </w:r>
            <w:r w:rsidRPr="00BD3532">
              <w:rPr>
                <w:rFonts w:ascii="Arial" w:hAnsi="Arial" w:cs="Arial"/>
                <w:b/>
                <w:bCs/>
                <w:i/>
                <w:iCs/>
                <w:sz w:val="20"/>
                <w:szCs w:val="20"/>
              </w:rPr>
              <w:t>,</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or </w:t>
            </w:r>
            <w:r w:rsidRPr="00DC0264">
              <w:rPr>
                <w:rFonts w:ascii="Arial" w:hAnsi="Arial" w:cs="Arial"/>
                <w:i/>
                <w:iCs/>
                <w:color w:val="000000"/>
                <w:sz w:val="20"/>
                <w:szCs w:val="20"/>
              </w:rPr>
              <w:t xml:space="preserve">priority dispatch generating unit </w:t>
            </w:r>
            <w:r w:rsidRPr="00DC0264">
              <w:rPr>
                <w:rFonts w:ascii="Arial" w:hAnsi="Arial" w:cs="Arial"/>
                <w:color w:val="000000"/>
                <w:sz w:val="20"/>
                <w:szCs w:val="20"/>
              </w:rPr>
              <w:t xml:space="preserve">under the circumstances described in Section 11 of this Dispatch Protocol, the </w:t>
            </w:r>
            <w:r w:rsidRPr="00DC0264">
              <w:rPr>
                <w:rFonts w:ascii="Arial" w:hAnsi="Arial" w:cs="Arial"/>
                <w:i/>
                <w:iCs/>
                <w:strike/>
                <w:color w:val="000000"/>
                <w:sz w:val="20"/>
                <w:szCs w:val="20"/>
              </w:rPr>
              <w:t>generating unit</w:t>
            </w:r>
            <w:r w:rsidRPr="00DC0264">
              <w:rPr>
                <w:rFonts w:ascii="Arial" w:hAnsi="Arial" w:cs="Arial"/>
                <w:i/>
                <w:iCs/>
                <w:color w:val="000000"/>
                <w:sz w:val="20"/>
                <w:szCs w:val="20"/>
              </w:rPr>
              <w:t xml:space="preserve"> </w:t>
            </w:r>
            <w:r w:rsidRPr="00BD3532">
              <w:rPr>
                <w:rFonts w:ascii="Arial" w:hAnsi="Arial" w:cs="Arial"/>
                <w:b/>
                <w:bCs/>
                <w:i/>
                <w:iCs/>
                <w:color w:val="000000"/>
                <w:sz w:val="20"/>
                <w:szCs w:val="20"/>
                <w:u w:val="single"/>
              </w:rPr>
              <w:t>facility</w:t>
            </w:r>
            <w:r w:rsidRPr="00DC0264">
              <w:rPr>
                <w:rFonts w:ascii="Arial" w:hAnsi="Arial" w:cs="Arial"/>
                <w:color w:val="000000"/>
                <w:sz w:val="20"/>
                <w:szCs w:val="20"/>
              </w:rPr>
              <w:t xml:space="preserve"> re-dispatched or directed shall comply with the </w:t>
            </w:r>
            <w:r w:rsidRPr="00DC0264">
              <w:rPr>
                <w:rFonts w:ascii="Arial" w:hAnsi="Arial" w:cs="Arial"/>
                <w:i/>
                <w:iCs/>
                <w:color w:val="000000"/>
                <w:sz w:val="20"/>
                <w:szCs w:val="20"/>
              </w:rPr>
              <w:t xml:space="preserve">dispatch instructions </w:t>
            </w:r>
            <w:r w:rsidRPr="00DC0264">
              <w:rPr>
                <w:rFonts w:ascii="Arial" w:hAnsi="Arial" w:cs="Arial"/>
                <w:color w:val="000000"/>
                <w:sz w:val="20"/>
                <w:szCs w:val="20"/>
              </w:rPr>
              <w:t xml:space="preserve">of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in accordance with Section 12.4.4 of this Dispatch Protocol.</w:t>
            </w:r>
          </w:p>
          <w:p w14:paraId="31D8A3F3"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647E1125" w14:textId="1128DA8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64A41D" w14:textId="73B4895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Specified all ESS types and focused on generation mode only of these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74ECC0"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88A3C"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3CC65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41A60D" w14:textId="77777777" w:rsidR="00BE4F95" w:rsidRPr="00DC0264" w:rsidRDefault="00BE4F95" w:rsidP="00DC0264">
            <w:pPr>
              <w:spacing w:after="0" w:line="276" w:lineRule="auto"/>
              <w:rPr>
                <w:rFonts w:ascii="Arial" w:hAnsi="Arial" w:cs="Arial"/>
                <w:sz w:val="20"/>
                <w:szCs w:val="20"/>
              </w:rPr>
            </w:pPr>
          </w:p>
        </w:tc>
      </w:tr>
      <w:tr w:rsidR="003F6F1E" w:rsidRPr="00DC0264" w14:paraId="404BF604" w14:textId="412ADD64"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3940DD" w14:textId="7A984DFC" w:rsidR="00BE4F95" w:rsidRPr="00DC0264" w:rsidRDefault="00BE4F95" w:rsidP="00DC0264">
            <w:pPr>
              <w:spacing w:after="0" w:line="276" w:lineRule="auto"/>
              <w:jc w:val="center"/>
              <w:rPr>
                <w:rFonts w:ascii="Arial" w:hAnsi="Arial" w:cs="Arial"/>
                <w:sz w:val="20"/>
                <w:szCs w:val="20"/>
              </w:rPr>
            </w:pPr>
            <w:permStart w:id="1308130240" w:edGrp="everyone" w:colFirst="5" w:colLast="5"/>
            <w:permStart w:id="501644046" w:edGrp="everyone" w:colFirst="6" w:colLast="6"/>
            <w:permEnd w:id="1101688634"/>
            <w:permEnd w:id="1446799829"/>
            <w:r w:rsidRPr="00DC0264">
              <w:rPr>
                <w:rFonts w:ascii="Arial" w:hAnsi="Arial" w:cs="Arial"/>
                <w:sz w:val="20"/>
                <w:szCs w:val="20"/>
              </w:rPr>
              <w:t>Dispatch Compliance</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7A6707" w14:textId="20DD80EC"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12.4.4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A3F94E"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36CC2405"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6D781532" w14:textId="7F679A93"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All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that were re-dispatched or were otherwise given </w:t>
            </w:r>
            <w:r w:rsidRPr="00DC0264">
              <w:rPr>
                <w:rFonts w:ascii="Arial" w:hAnsi="Arial" w:cs="Arial"/>
                <w:bCs/>
                <w:i/>
                <w:iCs/>
                <w:color w:val="000000"/>
                <w:sz w:val="20"/>
                <w:szCs w:val="20"/>
              </w:rPr>
              <w:t xml:space="preserve">dispatch instructions </w:t>
            </w:r>
            <w:r w:rsidRPr="00DC0264">
              <w:rPr>
                <w:rFonts w:ascii="Arial" w:hAnsi="Arial" w:cs="Arial"/>
                <w:bCs/>
                <w:color w:val="000000"/>
                <w:sz w:val="20"/>
                <w:szCs w:val="20"/>
              </w:rPr>
              <w:t xml:space="preserve">by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that differ from their respective </w:t>
            </w:r>
            <w:r w:rsidRPr="00DC0264">
              <w:rPr>
                <w:rFonts w:ascii="Arial" w:hAnsi="Arial" w:cs="Arial"/>
                <w:bCs/>
                <w:i/>
                <w:iCs/>
                <w:color w:val="000000"/>
                <w:sz w:val="20"/>
                <w:szCs w:val="20"/>
              </w:rPr>
              <w:lastRenderedPageBreak/>
              <w:t xml:space="preserve">dispatch schedules </w:t>
            </w:r>
            <w:r w:rsidRPr="00DC0264">
              <w:rPr>
                <w:rFonts w:ascii="Arial" w:hAnsi="Arial" w:cs="Arial"/>
                <w:bCs/>
                <w:color w:val="000000"/>
                <w:sz w:val="20"/>
                <w:szCs w:val="20"/>
              </w:rPr>
              <w:t>shall use reasonable endeavors to comply with said re-dispatch instructions.</w:t>
            </w:r>
          </w:p>
          <w:p w14:paraId="12A43BA5"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19CF646B" w14:textId="1C705421"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B2B41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xxxx</w:t>
            </w:r>
          </w:p>
          <w:p w14:paraId="51B462F9"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1045CB45" w14:textId="3B30F062"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All </w:t>
            </w:r>
            <w:r w:rsidRPr="00DC0264">
              <w:rPr>
                <w:rFonts w:ascii="Arial" w:hAnsi="Arial" w:cs="Arial"/>
                <w:i/>
                <w:iCs/>
                <w:color w:val="000000"/>
                <w:sz w:val="20"/>
                <w:szCs w:val="20"/>
              </w:rPr>
              <w:t>generating units</w:t>
            </w:r>
            <w:r w:rsidRPr="00DC0264">
              <w:rPr>
                <w:rFonts w:ascii="Arial" w:hAnsi="Arial" w:cs="Arial"/>
                <w:b/>
                <w:bCs/>
                <w:i/>
                <w:iCs/>
                <w:color w:val="000000"/>
                <w:sz w:val="20"/>
                <w:szCs w:val="20"/>
              </w:rPr>
              <w:t xml:space="preserve"> </w:t>
            </w:r>
            <w:r w:rsidRPr="00BD3532">
              <w:rPr>
                <w:rFonts w:ascii="Arial" w:hAnsi="Arial" w:cs="Arial"/>
                <w:b/>
                <w:bCs/>
                <w:color w:val="000000"/>
                <w:sz w:val="20"/>
                <w:szCs w:val="20"/>
                <w:u w:val="single"/>
              </w:rPr>
              <w:t>and</w:t>
            </w:r>
            <w:r w:rsidRPr="00BD3532">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that were re-dispatched or were otherwise given </w:t>
            </w:r>
            <w:r w:rsidRPr="00DC0264">
              <w:rPr>
                <w:rFonts w:ascii="Arial" w:hAnsi="Arial" w:cs="Arial"/>
                <w:i/>
                <w:iCs/>
                <w:color w:val="000000"/>
                <w:sz w:val="20"/>
                <w:szCs w:val="20"/>
              </w:rPr>
              <w:t xml:space="preserve">dispatch instructions </w:t>
            </w:r>
            <w:r w:rsidRPr="00DC0264">
              <w:rPr>
                <w:rFonts w:ascii="Arial" w:hAnsi="Arial" w:cs="Arial"/>
                <w:color w:val="000000"/>
                <w:sz w:val="20"/>
                <w:szCs w:val="20"/>
              </w:rPr>
              <w:t xml:space="preserve">by the </w:t>
            </w:r>
            <w:r w:rsidRPr="00DC0264">
              <w:rPr>
                <w:rFonts w:ascii="Arial" w:hAnsi="Arial" w:cs="Arial"/>
                <w:i/>
                <w:iCs/>
                <w:color w:val="000000"/>
                <w:sz w:val="20"/>
                <w:szCs w:val="20"/>
              </w:rPr>
              <w:t xml:space="preserve">System </w:t>
            </w:r>
            <w:r w:rsidRPr="00DC0264">
              <w:rPr>
                <w:rFonts w:ascii="Arial" w:hAnsi="Arial" w:cs="Arial"/>
                <w:i/>
                <w:iCs/>
                <w:color w:val="000000"/>
                <w:sz w:val="20"/>
                <w:szCs w:val="20"/>
              </w:rPr>
              <w:lastRenderedPageBreak/>
              <w:t xml:space="preserve">Operator </w:t>
            </w:r>
            <w:r w:rsidRPr="00DC0264">
              <w:rPr>
                <w:rFonts w:ascii="Arial" w:hAnsi="Arial" w:cs="Arial"/>
                <w:color w:val="000000"/>
                <w:sz w:val="20"/>
                <w:szCs w:val="20"/>
              </w:rPr>
              <w:t xml:space="preserve">that differ from their respective </w:t>
            </w:r>
            <w:r w:rsidRPr="00DC0264">
              <w:rPr>
                <w:rFonts w:ascii="Arial" w:hAnsi="Arial" w:cs="Arial"/>
                <w:i/>
                <w:iCs/>
                <w:color w:val="000000"/>
                <w:sz w:val="20"/>
                <w:szCs w:val="20"/>
              </w:rPr>
              <w:t xml:space="preserve">dispatch schedules </w:t>
            </w:r>
            <w:r w:rsidRPr="00DC0264">
              <w:rPr>
                <w:rFonts w:ascii="Arial" w:hAnsi="Arial" w:cs="Arial"/>
                <w:color w:val="000000"/>
                <w:sz w:val="20"/>
                <w:szCs w:val="20"/>
              </w:rPr>
              <w:t>shall use reasonable endeavors to comply with said re-dispatch instructions.</w:t>
            </w:r>
          </w:p>
          <w:p w14:paraId="6093BD41"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444C0D6D" w14:textId="1ED04061"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ABDD0C" w14:textId="15D22199"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AD98F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E4BF15"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C8764E"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7C09D1" w14:textId="77777777" w:rsidR="00BE4F95" w:rsidRPr="00DC0264" w:rsidRDefault="00BE4F95" w:rsidP="00DC0264">
            <w:pPr>
              <w:spacing w:after="0" w:line="276" w:lineRule="auto"/>
              <w:rPr>
                <w:rFonts w:ascii="Arial" w:hAnsi="Arial" w:cs="Arial"/>
                <w:sz w:val="20"/>
                <w:szCs w:val="20"/>
              </w:rPr>
            </w:pPr>
          </w:p>
        </w:tc>
      </w:tr>
      <w:tr w:rsidR="003F6F1E" w:rsidRPr="00DC0264" w14:paraId="2DC10EFF" w14:textId="0D6F25A8"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936EB7" w14:textId="5A60BE91" w:rsidR="00BE4F95" w:rsidRPr="00DC0264" w:rsidRDefault="00BE4F95" w:rsidP="00DC0264">
            <w:pPr>
              <w:spacing w:after="0" w:line="276" w:lineRule="auto"/>
              <w:jc w:val="center"/>
              <w:rPr>
                <w:rFonts w:ascii="Arial" w:hAnsi="Arial" w:cs="Arial"/>
                <w:sz w:val="20"/>
                <w:szCs w:val="20"/>
              </w:rPr>
            </w:pPr>
            <w:permStart w:id="2068852661" w:edGrp="everyone" w:colFirst="5" w:colLast="5"/>
            <w:permStart w:id="1739813134" w:edGrp="everyone" w:colFirst="6" w:colLast="6"/>
            <w:permEnd w:id="1308130240"/>
            <w:permEnd w:id="501644046"/>
            <w:r w:rsidRPr="00DC0264">
              <w:rPr>
                <w:rFonts w:ascii="Arial" w:hAnsi="Arial" w:cs="Arial"/>
                <w:sz w:val="20"/>
                <w:szCs w:val="20"/>
              </w:rPr>
              <w:t>Dispatch Compliance Criteria</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0B5592" w14:textId="2B07F53E"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12.5.1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6EF3E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Dispatch Compliance Criteria </w:t>
            </w:r>
          </w:p>
          <w:p w14:paraId="3190054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Compliance by a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with its </w:t>
            </w:r>
            <w:r w:rsidRPr="00DC0264">
              <w:rPr>
                <w:rFonts w:ascii="Arial" w:hAnsi="Arial" w:cs="Arial"/>
                <w:bCs/>
                <w:i/>
                <w:iCs/>
                <w:color w:val="000000"/>
                <w:sz w:val="20"/>
                <w:szCs w:val="20"/>
              </w:rPr>
              <w:t xml:space="preserve">dispatch schedule </w:t>
            </w:r>
            <w:r w:rsidRPr="00DC0264">
              <w:rPr>
                <w:rFonts w:ascii="Arial" w:hAnsi="Arial" w:cs="Arial"/>
                <w:bCs/>
                <w:color w:val="000000"/>
                <w:sz w:val="20"/>
                <w:szCs w:val="20"/>
              </w:rPr>
              <w:t xml:space="preserve">is determined based on the extent of the dispatch deviation incurred by the dispatched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in relation to the dispatch threshold and is measured over a prescribed period or number of intervals. </w:t>
            </w:r>
          </w:p>
          <w:p w14:paraId="7D26D073"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5517C84F"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All </w:t>
            </w:r>
            <w:r w:rsidRPr="00DC0264">
              <w:rPr>
                <w:rFonts w:ascii="Arial" w:hAnsi="Arial" w:cs="Arial"/>
                <w:bCs/>
                <w:i/>
                <w:iCs/>
                <w:color w:val="000000"/>
                <w:sz w:val="20"/>
                <w:szCs w:val="20"/>
              </w:rPr>
              <w:t xml:space="preserve">scheduled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priority dispatch generating units </w:t>
            </w:r>
            <w:r w:rsidRPr="00DC0264">
              <w:rPr>
                <w:rFonts w:ascii="Arial" w:hAnsi="Arial" w:cs="Arial"/>
                <w:bCs/>
                <w:color w:val="000000"/>
                <w:sz w:val="20"/>
                <w:szCs w:val="20"/>
              </w:rPr>
              <w:t xml:space="preserve">shall not deviate beyond the upper and lower dispatch thresholds of +1.5% or -3% of the </w:t>
            </w:r>
            <w:r w:rsidRPr="00DC0264">
              <w:rPr>
                <w:rFonts w:ascii="Arial" w:hAnsi="Arial" w:cs="Arial"/>
                <w:bCs/>
                <w:i/>
                <w:iCs/>
                <w:color w:val="000000"/>
                <w:sz w:val="20"/>
                <w:szCs w:val="20"/>
              </w:rPr>
              <w:t xml:space="preserve">dispatch schedule </w:t>
            </w:r>
            <w:r w:rsidRPr="00DC0264">
              <w:rPr>
                <w:rFonts w:ascii="Arial" w:hAnsi="Arial" w:cs="Arial"/>
                <w:bCs/>
                <w:color w:val="000000"/>
                <w:sz w:val="20"/>
                <w:szCs w:val="20"/>
              </w:rPr>
              <w:t>or +/-1MW, whichever is higher, as follows:</w:t>
            </w:r>
          </w:p>
          <w:p w14:paraId="2A5052E3"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6688A8E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Reaction Period. If a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incurs a dispatch deviation beyond either the upper and lower dispatch thresholds at any </w:t>
            </w:r>
            <w:r w:rsidRPr="00DC0264">
              <w:rPr>
                <w:rFonts w:ascii="Arial" w:hAnsi="Arial" w:cs="Arial"/>
                <w:bCs/>
                <w:i/>
                <w:iCs/>
                <w:color w:val="000000"/>
                <w:sz w:val="20"/>
                <w:szCs w:val="20"/>
              </w:rPr>
              <w:t>dispatch interval</w:t>
            </w:r>
            <w:r w:rsidRPr="00DC0264">
              <w:rPr>
                <w:rFonts w:ascii="Arial" w:hAnsi="Arial" w:cs="Arial"/>
                <w:bCs/>
                <w:color w:val="000000"/>
                <w:sz w:val="20"/>
                <w:szCs w:val="20"/>
              </w:rPr>
              <w:t xml:space="preserve">, the </w:t>
            </w:r>
            <w:r w:rsidRPr="00DC0264">
              <w:rPr>
                <w:rFonts w:ascii="Arial" w:hAnsi="Arial" w:cs="Arial"/>
                <w:bCs/>
                <w:i/>
                <w:iCs/>
                <w:color w:val="000000"/>
                <w:sz w:val="20"/>
                <w:szCs w:val="20"/>
              </w:rPr>
              <w:t xml:space="preserve">Trading Participant </w:t>
            </w:r>
            <w:r w:rsidRPr="00DC0264">
              <w:rPr>
                <w:rFonts w:ascii="Arial" w:hAnsi="Arial" w:cs="Arial"/>
                <w:bCs/>
                <w:color w:val="000000"/>
                <w:sz w:val="20"/>
                <w:szCs w:val="20"/>
              </w:rPr>
              <w:t xml:space="preserve">shall take action and implement measures in order for that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to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within the upper and lower dispatch thresholds over four (4) </w:t>
            </w:r>
            <w:r w:rsidRPr="00DC0264">
              <w:rPr>
                <w:rFonts w:ascii="Arial" w:hAnsi="Arial" w:cs="Arial"/>
                <w:bCs/>
                <w:i/>
                <w:iCs/>
                <w:color w:val="000000"/>
                <w:sz w:val="20"/>
                <w:szCs w:val="20"/>
              </w:rPr>
              <w:t xml:space="preserve">dispatch intervals. </w:t>
            </w:r>
          </w:p>
          <w:p w14:paraId="23C488F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47DE9BE1" w14:textId="42A10210"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 If the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is able to comply only on the </w:t>
            </w:r>
            <w:r w:rsidRPr="00DC0264">
              <w:rPr>
                <w:rFonts w:ascii="Arial" w:hAnsi="Arial" w:cs="Arial"/>
                <w:bCs/>
                <w:i/>
                <w:iCs/>
                <w:color w:val="000000"/>
                <w:sz w:val="20"/>
                <w:szCs w:val="20"/>
              </w:rPr>
              <w:t xml:space="preserve">dispatch interval </w:t>
            </w:r>
            <w:r w:rsidRPr="00DC0264">
              <w:rPr>
                <w:rFonts w:ascii="Arial" w:hAnsi="Arial" w:cs="Arial"/>
                <w:bCs/>
                <w:color w:val="000000"/>
                <w:sz w:val="20"/>
                <w:szCs w:val="20"/>
              </w:rPr>
              <w:t xml:space="preserve">immediately </w:t>
            </w:r>
            <w:r w:rsidRPr="00DC0264">
              <w:rPr>
                <w:rFonts w:ascii="Arial" w:hAnsi="Arial" w:cs="Arial"/>
                <w:bCs/>
                <w:color w:val="000000"/>
                <w:sz w:val="20"/>
                <w:szCs w:val="20"/>
              </w:rPr>
              <w:lastRenderedPageBreak/>
              <w:t xml:space="preserve">after the reaction period, it must additionally sustain compliance for no less than three (3) consecutive </w:t>
            </w:r>
            <w:r w:rsidRPr="00DC0264">
              <w:rPr>
                <w:rFonts w:ascii="Arial" w:hAnsi="Arial" w:cs="Arial"/>
                <w:bCs/>
                <w:i/>
                <w:iCs/>
                <w:color w:val="000000"/>
                <w:sz w:val="20"/>
                <w:szCs w:val="20"/>
              </w:rPr>
              <w:t>dispatch intervals</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947CA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Dispatch Compliance Criteria </w:t>
            </w:r>
          </w:p>
          <w:p w14:paraId="287FCDE5" w14:textId="12F8C893"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Compliance by a </w:t>
            </w:r>
            <w:r w:rsidRPr="00DC0264">
              <w:rPr>
                <w:rFonts w:ascii="Arial" w:hAnsi="Arial" w:cs="Arial"/>
                <w:i/>
                <w:iCs/>
                <w:color w:val="000000"/>
                <w:sz w:val="20"/>
                <w:szCs w:val="20"/>
              </w:rPr>
              <w:t xml:space="preserve">generating unit </w:t>
            </w:r>
            <w:r w:rsidRPr="00BD3532">
              <w:rPr>
                <w:rFonts w:ascii="Arial" w:hAnsi="Arial" w:cs="Arial"/>
                <w:b/>
                <w:bCs/>
                <w:color w:val="000000"/>
                <w:sz w:val="20"/>
                <w:szCs w:val="20"/>
                <w:u w:val="single"/>
              </w:rPr>
              <w:t>or</w:t>
            </w:r>
            <w:r w:rsidRPr="00BD3532">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with its </w:t>
            </w:r>
            <w:r w:rsidRPr="00DC0264">
              <w:rPr>
                <w:rFonts w:ascii="Arial" w:hAnsi="Arial" w:cs="Arial"/>
                <w:i/>
                <w:iCs/>
                <w:color w:val="000000"/>
                <w:sz w:val="20"/>
                <w:szCs w:val="20"/>
              </w:rPr>
              <w:t xml:space="preserve">dispatch schedule </w:t>
            </w:r>
            <w:r w:rsidRPr="00DC0264">
              <w:rPr>
                <w:rFonts w:ascii="Arial" w:hAnsi="Arial" w:cs="Arial"/>
                <w:color w:val="000000"/>
                <w:sz w:val="20"/>
                <w:szCs w:val="20"/>
              </w:rPr>
              <w:t xml:space="preserve">is determined based on the extent of the dispatch deviation incurred by the dispatched </w:t>
            </w:r>
            <w:r w:rsidRPr="00DC0264">
              <w:rPr>
                <w:rFonts w:ascii="Arial" w:hAnsi="Arial" w:cs="Arial"/>
                <w:i/>
                <w:iCs/>
                <w:color w:val="000000"/>
                <w:sz w:val="20"/>
                <w:szCs w:val="20"/>
              </w:rPr>
              <w:t xml:space="preserve">generating unit </w:t>
            </w:r>
            <w:r w:rsidRPr="00BD3532">
              <w:rPr>
                <w:rFonts w:ascii="Arial" w:hAnsi="Arial" w:cs="Arial"/>
                <w:b/>
                <w:bCs/>
                <w:color w:val="000000"/>
                <w:sz w:val="20"/>
                <w:szCs w:val="20"/>
                <w:u w:val="single"/>
              </w:rPr>
              <w:t>or</w:t>
            </w:r>
            <w:r w:rsidRPr="00BD3532">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in relation to the dispatch threshold and is measured over a prescribed period or number of intervals. </w:t>
            </w:r>
          </w:p>
          <w:p w14:paraId="4A0A83E3"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10727010" w14:textId="6B882FED"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All </w:t>
            </w:r>
            <w:r w:rsidRPr="00DC0264">
              <w:rPr>
                <w:rFonts w:ascii="Arial" w:hAnsi="Arial" w:cs="Arial"/>
                <w:i/>
                <w:iCs/>
                <w:color w:val="000000"/>
                <w:sz w:val="20"/>
                <w:szCs w:val="20"/>
              </w:rPr>
              <w:t xml:space="preserve">scheduled </w:t>
            </w:r>
            <w:r w:rsidRPr="00BD3532">
              <w:rPr>
                <w:rFonts w:ascii="Arial" w:hAnsi="Arial" w:cs="Arial"/>
                <w:b/>
                <w:bCs/>
                <w:i/>
                <w:iCs/>
                <w:color w:val="000000"/>
                <w:sz w:val="20"/>
                <w:szCs w:val="20"/>
                <w:u w:val="single"/>
              </w:rPr>
              <w:t>generating units</w:t>
            </w:r>
            <w:r w:rsidRPr="00BD3532">
              <w:rPr>
                <w:rFonts w:ascii="Arial" w:hAnsi="Arial" w:cs="Arial"/>
                <w:b/>
                <w:bCs/>
                <w:sz w:val="20"/>
                <w:szCs w:val="20"/>
                <w:u w:val="single"/>
              </w:rPr>
              <w:t>,</w:t>
            </w:r>
            <w:r w:rsidRPr="00BD3532">
              <w:rPr>
                <w:rFonts w:ascii="Arial" w:hAnsi="Arial" w:cs="Arial"/>
                <w:b/>
                <w:bCs/>
                <w:i/>
                <w:iCs/>
                <w:sz w:val="20"/>
                <w:szCs w:val="20"/>
                <w:u w:val="single"/>
              </w:rPr>
              <w:t xml:space="preserve"> pumped storage hydropower, integrated generating plant and ESS</w:t>
            </w:r>
            <w:r w:rsidRPr="00BD3532">
              <w:rPr>
                <w:rFonts w:ascii="Arial" w:hAnsi="Arial" w:cs="Arial"/>
                <w:b/>
                <w:bCs/>
                <w:i/>
                <w:iCs/>
                <w:sz w:val="20"/>
                <w:szCs w:val="20"/>
              </w:rPr>
              <w:t>,</w:t>
            </w:r>
            <w:r w:rsidRPr="00DC0264">
              <w:rPr>
                <w:rFonts w:ascii="Arial" w:hAnsi="Arial" w:cs="Arial"/>
                <w:color w:val="000000"/>
                <w:sz w:val="20"/>
                <w:szCs w:val="20"/>
              </w:rPr>
              <w:t xml:space="preserve"> and </w:t>
            </w:r>
            <w:r w:rsidRPr="00DC0264">
              <w:rPr>
                <w:rFonts w:ascii="Arial" w:hAnsi="Arial" w:cs="Arial"/>
                <w:i/>
                <w:iCs/>
                <w:color w:val="000000"/>
                <w:sz w:val="20"/>
                <w:szCs w:val="20"/>
              </w:rPr>
              <w:t xml:space="preserve">priority dispatch generating units </w:t>
            </w:r>
            <w:r w:rsidRPr="00DC0264">
              <w:rPr>
                <w:rFonts w:ascii="Arial" w:hAnsi="Arial" w:cs="Arial"/>
                <w:color w:val="000000"/>
                <w:sz w:val="20"/>
                <w:szCs w:val="20"/>
              </w:rPr>
              <w:t xml:space="preserve">shall not deviate beyond the upper and lower dispatch thresholds of +1.5% or -3% of the </w:t>
            </w:r>
            <w:r w:rsidRPr="00DC0264">
              <w:rPr>
                <w:rFonts w:ascii="Arial" w:hAnsi="Arial" w:cs="Arial"/>
                <w:i/>
                <w:iCs/>
                <w:color w:val="000000"/>
                <w:sz w:val="20"/>
                <w:szCs w:val="20"/>
              </w:rPr>
              <w:t xml:space="preserve">dispatch schedule </w:t>
            </w:r>
            <w:r w:rsidRPr="00DC0264">
              <w:rPr>
                <w:rFonts w:ascii="Arial" w:hAnsi="Arial" w:cs="Arial"/>
                <w:color w:val="000000"/>
                <w:sz w:val="20"/>
                <w:szCs w:val="20"/>
              </w:rPr>
              <w:t>or +/-1MW, whichever is higher, as follows:</w:t>
            </w:r>
          </w:p>
          <w:p w14:paraId="1141CC10"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42FD6072" w14:textId="1674F158"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c. Reaction Period</w:t>
            </w:r>
            <w:r w:rsidRPr="00DC0264">
              <w:rPr>
                <w:rFonts w:ascii="Arial" w:hAnsi="Arial" w:cs="Arial"/>
                <w:b/>
                <w:bCs/>
                <w:color w:val="000000"/>
                <w:sz w:val="20"/>
                <w:szCs w:val="20"/>
              </w:rPr>
              <w:t xml:space="preserve">. </w:t>
            </w:r>
            <w:r w:rsidRPr="00DC0264">
              <w:rPr>
                <w:rFonts w:ascii="Arial" w:hAnsi="Arial" w:cs="Arial"/>
                <w:color w:val="000000"/>
                <w:sz w:val="20"/>
                <w:szCs w:val="20"/>
              </w:rPr>
              <w:t xml:space="preserve">If a </w:t>
            </w:r>
            <w:r w:rsidRPr="00DC0264">
              <w:rPr>
                <w:rFonts w:ascii="Arial" w:hAnsi="Arial" w:cs="Arial"/>
                <w:i/>
                <w:iCs/>
                <w:color w:val="000000"/>
                <w:sz w:val="20"/>
                <w:szCs w:val="20"/>
              </w:rPr>
              <w:t xml:space="preserve">generating unit </w:t>
            </w:r>
            <w:r w:rsidRPr="00BD3532">
              <w:rPr>
                <w:rFonts w:ascii="Arial" w:hAnsi="Arial" w:cs="Arial"/>
                <w:b/>
                <w:bCs/>
                <w:color w:val="000000"/>
                <w:sz w:val="20"/>
                <w:szCs w:val="20"/>
                <w:u w:val="single"/>
              </w:rPr>
              <w:t>or</w:t>
            </w:r>
            <w:r w:rsidRPr="00BD3532">
              <w:rPr>
                <w:rFonts w:ascii="Arial" w:hAnsi="Arial" w:cs="Arial"/>
                <w:b/>
                <w:bCs/>
                <w:i/>
                <w:iCs/>
                <w:color w:val="000000"/>
                <w:sz w:val="20"/>
                <w:szCs w:val="20"/>
                <w:u w:val="single"/>
              </w:rPr>
              <w:t xml:space="preserve"> energy storage system</w:t>
            </w:r>
            <w:r w:rsidRPr="00DC0264">
              <w:rPr>
                <w:rFonts w:ascii="Arial" w:hAnsi="Arial" w:cs="Arial"/>
                <w:color w:val="000000"/>
                <w:sz w:val="20"/>
                <w:szCs w:val="20"/>
              </w:rPr>
              <w:t xml:space="preserve"> incurs a dispatch deviation beyond either the upper and lower dispatch thresholds at any </w:t>
            </w:r>
            <w:r w:rsidRPr="00DC0264">
              <w:rPr>
                <w:rFonts w:ascii="Arial" w:hAnsi="Arial" w:cs="Arial"/>
                <w:i/>
                <w:iCs/>
                <w:color w:val="000000"/>
                <w:sz w:val="20"/>
                <w:szCs w:val="20"/>
              </w:rPr>
              <w:t>dispatch interval</w:t>
            </w:r>
            <w:r w:rsidRPr="00DC0264">
              <w:rPr>
                <w:rFonts w:ascii="Arial" w:hAnsi="Arial" w:cs="Arial"/>
                <w:color w:val="000000"/>
                <w:sz w:val="20"/>
                <w:szCs w:val="20"/>
              </w:rPr>
              <w:t xml:space="preserve">, the </w:t>
            </w:r>
            <w:r w:rsidRPr="00DC0264">
              <w:rPr>
                <w:rFonts w:ascii="Arial" w:hAnsi="Arial" w:cs="Arial"/>
                <w:i/>
                <w:iCs/>
                <w:color w:val="000000"/>
                <w:sz w:val="20"/>
                <w:szCs w:val="20"/>
              </w:rPr>
              <w:t xml:space="preserve">Trading Participant </w:t>
            </w:r>
            <w:r w:rsidRPr="00DC0264">
              <w:rPr>
                <w:rFonts w:ascii="Arial" w:hAnsi="Arial" w:cs="Arial"/>
                <w:color w:val="000000"/>
                <w:sz w:val="20"/>
                <w:szCs w:val="20"/>
              </w:rPr>
              <w:t xml:space="preserve">shall take action and implement measures in order for that </w:t>
            </w:r>
            <w:r w:rsidRPr="00DC0264">
              <w:rPr>
                <w:rFonts w:ascii="Arial" w:hAnsi="Arial" w:cs="Arial"/>
                <w:i/>
                <w:iCs/>
                <w:color w:val="000000"/>
                <w:sz w:val="20"/>
                <w:szCs w:val="20"/>
              </w:rPr>
              <w:t xml:space="preserve">generating unit </w:t>
            </w:r>
            <w:r w:rsidRPr="00BD3532">
              <w:rPr>
                <w:rFonts w:ascii="Arial" w:hAnsi="Arial" w:cs="Arial"/>
                <w:b/>
                <w:bCs/>
                <w:color w:val="000000"/>
                <w:sz w:val="20"/>
                <w:szCs w:val="20"/>
                <w:u w:val="single"/>
              </w:rPr>
              <w:t>or</w:t>
            </w:r>
            <w:r w:rsidRPr="00BD3532">
              <w:rPr>
                <w:rFonts w:ascii="Arial" w:hAnsi="Arial" w:cs="Arial"/>
                <w:b/>
                <w:bCs/>
                <w:i/>
                <w:iCs/>
                <w:color w:val="000000"/>
                <w:sz w:val="20"/>
                <w:szCs w:val="20"/>
                <w:u w:val="single"/>
              </w:rPr>
              <w:t xml:space="preserve"> energy storage </w:t>
            </w:r>
            <w:r w:rsidRPr="00BD3532">
              <w:rPr>
                <w:rFonts w:ascii="Arial" w:hAnsi="Arial" w:cs="Arial"/>
                <w:b/>
                <w:bCs/>
                <w:i/>
                <w:iCs/>
                <w:color w:val="000000"/>
                <w:sz w:val="20"/>
                <w:szCs w:val="20"/>
                <w:u w:val="single"/>
              </w:rPr>
              <w:lastRenderedPageBreak/>
              <w:t>system</w:t>
            </w:r>
            <w:r w:rsidRPr="00DC0264">
              <w:rPr>
                <w:rFonts w:ascii="Arial" w:hAnsi="Arial" w:cs="Arial"/>
                <w:color w:val="000000"/>
                <w:sz w:val="20"/>
                <w:szCs w:val="20"/>
              </w:rPr>
              <w:t xml:space="preserve"> to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within the upper and lower dispatch thresholds over four (4) </w:t>
            </w:r>
            <w:r w:rsidRPr="00DC0264">
              <w:rPr>
                <w:rFonts w:ascii="Arial" w:hAnsi="Arial" w:cs="Arial"/>
                <w:i/>
                <w:iCs/>
                <w:color w:val="000000"/>
                <w:sz w:val="20"/>
                <w:szCs w:val="20"/>
              </w:rPr>
              <w:t xml:space="preserve">dispatch intervals. </w:t>
            </w:r>
          </w:p>
          <w:p w14:paraId="0D69D10E"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420ED869" w14:textId="10A54638"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d. If the </w:t>
            </w:r>
            <w:r w:rsidRPr="00DC0264">
              <w:rPr>
                <w:rFonts w:ascii="Arial" w:hAnsi="Arial" w:cs="Arial"/>
                <w:i/>
                <w:iCs/>
                <w:color w:val="000000"/>
                <w:sz w:val="20"/>
                <w:szCs w:val="20"/>
              </w:rPr>
              <w:t>generating unit</w:t>
            </w:r>
            <w:r w:rsidRPr="00DC0264">
              <w:rPr>
                <w:rFonts w:ascii="Arial" w:hAnsi="Arial" w:cs="Arial"/>
                <w:b/>
                <w:bCs/>
                <w:color w:val="000000"/>
                <w:sz w:val="20"/>
                <w:szCs w:val="20"/>
              </w:rPr>
              <w:t xml:space="preserve"> </w:t>
            </w:r>
            <w:r w:rsidRPr="00BD3532">
              <w:rPr>
                <w:rFonts w:ascii="Arial" w:hAnsi="Arial" w:cs="Arial"/>
                <w:b/>
                <w:bCs/>
                <w:color w:val="000000"/>
                <w:sz w:val="20"/>
                <w:szCs w:val="20"/>
                <w:u w:val="single"/>
              </w:rPr>
              <w:t>or</w:t>
            </w:r>
            <w:r w:rsidRPr="00BD3532">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is able to comply only on the </w:t>
            </w:r>
            <w:r w:rsidRPr="00DC0264">
              <w:rPr>
                <w:rFonts w:ascii="Arial" w:hAnsi="Arial" w:cs="Arial"/>
                <w:i/>
                <w:iCs/>
                <w:color w:val="000000"/>
                <w:sz w:val="20"/>
                <w:szCs w:val="20"/>
              </w:rPr>
              <w:t xml:space="preserve">dispatch interval </w:t>
            </w:r>
            <w:r w:rsidRPr="00DC0264">
              <w:rPr>
                <w:rFonts w:ascii="Arial" w:hAnsi="Arial" w:cs="Arial"/>
                <w:color w:val="000000"/>
                <w:sz w:val="20"/>
                <w:szCs w:val="20"/>
              </w:rPr>
              <w:t xml:space="preserve">immediately after the reaction period, it must additionally sustain compliance for no less than three (3) consecutive </w:t>
            </w:r>
            <w:r w:rsidRPr="00DC0264">
              <w:rPr>
                <w:rFonts w:ascii="Arial" w:hAnsi="Arial" w:cs="Arial"/>
                <w:i/>
                <w:iCs/>
                <w:color w:val="000000"/>
                <w:sz w:val="20"/>
                <w:szCs w:val="20"/>
              </w:rPr>
              <w:t>dispatch intervals</w:t>
            </w:r>
            <w:r w:rsidRPr="00DC0264">
              <w:rPr>
                <w:rFonts w:ascii="Arial" w:hAnsi="Arial" w:cs="Arial"/>
                <w:color w:val="000000"/>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910D89" w14:textId="551C85B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 and all its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A9A9D3"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EAAB04"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A67A49"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0449B6" w14:textId="77777777" w:rsidR="00BE4F95" w:rsidRPr="00DC0264" w:rsidRDefault="00BE4F95" w:rsidP="00DC0264">
            <w:pPr>
              <w:spacing w:after="0" w:line="276" w:lineRule="auto"/>
              <w:rPr>
                <w:rFonts w:ascii="Arial" w:hAnsi="Arial" w:cs="Arial"/>
                <w:sz w:val="20"/>
                <w:szCs w:val="20"/>
              </w:rPr>
            </w:pPr>
          </w:p>
        </w:tc>
      </w:tr>
      <w:tr w:rsidR="003F6F1E" w:rsidRPr="00DC0264" w14:paraId="1DCC3A3A" w14:textId="111B8DC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5D3E12" w14:textId="25DD04E3" w:rsidR="00BE4F95" w:rsidRPr="00DC0264" w:rsidRDefault="00BE4F95" w:rsidP="00DC0264">
            <w:pPr>
              <w:spacing w:after="0" w:line="276" w:lineRule="auto"/>
              <w:jc w:val="center"/>
              <w:rPr>
                <w:rFonts w:ascii="Arial" w:hAnsi="Arial" w:cs="Arial"/>
                <w:sz w:val="20"/>
                <w:szCs w:val="20"/>
              </w:rPr>
            </w:pPr>
            <w:permStart w:id="1605895143" w:edGrp="everyone" w:colFirst="5" w:colLast="5"/>
            <w:permStart w:id="1595562455" w:edGrp="everyone" w:colFirst="6" w:colLast="6"/>
            <w:permEnd w:id="2068852661"/>
            <w:permEnd w:id="1739813134"/>
            <w:r w:rsidRPr="00DC0264">
              <w:rPr>
                <w:rFonts w:ascii="Arial" w:hAnsi="Arial" w:cs="Arial"/>
                <w:sz w:val="20"/>
                <w:szCs w:val="20"/>
              </w:rPr>
              <w:t>Dispatch Compliance Criteria</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230E2F" w14:textId="526BE1BB"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12.5.2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BF183C"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Detection of Non-Compliance and Possible Breach </w:t>
            </w:r>
          </w:p>
          <w:p w14:paraId="0718C0A7"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54A6DE46" w14:textId="29784C6D"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w:t>
            </w:r>
            <w:r w:rsidRPr="00DC0264">
              <w:rPr>
                <w:rFonts w:ascii="Arial" w:hAnsi="Arial" w:cs="Arial"/>
                <w:bCs/>
                <w:i/>
                <w:iCs/>
                <w:color w:val="000000"/>
                <w:sz w:val="20"/>
                <w:szCs w:val="20"/>
              </w:rPr>
              <w:t xml:space="preserve">Scheduled generating units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priority dispatch generating units </w:t>
            </w:r>
            <w:r w:rsidRPr="00DC0264">
              <w:rPr>
                <w:rFonts w:ascii="Arial" w:hAnsi="Arial" w:cs="Arial"/>
                <w:bCs/>
                <w:color w:val="000000"/>
                <w:sz w:val="20"/>
                <w:szCs w:val="20"/>
              </w:rPr>
              <w:t xml:space="preserve">shall be flagged for non-compliance with </w:t>
            </w:r>
            <w:r w:rsidRPr="00DC0264">
              <w:rPr>
                <w:rFonts w:ascii="Arial" w:hAnsi="Arial" w:cs="Arial"/>
                <w:bCs/>
                <w:i/>
                <w:iCs/>
                <w:color w:val="000000"/>
                <w:sz w:val="20"/>
                <w:szCs w:val="20"/>
              </w:rPr>
              <w:t xml:space="preserve">dispatch schedules </w:t>
            </w:r>
            <w:r w:rsidRPr="00DC0264">
              <w:rPr>
                <w:rFonts w:ascii="Arial" w:hAnsi="Arial" w:cs="Arial"/>
                <w:bCs/>
                <w:color w:val="000000"/>
                <w:sz w:val="20"/>
                <w:szCs w:val="20"/>
              </w:rPr>
              <w:t xml:space="preserve">and for possible breach of the </w:t>
            </w:r>
            <w:r w:rsidRPr="00DC0264">
              <w:rPr>
                <w:rFonts w:ascii="Arial" w:hAnsi="Arial" w:cs="Arial"/>
                <w:bCs/>
                <w:i/>
                <w:iCs/>
                <w:color w:val="000000"/>
                <w:sz w:val="20"/>
                <w:szCs w:val="20"/>
              </w:rPr>
              <w:t>dispatch conformance standards</w:t>
            </w:r>
            <w:r w:rsidRPr="00DC0264">
              <w:rPr>
                <w:rFonts w:ascii="Arial" w:hAnsi="Arial" w:cs="Arial"/>
                <w:bCs/>
                <w:color w:val="000000"/>
                <w:sz w:val="20"/>
                <w:szCs w:val="20"/>
              </w:rPr>
              <w:t>.</w:t>
            </w:r>
          </w:p>
          <w:p w14:paraId="22445D7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33C307C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Non-Compliance with Dispatch Schedules. If the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deviation incurred by a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is beyond the upper and lower dispatch thresholds for a particular </w:t>
            </w:r>
            <w:r w:rsidRPr="00DC0264">
              <w:rPr>
                <w:rFonts w:ascii="Arial" w:hAnsi="Arial" w:cs="Arial"/>
                <w:bCs/>
                <w:i/>
                <w:iCs/>
                <w:color w:val="000000"/>
                <w:sz w:val="20"/>
                <w:szCs w:val="20"/>
              </w:rPr>
              <w:t>dispatch interval</w:t>
            </w:r>
            <w:r w:rsidRPr="00DC0264">
              <w:rPr>
                <w:rFonts w:ascii="Arial" w:hAnsi="Arial" w:cs="Arial"/>
                <w:bCs/>
                <w:color w:val="000000"/>
                <w:sz w:val="20"/>
                <w:szCs w:val="20"/>
              </w:rPr>
              <w:t xml:space="preserve">, that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shall be flagged as non-compliant with its </w:t>
            </w:r>
            <w:r w:rsidRPr="00DC0264">
              <w:rPr>
                <w:rFonts w:ascii="Arial" w:hAnsi="Arial" w:cs="Arial"/>
                <w:bCs/>
                <w:i/>
                <w:iCs/>
                <w:color w:val="000000"/>
                <w:sz w:val="20"/>
                <w:szCs w:val="20"/>
              </w:rPr>
              <w:t xml:space="preserve">dispatch schedule </w:t>
            </w:r>
            <w:r w:rsidRPr="00DC0264">
              <w:rPr>
                <w:rFonts w:ascii="Arial" w:hAnsi="Arial" w:cs="Arial"/>
                <w:bCs/>
                <w:color w:val="000000"/>
                <w:sz w:val="20"/>
                <w:szCs w:val="20"/>
              </w:rPr>
              <w:t xml:space="preserve">for said </w:t>
            </w:r>
            <w:r w:rsidRPr="00DC0264">
              <w:rPr>
                <w:rFonts w:ascii="Arial" w:hAnsi="Arial" w:cs="Arial"/>
                <w:bCs/>
                <w:i/>
                <w:iCs/>
                <w:color w:val="000000"/>
                <w:sz w:val="20"/>
                <w:szCs w:val="20"/>
              </w:rPr>
              <w:t xml:space="preserve">dispatch interval. </w:t>
            </w:r>
          </w:p>
          <w:p w14:paraId="5C0E642A"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2F25774D" w14:textId="4809550D"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4B5E88D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04B5292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 If the unit becomes compliant within the reaction period, the non-compliance count will be stopped or reset to zero. </w:t>
            </w:r>
          </w:p>
          <w:p w14:paraId="34F79C3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1A310A4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lastRenderedPageBreak/>
              <w:t xml:space="preserve">e. If the unit becomes compliant after the reaction period, counting of non-compliance shall be stalled and the non-compliance count shall thus not be incremented. Counting of non-compliance will continue and the non-compliance count will again be incremented when the generating unit is flagged as non-compliant in the succeeding interval. In this case, the non-compliance count shall only be stopped and be reset to zero if the generating unit is able to sustain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compliance or is not flagged as non-compliant pursuant to Section 12.5.2 (b) for at least three (3) consecutive </w:t>
            </w:r>
            <w:r w:rsidRPr="00DC0264">
              <w:rPr>
                <w:rFonts w:ascii="Arial" w:hAnsi="Arial" w:cs="Arial"/>
                <w:bCs/>
                <w:i/>
                <w:iCs/>
                <w:color w:val="000000"/>
                <w:sz w:val="20"/>
                <w:szCs w:val="20"/>
              </w:rPr>
              <w:t xml:space="preserve">dispatch intervals. </w:t>
            </w:r>
          </w:p>
          <w:p w14:paraId="6663276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003D5EB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f. Possible Breach. The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 xml:space="preserve">shall be flagged for possible breach of the </w:t>
            </w:r>
            <w:r w:rsidRPr="00DC0264">
              <w:rPr>
                <w:rFonts w:ascii="Arial" w:hAnsi="Arial" w:cs="Arial"/>
                <w:bCs/>
                <w:i/>
                <w:iCs/>
                <w:color w:val="000000"/>
                <w:sz w:val="20"/>
                <w:szCs w:val="20"/>
              </w:rPr>
              <w:t xml:space="preserve">dispatch conformance standards </w:t>
            </w:r>
            <w:r w:rsidRPr="00DC0264">
              <w:rPr>
                <w:rFonts w:ascii="Arial" w:hAnsi="Arial" w:cs="Arial"/>
                <w:bCs/>
                <w:color w:val="000000"/>
                <w:sz w:val="20"/>
                <w:szCs w:val="20"/>
              </w:rPr>
              <w:t xml:space="preserve">if the non-compliance count for a </w:t>
            </w:r>
            <w:r w:rsidRPr="00DC0264">
              <w:rPr>
                <w:rFonts w:ascii="Arial" w:hAnsi="Arial" w:cs="Arial"/>
                <w:bCs/>
                <w:i/>
                <w:iCs/>
                <w:color w:val="000000"/>
                <w:sz w:val="20"/>
                <w:szCs w:val="20"/>
              </w:rPr>
              <w:t xml:space="preserve">generating unit </w:t>
            </w:r>
            <w:r w:rsidRPr="00DC0264">
              <w:rPr>
                <w:rFonts w:ascii="Arial" w:hAnsi="Arial" w:cs="Arial"/>
                <w:bCs/>
                <w:color w:val="000000"/>
                <w:sz w:val="20"/>
                <w:szCs w:val="20"/>
              </w:rPr>
              <w:t>exceeds four (4) intervals for deviations beyond the error threshold. In such cases, further assessment shall be carried out for the purpose of establishing, among other circumstances, whether or not the non-compliance is attributed to the following:</w:t>
            </w:r>
          </w:p>
          <w:p w14:paraId="2606846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62E3EC27" w14:textId="3979EEC0"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B7B582"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Detection of Non-Compliance and Possible Breach </w:t>
            </w:r>
          </w:p>
          <w:p w14:paraId="2E481FB3"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w:t>
            </w:r>
            <w:r w:rsidRPr="00DC0264">
              <w:rPr>
                <w:rFonts w:ascii="Arial" w:hAnsi="Arial" w:cs="Arial"/>
                <w:i/>
                <w:iCs/>
                <w:color w:val="000000"/>
                <w:sz w:val="20"/>
                <w:szCs w:val="20"/>
              </w:rPr>
              <w:t>Scheduled generating units</w:t>
            </w:r>
            <w:r w:rsidRPr="00DC0264">
              <w:rPr>
                <w:rFonts w:ascii="Arial" w:hAnsi="Arial" w:cs="Arial"/>
                <w:sz w:val="20"/>
                <w:szCs w:val="20"/>
              </w:rPr>
              <w:t>,</w:t>
            </w:r>
            <w:r w:rsidRPr="00DC0264">
              <w:rPr>
                <w:rFonts w:ascii="Arial" w:hAnsi="Arial" w:cs="Arial"/>
                <w:i/>
                <w:iCs/>
                <w:sz w:val="20"/>
                <w:szCs w:val="20"/>
              </w:rPr>
              <w:t xml:space="preserve"> </w:t>
            </w:r>
            <w:r w:rsidRPr="00BD3532">
              <w:rPr>
                <w:rFonts w:ascii="Arial" w:hAnsi="Arial" w:cs="Arial"/>
                <w:b/>
                <w:bCs/>
                <w:i/>
                <w:iCs/>
                <w:sz w:val="20"/>
                <w:szCs w:val="20"/>
                <w:u w:val="single"/>
              </w:rPr>
              <w:t>pumped storage hydropower, integrated generating plant and ESS</w:t>
            </w:r>
            <w:r w:rsidRPr="00BD3532">
              <w:rPr>
                <w:rFonts w:ascii="Arial" w:hAnsi="Arial" w:cs="Arial"/>
                <w:b/>
                <w:bCs/>
                <w:i/>
                <w:iCs/>
                <w:sz w:val="20"/>
                <w:szCs w:val="20"/>
              </w:rPr>
              <w:t>,</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priority dispatch generating units </w:t>
            </w:r>
            <w:r w:rsidRPr="00DC0264">
              <w:rPr>
                <w:rFonts w:ascii="Arial" w:hAnsi="Arial" w:cs="Arial"/>
                <w:color w:val="000000"/>
                <w:sz w:val="20"/>
                <w:szCs w:val="20"/>
              </w:rPr>
              <w:t xml:space="preserve">shall be flagged for non-compliance with </w:t>
            </w:r>
            <w:r w:rsidRPr="00DC0264">
              <w:rPr>
                <w:rFonts w:ascii="Arial" w:hAnsi="Arial" w:cs="Arial"/>
                <w:i/>
                <w:iCs/>
                <w:color w:val="000000"/>
                <w:sz w:val="20"/>
                <w:szCs w:val="20"/>
              </w:rPr>
              <w:t xml:space="preserve">dispatch schedules </w:t>
            </w:r>
            <w:r w:rsidRPr="00DC0264">
              <w:rPr>
                <w:rFonts w:ascii="Arial" w:hAnsi="Arial" w:cs="Arial"/>
                <w:color w:val="000000"/>
                <w:sz w:val="20"/>
                <w:szCs w:val="20"/>
              </w:rPr>
              <w:t xml:space="preserve">and for possible breach of the </w:t>
            </w:r>
            <w:r w:rsidRPr="00DC0264">
              <w:rPr>
                <w:rFonts w:ascii="Arial" w:hAnsi="Arial" w:cs="Arial"/>
                <w:i/>
                <w:iCs/>
                <w:color w:val="000000"/>
                <w:sz w:val="20"/>
                <w:szCs w:val="20"/>
              </w:rPr>
              <w:t>dispatch conformance standards</w:t>
            </w:r>
            <w:r w:rsidRPr="00DC0264">
              <w:rPr>
                <w:rFonts w:ascii="Arial" w:hAnsi="Arial" w:cs="Arial"/>
                <w:color w:val="000000"/>
                <w:sz w:val="20"/>
                <w:szCs w:val="20"/>
              </w:rPr>
              <w:t>.</w:t>
            </w:r>
          </w:p>
          <w:p w14:paraId="0F3EF0B8"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5129707" w14:textId="6C328A7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Non-Compliance with Dispatch Schedules. If the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deviation incurred by a </w:t>
            </w:r>
            <w:r w:rsidRPr="00DC0264">
              <w:rPr>
                <w:rFonts w:ascii="Arial" w:hAnsi="Arial" w:cs="Arial"/>
                <w:i/>
                <w:iCs/>
                <w:color w:val="000000"/>
                <w:sz w:val="20"/>
                <w:szCs w:val="20"/>
              </w:rPr>
              <w:t xml:space="preserve">generating unit </w:t>
            </w:r>
            <w:r w:rsidRPr="00BD3532">
              <w:rPr>
                <w:rFonts w:ascii="Arial" w:hAnsi="Arial" w:cs="Arial"/>
                <w:b/>
                <w:bCs/>
                <w:color w:val="000000"/>
                <w:sz w:val="20"/>
                <w:szCs w:val="20"/>
                <w:u w:val="single"/>
              </w:rPr>
              <w:t>or</w:t>
            </w:r>
            <w:r w:rsidRPr="00BD3532">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is beyond the upper and lower dispatch thresholds for a particular </w:t>
            </w:r>
            <w:r w:rsidRPr="00DC0264">
              <w:rPr>
                <w:rFonts w:ascii="Arial" w:hAnsi="Arial" w:cs="Arial"/>
                <w:i/>
                <w:iCs/>
                <w:color w:val="000000"/>
                <w:sz w:val="20"/>
                <w:szCs w:val="20"/>
              </w:rPr>
              <w:t>dispatch interval</w:t>
            </w:r>
            <w:r w:rsidRPr="00DC0264">
              <w:rPr>
                <w:rFonts w:ascii="Arial" w:hAnsi="Arial" w:cs="Arial"/>
                <w:color w:val="000000"/>
                <w:sz w:val="20"/>
                <w:szCs w:val="20"/>
              </w:rPr>
              <w:t xml:space="preserve">, that </w:t>
            </w:r>
            <w:r w:rsidRPr="00DC0264">
              <w:rPr>
                <w:rFonts w:ascii="Arial" w:hAnsi="Arial" w:cs="Arial"/>
                <w:i/>
                <w:iCs/>
                <w:color w:val="000000"/>
                <w:sz w:val="20"/>
                <w:szCs w:val="20"/>
              </w:rPr>
              <w:t xml:space="preserve">generating unit </w:t>
            </w:r>
            <w:r w:rsidRPr="00BD3532">
              <w:rPr>
                <w:rFonts w:ascii="Arial" w:hAnsi="Arial" w:cs="Arial"/>
                <w:b/>
                <w:bCs/>
                <w:color w:val="000000"/>
                <w:sz w:val="20"/>
                <w:szCs w:val="20"/>
                <w:u w:val="single"/>
              </w:rPr>
              <w:t>or</w:t>
            </w:r>
            <w:r w:rsidRPr="00BD3532">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shall be flagged as non-compliant with its </w:t>
            </w:r>
            <w:r w:rsidRPr="00DC0264">
              <w:rPr>
                <w:rFonts w:ascii="Arial" w:hAnsi="Arial" w:cs="Arial"/>
                <w:i/>
                <w:iCs/>
                <w:color w:val="000000"/>
                <w:sz w:val="20"/>
                <w:szCs w:val="20"/>
              </w:rPr>
              <w:t xml:space="preserve">dispatch schedule </w:t>
            </w:r>
            <w:r w:rsidRPr="00DC0264">
              <w:rPr>
                <w:rFonts w:ascii="Arial" w:hAnsi="Arial" w:cs="Arial"/>
                <w:color w:val="000000"/>
                <w:sz w:val="20"/>
                <w:szCs w:val="20"/>
              </w:rPr>
              <w:t xml:space="preserve">for said </w:t>
            </w:r>
            <w:r w:rsidRPr="00DC0264">
              <w:rPr>
                <w:rFonts w:ascii="Arial" w:hAnsi="Arial" w:cs="Arial"/>
                <w:i/>
                <w:iCs/>
                <w:color w:val="000000"/>
                <w:sz w:val="20"/>
                <w:szCs w:val="20"/>
              </w:rPr>
              <w:t xml:space="preserve">dispatch interval. </w:t>
            </w:r>
          </w:p>
          <w:p w14:paraId="4538C92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2E8A90D3" w14:textId="6D2A552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14E2C173"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A24279A" w14:textId="4C426D5E"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d. If the </w:t>
            </w:r>
            <w:r w:rsidRPr="00DC0264">
              <w:rPr>
                <w:rFonts w:ascii="Arial" w:hAnsi="Arial" w:cs="Arial"/>
                <w:strike/>
                <w:color w:val="000000"/>
                <w:sz w:val="20"/>
                <w:szCs w:val="20"/>
              </w:rPr>
              <w:t>unit</w:t>
            </w:r>
            <w:r w:rsidRPr="00DC0264">
              <w:rPr>
                <w:rFonts w:ascii="Arial" w:hAnsi="Arial" w:cs="Arial"/>
                <w:color w:val="000000"/>
                <w:sz w:val="20"/>
                <w:szCs w:val="20"/>
              </w:rPr>
              <w:t xml:space="preserve"> </w:t>
            </w:r>
            <w:r w:rsidRPr="00BD3532">
              <w:rPr>
                <w:rFonts w:ascii="Arial" w:hAnsi="Arial" w:cs="Arial"/>
                <w:b/>
                <w:bCs/>
                <w:i/>
                <w:iCs/>
                <w:color w:val="000000"/>
                <w:sz w:val="20"/>
                <w:szCs w:val="20"/>
                <w:u w:val="single"/>
              </w:rPr>
              <w:t>generating unit</w:t>
            </w:r>
            <w:r w:rsidRPr="00BD3532">
              <w:rPr>
                <w:rFonts w:ascii="Arial" w:hAnsi="Arial" w:cs="Arial"/>
                <w:b/>
                <w:bCs/>
                <w:color w:val="000000"/>
                <w:sz w:val="20"/>
                <w:szCs w:val="20"/>
                <w:u w:val="single"/>
              </w:rPr>
              <w:t xml:space="preserve"> or</w:t>
            </w:r>
            <w:r w:rsidRPr="00BD3532">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becomes compliant </w:t>
            </w:r>
            <w:r w:rsidRPr="00DC0264">
              <w:rPr>
                <w:rFonts w:ascii="Arial" w:hAnsi="Arial" w:cs="Arial"/>
                <w:color w:val="000000"/>
                <w:sz w:val="20"/>
                <w:szCs w:val="20"/>
              </w:rPr>
              <w:lastRenderedPageBreak/>
              <w:t xml:space="preserve">within the reaction period, the non-compliance count will be stopped or reset to zero. </w:t>
            </w:r>
          </w:p>
          <w:p w14:paraId="38101C15"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D122300" w14:textId="269F0EFF"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e. If the </w:t>
            </w:r>
            <w:r w:rsidRPr="00DC0264">
              <w:rPr>
                <w:rFonts w:ascii="Arial" w:hAnsi="Arial" w:cs="Arial"/>
                <w:strike/>
                <w:color w:val="000000"/>
                <w:sz w:val="20"/>
                <w:szCs w:val="20"/>
              </w:rPr>
              <w:t>unit</w:t>
            </w:r>
            <w:r w:rsidRPr="00DC0264">
              <w:rPr>
                <w:rFonts w:ascii="Arial" w:hAnsi="Arial" w:cs="Arial"/>
                <w:color w:val="000000"/>
                <w:sz w:val="20"/>
                <w:szCs w:val="20"/>
              </w:rPr>
              <w:t xml:space="preserve"> </w:t>
            </w:r>
            <w:r w:rsidRPr="00BD3532">
              <w:rPr>
                <w:rFonts w:ascii="Arial" w:hAnsi="Arial" w:cs="Arial"/>
                <w:b/>
                <w:bCs/>
                <w:i/>
                <w:iCs/>
                <w:color w:val="000000"/>
                <w:sz w:val="20"/>
                <w:szCs w:val="20"/>
                <w:u w:val="single"/>
              </w:rPr>
              <w:t>generating unit</w:t>
            </w:r>
            <w:r w:rsidRPr="00BD3532">
              <w:rPr>
                <w:rFonts w:ascii="Arial" w:hAnsi="Arial" w:cs="Arial"/>
                <w:b/>
                <w:bCs/>
                <w:color w:val="000000"/>
                <w:sz w:val="20"/>
                <w:szCs w:val="20"/>
                <w:u w:val="single"/>
              </w:rPr>
              <w:t xml:space="preserve"> or</w:t>
            </w:r>
            <w:r w:rsidRPr="00BD3532">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becomes compliant after the reaction period, counting of non-compliance shall be stalled and the non-compliance count shall thus not be incremented. Counting of non-compliance will continue and the non-compliance count will again be incremented when the generating unit is flagged as non-compliant in the succeeding interval. In this case, the non-compliance count shall only be stopped and be reset to zero if the generating unit is able to sustain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compliance or is not flagged as non-compliant pursuant to Section 12.5.2 (b) for at least three (3) consecutive </w:t>
            </w:r>
            <w:r w:rsidRPr="00DC0264">
              <w:rPr>
                <w:rFonts w:ascii="Arial" w:hAnsi="Arial" w:cs="Arial"/>
                <w:i/>
                <w:iCs/>
                <w:color w:val="000000"/>
                <w:sz w:val="20"/>
                <w:szCs w:val="20"/>
              </w:rPr>
              <w:t xml:space="preserve">dispatch intervals. </w:t>
            </w:r>
          </w:p>
          <w:p w14:paraId="1BD59AE2"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5AB23E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f. Possible Breach. The </w:t>
            </w:r>
            <w:r w:rsidRPr="00DC0264">
              <w:rPr>
                <w:rFonts w:ascii="Arial" w:hAnsi="Arial" w:cs="Arial"/>
                <w:i/>
                <w:iCs/>
                <w:color w:val="000000"/>
                <w:sz w:val="20"/>
                <w:szCs w:val="20"/>
              </w:rPr>
              <w:t xml:space="preserve">generating unit </w:t>
            </w:r>
            <w:r w:rsidRPr="00DC0264">
              <w:rPr>
                <w:rFonts w:ascii="Arial" w:hAnsi="Arial" w:cs="Arial"/>
                <w:color w:val="000000"/>
                <w:sz w:val="20"/>
                <w:szCs w:val="20"/>
              </w:rPr>
              <w:t>or</w:t>
            </w:r>
            <w:r w:rsidRPr="00DC0264">
              <w:rPr>
                <w:rFonts w:ascii="Arial" w:hAnsi="Arial" w:cs="Arial"/>
                <w:i/>
                <w:iCs/>
                <w:color w:val="000000"/>
                <w:sz w:val="20"/>
                <w:szCs w:val="20"/>
              </w:rPr>
              <w:t xml:space="preserve"> </w:t>
            </w:r>
            <w:r w:rsidRPr="003F57F6">
              <w:rPr>
                <w:rFonts w:ascii="Arial" w:hAnsi="Arial" w:cs="Arial"/>
                <w:b/>
                <w:bCs/>
                <w:i/>
                <w:iCs/>
                <w:color w:val="000000"/>
                <w:sz w:val="20"/>
                <w:szCs w:val="20"/>
                <w:u w:val="single"/>
              </w:rPr>
              <w:t>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shall be flagged for possible breach of the </w:t>
            </w:r>
            <w:r w:rsidRPr="00DC0264">
              <w:rPr>
                <w:rFonts w:ascii="Arial" w:hAnsi="Arial" w:cs="Arial"/>
                <w:i/>
                <w:iCs/>
                <w:color w:val="000000"/>
                <w:sz w:val="20"/>
                <w:szCs w:val="20"/>
              </w:rPr>
              <w:t xml:space="preserve">dispatch conformance standards </w:t>
            </w:r>
            <w:r w:rsidRPr="00DC0264">
              <w:rPr>
                <w:rFonts w:ascii="Arial" w:hAnsi="Arial" w:cs="Arial"/>
                <w:color w:val="000000"/>
                <w:sz w:val="20"/>
                <w:szCs w:val="20"/>
              </w:rPr>
              <w:t xml:space="preserve">if the non-compliance count for a </w:t>
            </w:r>
            <w:r w:rsidRPr="00DC0264">
              <w:rPr>
                <w:rFonts w:ascii="Arial" w:hAnsi="Arial" w:cs="Arial"/>
                <w:i/>
                <w:iCs/>
                <w:color w:val="000000"/>
                <w:sz w:val="20"/>
                <w:szCs w:val="20"/>
              </w:rPr>
              <w:t xml:space="preserve">generating unit </w:t>
            </w:r>
            <w:r w:rsidRPr="003F57F6">
              <w:rPr>
                <w:rFonts w:ascii="Arial" w:hAnsi="Arial" w:cs="Arial"/>
                <w:b/>
                <w:bCs/>
                <w:color w:val="000000"/>
                <w:sz w:val="20"/>
                <w:szCs w:val="20"/>
                <w:u w:val="single"/>
              </w:rPr>
              <w:t>or</w:t>
            </w:r>
            <w:r w:rsidRPr="003F57F6">
              <w:rPr>
                <w:rFonts w:ascii="Arial" w:hAnsi="Arial" w:cs="Arial"/>
                <w:b/>
                <w:bCs/>
                <w:i/>
                <w:iCs/>
                <w:color w:val="000000"/>
                <w:sz w:val="20"/>
                <w:szCs w:val="20"/>
                <w:u w:val="single"/>
              </w:rPr>
              <w:t xml:space="preserve"> energy storage system</w:t>
            </w:r>
            <w:r w:rsidRPr="00DC0264">
              <w:rPr>
                <w:rFonts w:ascii="Arial" w:hAnsi="Arial" w:cs="Arial"/>
                <w:i/>
                <w:iCs/>
                <w:color w:val="000000"/>
                <w:sz w:val="20"/>
                <w:szCs w:val="20"/>
              </w:rPr>
              <w:t xml:space="preserve"> </w:t>
            </w:r>
            <w:r w:rsidRPr="00DC0264">
              <w:rPr>
                <w:rFonts w:ascii="Arial" w:hAnsi="Arial" w:cs="Arial"/>
                <w:color w:val="000000"/>
                <w:sz w:val="20"/>
                <w:szCs w:val="20"/>
              </w:rPr>
              <w:t>exceeds four (4) intervals for deviations beyond the error threshold. In such cases, further assessment shall be carried out for the purpose of establishing, among other circumstances, whether or not the non-compliance is attributed to the following:</w:t>
            </w:r>
          </w:p>
          <w:p w14:paraId="42B19E58"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CE76E28" w14:textId="7324E77D"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79D424" w14:textId="38D03B2C"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Specified all ESS types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1DE7D5"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BFD5EC"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B9E7CB"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1B7D62" w14:textId="77777777" w:rsidR="00BE4F95" w:rsidRPr="00DC0264" w:rsidRDefault="00BE4F95" w:rsidP="00DC0264">
            <w:pPr>
              <w:spacing w:after="0" w:line="276" w:lineRule="auto"/>
              <w:rPr>
                <w:rFonts w:ascii="Arial" w:hAnsi="Arial" w:cs="Arial"/>
                <w:sz w:val="20"/>
                <w:szCs w:val="20"/>
              </w:rPr>
            </w:pPr>
          </w:p>
        </w:tc>
      </w:tr>
      <w:tr w:rsidR="003F6F1E" w:rsidRPr="00DC0264" w14:paraId="4326643F" w14:textId="0778E14A"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01749B" w14:textId="31828A76" w:rsidR="00BE4F95" w:rsidRPr="00DC0264" w:rsidRDefault="00BE4F95" w:rsidP="00DC0264">
            <w:pPr>
              <w:spacing w:after="0" w:line="276" w:lineRule="auto"/>
              <w:jc w:val="center"/>
              <w:rPr>
                <w:rFonts w:ascii="Arial" w:hAnsi="Arial" w:cs="Arial"/>
                <w:sz w:val="20"/>
                <w:szCs w:val="20"/>
              </w:rPr>
            </w:pPr>
            <w:permStart w:id="1237398462" w:edGrp="everyone" w:colFirst="5" w:colLast="5"/>
            <w:permStart w:id="80430461" w:edGrp="everyone" w:colFirst="6" w:colLast="6"/>
            <w:permEnd w:id="1605895143"/>
            <w:permEnd w:id="1595562455"/>
            <w:r w:rsidRPr="00DC0264">
              <w:rPr>
                <w:rFonts w:ascii="Arial" w:hAnsi="Arial" w:cs="Arial"/>
                <w:sz w:val="20"/>
                <w:szCs w:val="20"/>
              </w:rPr>
              <w:lastRenderedPageBreak/>
              <w:t>Dispatch Compliance Reporting</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E345DC" w14:textId="41E8FB97"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12.6.2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FBE3D0" w14:textId="01B0DFA8"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sz w:val="20"/>
                <w:szCs w:val="20"/>
              </w:rPr>
              <w:t xml:space="preserve">Trading Participants </w:t>
            </w:r>
            <w:r w:rsidRPr="00DC0264">
              <w:rPr>
                <w:rFonts w:ascii="Arial" w:hAnsi="Arial" w:cs="Arial"/>
                <w:bCs/>
                <w:sz w:val="20"/>
                <w:szCs w:val="20"/>
              </w:rPr>
              <w:t xml:space="preserve">shall submit to the </w:t>
            </w:r>
            <w:r w:rsidRPr="00DC0264">
              <w:rPr>
                <w:rFonts w:ascii="Arial" w:hAnsi="Arial" w:cs="Arial"/>
                <w:bCs/>
                <w:i/>
                <w:iCs/>
                <w:sz w:val="20"/>
                <w:szCs w:val="20"/>
              </w:rPr>
              <w:t xml:space="preserve">Market Operator </w:t>
            </w:r>
            <w:r w:rsidRPr="00DC0264">
              <w:rPr>
                <w:rFonts w:ascii="Arial" w:hAnsi="Arial" w:cs="Arial"/>
                <w:bCs/>
                <w:sz w:val="20"/>
                <w:szCs w:val="20"/>
              </w:rPr>
              <w:t xml:space="preserve">a daily non-conformance report that shall state, among other things, the reasons for non-compliance by their </w:t>
            </w:r>
            <w:r w:rsidRPr="00DC0264">
              <w:rPr>
                <w:rFonts w:ascii="Arial" w:hAnsi="Arial" w:cs="Arial"/>
                <w:bCs/>
                <w:i/>
                <w:iCs/>
                <w:sz w:val="20"/>
                <w:szCs w:val="20"/>
              </w:rPr>
              <w:t xml:space="preserve">generating units </w:t>
            </w:r>
            <w:r w:rsidRPr="00DC0264">
              <w:rPr>
                <w:rFonts w:ascii="Arial" w:hAnsi="Arial" w:cs="Arial"/>
                <w:bCs/>
                <w:sz w:val="20"/>
                <w:szCs w:val="20"/>
              </w:rPr>
              <w:t xml:space="preserve">for all instances when it is flagged for possible breach. The daily report shall cover flagged possible breach occurring within a </w:t>
            </w:r>
            <w:r w:rsidRPr="00DC0264">
              <w:rPr>
                <w:rFonts w:ascii="Arial" w:hAnsi="Arial" w:cs="Arial"/>
                <w:bCs/>
                <w:i/>
                <w:iCs/>
                <w:sz w:val="20"/>
                <w:szCs w:val="20"/>
              </w:rPr>
              <w:t xml:space="preserve">trading day </w:t>
            </w:r>
            <w:r w:rsidRPr="00DC0264">
              <w:rPr>
                <w:rFonts w:ascii="Arial" w:hAnsi="Arial" w:cs="Arial"/>
                <w:bCs/>
                <w:sz w:val="20"/>
                <w:szCs w:val="20"/>
              </w:rPr>
              <w:t xml:space="preserve">and shall be submitted within three (3) </w:t>
            </w:r>
            <w:r w:rsidRPr="00DC0264">
              <w:rPr>
                <w:rFonts w:ascii="Arial" w:hAnsi="Arial" w:cs="Arial"/>
                <w:bCs/>
                <w:i/>
                <w:iCs/>
                <w:sz w:val="20"/>
                <w:szCs w:val="20"/>
              </w:rPr>
              <w:t xml:space="preserve">working days </w:t>
            </w:r>
            <w:r w:rsidRPr="00DC0264">
              <w:rPr>
                <w:rFonts w:ascii="Arial" w:hAnsi="Arial" w:cs="Arial"/>
                <w:bCs/>
                <w:sz w:val="20"/>
                <w:szCs w:val="20"/>
              </w:rPr>
              <w:t xml:space="preserve">or within such other periods as may be notified to the </w:t>
            </w:r>
            <w:r w:rsidRPr="00DC0264">
              <w:rPr>
                <w:rFonts w:ascii="Arial" w:hAnsi="Arial" w:cs="Arial"/>
                <w:bCs/>
                <w:i/>
                <w:iCs/>
                <w:sz w:val="20"/>
                <w:szCs w:val="20"/>
              </w:rPr>
              <w:t xml:space="preserve">Trading Participants </w:t>
            </w:r>
            <w:r w:rsidRPr="00DC0264">
              <w:rPr>
                <w:rFonts w:ascii="Arial" w:hAnsi="Arial" w:cs="Arial"/>
                <w:bCs/>
                <w:sz w:val="20"/>
                <w:szCs w:val="20"/>
              </w:rPr>
              <w:t>from time to time. The reports so submitted shall be made available for market surveillance, compliance monitoring and enforcement, and market audit purposes.</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5F62B4" w14:textId="18CDD698"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sz w:val="20"/>
                <w:szCs w:val="20"/>
              </w:rPr>
              <w:t xml:space="preserve">Trading Participants </w:t>
            </w:r>
            <w:r w:rsidRPr="00DC0264">
              <w:rPr>
                <w:rFonts w:ascii="Arial" w:hAnsi="Arial" w:cs="Arial"/>
                <w:sz w:val="20"/>
                <w:szCs w:val="20"/>
              </w:rPr>
              <w:t xml:space="preserve">shall submit to the </w:t>
            </w:r>
            <w:r w:rsidRPr="00DC0264">
              <w:rPr>
                <w:rFonts w:ascii="Arial" w:hAnsi="Arial" w:cs="Arial"/>
                <w:i/>
                <w:iCs/>
                <w:sz w:val="20"/>
                <w:szCs w:val="20"/>
              </w:rPr>
              <w:t xml:space="preserve">Market Operator </w:t>
            </w:r>
            <w:r w:rsidRPr="00DC0264">
              <w:rPr>
                <w:rFonts w:ascii="Arial" w:hAnsi="Arial" w:cs="Arial"/>
                <w:sz w:val="20"/>
                <w:szCs w:val="20"/>
              </w:rPr>
              <w:t xml:space="preserve">a daily non-conformance report that shall state, among other things, the reasons for non-compliance by their </w:t>
            </w:r>
            <w:r w:rsidRPr="00DC0264">
              <w:rPr>
                <w:rFonts w:ascii="Arial" w:hAnsi="Arial" w:cs="Arial"/>
                <w:i/>
                <w:iCs/>
                <w:sz w:val="20"/>
                <w:szCs w:val="20"/>
              </w:rPr>
              <w:t xml:space="preserve">generating units </w:t>
            </w:r>
            <w:r w:rsidRPr="003F57F6">
              <w:rPr>
                <w:rFonts w:ascii="Arial" w:hAnsi="Arial" w:cs="Arial"/>
                <w:b/>
                <w:bCs/>
                <w:sz w:val="20"/>
                <w:szCs w:val="20"/>
                <w:u w:val="single"/>
              </w:rPr>
              <w:t>and</w:t>
            </w:r>
            <w:r w:rsidRPr="003F57F6">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for all instances when it is flagged for possible breach. The daily report shall cover flagged possible breach occurring within a </w:t>
            </w:r>
            <w:r w:rsidRPr="00DC0264">
              <w:rPr>
                <w:rFonts w:ascii="Arial" w:hAnsi="Arial" w:cs="Arial"/>
                <w:i/>
                <w:iCs/>
                <w:sz w:val="20"/>
                <w:szCs w:val="20"/>
              </w:rPr>
              <w:t xml:space="preserve">trading day </w:t>
            </w:r>
            <w:r w:rsidRPr="00DC0264">
              <w:rPr>
                <w:rFonts w:ascii="Arial" w:hAnsi="Arial" w:cs="Arial"/>
                <w:sz w:val="20"/>
                <w:szCs w:val="20"/>
              </w:rPr>
              <w:t xml:space="preserve">and shall be submitted within three (3) </w:t>
            </w:r>
            <w:r w:rsidRPr="00DC0264">
              <w:rPr>
                <w:rFonts w:ascii="Arial" w:hAnsi="Arial" w:cs="Arial"/>
                <w:i/>
                <w:iCs/>
                <w:sz w:val="20"/>
                <w:szCs w:val="20"/>
              </w:rPr>
              <w:t xml:space="preserve">working days </w:t>
            </w:r>
            <w:r w:rsidRPr="00DC0264">
              <w:rPr>
                <w:rFonts w:ascii="Arial" w:hAnsi="Arial" w:cs="Arial"/>
                <w:sz w:val="20"/>
                <w:szCs w:val="20"/>
              </w:rPr>
              <w:t xml:space="preserve">or within such other periods as may be notified to the </w:t>
            </w:r>
            <w:r w:rsidRPr="00DC0264">
              <w:rPr>
                <w:rFonts w:ascii="Arial" w:hAnsi="Arial" w:cs="Arial"/>
                <w:i/>
                <w:iCs/>
                <w:sz w:val="20"/>
                <w:szCs w:val="20"/>
              </w:rPr>
              <w:t xml:space="preserve">Trading Participants </w:t>
            </w:r>
            <w:r w:rsidRPr="00DC0264">
              <w:rPr>
                <w:rFonts w:ascii="Arial" w:hAnsi="Arial" w:cs="Arial"/>
                <w:sz w:val="20"/>
                <w:szCs w:val="20"/>
              </w:rPr>
              <w:t>from time to time. The reports so submitted shall be made available for market surveillance, compliance monitoring and enforcement, and market audit purposes.</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5A5973" w14:textId="578A511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F3F664"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649017"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51DA7F"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678B41" w14:textId="77777777" w:rsidR="00BE4F95" w:rsidRPr="00DC0264" w:rsidRDefault="00BE4F95" w:rsidP="00DC0264">
            <w:pPr>
              <w:spacing w:after="0" w:line="276" w:lineRule="auto"/>
              <w:rPr>
                <w:rFonts w:ascii="Arial" w:hAnsi="Arial" w:cs="Arial"/>
                <w:sz w:val="20"/>
                <w:szCs w:val="20"/>
              </w:rPr>
            </w:pPr>
          </w:p>
        </w:tc>
      </w:tr>
      <w:tr w:rsidR="003F6F1E" w:rsidRPr="00DC0264" w14:paraId="4A5709BD" w14:textId="15470B05"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8085A9" w14:textId="013B654A" w:rsidR="00BE4F95" w:rsidRPr="00DC0264" w:rsidRDefault="00BE4F95" w:rsidP="00DC0264">
            <w:pPr>
              <w:spacing w:after="0" w:line="276" w:lineRule="auto"/>
              <w:jc w:val="center"/>
              <w:rPr>
                <w:rFonts w:ascii="Arial" w:hAnsi="Arial" w:cs="Arial"/>
                <w:sz w:val="20"/>
                <w:szCs w:val="20"/>
              </w:rPr>
            </w:pPr>
            <w:permStart w:id="1197545968" w:edGrp="everyone" w:colFirst="5" w:colLast="5"/>
            <w:permStart w:id="63966538" w:edGrp="everyone" w:colFirst="6" w:colLast="6"/>
            <w:permEnd w:id="1237398462"/>
            <w:permEnd w:id="80430461"/>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948D00" w14:textId="067E3482"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Section Title</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F1DBFE" w14:textId="147CDB64"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START-UP AND SHUTDOWN OF GENERATING UNITS</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17271" w14:textId="5E0D2974"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START-UP AND SHUTDOWN OF </w:t>
            </w:r>
            <w:r w:rsidRPr="00DC0264">
              <w:rPr>
                <w:rFonts w:ascii="Arial" w:hAnsi="Arial" w:cs="Arial"/>
                <w:strike/>
                <w:sz w:val="20"/>
                <w:szCs w:val="20"/>
              </w:rPr>
              <w:t>GENERATING UNITS</w:t>
            </w:r>
            <w:r w:rsidRPr="00DC0264">
              <w:rPr>
                <w:rFonts w:ascii="Arial" w:hAnsi="Arial" w:cs="Arial"/>
                <w:sz w:val="20"/>
                <w:szCs w:val="20"/>
              </w:rPr>
              <w:t xml:space="preserve"> </w:t>
            </w:r>
            <w:r w:rsidRPr="003F57F6">
              <w:rPr>
                <w:rFonts w:ascii="Arial" w:hAnsi="Arial" w:cs="Arial"/>
                <w:b/>
                <w:bCs/>
                <w:sz w:val="20"/>
                <w:szCs w:val="20"/>
                <w:u w:val="single"/>
              </w:rPr>
              <w:t>FACILITIES</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E0562E" w14:textId="3B249E6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Standardized to use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E496DF"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6575D9"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654E2C"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7E73DD" w14:textId="77777777" w:rsidR="00BE4F95" w:rsidRPr="00DC0264" w:rsidRDefault="00BE4F95" w:rsidP="00DC0264">
            <w:pPr>
              <w:spacing w:after="0" w:line="276" w:lineRule="auto"/>
              <w:rPr>
                <w:rFonts w:ascii="Arial" w:hAnsi="Arial" w:cs="Arial"/>
                <w:sz w:val="20"/>
                <w:szCs w:val="20"/>
              </w:rPr>
            </w:pPr>
          </w:p>
        </w:tc>
      </w:tr>
      <w:tr w:rsidR="003F6F1E" w:rsidRPr="00DC0264" w14:paraId="2E1E9216" w14:textId="0403A354"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5616E7" w14:textId="5EA98672" w:rsidR="00BE4F95" w:rsidRPr="00DC0264" w:rsidRDefault="00BE4F95" w:rsidP="00DC0264">
            <w:pPr>
              <w:spacing w:after="0" w:line="276" w:lineRule="auto"/>
              <w:jc w:val="center"/>
              <w:rPr>
                <w:rFonts w:ascii="Arial" w:hAnsi="Arial" w:cs="Arial"/>
                <w:sz w:val="20"/>
                <w:szCs w:val="20"/>
              </w:rPr>
            </w:pPr>
            <w:permStart w:id="34176561" w:edGrp="everyone" w:colFirst="5" w:colLast="5"/>
            <w:permStart w:id="2042509478" w:edGrp="everyone" w:colFirst="6" w:colLast="6"/>
            <w:permEnd w:id="1197545968"/>
            <w:permEnd w:id="63966538"/>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B94235" w14:textId="12B4A272"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2DBE1F" w14:textId="36C89D92"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This Section sets out the principles and procedures for the </w:t>
            </w:r>
            <w:r w:rsidRPr="00DC0264">
              <w:rPr>
                <w:rFonts w:ascii="Arial" w:hAnsi="Arial" w:cs="Arial"/>
                <w:bCs/>
                <w:i/>
                <w:iCs/>
                <w:sz w:val="20"/>
                <w:szCs w:val="20"/>
              </w:rPr>
              <w:t xml:space="preserve">start-up </w:t>
            </w:r>
            <w:r w:rsidRPr="00DC0264">
              <w:rPr>
                <w:rFonts w:ascii="Arial" w:hAnsi="Arial" w:cs="Arial"/>
                <w:bCs/>
                <w:sz w:val="20"/>
                <w:szCs w:val="20"/>
              </w:rPr>
              <w:t xml:space="preserve">and </w:t>
            </w:r>
            <w:r w:rsidRPr="00DC0264">
              <w:rPr>
                <w:rFonts w:ascii="Arial" w:hAnsi="Arial" w:cs="Arial"/>
                <w:bCs/>
                <w:i/>
                <w:iCs/>
                <w:sz w:val="20"/>
                <w:szCs w:val="20"/>
              </w:rPr>
              <w:t xml:space="preserve">shutdown </w:t>
            </w:r>
            <w:r w:rsidRPr="00DC0264">
              <w:rPr>
                <w:rFonts w:ascii="Arial" w:hAnsi="Arial" w:cs="Arial"/>
                <w:bCs/>
                <w:sz w:val="20"/>
                <w:szCs w:val="20"/>
              </w:rPr>
              <w:t xml:space="preserve">of </w:t>
            </w:r>
            <w:r w:rsidRPr="00DC0264">
              <w:rPr>
                <w:rFonts w:ascii="Arial" w:hAnsi="Arial" w:cs="Arial"/>
                <w:bCs/>
                <w:i/>
                <w:iCs/>
                <w:sz w:val="20"/>
                <w:szCs w:val="20"/>
              </w:rPr>
              <w:t xml:space="preserve">generating units </w:t>
            </w:r>
            <w:r w:rsidRPr="00DC0264">
              <w:rPr>
                <w:rFonts w:ascii="Arial" w:hAnsi="Arial" w:cs="Arial"/>
                <w:bCs/>
                <w:sz w:val="20"/>
                <w:szCs w:val="20"/>
              </w:rPr>
              <w:t xml:space="preserve">included in the scheduling and </w:t>
            </w:r>
            <w:r w:rsidRPr="00DC0264">
              <w:rPr>
                <w:rFonts w:ascii="Arial" w:hAnsi="Arial" w:cs="Arial"/>
                <w:bCs/>
                <w:i/>
                <w:iCs/>
                <w:sz w:val="20"/>
                <w:szCs w:val="20"/>
              </w:rPr>
              <w:t xml:space="preserve">dispatch </w:t>
            </w:r>
            <w:r w:rsidRPr="00DC0264">
              <w:rPr>
                <w:rFonts w:ascii="Arial" w:hAnsi="Arial" w:cs="Arial"/>
                <w:bCs/>
                <w:sz w:val="20"/>
                <w:szCs w:val="20"/>
              </w:rPr>
              <w:t xml:space="preserve">processes in the </w:t>
            </w:r>
            <w:r w:rsidRPr="00DC0264">
              <w:rPr>
                <w:rFonts w:ascii="Arial" w:hAnsi="Arial" w:cs="Arial"/>
                <w:bCs/>
                <w:i/>
                <w:iCs/>
                <w:sz w:val="20"/>
                <w:szCs w:val="20"/>
              </w:rPr>
              <w:t>WESM</w:t>
            </w:r>
            <w:r w:rsidRPr="00DC0264">
              <w:rPr>
                <w:rFonts w:ascii="Arial" w:hAnsi="Arial" w:cs="Arial"/>
                <w:bCs/>
                <w:sz w:val="20"/>
                <w:szCs w:val="20"/>
              </w:rPr>
              <w:t xml:space="preserve">. These are set out in order to minimize disruption in the scheduling and </w:t>
            </w:r>
            <w:r w:rsidRPr="00DC0264">
              <w:rPr>
                <w:rFonts w:ascii="Arial" w:hAnsi="Arial" w:cs="Arial"/>
                <w:bCs/>
                <w:i/>
                <w:iCs/>
                <w:sz w:val="20"/>
                <w:szCs w:val="20"/>
              </w:rPr>
              <w:t xml:space="preserve">dispatch </w:t>
            </w:r>
            <w:r w:rsidRPr="00DC0264">
              <w:rPr>
                <w:rFonts w:ascii="Arial" w:hAnsi="Arial" w:cs="Arial"/>
                <w:bCs/>
                <w:sz w:val="20"/>
                <w:szCs w:val="20"/>
              </w:rPr>
              <w:t xml:space="preserve">processes in the </w:t>
            </w:r>
            <w:r w:rsidRPr="00DC0264">
              <w:rPr>
                <w:rFonts w:ascii="Arial" w:hAnsi="Arial" w:cs="Arial"/>
                <w:bCs/>
                <w:i/>
                <w:iCs/>
                <w:sz w:val="20"/>
                <w:szCs w:val="20"/>
              </w:rPr>
              <w:t xml:space="preserve">WESM </w:t>
            </w:r>
            <w:r w:rsidRPr="00DC0264">
              <w:rPr>
                <w:rFonts w:ascii="Arial" w:hAnsi="Arial" w:cs="Arial"/>
                <w:bCs/>
                <w:sz w:val="20"/>
                <w:szCs w:val="20"/>
              </w:rPr>
              <w:t xml:space="preserve">that may be caused by the </w:t>
            </w:r>
            <w:r w:rsidRPr="00DC0264">
              <w:rPr>
                <w:rFonts w:ascii="Arial" w:hAnsi="Arial" w:cs="Arial"/>
                <w:bCs/>
                <w:i/>
                <w:iCs/>
                <w:sz w:val="20"/>
                <w:szCs w:val="20"/>
              </w:rPr>
              <w:t xml:space="preserve">start-up </w:t>
            </w:r>
            <w:r w:rsidRPr="00DC0264">
              <w:rPr>
                <w:rFonts w:ascii="Arial" w:hAnsi="Arial" w:cs="Arial"/>
                <w:bCs/>
                <w:sz w:val="20"/>
                <w:szCs w:val="20"/>
              </w:rPr>
              <w:t xml:space="preserve">or </w:t>
            </w:r>
            <w:r w:rsidRPr="00DC0264">
              <w:rPr>
                <w:rFonts w:ascii="Arial" w:hAnsi="Arial" w:cs="Arial"/>
                <w:bCs/>
                <w:i/>
                <w:iCs/>
                <w:sz w:val="20"/>
                <w:szCs w:val="20"/>
              </w:rPr>
              <w:t xml:space="preserve">shutdown </w:t>
            </w:r>
            <w:r w:rsidRPr="00DC0264">
              <w:rPr>
                <w:rFonts w:ascii="Arial" w:hAnsi="Arial" w:cs="Arial"/>
                <w:bCs/>
                <w:sz w:val="20"/>
                <w:szCs w:val="20"/>
              </w:rPr>
              <w:t xml:space="preserve">of </w:t>
            </w:r>
            <w:r w:rsidRPr="00DC0264">
              <w:rPr>
                <w:rFonts w:ascii="Arial" w:hAnsi="Arial" w:cs="Arial"/>
                <w:bCs/>
                <w:i/>
                <w:iCs/>
                <w:sz w:val="20"/>
                <w:szCs w:val="20"/>
              </w:rPr>
              <w:t>generating units</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E3A76C" w14:textId="4218E919"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This Section sets out the principles and procedures for the </w:t>
            </w:r>
            <w:r w:rsidRPr="00DC0264">
              <w:rPr>
                <w:rFonts w:ascii="Arial" w:hAnsi="Arial" w:cs="Arial"/>
                <w:i/>
                <w:iCs/>
                <w:sz w:val="20"/>
                <w:szCs w:val="20"/>
              </w:rPr>
              <w:t xml:space="preserve">start-up </w:t>
            </w:r>
            <w:r w:rsidRPr="00DC0264">
              <w:rPr>
                <w:rFonts w:ascii="Arial" w:hAnsi="Arial" w:cs="Arial"/>
                <w:sz w:val="20"/>
                <w:szCs w:val="20"/>
              </w:rPr>
              <w:t xml:space="preserve">and </w:t>
            </w:r>
            <w:r w:rsidRPr="00DC0264">
              <w:rPr>
                <w:rFonts w:ascii="Arial" w:hAnsi="Arial" w:cs="Arial"/>
                <w:i/>
                <w:iCs/>
                <w:sz w:val="20"/>
                <w:szCs w:val="20"/>
              </w:rPr>
              <w:t xml:space="preserve">shutdown </w:t>
            </w:r>
            <w:r w:rsidRPr="00DC0264">
              <w:rPr>
                <w:rFonts w:ascii="Arial" w:hAnsi="Arial" w:cs="Arial"/>
                <w:sz w:val="20"/>
                <w:szCs w:val="20"/>
              </w:rPr>
              <w:t xml:space="preserve">of </w:t>
            </w:r>
            <w:r w:rsidRPr="00DC0264">
              <w:rPr>
                <w:rFonts w:ascii="Arial" w:hAnsi="Arial" w:cs="Arial"/>
                <w:i/>
                <w:iCs/>
                <w:sz w:val="20"/>
                <w:szCs w:val="20"/>
              </w:rPr>
              <w:t>generating units</w:t>
            </w:r>
            <w:r w:rsidRPr="003F57F6">
              <w:rPr>
                <w:rFonts w:ascii="Arial" w:hAnsi="Arial" w:cs="Arial"/>
                <w:b/>
                <w:bCs/>
                <w:i/>
                <w:iCs/>
                <w:sz w:val="20"/>
                <w:szCs w:val="20"/>
                <w:u w:val="single"/>
              </w:rPr>
              <w:t xml:space="preserve"> </w:t>
            </w:r>
            <w:r w:rsidRPr="003F57F6">
              <w:rPr>
                <w:rFonts w:ascii="Arial" w:hAnsi="Arial" w:cs="Arial"/>
                <w:b/>
                <w:bCs/>
                <w:sz w:val="20"/>
                <w:szCs w:val="20"/>
                <w:u w:val="single"/>
              </w:rPr>
              <w:t>and</w:t>
            </w:r>
            <w:r w:rsidRPr="003F57F6">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included in the scheduling and </w:t>
            </w:r>
            <w:r w:rsidRPr="00DC0264">
              <w:rPr>
                <w:rFonts w:ascii="Arial" w:hAnsi="Arial" w:cs="Arial"/>
                <w:i/>
                <w:iCs/>
                <w:sz w:val="20"/>
                <w:szCs w:val="20"/>
              </w:rPr>
              <w:t xml:space="preserve">dispatch </w:t>
            </w:r>
            <w:r w:rsidRPr="00DC0264">
              <w:rPr>
                <w:rFonts w:ascii="Arial" w:hAnsi="Arial" w:cs="Arial"/>
                <w:sz w:val="20"/>
                <w:szCs w:val="20"/>
              </w:rPr>
              <w:t xml:space="preserve">processes in the </w:t>
            </w:r>
            <w:r w:rsidRPr="00DC0264">
              <w:rPr>
                <w:rFonts w:ascii="Arial" w:hAnsi="Arial" w:cs="Arial"/>
                <w:i/>
                <w:iCs/>
                <w:sz w:val="20"/>
                <w:szCs w:val="20"/>
              </w:rPr>
              <w:t>WESM</w:t>
            </w:r>
            <w:r w:rsidRPr="00DC0264">
              <w:rPr>
                <w:rFonts w:ascii="Arial" w:hAnsi="Arial" w:cs="Arial"/>
                <w:sz w:val="20"/>
                <w:szCs w:val="20"/>
              </w:rPr>
              <w:t xml:space="preserve">. These are set out in order to minimize disruption in the scheduling and </w:t>
            </w:r>
            <w:r w:rsidRPr="00DC0264">
              <w:rPr>
                <w:rFonts w:ascii="Arial" w:hAnsi="Arial" w:cs="Arial"/>
                <w:i/>
                <w:iCs/>
                <w:sz w:val="20"/>
                <w:szCs w:val="20"/>
              </w:rPr>
              <w:t xml:space="preserve">dispatch </w:t>
            </w:r>
            <w:r w:rsidRPr="00DC0264">
              <w:rPr>
                <w:rFonts w:ascii="Arial" w:hAnsi="Arial" w:cs="Arial"/>
                <w:sz w:val="20"/>
                <w:szCs w:val="20"/>
              </w:rPr>
              <w:t xml:space="preserve">processes in the </w:t>
            </w:r>
            <w:r w:rsidRPr="00DC0264">
              <w:rPr>
                <w:rFonts w:ascii="Arial" w:hAnsi="Arial" w:cs="Arial"/>
                <w:i/>
                <w:iCs/>
                <w:sz w:val="20"/>
                <w:szCs w:val="20"/>
              </w:rPr>
              <w:t xml:space="preserve">WESM </w:t>
            </w:r>
            <w:r w:rsidRPr="00DC0264">
              <w:rPr>
                <w:rFonts w:ascii="Arial" w:hAnsi="Arial" w:cs="Arial"/>
                <w:sz w:val="20"/>
                <w:szCs w:val="20"/>
              </w:rPr>
              <w:t xml:space="preserve">that may be caused by the </w:t>
            </w:r>
            <w:r w:rsidRPr="00DC0264">
              <w:rPr>
                <w:rFonts w:ascii="Arial" w:hAnsi="Arial" w:cs="Arial"/>
                <w:i/>
                <w:iCs/>
                <w:sz w:val="20"/>
                <w:szCs w:val="20"/>
              </w:rPr>
              <w:t xml:space="preserve">start-up </w:t>
            </w:r>
            <w:r w:rsidRPr="00DC0264">
              <w:rPr>
                <w:rFonts w:ascii="Arial" w:hAnsi="Arial" w:cs="Arial"/>
                <w:sz w:val="20"/>
                <w:szCs w:val="20"/>
              </w:rPr>
              <w:t xml:space="preserve">or </w:t>
            </w:r>
            <w:r w:rsidRPr="00DC0264">
              <w:rPr>
                <w:rFonts w:ascii="Arial" w:hAnsi="Arial" w:cs="Arial"/>
                <w:i/>
                <w:iCs/>
                <w:sz w:val="20"/>
                <w:szCs w:val="20"/>
              </w:rPr>
              <w:t xml:space="preserve">shutdown </w:t>
            </w:r>
            <w:r w:rsidRPr="00DC0264">
              <w:rPr>
                <w:rFonts w:ascii="Arial" w:hAnsi="Arial" w:cs="Arial"/>
                <w:sz w:val="20"/>
                <w:szCs w:val="20"/>
              </w:rPr>
              <w:t xml:space="preserve">of </w:t>
            </w:r>
            <w:r w:rsidRPr="00DC0264">
              <w:rPr>
                <w:rFonts w:ascii="Arial" w:hAnsi="Arial" w:cs="Arial"/>
                <w:i/>
                <w:iCs/>
                <w:sz w:val="20"/>
                <w:szCs w:val="20"/>
              </w:rPr>
              <w:t>generating units</w:t>
            </w:r>
            <w:r w:rsidRPr="00DC0264">
              <w:rPr>
                <w:rFonts w:ascii="Arial" w:hAnsi="Arial" w:cs="Arial"/>
                <w:b/>
                <w:bCs/>
                <w:sz w:val="20"/>
                <w:szCs w:val="20"/>
              </w:rPr>
              <w:t xml:space="preserve"> </w:t>
            </w:r>
            <w:r w:rsidRPr="003F57F6">
              <w:rPr>
                <w:rFonts w:ascii="Arial" w:hAnsi="Arial" w:cs="Arial"/>
                <w:b/>
                <w:bCs/>
                <w:sz w:val="20"/>
                <w:szCs w:val="20"/>
                <w:u w:val="single"/>
              </w:rPr>
              <w:t>and</w:t>
            </w:r>
            <w:r w:rsidRPr="003F57F6">
              <w:rPr>
                <w:rFonts w:ascii="Arial" w:hAnsi="Arial" w:cs="Arial"/>
                <w:b/>
                <w:bCs/>
                <w:i/>
                <w:iCs/>
                <w:sz w:val="20"/>
                <w:szCs w:val="20"/>
                <w:u w:val="single"/>
              </w:rPr>
              <w:t xml:space="preserve"> energy storage systems</w:t>
            </w:r>
            <w:r w:rsidRPr="003F57F6">
              <w:rPr>
                <w:rFonts w:ascii="Arial" w:hAnsi="Arial" w:cs="Arial"/>
                <w:b/>
                <w:bCs/>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9A8CF5" w14:textId="7167B28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36954"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F98E06"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2618C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9D75AE" w14:textId="77777777" w:rsidR="00BE4F95" w:rsidRPr="00DC0264" w:rsidRDefault="00BE4F95" w:rsidP="00DC0264">
            <w:pPr>
              <w:spacing w:after="0" w:line="276" w:lineRule="auto"/>
              <w:rPr>
                <w:rFonts w:ascii="Arial" w:hAnsi="Arial" w:cs="Arial"/>
                <w:sz w:val="20"/>
                <w:szCs w:val="20"/>
              </w:rPr>
            </w:pPr>
          </w:p>
        </w:tc>
      </w:tr>
      <w:tr w:rsidR="003F6F1E" w:rsidRPr="00DC0264" w14:paraId="57BB5C89" w14:textId="2F5DE1F2"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7C8528" w14:textId="2897B6F5" w:rsidR="00BE4F95" w:rsidRPr="00DC0264" w:rsidRDefault="00BE4F95" w:rsidP="00DC0264">
            <w:pPr>
              <w:spacing w:after="0" w:line="276" w:lineRule="auto"/>
              <w:jc w:val="center"/>
              <w:rPr>
                <w:rFonts w:ascii="Arial" w:hAnsi="Arial" w:cs="Arial"/>
                <w:sz w:val="20"/>
                <w:szCs w:val="20"/>
              </w:rPr>
            </w:pPr>
            <w:permStart w:id="866471985" w:edGrp="everyone" w:colFirst="5" w:colLast="5"/>
            <w:permStart w:id="808549251" w:edGrp="everyone" w:colFirst="6" w:colLast="6"/>
            <w:permEnd w:id="34176561"/>
            <w:permEnd w:id="2042509478"/>
            <w:r w:rsidRPr="00DC0264">
              <w:rPr>
                <w:rFonts w:ascii="Arial" w:hAnsi="Arial" w:cs="Arial"/>
                <w:sz w:val="20"/>
                <w:szCs w:val="20"/>
              </w:rPr>
              <w:lastRenderedPageBreak/>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0CFF90" w14:textId="4EF3D843"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13.2.2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51417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13.2.2 Consistent with its obligations pertaining to </w:t>
            </w:r>
            <w:r w:rsidRPr="00DC0264">
              <w:rPr>
                <w:rFonts w:ascii="Arial" w:hAnsi="Arial" w:cs="Arial"/>
                <w:bCs/>
                <w:i/>
                <w:iCs/>
                <w:color w:val="000000"/>
                <w:sz w:val="20"/>
                <w:szCs w:val="20"/>
              </w:rPr>
              <w:t xml:space="preserve">real-time dispatch </w:t>
            </w:r>
            <w:r w:rsidRPr="00DC0264">
              <w:rPr>
                <w:rFonts w:ascii="Arial" w:hAnsi="Arial" w:cs="Arial"/>
                <w:bCs/>
                <w:color w:val="000000"/>
                <w:sz w:val="20"/>
                <w:szCs w:val="20"/>
              </w:rPr>
              <w:t xml:space="preserve">scheduling and implementation,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shall ensure: </w:t>
            </w:r>
          </w:p>
          <w:p w14:paraId="674A3013"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Continuous and timely submission and updating of the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schedules of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to the </w:t>
            </w:r>
            <w:r w:rsidRPr="00DC0264">
              <w:rPr>
                <w:rFonts w:ascii="Arial" w:hAnsi="Arial" w:cs="Arial"/>
                <w:bCs/>
                <w:i/>
                <w:iCs/>
                <w:color w:val="000000"/>
                <w:sz w:val="20"/>
                <w:szCs w:val="20"/>
              </w:rPr>
              <w:t>Market Operator</w:t>
            </w:r>
            <w:r w:rsidRPr="00DC0264">
              <w:rPr>
                <w:rFonts w:ascii="Arial" w:hAnsi="Arial" w:cs="Arial"/>
                <w:bCs/>
                <w:color w:val="000000"/>
                <w:sz w:val="20"/>
                <w:szCs w:val="20"/>
              </w:rPr>
              <w:t xml:space="preserve">; </w:t>
            </w:r>
          </w:p>
          <w:p w14:paraId="242336AD"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Issue clearance to </w:t>
            </w: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to carry out the </w:t>
            </w:r>
            <w:r w:rsidRPr="00DC0264">
              <w:rPr>
                <w:rFonts w:ascii="Arial" w:hAnsi="Arial" w:cs="Arial"/>
                <w:bCs/>
                <w:i/>
                <w:iCs/>
                <w:color w:val="000000"/>
                <w:sz w:val="20"/>
                <w:szCs w:val="20"/>
              </w:rPr>
              <w:t xml:space="preserve">start-up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 xml:space="preserve">shutdown </w:t>
            </w:r>
            <w:r w:rsidRPr="00DC0264">
              <w:rPr>
                <w:rFonts w:ascii="Arial" w:hAnsi="Arial" w:cs="Arial"/>
                <w:bCs/>
                <w:color w:val="000000"/>
                <w:sz w:val="20"/>
                <w:szCs w:val="20"/>
              </w:rPr>
              <w:t xml:space="preserve">of their </w:t>
            </w:r>
            <w:r w:rsidRPr="00DC0264">
              <w:rPr>
                <w:rFonts w:ascii="Arial" w:hAnsi="Arial" w:cs="Arial"/>
                <w:bCs/>
                <w:i/>
                <w:iCs/>
                <w:color w:val="000000"/>
                <w:sz w:val="20"/>
                <w:szCs w:val="20"/>
              </w:rPr>
              <w:t>generating units</w:t>
            </w:r>
            <w:r w:rsidRPr="00DC0264">
              <w:rPr>
                <w:rFonts w:ascii="Arial" w:hAnsi="Arial" w:cs="Arial"/>
                <w:bCs/>
                <w:color w:val="000000"/>
                <w:sz w:val="20"/>
                <w:szCs w:val="20"/>
              </w:rPr>
              <w:t xml:space="preserve">; and </w:t>
            </w:r>
          </w:p>
          <w:p w14:paraId="75F5424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Carry out the procedures set out in this Section. </w:t>
            </w:r>
          </w:p>
          <w:p w14:paraId="0AB4FB5A"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0D6D6B"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13.2.2 Consistent with its obligations pertaining to </w:t>
            </w:r>
            <w:r w:rsidRPr="00DC0264">
              <w:rPr>
                <w:rFonts w:ascii="Arial" w:hAnsi="Arial" w:cs="Arial"/>
                <w:i/>
                <w:iCs/>
                <w:color w:val="000000"/>
                <w:sz w:val="20"/>
                <w:szCs w:val="20"/>
              </w:rPr>
              <w:t xml:space="preserve">real-time dispatch </w:t>
            </w:r>
            <w:r w:rsidRPr="00DC0264">
              <w:rPr>
                <w:rFonts w:ascii="Arial" w:hAnsi="Arial" w:cs="Arial"/>
                <w:color w:val="000000"/>
                <w:sz w:val="20"/>
                <w:szCs w:val="20"/>
              </w:rPr>
              <w:t xml:space="preserve">scheduling and implementation,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shall ensure: </w:t>
            </w:r>
          </w:p>
          <w:p w14:paraId="0A2B8A1A" w14:textId="5EA41FFF"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Continuous and timely submission and updating of the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schedules of </w:t>
            </w:r>
            <w:r w:rsidRPr="00DC0264">
              <w:rPr>
                <w:rFonts w:ascii="Arial" w:hAnsi="Arial" w:cs="Arial"/>
                <w:i/>
                <w:iCs/>
                <w:color w:val="000000"/>
                <w:sz w:val="20"/>
                <w:szCs w:val="20"/>
              </w:rPr>
              <w:t>generating units</w:t>
            </w:r>
            <w:r w:rsidRPr="00DC0264">
              <w:rPr>
                <w:rFonts w:ascii="Arial" w:hAnsi="Arial" w:cs="Arial"/>
                <w:b/>
                <w:bCs/>
                <w:sz w:val="20"/>
                <w:szCs w:val="20"/>
              </w:rPr>
              <w:t xml:space="preserve"> </w:t>
            </w:r>
            <w:r w:rsidRPr="00705442">
              <w:rPr>
                <w:rFonts w:ascii="Arial" w:hAnsi="Arial" w:cs="Arial"/>
                <w:b/>
                <w:bCs/>
                <w:sz w:val="20"/>
                <w:szCs w:val="20"/>
                <w:u w:val="single"/>
              </w:rPr>
              <w:t>and</w:t>
            </w:r>
            <w:r w:rsidRPr="00705442">
              <w:rPr>
                <w:rFonts w:ascii="Arial" w:hAnsi="Arial" w:cs="Arial"/>
                <w:b/>
                <w:bCs/>
                <w:i/>
                <w:iCs/>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to the </w:t>
            </w:r>
            <w:r w:rsidRPr="00DC0264">
              <w:rPr>
                <w:rFonts w:ascii="Arial" w:hAnsi="Arial" w:cs="Arial"/>
                <w:i/>
                <w:iCs/>
                <w:color w:val="000000"/>
                <w:sz w:val="20"/>
                <w:szCs w:val="20"/>
              </w:rPr>
              <w:t>Market Operator</w:t>
            </w:r>
            <w:r w:rsidRPr="00DC0264">
              <w:rPr>
                <w:rFonts w:ascii="Arial" w:hAnsi="Arial" w:cs="Arial"/>
                <w:color w:val="000000"/>
                <w:sz w:val="20"/>
                <w:szCs w:val="20"/>
              </w:rPr>
              <w:t xml:space="preserve">; </w:t>
            </w:r>
          </w:p>
          <w:p w14:paraId="435DADF5" w14:textId="6692D554"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Issue clearance to </w:t>
            </w:r>
            <w:r w:rsidRPr="00DC0264">
              <w:rPr>
                <w:rFonts w:ascii="Arial" w:hAnsi="Arial" w:cs="Arial"/>
                <w:i/>
                <w:iCs/>
                <w:color w:val="000000"/>
                <w:sz w:val="20"/>
                <w:szCs w:val="20"/>
              </w:rPr>
              <w:t xml:space="preserve">Trading Participants </w:t>
            </w:r>
            <w:r w:rsidRPr="00DC0264">
              <w:rPr>
                <w:rFonts w:ascii="Arial" w:hAnsi="Arial" w:cs="Arial"/>
                <w:color w:val="000000"/>
                <w:sz w:val="20"/>
                <w:szCs w:val="20"/>
              </w:rPr>
              <w:t xml:space="preserve">to carry out the </w:t>
            </w:r>
            <w:r w:rsidRPr="00DC0264">
              <w:rPr>
                <w:rFonts w:ascii="Arial" w:hAnsi="Arial" w:cs="Arial"/>
                <w:i/>
                <w:iCs/>
                <w:color w:val="000000"/>
                <w:sz w:val="20"/>
                <w:szCs w:val="20"/>
              </w:rPr>
              <w:t xml:space="preserve">start-up </w:t>
            </w:r>
            <w:r w:rsidRPr="00DC0264">
              <w:rPr>
                <w:rFonts w:ascii="Arial" w:hAnsi="Arial" w:cs="Arial"/>
                <w:color w:val="000000"/>
                <w:sz w:val="20"/>
                <w:szCs w:val="20"/>
              </w:rPr>
              <w:t xml:space="preserve">or </w:t>
            </w:r>
            <w:r w:rsidRPr="00DC0264">
              <w:rPr>
                <w:rFonts w:ascii="Arial" w:hAnsi="Arial" w:cs="Arial"/>
                <w:i/>
                <w:iCs/>
                <w:color w:val="000000"/>
                <w:sz w:val="20"/>
                <w:szCs w:val="20"/>
              </w:rPr>
              <w:t xml:space="preserve">shutdown </w:t>
            </w:r>
            <w:r w:rsidRPr="00DC0264">
              <w:rPr>
                <w:rFonts w:ascii="Arial" w:hAnsi="Arial" w:cs="Arial"/>
                <w:color w:val="000000"/>
                <w:sz w:val="20"/>
                <w:szCs w:val="20"/>
              </w:rPr>
              <w:t xml:space="preserve">of their </w:t>
            </w:r>
            <w:r w:rsidRPr="00DC0264">
              <w:rPr>
                <w:rFonts w:ascii="Arial" w:hAnsi="Arial" w:cs="Arial"/>
                <w:i/>
                <w:iCs/>
                <w:color w:val="000000"/>
                <w:sz w:val="20"/>
                <w:szCs w:val="20"/>
              </w:rPr>
              <w:t>generating units</w:t>
            </w:r>
            <w:r w:rsidRPr="00DC0264">
              <w:rPr>
                <w:rFonts w:ascii="Arial" w:hAnsi="Arial" w:cs="Arial"/>
                <w:b/>
                <w:bCs/>
                <w:sz w:val="20"/>
                <w:szCs w:val="20"/>
              </w:rPr>
              <w:t xml:space="preserve"> </w:t>
            </w:r>
            <w:r w:rsidRPr="00705442">
              <w:rPr>
                <w:rFonts w:ascii="Arial" w:hAnsi="Arial" w:cs="Arial"/>
                <w:b/>
                <w:bCs/>
                <w:sz w:val="20"/>
                <w:szCs w:val="20"/>
                <w:u w:val="single"/>
              </w:rPr>
              <w:t>and</w:t>
            </w:r>
            <w:r w:rsidRPr="00705442">
              <w:rPr>
                <w:rFonts w:ascii="Arial" w:hAnsi="Arial" w:cs="Arial"/>
                <w:b/>
                <w:bCs/>
                <w:i/>
                <w:iCs/>
                <w:sz w:val="20"/>
                <w:szCs w:val="20"/>
                <w:u w:val="single"/>
              </w:rPr>
              <w:t xml:space="preserve"> energy storage systems</w:t>
            </w:r>
            <w:r w:rsidRPr="00DC0264">
              <w:rPr>
                <w:rFonts w:ascii="Arial" w:hAnsi="Arial" w:cs="Arial"/>
                <w:color w:val="000000"/>
                <w:sz w:val="20"/>
                <w:szCs w:val="20"/>
              </w:rPr>
              <w:t xml:space="preserve">; and </w:t>
            </w:r>
          </w:p>
          <w:p w14:paraId="7BE777C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c. Carry out the procedures set out in this Section. </w:t>
            </w:r>
          </w:p>
          <w:p w14:paraId="5C1B67F9" w14:textId="77777777" w:rsidR="00BE4F95" w:rsidRPr="00DC0264" w:rsidRDefault="00BE4F95" w:rsidP="00DC0264">
            <w:pPr>
              <w:autoSpaceDE w:val="0"/>
              <w:autoSpaceDN w:val="0"/>
              <w:adjustRightInd w:val="0"/>
              <w:spacing w:after="0" w:line="276" w:lineRule="auto"/>
              <w:rPr>
                <w:rFonts w:ascii="Arial" w:hAnsi="Arial" w:cs="Arial"/>
                <w:sz w:val="20"/>
                <w:szCs w:val="20"/>
              </w:rPr>
            </w:pP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70AD76" w14:textId="2DB93A38"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C42C6B"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37DAAE"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950442"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B1C759" w14:textId="77777777" w:rsidR="00BE4F95" w:rsidRPr="00DC0264" w:rsidRDefault="00BE4F95" w:rsidP="00DC0264">
            <w:pPr>
              <w:spacing w:after="0" w:line="276" w:lineRule="auto"/>
              <w:rPr>
                <w:rFonts w:ascii="Arial" w:hAnsi="Arial" w:cs="Arial"/>
                <w:sz w:val="20"/>
                <w:szCs w:val="20"/>
              </w:rPr>
            </w:pPr>
          </w:p>
        </w:tc>
      </w:tr>
      <w:tr w:rsidR="003F6F1E" w:rsidRPr="00DC0264" w14:paraId="117F65F7" w14:textId="0A6B24DB"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23ADF5" w14:textId="5F529764" w:rsidR="00BE4F95" w:rsidRPr="00DC0264" w:rsidRDefault="00BE4F95" w:rsidP="00DC0264">
            <w:pPr>
              <w:spacing w:after="0" w:line="276" w:lineRule="auto"/>
              <w:jc w:val="center"/>
              <w:rPr>
                <w:rFonts w:ascii="Arial" w:hAnsi="Arial" w:cs="Arial"/>
                <w:sz w:val="20"/>
                <w:szCs w:val="20"/>
              </w:rPr>
            </w:pPr>
            <w:permStart w:id="1618283762" w:edGrp="everyone" w:colFirst="5" w:colLast="5"/>
            <w:permStart w:id="278144045" w:edGrp="everyone" w:colFirst="6" w:colLast="6"/>
            <w:permEnd w:id="866471985"/>
            <w:permEnd w:id="808549251"/>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D55097" w14:textId="4CD0E86E"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13.2.3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073C3E"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shall ensure their compliance with the procedures set out in this Section, and, among other responsibilities, shall ensure: </w:t>
            </w:r>
          </w:p>
          <w:p w14:paraId="799EF12F"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Timely submission of the notices and information required of them every time they intend to </w:t>
            </w:r>
            <w:r w:rsidRPr="00DC0264">
              <w:rPr>
                <w:rFonts w:ascii="Arial" w:hAnsi="Arial" w:cs="Arial"/>
                <w:bCs/>
                <w:i/>
                <w:iCs/>
                <w:color w:val="000000"/>
                <w:sz w:val="20"/>
                <w:szCs w:val="20"/>
              </w:rPr>
              <w:t xml:space="preserve">start-up </w:t>
            </w:r>
            <w:r w:rsidRPr="00DC0264">
              <w:rPr>
                <w:rFonts w:ascii="Arial" w:hAnsi="Arial" w:cs="Arial"/>
                <w:bCs/>
                <w:color w:val="000000"/>
                <w:sz w:val="20"/>
                <w:szCs w:val="20"/>
              </w:rPr>
              <w:t xml:space="preserve">or shut down their </w:t>
            </w:r>
            <w:r w:rsidRPr="00DC0264">
              <w:rPr>
                <w:rFonts w:ascii="Arial" w:hAnsi="Arial" w:cs="Arial"/>
                <w:bCs/>
                <w:i/>
                <w:iCs/>
                <w:color w:val="000000"/>
                <w:sz w:val="20"/>
                <w:szCs w:val="20"/>
              </w:rPr>
              <w:t>generating units</w:t>
            </w:r>
            <w:r w:rsidRPr="00DC0264">
              <w:rPr>
                <w:rFonts w:ascii="Arial" w:hAnsi="Arial" w:cs="Arial"/>
                <w:bCs/>
                <w:color w:val="000000"/>
                <w:sz w:val="20"/>
                <w:szCs w:val="20"/>
              </w:rPr>
              <w:t xml:space="preserve">; </w:t>
            </w:r>
          </w:p>
          <w:p w14:paraId="6197900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b. Timely submission or cancellation of their </w:t>
            </w:r>
            <w:r w:rsidRPr="00DC0264">
              <w:rPr>
                <w:rFonts w:ascii="Arial" w:hAnsi="Arial" w:cs="Arial"/>
                <w:bCs/>
                <w:i/>
                <w:iCs/>
                <w:color w:val="000000"/>
                <w:sz w:val="20"/>
                <w:szCs w:val="20"/>
              </w:rPr>
              <w:t xml:space="preserve">energy </w:t>
            </w:r>
            <w:r w:rsidRPr="00DC0264">
              <w:rPr>
                <w:rFonts w:ascii="Arial" w:hAnsi="Arial" w:cs="Arial"/>
                <w:bCs/>
                <w:color w:val="000000"/>
                <w:sz w:val="20"/>
                <w:szCs w:val="20"/>
              </w:rPr>
              <w:t xml:space="preserve">and operating </w:t>
            </w:r>
            <w:r w:rsidRPr="00DC0264">
              <w:rPr>
                <w:rFonts w:ascii="Arial" w:hAnsi="Arial" w:cs="Arial"/>
                <w:bCs/>
                <w:i/>
                <w:iCs/>
                <w:color w:val="000000"/>
                <w:sz w:val="20"/>
                <w:szCs w:val="20"/>
              </w:rPr>
              <w:t xml:space="preserve">reserve offers </w:t>
            </w:r>
            <w:r w:rsidRPr="00DC0264">
              <w:rPr>
                <w:rFonts w:ascii="Arial" w:hAnsi="Arial" w:cs="Arial"/>
                <w:bCs/>
                <w:color w:val="000000"/>
                <w:sz w:val="20"/>
                <w:szCs w:val="20"/>
              </w:rPr>
              <w:t xml:space="preserve">consistent with the </w:t>
            </w:r>
            <w:r w:rsidRPr="00DC0264">
              <w:rPr>
                <w:rFonts w:ascii="Arial" w:hAnsi="Arial" w:cs="Arial"/>
                <w:bCs/>
                <w:i/>
                <w:iCs/>
                <w:color w:val="000000"/>
                <w:sz w:val="20"/>
                <w:szCs w:val="20"/>
              </w:rPr>
              <w:t xml:space="preserve">WESM timetable </w:t>
            </w:r>
            <w:r w:rsidRPr="00DC0264">
              <w:rPr>
                <w:rFonts w:ascii="Arial" w:hAnsi="Arial" w:cs="Arial"/>
                <w:bCs/>
                <w:color w:val="000000"/>
                <w:sz w:val="20"/>
                <w:szCs w:val="20"/>
              </w:rPr>
              <w:t xml:space="preserve">that is consistent with their scheduled </w:t>
            </w:r>
            <w:r w:rsidRPr="00DC0264">
              <w:rPr>
                <w:rFonts w:ascii="Arial" w:hAnsi="Arial" w:cs="Arial"/>
                <w:bCs/>
                <w:i/>
                <w:iCs/>
                <w:color w:val="000000"/>
                <w:sz w:val="20"/>
                <w:szCs w:val="20"/>
              </w:rPr>
              <w:t xml:space="preserve">start-up </w:t>
            </w:r>
            <w:r w:rsidRPr="00DC0264">
              <w:rPr>
                <w:rFonts w:ascii="Arial" w:hAnsi="Arial" w:cs="Arial"/>
                <w:bCs/>
                <w:color w:val="000000"/>
                <w:sz w:val="20"/>
                <w:szCs w:val="20"/>
              </w:rPr>
              <w:t xml:space="preserve">or shut-down; </w:t>
            </w:r>
          </w:p>
          <w:p w14:paraId="0E7D7BC5"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Strict compliance with their </w:t>
            </w:r>
            <w:r w:rsidRPr="00DC0264">
              <w:rPr>
                <w:rFonts w:ascii="Arial" w:hAnsi="Arial" w:cs="Arial"/>
                <w:bCs/>
                <w:i/>
                <w:iCs/>
                <w:color w:val="000000"/>
                <w:sz w:val="20"/>
                <w:szCs w:val="20"/>
              </w:rPr>
              <w:t xml:space="preserve">outage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dispatch schedules</w:t>
            </w:r>
            <w:r w:rsidRPr="00DC0264">
              <w:rPr>
                <w:rFonts w:ascii="Arial" w:hAnsi="Arial" w:cs="Arial"/>
                <w:bCs/>
                <w:color w:val="000000"/>
                <w:sz w:val="20"/>
                <w:szCs w:val="20"/>
              </w:rPr>
              <w:t xml:space="preserve">; and </w:t>
            </w:r>
          </w:p>
          <w:p w14:paraId="2281A0BA" w14:textId="35AC66DB"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 Clearance from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prior to the </w:t>
            </w:r>
            <w:r w:rsidRPr="00DC0264">
              <w:rPr>
                <w:rFonts w:ascii="Arial" w:hAnsi="Arial" w:cs="Arial"/>
                <w:bCs/>
                <w:i/>
                <w:iCs/>
                <w:color w:val="000000"/>
                <w:sz w:val="20"/>
                <w:szCs w:val="20"/>
              </w:rPr>
              <w:t xml:space="preserve">start-up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 xml:space="preserve">shutdown </w:t>
            </w:r>
            <w:r w:rsidRPr="00DC0264">
              <w:rPr>
                <w:rFonts w:ascii="Arial" w:hAnsi="Arial" w:cs="Arial"/>
                <w:bCs/>
                <w:color w:val="000000"/>
                <w:sz w:val="20"/>
                <w:szCs w:val="20"/>
              </w:rPr>
              <w:t xml:space="preserve">of their </w:t>
            </w:r>
            <w:r w:rsidRPr="00DC0264">
              <w:rPr>
                <w:rFonts w:ascii="Arial" w:hAnsi="Arial" w:cs="Arial"/>
                <w:bCs/>
                <w:i/>
                <w:iCs/>
                <w:color w:val="000000"/>
                <w:sz w:val="20"/>
                <w:szCs w:val="20"/>
              </w:rPr>
              <w:t>generating unit</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886054"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The </w:t>
            </w:r>
            <w:r w:rsidRPr="00DC0264">
              <w:rPr>
                <w:rFonts w:ascii="Arial" w:hAnsi="Arial" w:cs="Arial"/>
                <w:i/>
                <w:iCs/>
                <w:color w:val="000000"/>
                <w:sz w:val="20"/>
                <w:szCs w:val="20"/>
              </w:rPr>
              <w:t xml:space="preserve">Trading Participants </w:t>
            </w:r>
            <w:r w:rsidRPr="00DC0264">
              <w:rPr>
                <w:rFonts w:ascii="Arial" w:hAnsi="Arial" w:cs="Arial"/>
                <w:color w:val="000000"/>
                <w:sz w:val="20"/>
                <w:szCs w:val="20"/>
              </w:rPr>
              <w:t xml:space="preserve">shall ensure their compliance with the procedures set out in this Section, and, among other responsibilities, shall ensure: </w:t>
            </w:r>
          </w:p>
          <w:p w14:paraId="0FE45A66" w14:textId="28801ED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Timely submission of the notices and information required of them every time they intend to </w:t>
            </w:r>
            <w:r w:rsidRPr="00DC0264">
              <w:rPr>
                <w:rFonts w:ascii="Arial" w:hAnsi="Arial" w:cs="Arial"/>
                <w:i/>
                <w:iCs/>
                <w:color w:val="000000"/>
                <w:sz w:val="20"/>
                <w:szCs w:val="20"/>
              </w:rPr>
              <w:t xml:space="preserve">start-up </w:t>
            </w:r>
            <w:r w:rsidRPr="00DC0264">
              <w:rPr>
                <w:rFonts w:ascii="Arial" w:hAnsi="Arial" w:cs="Arial"/>
                <w:color w:val="000000"/>
                <w:sz w:val="20"/>
                <w:szCs w:val="20"/>
              </w:rPr>
              <w:t xml:space="preserve">or shut down their </w:t>
            </w:r>
            <w:r w:rsidRPr="00DC0264">
              <w:rPr>
                <w:rFonts w:ascii="Arial" w:hAnsi="Arial" w:cs="Arial"/>
                <w:i/>
                <w:iCs/>
                <w:color w:val="000000"/>
                <w:sz w:val="20"/>
                <w:szCs w:val="20"/>
              </w:rPr>
              <w:t>generating units</w:t>
            </w:r>
            <w:r w:rsidRPr="00DC0264">
              <w:rPr>
                <w:rFonts w:ascii="Arial" w:hAnsi="Arial" w:cs="Arial"/>
                <w:b/>
                <w:bCs/>
                <w:sz w:val="20"/>
                <w:szCs w:val="20"/>
              </w:rPr>
              <w:t xml:space="preserve"> </w:t>
            </w:r>
            <w:r w:rsidRPr="00705442">
              <w:rPr>
                <w:rFonts w:ascii="Arial" w:hAnsi="Arial" w:cs="Arial"/>
                <w:b/>
                <w:bCs/>
                <w:sz w:val="20"/>
                <w:szCs w:val="20"/>
                <w:u w:val="single"/>
              </w:rPr>
              <w:t>and</w:t>
            </w:r>
            <w:r w:rsidRPr="00705442">
              <w:rPr>
                <w:rFonts w:ascii="Arial" w:hAnsi="Arial" w:cs="Arial"/>
                <w:b/>
                <w:bCs/>
                <w:i/>
                <w:iCs/>
                <w:sz w:val="20"/>
                <w:szCs w:val="20"/>
                <w:u w:val="single"/>
              </w:rPr>
              <w:t xml:space="preserve"> energy storage systems</w:t>
            </w:r>
            <w:r w:rsidRPr="00705442">
              <w:rPr>
                <w:rFonts w:ascii="Arial" w:hAnsi="Arial" w:cs="Arial"/>
                <w:b/>
                <w:bCs/>
                <w:color w:val="000000"/>
                <w:sz w:val="20"/>
                <w:szCs w:val="20"/>
              </w:rPr>
              <w:t>;</w:t>
            </w:r>
            <w:r w:rsidRPr="00DC0264">
              <w:rPr>
                <w:rFonts w:ascii="Arial" w:hAnsi="Arial" w:cs="Arial"/>
                <w:color w:val="000000"/>
                <w:sz w:val="20"/>
                <w:szCs w:val="20"/>
              </w:rPr>
              <w:t xml:space="preserve"> </w:t>
            </w:r>
          </w:p>
          <w:p w14:paraId="466CB36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Timely submission or cancellation of their </w:t>
            </w:r>
            <w:r w:rsidRPr="00DC0264">
              <w:rPr>
                <w:rFonts w:ascii="Arial" w:hAnsi="Arial" w:cs="Arial"/>
                <w:i/>
                <w:iCs/>
                <w:color w:val="000000"/>
                <w:sz w:val="20"/>
                <w:szCs w:val="20"/>
              </w:rPr>
              <w:t xml:space="preserve">energy </w:t>
            </w:r>
            <w:r w:rsidRPr="00DC0264">
              <w:rPr>
                <w:rFonts w:ascii="Arial" w:hAnsi="Arial" w:cs="Arial"/>
                <w:color w:val="000000"/>
                <w:sz w:val="20"/>
                <w:szCs w:val="20"/>
              </w:rPr>
              <w:t xml:space="preserve">and operating </w:t>
            </w:r>
            <w:r w:rsidRPr="00DC0264">
              <w:rPr>
                <w:rFonts w:ascii="Arial" w:hAnsi="Arial" w:cs="Arial"/>
                <w:i/>
                <w:iCs/>
                <w:color w:val="000000"/>
                <w:sz w:val="20"/>
                <w:szCs w:val="20"/>
              </w:rPr>
              <w:t xml:space="preserve">reserve offers </w:t>
            </w:r>
            <w:r w:rsidRPr="00DC0264">
              <w:rPr>
                <w:rFonts w:ascii="Arial" w:hAnsi="Arial" w:cs="Arial"/>
                <w:color w:val="000000"/>
                <w:sz w:val="20"/>
                <w:szCs w:val="20"/>
              </w:rPr>
              <w:t xml:space="preserve">consistent with the </w:t>
            </w:r>
            <w:r w:rsidRPr="00DC0264">
              <w:rPr>
                <w:rFonts w:ascii="Arial" w:hAnsi="Arial" w:cs="Arial"/>
                <w:i/>
                <w:iCs/>
                <w:color w:val="000000"/>
                <w:sz w:val="20"/>
                <w:szCs w:val="20"/>
              </w:rPr>
              <w:t xml:space="preserve">WESM timetable </w:t>
            </w:r>
            <w:r w:rsidRPr="00DC0264">
              <w:rPr>
                <w:rFonts w:ascii="Arial" w:hAnsi="Arial" w:cs="Arial"/>
                <w:color w:val="000000"/>
                <w:sz w:val="20"/>
                <w:szCs w:val="20"/>
              </w:rPr>
              <w:t xml:space="preserve">that is consistent with their scheduled </w:t>
            </w:r>
            <w:r w:rsidRPr="00DC0264">
              <w:rPr>
                <w:rFonts w:ascii="Arial" w:hAnsi="Arial" w:cs="Arial"/>
                <w:i/>
                <w:iCs/>
                <w:color w:val="000000"/>
                <w:sz w:val="20"/>
                <w:szCs w:val="20"/>
              </w:rPr>
              <w:t xml:space="preserve">start-up </w:t>
            </w:r>
            <w:r w:rsidRPr="00DC0264">
              <w:rPr>
                <w:rFonts w:ascii="Arial" w:hAnsi="Arial" w:cs="Arial"/>
                <w:color w:val="000000"/>
                <w:sz w:val="20"/>
                <w:szCs w:val="20"/>
              </w:rPr>
              <w:t xml:space="preserve">or shut-down; </w:t>
            </w:r>
          </w:p>
          <w:p w14:paraId="532B40A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c. Strict compliance with their </w:t>
            </w:r>
            <w:r w:rsidRPr="00DC0264">
              <w:rPr>
                <w:rFonts w:ascii="Arial" w:hAnsi="Arial" w:cs="Arial"/>
                <w:i/>
                <w:iCs/>
                <w:color w:val="000000"/>
                <w:sz w:val="20"/>
                <w:szCs w:val="20"/>
              </w:rPr>
              <w:t xml:space="preserve">outage </w:t>
            </w:r>
            <w:r w:rsidRPr="00DC0264">
              <w:rPr>
                <w:rFonts w:ascii="Arial" w:hAnsi="Arial" w:cs="Arial"/>
                <w:color w:val="000000"/>
                <w:sz w:val="20"/>
                <w:szCs w:val="20"/>
              </w:rPr>
              <w:t xml:space="preserve">and </w:t>
            </w:r>
            <w:r w:rsidRPr="00DC0264">
              <w:rPr>
                <w:rFonts w:ascii="Arial" w:hAnsi="Arial" w:cs="Arial"/>
                <w:i/>
                <w:iCs/>
                <w:color w:val="000000"/>
                <w:sz w:val="20"/>
                <w:szCs w:val="20"/>
              </w:rPr>
              <w:t>dispatch schedules</w:t>
            </w:r>
            <w:r w:rsidRPr="00DC0264">
              <w:rPr>
                <w:rFonts w:ascii="Arial" w:hAnsi="Arial" w:cs="Arial"/>
                <w:color w:val="000000"/>
                <w:sz w:val="20"/>
                <w:szCs w:val="20"/>
              </w:rPr>
              <w:t xml:space="preserve">; and </w:t>
            </w:r>
          </w:p>
          <w:p w14:paraId="61FFC5C7" w14:textId="5ED51FAE"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d. Clearance from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prior to the </w:t>
            </w:r>
            <w:r w:rsidRPr="00DC0264">
              <w:rPr>
                <w:rFonts w:ascii="Arial" w:hAnsi="Arial" w:cs="Arial"/>
                <w:i/>
                <w:iCs/>
                <w:color w:val="000000"/>
                <w:sz w:val="20"/>
                <w:szCs w:val="20"/>
              </w:rPr>
              <w:t xml:space="preserve">start-up </w:t>
            </w:r>
            <w:r w:rsidRPr="00DC0264">
              <w:rPr>
                <w:rFonts w:ascii="Arial" w:hAnsi="Arial" w:cs="Arial"/>
                <w:color w:val="000000"/>
                <w:sz w:val="20"/>
                <w:szCs w:val="20"/>
              </w:rPr>
              <w:t xml:space="preserve">or </w:t>
            </w:r>
            <w:r w:rsidRPr="00DC0264">
              <w:rPr>
                <w:rFonts w:ascii="Arial" w:hAnsi="Arial" w:cs="Arial"/>
                <w:i/>
                <w:iCs/>
                <w:color w:val="000000"/>
                <w:sz w:val="20"/>
                <w:szCs w:val="20"/>
              </w:rPr>
              <w:t xml:space="preserve">shutdown </w:t>
            </w:r>
            <w:r w:rsidRPr="00DC0264">
              <w:rPr>
                <w:rFonts w:ascii="Arial" w:hAnsi="Arial" w:cs="Arial"/>
                <w:color w:val="000000"/>
                <w:sz w:val="20"/>
                <w:szCs w:val="20"/>
              </w:rPr>
              <w:t xml:space="preserve">of their </w:t>
            </w:r>
            <w:r w:rsidRPr="00DC0264">
              <w:rPr>
                <w:rFonts w:ascii="Arial" w:hAnsi="Arial" w:cs="Arial"/>
                <w:i/>
                <w:iCs/>
                <w:color w:val="000000"/>
                <w:sz w:val="20"/>
                <w:szCs w:val="20"/>
              </w:rPr>
              <w:lastRenderedPageBreak/>
              <w:t>generating unit</w:t>
            </w:r>
            <w:r w:rsidRPr="00DC0264">
              <w:rPr>
                <w:rFonts w:ascii="Arial" w:hAnsi="Arial" w:cs="Arial"/>
                <w:b/>
                <w:bCs/>
                <w:sz w:val="20"/>
                <w:szCs w:val="20"/>
              </w:rPr>
              <w:t xml:space="preserve">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705442">
              <w:rPr>
                <w:rFonts w:ascii="Arial" w:hAnsi="Arial" w:cs="Arial"/>
                <w:b/>
                <w:bCs/>
                <w:color w:val="000000"/>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5344B4" w14:textId="1CB787BE"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9C4DFB"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C99636"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6DDCA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71A8B2" w14:textId="77777777" w:rsidR="00BE4F95" w:rsidRPr="00DC0264" w:rsidRDefault="00BE4F95" w:rsidP="00DC0264">
            <w:pPr>
              <w:spacing w:after="0" w:line="276" w:lineRule="auto"/>
              <w:rPr>
                <w:rFonts w:ascii="Arial" w:hAnsi="Arial" w:cs="Arial"/>
                <w:sz w:val="20"/>
                <w:szCs w:val="20"/>
              </w:rPr>
            </w:pPr>
          </w:p>
        </w:tc>
      </w:tr>
      <w:tr w:rsidR="003F6F1E" w:rsidRPr="00DC0264" w14:paraId="0A889BE6" w14:textId="4EACBB2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AD1C5B" w14:textId="7E86AE9E" w:rsidR="00BE4F95" w:rsidRPr="00DC0264" w:rsidRDefault="00BE4F95" w:rsidP="00DC0264">
            <w:pPr>
              <w:spacing w:after="0" w:line="276" w:lineRule="auto"/>
              <w:jc w:val="center"/>
              <w:rPr>
                <w:rFonts w:ascii="Arial" w:hAnsi="Arial" w:cs="Arial"/>
                <w:sz w:val="20"/>
                <w:szCs w:val="20"/>
              </w:rPr>
            </w:pPr>
            <w:permStart w:id="332800549" w:edGrp="everyone" w:colFirst="5" w:colLast="5"/>
            <w:permStart w:id="1492988693" w:edGrp="everyone" w:colFirst="6" w:colLast="6"/>
            <w:permEnd w:id="1618283762"/>
            <w:permEnd w:id="278144045"/>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25A620" w14:textId="18A0C641"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13.3.1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62F602" w14:textId="6AE25A84"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sz w:val="20"/>
                <w:szCs w:val="20"/>
              </w:rPr>
              <w:t xml:space="preserve">A </w:t>
            </w:r>
            <w:r w:rsidRPr="00DC0264">
              <w:rPr>
                <w:rFonts w:ascii="Arial" w:hAnsi="Arial" w:cs="Arial"/>
                <w:bCs/>
                <w:i/>
                <w:iCs/>
                <w:sz w:val="20"/>
                <w:szCs w:val="20"/>
              </w:rPr>
              <w:t xml:space="preserve">Trading Participant </w:t>
            </w:r>
            <w:r w:rsidRPr="00DC0264">
              <w:rPr>
                <w:rFonts w:ascii="Arial" w:hAnsi="Arial" w:cs="Arial"/>
                <w:bCs/>
                <w:sz w:val="20"/>
                <w:szCs w:val="20"/>
              </w:rPr>
              <w:t xml:space="preserve">shall request for clearance from the </w:t>
            </w:r>
            <w:r w:rsidRPr="00DC0264">
              <w:rPr>
                <w:rFonts w:ascii="Arial" w:hAnsi="Arial" w:cs="Arial"/>
                <w:bCs/>
                <w:i/>
                <w:iCs/>
                <w:sz w:val="20"/>
                <w:szCs w:val="20"/>
              </w:rPr>
              <w:t xml:space="preserve">System Operator </w:t>
            </w:r>
            <w:r w:rsidRPr="00DC0264">
              <w:rPr>
                <w:rFonts w:ascii="Arial" w:hAnsi="Arial" w:cs="Arial"/>
                <w:bCs/>
                <w:sz w:val="20"/>
                <w:szCs w:val="20"/>
              </w:rPr>
              <w:t xml:space="preserve">to </w:t>
            </w:r>
            <w:r w:rsidRPr="00DC0264">
              <w:rPr>
                <w:rFonts w:ascii="Arial" w:hAnsi="Arial" w:cs="Arial"/>
                <w:bCs/>
                <w:i/>
                <w:iCs/>
                <w:sz w:val="20"/>
                <w:szCs w:val="20"/>
              </w:rPr>
              <w:t>start-up</w:t>
            </w:r>
            <w:r w:rsidRPr="00DC0264">
              <w:rPr>
                <w:rFonts w:ascii="Arial" w:hAnsi="Arial" w:cs="Arial"/>
                <w:bCs/>
                <w:sz w:val="20"/>
                <w:szCs w:val="20"/>
              </w:rPr>
              <w:t>/</w:t>
            </w:r>
            <w:r w:rsidRPr="00DC0264">
              <w:rPr>
                <w:rFonts w:ascii="Arial" w:hAnsi="Arial" w:cs="Arial"/>
                <w:bCs/>
                <w:i/>
                <w:iCs/>
                <w:sz w:val="20"/>
                <w:szCs w:val="20"/>
              </w:rPr>
              <w:t xml:space="preserve">shutdown </w:t>
            </w:r>
            <w:r w:rsidRPr="00DC0264">
              <w:rPr>
                <w:rFonts w:ascii="Arial" w:hAnsi="Arial" w:cs="Arial"/>
                <w:bCs/>
                <w:sz w:val="20"/>
                <w:szCs w:val="20"/>
              </w:rPr>
              <w:t xml:space="preserve">its </w:t>
            </w:r>
            <w:r w:rsidRPr="00DC0264">
              <w:rPr>
                <w:rFonts w:ascii="Arial" w:hAnsi="Arial" w:cs="Arial"/>
                <w:bCs/>
                <w:i/>
                <w:iCs/>
                <w:sz w:val="20"/>
                <w:szCs w:val="20"/>
              </w:rPr>
              <w:t xml:space="preserve">generating unit </w:t>
            </w:r>
            <w:r w:rsidRPr="00DC0264">
              <w:rPr>
                <w:rFonts w:ascii="Arial" w:hAnsi="Arial" w:cs="Arial"/>
                <w:bCs/>
                <w:sz w:val="20"/>
                <w:szCs w:val="20"/>
              </w:rPr>
              <w:t xml:space="preserve">before the </w:t>
            </w:r>
            <w:r w:rsidRPr="00DC0264">
              <w:rPr>
                <w:rFonts w:ascii="Arial" w:hAnsi="Arial" w:cs="Arial"/>
                <w:bCs/>
                <w:i/>
                <w:iCs/>
                <w:sz w:val="20"/>
                <w:szCs w:val="20"/>
              </w:rPr>
              <w:t xml:space="preserve">dispatch interval </w:t>
            </w:r>
            <w:r w:rsidRPr="00DC0264">
              <w:rPr>
                <w:rFonts w:ascii="Arial" w:hAnsi="Arial" w:cs="Arial"/>
                <w:bCs/>
                <w:sz w:val="20"/>
                <w:szCs w:val="20"/>
              </w:rPr>
              <w:t xml:space="preserve">in which the </w:t>
            </w:r>
            <w:r w:rsidRPr="00DC0264">
              <w:rPr>
                <w:rFonts w:ascii="Arial" w:hAnsi="Arial" w:cs="Arial"/>
                <w:bCs/>
                <w:i/>
                <w:iCs/>
                <w:sz w:val="20"/>
                <w:szCs w:val="20"/>
              </w:rPr>
              <w:t xml:space="preserve">start-up/shutdown </w:t>
            </w:r>
            <w:r w:rsidRPr="00DC0264">
              <w:rPr>
                <w:rFonts w:ascii="Arial" w:hAnsi="Arial" w:cs="Arial"/>
                <w:bCs/>
                <w:sz w:val="20"/>
                <w:szCs w:val="20"/>
              </w:rPr>
              <w:t>is scheduled</w:t>
            </w:r>
            <w:r w:rsidRPr="00DC0264">
              <w:rPr>
                <w:rFonts w:ascii="Arial" w:hAnsi="Arial" w:cs="Arial"/>
                <w:bCs/>
                <w:i/>
                <w:i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84A980" w14:textId="2A995050"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sz w:val="20"/>
                <w:szCs w:val="20"/>
              </w:rPr>
              <w:t xml:space="preserve">A </w:t>
            </w:r>
            <w:r w:rsidRPr="00DC0264">
              <w:rPr>
                <w:rFonts w:ascii="Arial" w:hAnsi="Arial" w:cs="Arial"/>
                <w:i/>
                <w:iCs/>
                <w:sz w:val="20"/>
                <w:szCs w:val="20"/>
              </w:rPr>
              <w:t xml:space="preserve">Trading Participant </w:t>
            </w:r>
            <w:r w:rsidRPr="00DC0264">
              <w:rPr>
                <w:rFonts w:ascii="Arial" w:hAnsi="Arial" w:cs="Arial"/>
                <w:sz w:val="20"/>
                <w:szCs w:val="20"/>
              </w:rPr>
              <w:t xml:space="preserve">shall request for clearance from the </w:t>
            </w:r>
            <w:r w:rsidRPr="00DC0264">
              <w:rPr>
                <w:rFonts w:ascii="Arial" w:hAnsi="Arial" w:cs="Arial"/>
                <w:i/>
                <w:iCs/>
                <w:sz w:val="20"/>
                <w:szCs w:val="20"/>
              </w:rPr>
              <w:t xml:space="preserve">System Operator </w:t>
            </w:r>
            <w:r w:rsidRPr="00DC0264">
              <w:rPr>
                <w:rFonts w:ascii="Arial" w:hAnsi="Arial" w:cs="Arial"/>
                <w:sz w:val="20"/>
                <w:szCs w:val="20"/>
              </w:rPr>
              <w:t xml:space="preserve">to </w:t>
            </w:r>
            <w:r w:rsidRPr="00DC0264">
              <w:rPr>
                <w:rFonts w:ascii="Arial" w:hAnsi="Arial" w:cs="Arial"/>
                <w:i/>
                <w:iCs/>
                <w:sz w:val="20"/>
                <w:szCs w:val="20"/>
              </w:rPr>
              <w:t>start-up</w:t>
            </w:r>
            <w:r w:rsidRPr="00DC0264">
              <w:rPr>
                <w:rFonts w:ascii="Arial" w:hAnsi="Arial" w:cs="Arial"/>
                <w:sz w:val="20"/>
                <w:szCs w:val="20"/>
              </w:rPr>
              <w:t>/</w:t>
            </w:r>
            <w:r w:rsidRPr="00DC0264">
              <w:rPr>
                <w:rFonts w:ascii="Arial" w:hAnsi="Arial" w:cs="Arial"/>
                <w:i/>
                <w:iCs/>
                <w:sz w:val="20"/>
                <w:szCs w:val="20"/>
              </w:rPr>
              <w:t xml:space="preserve">shutdown </w:t>
            </w:r>
            <w:r w:rsidRPr="00DC0264">
              <w:rPr>
                <w:rFonts w:ascii="Arial" w:hAnsi="Arial" w:cs="Arial"/>
                <w:sz w:val="20"/>
                <w:szCs w:val="20"/>
              </w:rPr>
              <w:t xml:space="preserve">its </w:t>
            </w:r>
            <w:r w:rsidRPr="00DC0264">
              <w:rPr>
                <w:rFonts w:ascii="Arial" w:hAnsi="Arial" w:cs="Arial"/>
                <w:i/>
                <w:iCs/>
                <w:sz w:val="20"/>
                <w:szCs w:val="20"/>
              </w:rPr>
              <w:t xml:space="preserve">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DC0264">
              <w:rPr>
                <w:rFonts w:ascii="Arial" w:hAnsi="Arial" w:cs="Arial"/>
                <w:sz w:val="20"/>
                <w:szCs w:val="20"/>
              </w:rPr>
              <w:t xml:space="preserve"> before the </w:t>
            </w:r>
            <w:r w:rsidRPr="00DC0264">
              <w:rPr>
                <w:rFonts w:ascii="Arial" w:hAnsi="Arial" w:cs="Arial"/>
                <w:i/>
                <w:iCs/>
                <w:sz w:val="20"/>
                <w:szCs w:val="20"/>
              </w:rPr>
              <w:t xml:space="preserve">dispatch interval </w:t>
            </w:r>
            <w:r w:rsidRPr="00DC0264">
              <w:rPr>
                <w:rFonts w:ascii="Arial" w:hAnsi="Arial" w:cs="Arial"/>
                <w:sz w:val="20"/>
                <w:szCs w:val="20"/>
              </w:rPr>
              <w:t xml:space="preserve">in which the </w:t>
            </w:r>
            <w:r w:rsidRPr="00DC0264">
              <w:rPr>
                <w:rFonts w:ascii="Arial" w:hAnsi="Arial" w:cs="Arial"/>
                <w:i/>
                <w:iCs/>
                <w:sz w:val="20"/>
                <w:szCs w:val="20"/>
              </w:rPr>
              <w:t xml:space="preserve">start-up/shutdown </w:t>
            </w:r>
            <w:r w:rsidRPr="00DC0264">
              <w:rPr>
                <w:rFonts w:ascii="Arial" w:hAnsi="Arial" w:cs="Arial"/>
                <w:sz w:val="20"/>
                <w:szCs w:val="20"/>
              </w:rPr>
              <w:t>is scheduled</w:t>
            </w:r>
            <w:r w:rsidRPr="00DC0264">
              <w:rPr>
                <w:rFonts w:ascii="Arial" w:hAnsi="Arial" w:cs="Arial"/>
                <w:i/>
                <w:iCs/>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67A098" w14:textId="31A8465B"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31163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69D33A"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A8070B"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94B22A" w14:textId="77777777" w:rsidR="00BE4F95" w:rsidRPr="00DC0264" w:rsidRDefault="00BE4F95" w:rsidP="00DC0264">
            <w:pPr>
              <w:spacing w:after="0" w:line="276" w:lineRule="auto"/>
              <w:rPr>
                <w:rFonts w:ascii="Arial" w:hAnsi="Arial" w:cs="Arial"/>
                <w:sz w:val="20"/>
                <w:szCs w:val="20"/>
              </w:rPr>
            </w:pPr>
          </w:p>
        </w:tc>
      </w:tr>
      <w:tr w:rsidR="003F6F1E" w:rsidRPr="00DC0264" w14:paraId="2FD45C47" w14:textId="55C7AF12"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8558CF" w14:textId="0FE5D4B1" w:rsidR="00BE4F95" w:rsidRPr="00DC0264" w:rsidRDefault="00BE4F95" w:rsidP="00DC0264">
            <w:pPr>
              <w:spacing w:after="0" w:line="276" w:lineRule="auto"/>
              <w:jc w:val="center"/>
              <w:rPr>
                <w:rFonts w:ascii="Arial" w:hAnsi="Arial" w:cs="Arial"/>
                <w:sz w:val="20"/>
                <w:szCs w:val="20"/>
              </w:rPr>
            </w:pPr>
            <w:permStart w:id="1467492249" w:edGrp="everyone" w:colFirst="5" w:colLast="5"/>
            <w:permStart w:id="1619155058" w:edGrp="everyone" w:colFirst="6" w:colLast="6"/>
            <w:permEnd w:id="332800549"/>
            <w:permEnd w:id="1492988693"/>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ACBA7D" w14:textId="02D5ABE0"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13.3.2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7B3D94" w14:textId="5A2F6FC3"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For planned </w:t>
            </w:r>
            <w:r w:rsidRPr="00DC0264">
              <w:rPr>
                <w:rFonts w:ascii="Arial" w:hAnsi="Arial" w:cs="Arial"/>
                <w:bCs/>
                <w:i/>
                <w:iCs/>
                <w:sz w:val="20"/>
                <w:szCs w:val="20"/>
              </w:rPr>
              <w:t xml:space="preserve">outages, </w:t>
            </w:r>
            <w:r w:rsidRPr="00DC0264">
              <w:rPr>
                <w:rFonts w:ascii="Arial" w:hAnsi="Arial" w:cs="Arial"/>
                <w:bCs/>
                <w:sz w:val="20"/>
                <w:szCs w:val="20"/>
              </w:rPr>
              <w:t xml:space="preserve">a </w:t>
            </w:r>
            <w:r w:rsidRPr="00DC0264">
              <w:rPr>
                <w:rFonts w:ascii="Arial" w:hAnsi="Arial" w:cs="Arial"/>
                <w:bCs/>
                <w:i/>
                <w:iCs/>
                <w:sz w:val="20"/>
                <w:szCs w:val="20"/>
              </w:rPr>
              <w:t xml:space="preserve">Trading Participant </w:t>
            </w:r>
            <w:r w:rsidRPr="00DC0264">
              <w:rPr>
                <w:rFonts w:ascii="Arial" w:hAnsi="Arial" w:cs="Arial"/>
                <w:bCs/>
                <w:sz w:val="20"/>
                <w:szCs w:val="20"/>
              </w:rPr>
              <w:t xml:space="preserve">shall request for clearance from the </w:t>
            </w:r>
            <w:r w:rsidRPr="00DC0264">
              <w:rPr>
                <w:rFonts w:ascii="Arial" w:hAnsi="Arial" w:cs="Arial"/>
                <w:bCs/>
                <w:i/>
                <w:iCs/>
                <w:sz w:val="20"/>
                <w:szCs w:val="20"/>
              </w:rPr>
              <w:t xml:space="preserve">System Operator </w:t>
            </w:r>
            <w:r w:rsidRPr="00DC0264">
              <w:rPr>
                <w:rFonts w:ascii="Arial" w:hAnsi="Arial" w:cs="Arial"/>
                <w:bCs/>
                <w:sz w:val="20"/>
                <w:szCs w:val="20"/>
              </w:rPr>
              <w:t xml:space="preserve">and submit the </w:t>
            </w:r>
            <w:r w:rsidRPr="00DC0264">
              <w:rPr>
                <w:rFonts w:ascii="Arial" w:hAnsi="Arial" w:cs="Arial"/>
                <w:bCs/>
                <w:i/>
                <w:iCs/>
                <w:sz w:val="20"/>
                <w:szCs w:val="20"/>
              </w:rPr>
              <w:t xml:space="preserve">shutdown </w:t>
            </w:r>
            <w:r w:rsidRPr="00DC0264">
              <w:rPr>
                <w:rFonts w:ascii="Arial" w:hAnsi="Arial" w:cs="Arial"/>
                <w:bCs/>
                <w:sz w:val="20"/>
                <w:szCs w:val="20"/>
              </w:rPr>
              <w:t xml:space="preserve">profile of the </w:t>
            </w:r>
            <w:r w:rsidRPr="00DC0264">
              <w:rPr>
                <w:rFonts w:ascii="Arial" w:hAnsi="Arial" w:cs="Arial"/>
                <w:bCs/>
                <w:i/>
                <w:iCs/>
                <w:sz w:val="20"/>
                <w:szCs w:val="20"/>
              </w:rPr>
              <w:t xml:space="preserve">generating unit </w:t>
            </w:r>
            <w:r w:rsidRPr="00DC0264">
              <w:rPr>
                <w:rFonts w:ascii="Arial" w:hAnsi="Arial" w:cs="Arial"/>
                <w:bCs/>
                <w:sz w:val="20"/>
                <w:szCs w:val="20"/>
              </w:rPr>
              <w:t xml:space="preserve">to the </w:t>
            </w:r>
            <w:r w:rsidRPr="00DC0264">
              <w:rPr>
                <w:rFonts w:ascii="Arial" w:hAnsi="Arial" w:cs="Arial"/>
                <w:bCs/>
                <w:i/>
                <w:iCs/>
                <w:sz w:val="20"/>
                <w:szCs w:val="20"/>
              </w:rPr>
              <w:t xml:space="preserve">System Operator </w:t>
            </w:r>
            <w:r w:rsidRPr="00DC0264">
              <w:rPr>
                <w:rFonts w:ascii="Arial" w:hAnsi="Arial" w:cs="Arial"/>
                <w:bCs/>
                <w:sz w:val="20"/>
                <w:szCs w:val="20"/>
              </w:rPr>
              <w:t xml:space="preserve">not later than seven (7) </w:t>
            </w:r>
            <w:r w:rsidRPr="00DC0264">
              <w:rPr>
                <w:rFonts w:ascii="Arial" w:hAnsi="Arial" w:cs="Arial"/>
                <w:bCs/>
                <w:i/>
                <w:iCs/>
                <w:sz w:val="20"/>
                <w:szCs w:val="20"/>
              </w:rPr>
              <w:t>trading day</w:t>
            </w:r>
            <w:r w:rsidRPr="00DC0264">
              <w:rPr>
                <w:rFonts w:ascii="Arial" w:hAnsi="Arial" w:cs="Arial"/>
                <w:bCs/>
                <w:sz w:val="20"/>
                <w:szCs w:val="20"/>
              </w:rPr>
              <w:t xml:space="preserve">s before the </w:t>
            </w:r>
            <w:r w:rsidRPr="00DC0264">
              <w:rPr>
                <w:rFonts w:ascii="Arial" w:hAnsi="Arial" w:cs="Arial"/>
                <w:bCs/>
                <w:i/>
                <w:iCs/>
                <w:sz w:val="20"/>
                <w:szCs w:val="20"/>
              </w:rPr>
              <w:t xml:space="preserve">dispatch interval </w:t>
            </w:r>
            <w:r w:rsidRPr="00DC0264">
              <w:rPr>
                <w:rFonts w:ascii="Arial" w:hAnsi="Arial" w:cs="Arial"/>
                <w:bCs/>
                <w:sz w:val="20"/>
                <w:szCs w:val="20"/>
              </w:rPr>
              <w:t xml:space="preserve">in which the </w:t>
            </w:r>
            <w:r w:rsidRPr="00DC0264">
              <w:rPr>
                <w:rFonts w:ascii="Arial" w:hAnsi="Arial" w:cs="Arial"/>
                <w:bCs/>
                <w:i/>
                <w:iCs/>
                <w:sz w:val="20"/>
                <w:szCs w:val="20"/>
              </w:rPr>
              <w:t xml:space="preserve">shutdown </w:t>
            </w:r>
            <w:r w:rsidRPr="00DC0264">
              <w:rPr>
                <w:rFonts w:ascii="Arial" w:hAnsi="Arial" w:cs="Arial"/>
                <w:bCs/>
                <w:sz w:val="20"/>
                <w:szCs w:val="20"/>
              </w:rPr>
              <w:t>is scheduled.</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F62D63" w14:textId="6FF69D42"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For planned </w:t>
            </w:r>
            <w:r w:rsidRPr="00DC0264">
              <w:rPr>
                <w:rFonts w:ascii="Arial" w:hAnsi="Arial" w:cs="Arial"/>
                <w:i/>
                <w:iCs/>
                <w:sz w:val="20"/>
                <w:szCs w:val="20"/>
              </w:rPr>
              <w:t xml:space="preserve">outages, </w:t>
            </w:r>
            <w:r w:rsidRPr="00DC0264">
              <w:rPr>
                <w:rFonts w:ascii="Arial" w:hAnsi="Arial" w:cs="Arial"/>
                <w:sz w:val="20"/>
                <w:szCs w:val="20"/>
              </w:rPr>
              <w:t xml:space="preserve">a </w:t>
            </w:r>
            <w:r w:rsidRPr="00DC0264">
              <w:rPr>
                <w:rFonts w:ascii="Arial" w:hAnsi="Arial" w:cs="Arial"/>
                <w:i/>
                <w:iCs/>
                <w:sz w:val="20"/>
                <w:szCs w:val="20"/>
              </w:rPr>
              <w:t xml:space="preserve">Trading Participant </w:t>
            </w:r>
            <w:r w:rsidRPr="00DC0264">
              <w:rPr>
                <w:rFonts w:ascii="Arial" w:hAnsi="Arial" w:cs="Arial"/>
                <w:sz w:val="20"/>
                <w:szCs w:val="20"/>
              </w:rPr>
              <w:t xml:space="preserve">shall request for clearance from the </w:t>
            </w:r>
            <w:r w:rsidRPr="00DC0264">
              <w:rPr>
                <w:rFonts w:ascii="Arial" w:hAnsi="Arial" w:cs="Arial"/>
                <w:i/>
                <w:iCs/>
                <w:sz w:val="20"/>
                <w:szCs w:val="20"/>
              </w:rPr>
              <w:t xml:space="preserve">System Operator </w:t>
            </w:r>
            <w:r w:rsidRPr="00DC0264">
              <w:rPr>
                <w:rFonts w:ascii="Arial" w:hAnsi="Arial" w:cs="Arial"/>
                <w:sz w:val="20"/>
                <w:szCs w:val="20"/>
              </w:rPr>
              <w:t xml:space="preserve">and submit the </w:t>
            </w:r>
            <w:r w:rsidRPr="00DC0264">
              <w:rPr>
                <w:rFonts w:ascii="Arial" w:hAnsi="Arial" w:cs="Arial"/>
                <w:i/>
                <w:iCs/>
                <w:sz w:val="20"/>
                <w:szCs w:val="20"/>
              </w:rPr>
              <w:t xml:space="preserve">shutdown </w:t>
            </w:r>
            <w:r w:rsidRPr="00DC0264">
              <w:rPr>
                <w:rFonts w:ascii="Arial" w:hAnsi="Arial" w:cs="Arial"/>
                <w:sz w:val="20"/>
                <w:szCs w:val="20"/>
              </w:rPr>
              <w:t xml:space="preserve">profile of the </w:t>
            </w:r>
            <w:r w:rsidRPr="00DC0264">
              <w:rPr>
                <w:rFonts w:ascii="Arial" w:hAnsi="Arial" w:cs="Arial"/>
                <w:i/>
                <w:iCs/>
                <w:sz w:val="20"/>
                <w:szCs w:val="20"/>
              </w:rPr>
              <w:t xml:space="preserve">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DC0264">
              <w:rPr>
                <w:rFonts w:ascii="Arial" w:hAnsi="Arial" w:cs="Arial"/>
                <w:sz w:val="20"/>
                <w:szCs w:val="20"/>
              </w:rPr>
              <w:t xml:space="preserve"> to the </w:t>
            </w:r>
            <w:r w:rsidRPr="00DC0264">
              <w:rPr>
                <w:rFonts w:ascii="Arial" w:hAnsi="Arial" w:cs="Arial"/>
                <w:i/>
                <w:iCs/>
                <w:sz w:val="20"/>
                <w:szCs w:val="20"/>
              </w:rPr>
              <w:t xml:space="preserve">System Operator </w:t>
            </w:r>
            <w:r w:rsidRPr="00DC0264">
              <w:rPr>
                <w:rFonts w:ascii="Arial" w:hAnsi="Arial" w:cs="Arial"/>
                <w:sz w:val="20"/>
                <w:szCs w:val="20"/>
              </w:rPr>
              <w:t xml:space="preserve">not later than seven (7) </w:t>
            </w:r>
            <w:r w:rsidRPr="00DC0264">
              <w:rPr>
                <w:rFonts w:ascii="Arial" w:hAnsi="Arial" w:cs="Arial"/>
                <w:i/>
                <w:iCs/>
                <w:sz w:val="20"/>
                <w:szCs w:val="20"/>
              </w:rPr>
              <w:t>trading day</w:t>
            </w:r>
            <w:r w:rsidRPr="00DC0264">
              <w:rPr>
                <w:rFonts w:ascii="Arial" w:hAnsi="Arial" w:cs="Arial"/>
                <w:sz w:val="20"/>
                <w:szCs w:val="20"/>
              </w:rPr>
              <w:t xml:space="preserve">s before the </w:t>
            </w:r>
            <w:r w:rsidRPr="00DC0264">
              <w:rPr>
                <w:rFonts w:ascii="Arial" w:hAnsi="Arial" w:cs="Arial"/>
                <w:i/>
                <w:iCs/>
                <w:sz w:val="20"/>
                <w:szCs w:val="20"/>
              </w:rPr>
              <w:t xml:space="preserve">dispatch interval </w:t>
            </w:r>
            <w:r w:rsidRPr="00DC0264">
              <w:rPr>
                <w:rFonts w:ascii="Arial" w:hAnsi="Arial" w:cs="Arial"/>
                <w:sz w:val="20"/>
                <w:szCs w:val="20"/>
              </w:rPr>
              <w:t xml:space="preserve">in which the </w:t>
            </w:r>
            <w:r w:rsidRPr="00DC0264">
              <w:rPr>
                <w:rFonts w:ascii="Arial" w:hAnsi="Arial" w:cs="Arial"/>
                <w:i/>
                <w:iCs/>
                <w:sz w:val="20"/>
                <w:szCs w:val="20"/>
              </w:rPr>
              <w:t xml:space="preserve">shutdown </w:t>
            </w:r>
            <w:r w:rsidRPr="00DC0264">
              <w:rPr>
                <w:rFonts w:ascii="Arial" w:hAnsi="Arial" w:cs="Arial"/>
                <w:sz w:val="20"/>
                <w:szCs w:val="20"/>
              </w:rPr>
              <w:t>is scheduled.</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37E18B" w14:textId="7BF5F1EF"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B21A2D"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8EB774"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B955A7"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9436E7" w14:textId="77777777" w:rsidR="00BE4F95" w:rsidRPr="00DC0264" w:rsidRDefault="00BE4F95" w:rsidP="00DC0264">
            <w:pPr>
              <w:spacing w:after="0" w:line="276" w:lineRule="auto"/>
              <w:rPr>
                <w:rFonts w:ascii="Arial" w:hAnsi="Arial" w:cs="Arial"/>
                <w:sz w:val="20"/>
                <w:szCs w:val="20"/>
              </w:rPr>
            </w:pPr>
          </w:p>
        </w:tc>
      </w:tr>
      <w:tr w:rsidR="003F6F1E" w:rsidRPr="00DC0264" w14:paraId="6C24BAFD" w14:textId="0E23002B"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DA4E9A" w14:textId="7F1D5659" w:rsidR="00BE4F95" w:rsidRPr="00DC0264" w:rsidRDefault="00BE4F95" w:rsidP="00DC0264">
            <w:pPr>
              <w:spacing w:after="0" w:line="276" w:lineRule="auto"/>
              <w:jc w:val="center"/>
              <w:rPr>
                <w:rFonts w:ascii="Arial" w:hAnsi="Arial" w:cs="Arial"/>
                <w:sz w:val="20"/>
                <w:szCs w:val="20"/>
              </w:rPr>
            </w:pPr>
            <w:permStart w:id="1587680305" w:edGrp="everyone" w:colFirst="5" w:colLast="5"/>
            <w:permStart w:id="133507701" w:edGrp="everyone" w:colFirst="6" w:colLast="6"/>
            <w:permEnd w:id="1467492249"/>
            <w:permEnd w:id="1619155058"/>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060ED0" w14:textId="1A01D91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13.3.4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730321" w14:textId="53F2F072"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dispatch </w:t>
            </w:r>
            <w:r w:rsidRPr="00DC0264">
              <w:rPr>
                <w:rFonts w:ascii="Arial" w:hAnsi="Arial" w:cs="Arial"/>
                <w:bCs/>
                <w:sz w:val="20"/>
                <w:szCs w:val="20"/>
              </w:rPr>
              <w:t xml:space="preserve">scheduling of the </w:t>
            </w:r>
            <w:r w:rsidRPr="00DC0264">
              <w:rPr>
                <w:rFonts w:ascii="Arial" w:hAnsi="Arial" w:cs="Arial"/>
                <w:bCs/>
                <w:i/>
                <w:iCs/>
                <w:sz w:val="20"/>
                <w:szCs w:val="20"/>
              </w:rPr>
              <w:t xml:space="preserve">generating unit </w:t>
            </w:r>
            <w:r w:rsidRPr="00DC0264">
              <w:rPr>
                <w:rFonts w:ascii="Arial" w:hAnsi="Arial" w:cs="Arial"/>
                <w:bCs/>
                <w:sz w:val="20"/>
                <w:szCs w:val="20"/>
              </w:rPr>
              <w:t xml:space="preserve">that will </w:t>
            </w:r>
            <w:r w:rsidRPr="00DC0264">
              <w:rPr>
                <w:rFonts w:ascii="Arial" w:hAnsi="Arial" w:cs="Arial"/>
                <w:bCs/>
                <w:i/>
                <w:iCs/>
                <w:sz w:val="20"/>
                <w:szCs w:val="20"/>
              </w:rPr>
              <w:t xml:space="preserve">start-up </w:t>
            </w:r>
            <w:r w:rsidRPr="00DC0264">
              <w:rPr>
                <w:rFonts w:ascii="Arial" w:hAnsi="Arial" w:cs="Arial"/>
                <w:bCs/>
                <w:sz w:val="20"/>
                <w:szCs w:val="20"/>
              </w:rPr>
              <w:t xml:space="preserve">or </w:t>
            </w:r>
            <w:r w:rsidRPr="00DC0264">
              <w:rPr>
                <w:rFonts w:ascii="Arial" w:hAnsi="Arial" w:cs="Arial"/>
                <w:bCs/>
                <w:i/>
                <w:iCs/>
                <w:sz w:val="20"/>
                <w:szCs w:val="20"/>
              </w:rPr>
              <w:t xml:space="preserve">shutdown </w:t>
            </w:r>
            <w:r w:rsidRPr="00DC0264">
              <w:rPr>
                <w:rFonts w:ascii="Arial" w:hAnsi="Arial" w:cs="Arial"/>
                <w:bCs/>
                <w:sz w:val="20"/>
                <w:szCs w:val="20"/>
              </w:rPr>
              <w:t xml:space="preserve">shall be managed through its </w:t>
            </w:r>
            <w:r w:rsidRPr="00DC0264">
              <w:rPr>
                <w:rFonts w:ascii="Arial" w:hAnsi="Arial" w:cs="Arial"/>
                <w:bCs/>
                <w:i/>
                <w:iCs/>
                <w:sz w:val="20"/>
                <w:szCs w:val="20"/>
              </w:rPr>
              <w:t xml:space="preserve">market offers </w:t>
            </w:r>
            <w:r w:rsidRPr="00DC0264">
              <w:rPr>
                <w:rFonts w:ascii="Arial" w:hAnsi="Arial" w:cs="Arial"/>
                <w:bCs/>
                <w:sz w:val="20"/>
                <w:szCs w:val="20"/>
              </w:rPr>
              <w:t xml:space="preserve">submitted within the </w:t>
            </w:r>
            <w:r w:rsidRPr="00DC0264">
              <w:rPr>
                <w:rFonts w:ascii="Arial" w:hAnsi="Arial" w:cs="Arial"/>
                <w:bCs/>
                <w:i/>
                <w:iCs/>
                <w:sz w:val="20"/>
                <w:szCs w:val="20"/>
              </w:rPr>
              <w:t>WESM timetable</w:t>
            </w:r>
            <w:r w:rsidRPr="00DC0264">
              <w:rPr>
                <w:rFonts w:ascii="Arial" w:hAnsi="Arial" w:cs="Arial"/>
                <w:bCs/>
                <w:sz w:val="20"/>
                <w:szCs w:val="20"/>
              </w:rPr>
              <w:t xml:space="preserve">. The </w:t>
            </w:r>
            <w:r w:rsidRPr="00DC0264">
              <w:rPr>
                <w:rFonts w:ascii="Arial" w:hAnsi="Arial" w:cs="Arial"/>
                <w:bCs/>
                <w:i/>
                <w:iCs/>
                <w:sz w:val="20"/>
                <w:szCs w:val="20"/>
              </w:rPr>
              <w:t xml:space="preserve">Trading Participant </w:t>
            </w:r>
            <w:r w:rsidRPr="00DC0264">
              <w:rPr>
                <w:rFonts w:ascii="Arial" w:hAnsi="Arial" w:cs="Arial"/>
                <w:bCs/>
                <w:sz w:val="20"/>
                <w:szCs w:val="20"/>
              </w:rPr>
              <w:t xml:space="preserve">shall submit </w:t>
            </w:r>
            <w:r w:rsidRPr="00DC0264">
              <w:rPr>
                <w:rFonts w:ascii="Arial" w:hAnsi="Arial" w:cs="Arial"/>
                <w:bCs/>
                <w:i/>
                <w:iCs/>
                <w:sz w:val="20"/>
                <w:szCs w:val="20"/>
              </w:rPr>
              <w:t xml:space="preserve">market offers </w:t>
            </w:r>
            <w:r w:rsidRPr="00DC0264">
              <w:rPr>
                <w:rFonts w:ascii="Arial" w:hAnsi="Arial" w:cs="Arial"/>
                <w:bCs/>
                <w:sz w:val="20"/>
                <w:szCs w:val="20"/>
              </w:rPr>
              <w:t xml:space="preserve">or </w:t>
            </w:r>
            <w:r w:rsidRPr="00DC0264">
              <w:rPr>
                <w:rFonts w:ascii="Arial" w:hAnsi="Arial" w:cs="Arial"/>
                <w:bCs/>
                <w:i/>
                <w:iCs/>
                <w:sz w:val="20"/>
                <w:szCs w:val="20"/>
              </w:rPr>
              <w:t xml:space="preserve">nominations </w:t>
            </w:r>
            <w:r w:rsidRPr="00DC0264">
              <w:rPr>
                <w:rFonts w:ascii="Arial" w:hAnsi="Arial" w:cs="Arial"/>
                <w:bCs/>
                <w:sz w:val="20"/>
                <w:szCs w:val="20"/>
              </w:rPr>
              <w:t xml:space="preserve">for the </w:t>
            </w:r>
            <w:r w:rsidRPr="00DC0264">
              <w:rPr>
                <w:rFonts w:ascii="Arial" w:hAnsi="Arial" w:cs="Arial"/>
                <w:bCs/>
                <w:i/>
                <w:iCs/>
                <w:sz w:val="20"/>
                <w:szCs w:val="20"/>
              </w:rPr>
              <w:t xml:space="preserve">dispatch interval </w:t>
            </w:r>
            <w:r w:rsidRPr="00DC0264">
              <w:rPr>
                <w:rFonts w:ascii="Arial" w:hAnsi="Arial" w:cs="Arial"/>
                <w:bCs/>
                <w:sz w:val="20"/>
                <w:szCs w:val="20"/>
              </w:rPr>
              <w:t xml:space="preserve">during which the unit is to </w:t>
            </w:r>
            <w:r w:rsidRPr="00DC0264">
              <w:rPr>
                <w:rFonts w:ascii="Arial" w:hAnsi="Arial" w:cs="Arial"/>
                <w:bCs/>
                <w:i/>
                <w:iCs/>
                <w:sz w:val="20"/>
                <w:szCs w:val="20"/>
              </w:rPr>
              <w:t xml:space="preserve">start-up </w:t>
            </w:r>
            <w:r w:rsidRPr="00DC0264">
              <w:rPr>
                <w:rFonts w:ascii="Arial" w:hAnsi="Arial" w:cs="Arial"/>
                <w:bCs/>
                <w:sz w:val="20"/>
                <w:szCs w:val="20"/>
              </w:rPr>
              <w:t xml:space="preserve">or </w:t>
            </w:r>
            <w:r w:rsidRPr="00DC0264">
              <w:rPr>
                <w:rFonts w:ascii="Arial" w:hAnsi="Arial" w:cs="Arial"/>
                <w:bCs/>
                <w:i/>
                <w:iCs/>
                <w:sz w:val="20"/>
                <w:szCs w:val="20"/>
              </w:rPr>
              <w:t xml:space="preserve">shutdown </w:t>
            </w:r>
            <w:r w:rsidRPr="00DC0264">
              <w:rPr>
                <w:rFonts w:ascii="Arial" w:hAnsi="Arial" w:cs="Arial"/>
                <w:bCs/>
                <w:sz w:val="20"/>
                <w:szCs w:val="20"/>
              </w:rPr>
              <w:t xml:space="preserve">and make adjustments to its </w:t>
            </w:r>
            <w:r w:rsidRPr="00DC0264">
              <w:rPr>
                <w:rFonts w:ascii="Arial" w:hAnsi="Arial" w:cs="Arial"/>
                <w:bCs/>
                <w:i/>
                <w:iCs/>
                <w:sz w:val="20"/>
                <w:szCs w:val="20"/>
              </w:rPr>
              <w:t xml:space="preserve">market offers or nominations, </w:t>
            </w:r>
            <w:r w:rsidRPr="00DC0264">
              <w:rPr>
                <w:rFonts w:ascii="Arial" w:hAnsi="Arial" w:cs="Arial"/>
                <w:bCs/>
                <w:sz w:val="20"/>
                <w:szCs w:val="20"/>
              </w:rPr>
              <w:t>as appropriate.</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4BB9FD" w14:textId="3D137569"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dispatch </w:t>
            </w:r>
            <w:r w:rsidRPr="00DC0264">
              <w:rPr>
                <w:rFonts w:ascii="Arial" w:hAnsi="Arial" w:cs="Arial"/>
                <w:sz w:val="20"/>
                <w:szCs w:val="20"/>
              </w:rPr>
              <w:t xml:space="preserve">scheduling of the </w:t>
            </w:r>
            <w:r w:rsidRPr="00DC0264">
              <w:rPr>
                <w:rFonts w:ascii="Arial" w:hAnsi="Arial" w:cs="Arial"/>
                <w:i/>
                <w:iCs/>
                <w:sz w:val="20"/>
                <w:szCs w:val="20"/>
              </w:rPr>
              <w:t xml:space="preserve">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DC0264">
              <w:rPr>
                <w:rFonts w:ascii="Arial" w:hAnsi="Arial" w:cs="Arial"/>
                <w:sz w:val="20"/>
                <w:szCs w:val="20"/>
              </w:rPr>
              <w:t xml:space="preserve"> that will </w:t>
            </w:r>
            <w:r w:rsidRPr="00DC0264">
              <w:rPr>
                <w:rFonts w:ascii="Arial" w:hAnsi="Arial" w:cs="Arial"/>
                <w:i/>
                <w:iCs/>
                <w:sz w:val="20"/>
                <w:szCs w:val="20"/>
              </w:rPr>
              <w:t xml:space="preserve">start-up </w:t>
            </w:r>
            <w:r w:rsidRPr="00DC0264">
              <w:rPr>
                <w:rFonts w:ascii="Arial" w:hAnsi="Arial" w:cs="Arial"/>
                <w:sz w:val="20"/>
                <w:szCs w:val="20"/>
              </w:rPr>
              <w:t xml:space="preserve">or </w:t>
            </w:r>
            <w:r w:rsidRPr="00DC0264">
              <w:rPr>
                <w:rFonts w:ascii="Arial" w:hAnsi="Arial" w:cs="Arial"/>
                <w:i/>
                <w:iCs/>
                <w:sz w:val="20"/>
                <w:szCs w:val="20"/>
              </w:rPr>
              <w:t xml:space="preserve">shutdown </w:t>
            </w:r>
            <w:r w:rsidRPr="00DC0264">
              <w:rPr>
                <w:rFonts w:ascii="Arial" w:hAnsi="Arial" w:cs="Arial"/>
                <w:sz w:val="20"/>
                <w:szCs w:val="20"/>
              </w:rPr>
              <w:t xml:space="preserve">shall be managed through its </w:t>
            </w:r>
            <w:r w:rsidRPr="00DC0264">
              <w:rPr>
                <w:rFonts w:ascii="Arial" w:hAnsi="Arial" w:cs="Arial"/>
                <w:i/>
                <w:iCs/>
                <w:sz w:val="20"/>
                <w:szCs w:val="20"/>
              </w:rPr>
              <w:t xml:space="preserve">market offers </w:t>
            </w:r>
            <w:r w:rsidRPr="00DC0264">
              <w:rPr>
                <w:rFonts w:ascii="Arial" w:hAnsi="Arial" w:cs="Arial"/>
                <w:sz w:val="20"/>
                <w:szCs w:val="20"/>
              </w:rPr>
              <w:t xml:space="preserve">submitted within the </w:t>
            </w:r>
            <w:r w:rsidRPr="00DC0264">
              <w:rPr>
                <w:rFonts w:ascii="Arial" w:hAnsi="Arial" w:cs="Arial"/>
                <w:i/>
                <w:iCs/>
                <w:sz w:val="20"/>
                <w:szCs w:val="20"/>
              </w:rPr>
              <w:t>WESM timetable</w:t>
            </w:r>
            <w:r w:rsidRPr="00DC0264">
              <w:rPr>
                <w:rFonts w:ascii="Arial" w:hAnsi="Arial" w:cs="Arial"/>
                <w:sz w:val="20"/>
                <w:szCs w:val="20"/>
              </w:rPr>
              <w:t xml:space="preserve">. The </w:t>
            </w:r>
            <w:r w:rsidRPr="00DC0264">
              <w:rPr>
                <w:rFonts w:ascii="Arial" w:hAnsi="Arial" w:cs="Arial"/>
                <w:i/>
                <w:iCs/>
                <w:sz w:val="20"/>
                <w:szCs w:val="20"/>
              </w:rPr>
              <w:t xml:space="preserve">Trading Participant </w:t>
            </w:r>
            <w:r w:rsidRPr="00DC0264">
              <w:rPr>
                <w:rFonts w:ascii="Arial" w:hAnsi="Arial" w:cs="Arial"/>
                <w:sz w:val="20"/>
                <w:szCs w:val="20"/>
              </w:rPr>
              <w:t xml:space="preserve">shall submit </w:t>
            </w:r>
            <w:r w:rsidRPr="00DC0264">
              <w:rPr>
                <w:rFonts w:ascii="Arial" w:hAnsi="Arial" w:cs="Arial"/>
                <w:i/>
                <w:iCs/>
                <w:sz w:val="20"/>
                <w:szCs w:val="20"/>
              </w:rPr>
              <w:t xml:space="preserve">market offers </w:t>
            </w:r>
            <w:r w:rsidRPr="00DC0264">
              <w:rPr>
                <w:rFonts w:ascii="Arial" w:hAnsi="Arial" w:cs="Arial"/>
                <w:sz w:val="20"/>
                <w:szCs w:val="20"/>
              </w:rPr>
              <w:t xml:space="preserve">or </w:t>
            </w:r>
            <w:r w:rsidRPr="00DC0264">
              <w:rPr>
                <w:rFonts w:ascii="Arial" w:hAnsi="Arial" w:cs="Arial"/>
                <w:i/>
                <w:iCs/>
                <w:sz w:val="20"/>
                <w:szCs w:val="20"/>
              </w:rPr>
              <w:t xml:space="preserve">nominations </w:t>
            </w:r>
            <w:r w:rsidRPr="00DC0264">
              <w:rPr>
                <w:rFonts w:ascii="Arial" w:hAnsi="Arial" w:cs="Arial"/>
                <w:sz w:val="20"/>
                <w:szCs w:val="20"/>
              </w:rPr>
              <w:t xml:space="preserve">for the </w:t>
            </w:r>
            <w:r w:rsidRPr="00DC0264">
              <w:rPr>
                <w:rFonts w:ascii="Arial" w:hAnsi="Arial" w:cs="Arial"/>
                <w:i/>
                <w:iCs/>
                <w:sz w:val="20"/>
                <w:szCs w:val="20"/>
              </w:rPr>
              <w:t xml:space="preserve">dispatch interval </w:t>
            </w:r>
            <w:r w:rsidRPr="00DC0264">
              <w:rPr>
                <w:rFonts w:ascii="Arial" w:hAnsi="Arial" w:cs="Arial"/>
                <w:sz w:val="20"/>
                <w:szCs w:val="20"/>
              </w:rPr>
              <w:t xml:space="preserve">during which the unit is to </w:t>
            </w:r>
            <w:r w:rsidRPr="00DC0264">
              <w:rPr>
                <w:rFonts w:ascii="Arial" w:hAnsi="Arial" w:cs="Arial"/>
                <w:i/>
                <w:iCs/>
                <w:sz w:val="20"/>
                <w:szCs w:val="20"/>
              </w:rPr>
              <w:t xml:space="preserve">start-up </w:t>
            </w:r>
            <w:r w:rsidRPr="00DC0264">
              <w:rPr>
                <w:rFonts w:ascii="Arial" w:hAnsi="Arial" w:cs="Arial"/>
                <w:sz w:val="20"/>
                <w:szCs w:val="20"/>
              </w:rPr>
              <w:t xml:space="preserve">or </w:t>
            </w:r>
            <w:r w:rsidRPr="00DC0264">
              <w:rPr>
                <w:rFonts w:ascii="Arial" w:hAnsi="Arial" w:cs="Arial"/>
                <w:i/>
                <w:iCs/>
                <w:sz w:val="20"/>
                <w:szCs w:val="20"/>
              </w:rPr>
              <w:t xml:space="preserve">shutdown </w:t>
            </w:r>
            <w:r w:rsidRPr="00DC0264">
              <w:rPr>
                <w:rFonts w:ascii="Arial" w:hAnsi="Arial" w:cs="Arial"/>
                <w:sz w:val="20"/>
                <w:szCs w:val="20"/>
              </w:rPr>
              <w:t xml:space="preserve">and make adjustments to its </w:t>
            </w:r>
            <w:r w:rsidRPr="00DC0264">
              <w:rPr>
                <w:rFonts w:ascii="Arial" w:hAnsi="Arial" w:cs="Arial"/>
                <w:i/>
                <w:iCs/>
                <w:sz w:val="20"/>
                <w:szCs w:val="20"/>
              </w:rPr>
              <w:t xml:space="preserve">market offers or nominations, </w:t>
            </w:r>
            <w:r w:rsidRPr="00DC0264">
              <w:rPr>
                <w:rFonts w:ascii="Arial" w:hAnsi="Arial" w:cs="Arial"/>
                <w:sz w:val="20"/>
                <w:szCs w:val="20"/>
              </w:rPr>
              <w:t>as appropriate.</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2B172C" w14:textId="25DC8F3A"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D15203"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1AE5BF"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BC014C"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CA1DC0" w14:textId="77777777" w:rsidR="00BE4F95" w:rsidRPr="00DC0264" w:rsidRDefault="00BE4F95" w:rsidP="00DC0264">
            <w:pPr>
              <w:spacing w:after="0" w:line="276" w:lineRule="auto"/>
              <w:rPr>
                <w:rFonts w:ascii="Arial" w:hAnsi="Arial" w:cs="Arial"/>
                <w:sz w:val="20"/>
                <w:szCs w:val="20"/>
              </w:rPr>
            </w:pPr>
          </w:p>
        </w:tc>
      </w:tr>
      <w:tr w:rsidR="003F6F1E" w:rsidRPr="00DC0264" w14:paraId="29CC08DC" w14:textId="6E7FC93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A7C0B1" w14:textId="2386A28C" w:rsidR="00BE4F95" w:rsidRPr="00DC0264" w:rsidRDefault="00BE4F95" w:rsidP="00DC0264">
            <w:pPr>
              <w:spacing w:after="0" w:line="276" w:lineRule="auto"/>
              <w:jc w:val="center"/>
              <w:rPr>
                <w:rFonts w:ascii="Arial" w:hAnsi="Arial" w:cs="Arial"/>
                <w:sz w:val="20"/>
                <w:szCs w:val="20"/>
              </w:rPr>
            </w:pPr>
            <w:permStart w:id="381840588" w:edGrp="everyone" w:colFirst="5" w:colLast="5"/>
            <w:permStart w:id="1923961807" w:edGrp="everyone" w:colFirst="6" w:colLast="6"/>
            <w:permEnd w:id="1587680305"/>
            <w:permEnd w:id="133507701"/>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9827A2" w14:textId="71915999"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13.3.5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3549D0" w14:textId="702729D5"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Consistent with the provisions in the </w:t>
            </w:r>
            <w:r w:rsidRPr="00DC0264">
              <w:rPr>
                <w:rFonts w:ascii="Arial" w:hAnsi="Arial" w:cs="Arial"/>
                <w:bCs/>
                <w:i/>
                <w:iCs/>
                <w:sz w:val="20"/>
                <w:szCs w:val="20"/>
              </w:rPr>
              <w:t xml:space="preserve">WESM Manual </w:t>
            </w:r>
            <w:r w:rsidRPr="00DC0264">
              <w:rPr>
                <w:rFonts w:ascii="Arial" w:hAnsi="Arial" w:cs="Arial"/>
                <w:bCs/>
                <w:sz w:val="20"/>
                <w:szCs w:val="20"/>
              </w:rPr>
              <w:t xml:space="preserve">on the Market Network Model Development and Maintenance - Criteria and Procedure, the status of </w:t>
            </w:r>
            <w:r w:rsidRPr="00DC0264">
              <w:rPr>
                <w:rFonts w:ascii="Arial" w:hAnsi="Arial" w:cs="Arial"/>
                <w:bCs/>
                <w:i/>
                <w:iCs/>
                <w:sz w:val="20"/>
                <w:szCs w:val="20"/>
              </w:rPr>
              <w:t xml:space="preserve">generating units </w:t>
            </w:r>
            <w:r w:rsidRPr="00DC0264">
              <w:rPr>
                <w:rFonts w:ascii="Arial" w:hAnsi="Arial" w:cs="Arial"/>
                <w:bCs/>
                <w:sz w:val="20"/>
                <w:szCs w:val="20"/>
              </w:rPr>
              <w:t xml:space="preserve">shall be based on their </w:t>
            </w:r>
            <w:r w:rsidRPr="00DC0264">
              <w:rPr>
                <w:rFonts w:ascii="Arial" w:hAnsi="Arial" w:cs="Arial"/>
                <w:bCs/>
                <w:sz w:val="20"/>
                <w:szCs w:val="20"/>
              </w:rPr>
              <w:lastRenderedPageBreak/>
              <w:t xml:space="preserve">registered availability in the </w:t>
            </w:r>
            <w:r w:rsidRPr="00DC0264">
              <w:rPr>
                <w:rFonts w:ascii="Arial" w:hAnsi="Arial" w:cs="Arial"/>
                <w:bCs/>
                <w:i/>
                <w:iCs/>
                <w:sz w:val="20"/>
                <w:szCs w:val="20"/>
              </w:rPr>
              <w:t>market network model</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5DBA34" w14:textId="3E4EB25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lastRenderedPageBreak/>
              <w:t xml:space="preserve">Consistent with the provisions in the </w:t>
            </w:r>
            <w:r w:rsidRPr="00DC0264">
              <w:rPr>
                <w:rFonts w:ascii="Arial" w:hAnsi="Arial" w:cs="Arial"/>
                <w:i/>
                <w:iCs/>
                <w:sz w:val="20"/>
                <w:szCs w:val="20"/>
              </w:rPr>
              <w:t xml:space="preserve">WESM Manual </w:t>
            </w:r>
            <w:r w:rsidRPr="00DC0264">
              <w:rPr>
                <w:rFonts w:ascii="Arial" w:hAnsi="Arial" w:cs="Arial"/>
                <w:sz w:val="20"/>
                <w:szCs w:val="20"/>
              </w:rPr>
              <w:t xml:space="preserve">on the Market Network Model Development and Maintenance - Criteria and Procedure, the status of </w:t>
            </w:r>
            <w:r w:rsidRPr="00DC0264">
              <w:rPr>
                <w:rFonts w:ascii="Arial" w:hAnsi="Arial" w:cs="Arial"/>
                <w:i/>
                <w:iCs/>
                <w:sz w:val="20"/>
                <w:szCs w:val="20"/>
              </w:rPr>
              <w:t xml:space="preserve">generating units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w:t>
            </w:r>
            <w:r w:rsidRPr="00705442">
              <w:rPr>
                <w:rFonts w:ascii="Arial" w:hAnsi="Arial" w:cs="Arial"/>
                <w:b/>
                <w:bCs/>
                <w:i/>
                <w:iCs/>
                <w:sz w:val="20"/>
                <w:szCs w:val="20"/>
                <w:u w:val="single"/>
              </w:rPr>
              <w:lastRenderedPageBreak/>
              <w:t>system</w:t>
            </w:r>
            <w:r w:rsidRPr="00705442">
              <w:rPr>
                <w:rFonts w:ascii="Arial" w:hAnsi="Arial" w:cs="Arial"/>
                <w:b/>
                <w:bCs/>
                <w:sz w:val="20"/>
                <w:szCs w:val="20"/>
              </w:rPr>
              <w:t xml:space="preserve"> </w:t>
            </w:r>
            <w:r w:rsidRPr="00DC0264">
              <w:rPr>
                <w:rFonts w:ascii="Arial" w:hAnsi="Arial" w:cs="Arial"/>
                <w:sz w:val="20"/>
                <w:szCs w:val="20"/>
              </w:rPr>
              <w:t xml:space="preserve">shall be based on their registered availability in the </w:t>
            </w:r>
            <w:r w:rsidRPr="00DC0264">
              <w:rPr>
                <w:rFonts w:ascii="Arial" w:hAnsi="Arial" w:cs="Arial"/>
                <w:i/>
                <w:iCs/>
                <w:sz w:val="20"/>
                <w:szCs w:val="20"/>
              </w:rPr>
              <w:t>market network model</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BD50A7" w14:textId="0D696D12"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ED69A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DB0814"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3C79A8"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5734F2" w14:textId="77777777" w:rsidR="00BE4F95" w:rsidRPr="00DC0264" w:rsidRDefault="00BE4F95" w:rsidP="00DC0264">
            <w:pPr>
              <w:spacing w:after="0" w:line="276" w:lineRule="auto"/>
              <w:rPr>
                <w:rFonts w:ascii="Arial" w:hAnsi="Arial" w:cs="Arial"/>
                <w:sz w:val="20"/>
                <w:szCs w:val="20"/>
              </w:rPr>
            </w:pPr>
          </w:p>
        </w:tc>
      </w:tr>
      <w:tr w:rsidR="003F6F1E" w:rsidRPr="00DC0264" w14:paraId="1CC04E59" w14:textId="26BE26E3"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5D723E" w14:textId="7F16A567" w:rsidR="00BE4F95" w:rsidRPr="00DC0264" w:rsidRDefault="00BE4F95" w:rsidP="00DC0264">
            <w:pPr>
              <w:spacing w:after="0" w:line="276" w:lineRule="auto"/>
              <w:jc w:val="center"/>
              <w:rPr>
                <w:rFonts w:ascii="Arial" w:hAnsi="Arial" w:cs="Arial"/>
                <w:sz w:val="20"/>
                <w:szCs w:val="20"/>
              </w:rPr>
            </w:pPr>
            <w:permStart w:id="784015296" w:edGrp="everyone" w:colFirst="5" w:colLast="5"/>
            <w:permStart w:id="1257702054" w:edGrp="everyone" w:colFirst="6" w:colLast="6"/>
            <w:permEnd w:id="381840588"/>
            <w:permEnd w:id="1923961807"/>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F4A7B0" w14:textId="6AA2E024"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D1EBBF" w14:textId="057DBCF8"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Start-up of a Generating Unit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4DCBF0" w14:textId="46CFC0B3"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Start-up of a Generating Unit </w:t>
            </w:r>
            <w:r w:rsidRPr="00705442">
              <w:rPr>
                <w:rFonts w:ascii="Arial" w:hAnsi="Arial" w:cs="Arial"/>
                <w:b/>
                <w:bCs/>
                <w:sz w:val="20"/>
                <w:szCs w:val="20"/>
                <w:u w:val="single"/>
              </w:rPr>
              <w:t xml:space="preserve">or </w:t>
            </w:r>
            <w:r w:rsidRPr="00705442">
              <w:rPr>
                <w:rFonts w:ascii="Arial" w:hAnsi="Arial" w:cs="Arial"/>
                <w:b/>
                <w:bCs/>
                <w:i/>
                <w:iCs/>
                <w:sz w:val="20"/>
                <w:szCs w:val="20"/>
                <w:u w:val="single"/>
              </w:rPr>
              <w:t>Energy Storage System</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958FF3" w14:textId="20C284AD"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8A6B65"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8979B4"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D89A4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E68929" w14:textId="77777777" w:rsidR="00BE4F95" w:rsidRPr="00DC0264" w:rsidRDefault="00BE4F95" w:rsidP="00DC0264">
            <w:pPr>
              <w:spacing w:after="0" w:line="276" w:lineRule="auto"/>
              <w:rPr>
                <w:rFonts w:ascii="Arial" w:hAnsi="Arial" w:cs="Arial"/>
                <w:sz w:val="20"/>
                <w:szCs w:val="20"/>
              </w:rPr>
            </w:pPr>
          </w:p>
        </w:tc>
      </w:tr>
      <w:tr w:rsidR="003F6F1E" w:rsidRPr="00DC0264" w14:paraId="5D54CFD7" w14:textId="35C69A0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F3AF9E" w14:textId="22D46ABD" w:rsidR="00BE4F95" w:rsidRPr="00DC0264" w:rsidRDefault="00BE4F95" w:rsidP="00DC0264">
            <w:pPr>
              <w:spacing w:after="0" w:line="276" w:lineRule="auto"/>
              <w:jc w:val="center"/>
              <w:rPr>
                <w:rFonts w:ascii="Arial" w:hAnsi="Arial" w:cs="Arial"/>
                <w:sz w:val="20"/>
                <w:szCs w:val="20"/>
              </w:rPr>
            </w:pPr>
            <w:permStart w:id="1734358061" w:edGrp="everyone" w:colFirst="5" w:colLast="5"/>
            <w:permStart w:id="1447240494" w:edGrp="everyone" w:colFirst="6" w:colLast="6"/>
            <w:permEnd w:id="784015296"/>
            <w:permEnd w:id="1257702054"/>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A51DC3" w14:textId="37D57495"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13.4.1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7381C0" w14:textId="12E644A2"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A </w:t>
            </w:r>
            <w:r w:rsidRPr="00DC0264">
              <w:rPr>
                <w:rFonts w:ascii="Arial" w:hAnsi="Arial" w:cs="Arial"/>
                <w:bCs/>
                <w:i/>
                <w:iCs/>
                <w:sz w:val="20"/>
                <w:szCs w:val="20"/>
              </w:rPr>
              <w:t xml:space="preserve">generating unit </w:t>
            </w:r>
            <w:r w:rsidRPr="00DC0264">
              <w:rPr>
                <w:rFonts w:ascii="Arial" w:hAnsi="Arial" w:cs="Arial"/>
                <w:bCs/>
                <w:sz w:val="20"/>
                <w:szCs w:val="20"/>
              </w:rPr>
              <w:t xml:space="preserve">must have </w:t>
            </w:r>
            <w:r w:rsidRPr="00DC0264">
              <w:rPr>
                <w:rFonts w:ascii="Arial" w:hAnsi="Arial" w:cs="Arial"/>
                <w:bCs/>
                <w:i/>
                <w:iCs/>
                <w:sz w:val="20"/>
                <w:szCs w:val="20"/>
              </w:rPr>
              <w:t xml:space="preserve">market offers </w:t>
            </w:r>
            <w:r w:rsidRPr="00DC0264">
              <w:rPr>
                <w:rFonts w:ascii="Arial" w:hAnsi="Arial" w:cs="Arial"/>
                <w:bCs/>
                <w:sz w:val="20"/>
                <w:szCs w:val="20"/>
              </w:rPr>
              <w:t xml:space="preserve">or </w:t>
            </w:r>
            <w:r w:rsidRPr="00DC0264">
              <w:rPr>
                <w:rFonts w:ascii="Arial" w:hAnsi="Arial" w:cs="Arial"/>
                <w:bCs/>
                <w:i/>
                <w:iCs/>
                <w:sz w:val="20"/>
                <w:szCs w:val="20"/>
              </w:rPr>
              <w:t xml:space="preserve">nominations </w:t>
            </w:r>
            <w:r w:rsidRPr="00DC0264">
              <w:rPr>
                <w:rFonts w:ascii="Arial" w:hAnsi="Arial" w:cs="Arial"/>
                <w:bCs/>
                <w:sz w:val="20"/>
                <w:szCs w:val="20"/>
              </w:rPr>
              <w:t xml:space="preserve">prior to the execution of the </w:t>
            </w:r>
            <w:r w:rsidRPr="00DC0264">
              <w:rPr>
                <w:rFonts w:ascii="Arial" w:hAnsi="Arial" w:cs="Arial"/>
                <w:bCs/>
                <w:i/>
                <w:iCs/>
                <w:sz w:val="20"/>
                <w:szCs w:val="20"/>
              </w:rPr>
              <w:t xml:space="preserve">real-time dispatch </w:t>
            </w:r>
            <w:r w:rsidRPr="00DC0264">
              <w:rPr>
                <w:rFonts w:ascii="Arial" w:hAnsi="Arial" w:cs="Arial"/>
                <w:bCs/>
                <w:sz w:val="20"/>
                <w:szCs w:val="20"/>
              </w:rPr>
              <w:t xml:space="preserve">run consistent with the </w:t>
            </w:r>
            <w:r w:rsidRPr="00DC0264">
              <w:rPr>
                <w:rFonts w:ascii="Arial" w:hAnsi="Arial" w:cs="Arial"/>
                <w:bCs/>
                <w:i/>
                <w:iCs/>
                <w:sz w:val="20"/>
                <w:szCs w:val="20"/>
              </w:rPr>
              <w:t>WESM timetable.</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45A0A2" w14:textId="799EED1E"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A </w:t>
            </w:r>
            <w:r w:rsidRPr="00DC0264">
              <w:rPr>
                <w:rFonts w:ascii="Arial" w:hAnsi="Arial" w:cs="Arial"/>
                <w:i/>
                <w:iCs/>
                <w:sz w:val="20"/>
                <w:szCs w:val="20"/>
              </w:rPr>
              <w:t xml:space="preserve">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DC0264">
              <w:rPr>
                <w:rFonts w:ascii="Arial" w:hAnsi="Arial" w:cs="Arial"/>
                <w:sz w:val="20"/>
                <w:szCs w:val="20"/>
              </w:rPr>
              <w:t xml:space="preserve"> must have </w:t>
            </w:r>
            <w:r w:rsidRPr="00DC0264">
              <w:rPr>
                <w:rFonts w:ascii="Arial" w:hAnsi="Arial" w:cs="Arial"/>
                <w:i/>
                <w:iCs/>
                <w:sz w:val="20"/>
                <w:szCs w:val="20"/>
              </w:rPr>
              <w:t xml:space="preserve">market offers </w:t>
            </w:r>
            <w:r w:rsidRPr="00DC0264">
              <w:rPr>
                <w:rFonts w:ascii="Arial" w:hAnsi="Arial" w:cs="Arial"/>
                <w:sz w:val="20"/>
                <w:szCs w:val="20"/>
              </w:rPr>
              <w:t xml:space="preserve">or </w:t>
            </w:r>
            <w:r w:rsidRPr="00DC0264">
              <w:rPr>
                <w:rFonts w:ascii="Arial" w:hAnsi="Arial" w:cs="Arial"/>
                <w:i/>
                <w:iCs/>
                <w:sz w:val="20"/>
                <w:szCs w:val="20"/>
              </w:rPr>
              <w:t xml:space="preserve">nominations </w:t>
            </w:r>
            <w:r w:rsidRPr="00DC0264">
              <w:rPr>
                <w:rFonts w:ascii="Arial" w:hAnsi="Arial" w:cs="Arial"/>
                <w:sz w:val="20"/>
                <w:szCs w:val="20"/>
              </w:rPr>
              <w:t xml:space="preserve">prior to the execution of the </w:t>
            </w:r>
            <w:r w:rsidRPr="00DC0264">
              <w:rPr>
                <w:rFonts w:ascii="Arial" w:hAnsi="Arial" w:cs="Arial"/>
                <w:i/>
                <w:iCs/>
                <w:sz w:val="20"/>
                <w:szCs w:val="20"/>
              </w:rPr>
              <w:t xml:space="preserve">real-time dispatch </w:t>
            </w:r>
            <w:r w:rsidRPr="00DC0264">
              <w:rPr>
                <w:rFonts w:ascii="Arial" w:hAnsi="Arial" w:cs="Arial"/>
                <w:sz w:val="20"/>
                <w:szCs w:val="20"/>
              </w:rPr>
              <w:t xml:space="preserve">run consistent with the </w:t>
            </w:r>
            <w:r w:rsidRPr="00DC0264">
              <w:rPr>
                <w:rFonts w:ascii="Arial" w:hAnsi="Arial" w:cs="Arial"/>
                <w:i/>
                <w:iCs/>
                <w:sz w:val="20"/>
                <w:szCs w:val="20"/>
              </w:rPr>
              <w:t>WESM timetable.</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302051" w14:textId="6CCEFCC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AA3FDC"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73BF2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B0FD6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0FCC52" w14:textId="77777777" w:rsidR="00BE4F95" w:rsidRPr="00DC0264" w:rsidRDefault="00BE4F95" w:rsidP="00DC0264">
            <w:pPr>
              <w:spacing w:after="0" w:line="276" w:lineRule="auto"/>
              <w:rPr>
                <w:rFonts w:ascii="Arial" w:hAnsi="Arial" w:cs="Arial"/>
                <w:sz w:val="20"/>
                <w:szCs w:val="20"/>
              </w:rPr>
            </w:pPr>
          </w:p>
        </w:tc>
      </w:tr>
      <w:tr w:rsidR="003F6F1E" w:rsidRPr="00DC0264" w14:paraId="2E50195C" w14:textId="305094D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F5A61A" w14:textId="4A0F9420" w:rsidR="00BE4F95" w:rsidRPr="00DC0264" w:rsidRDefault="00BE4F95" w:rsidP="00DC0264">
            <w:pPr>
              <w:spacing w:after="0" w:line="276" w:lineRule="auto"/>
              <w:jc w:val="center"/>
              <w:rPr>
                <w:rFonts w:ascii="Arial" w:hAnsi="Arial" w:cs="Arial"/>
                <w:sz w:val="20"/>
                <w:szCs w:val="20"/>
              </w:rPr>
            </w:pPr>
            <w:permStart w:id="1745749751" w:edGrp="everyone" w:colFirst="5" w:colLast="5"/>
            <w:permStart w:id="963715675" w:edGrp="everyone" w:colFirst="6" w:colLast="6"/>
            <w:permEnd w:id="1734358061"/>
            <w:permEnd w:id="1447240494"/>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F21C1E" w14:textId="29BEFEB9"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13.4.2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2DA196" w14:textId="1F3EC4F8"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update the </w:t>
            </w:r>
            <w:r w:rsidRPr="00DC0264">
              <w:rPr>
                <w:rFonts w:ascii="Arial" w:hAnsi="Arial" w:cs="Arial"/>
                <w:bCs/>
                <w:i/>
                <w:iCs/>
                <w:sz w:val="20"/>
                <w:szCs w:val="20"/>
              </w:rPr>
              <w:t xml:space="preserve">outage </w:t>
            </w:r>
            <w:r w:rsidRPr="00DC0264">
              <w:rPr>
                <w:rFonts w:ascii="Arial" w:hAnsi="Arial" w:cs="Arial"/>
                <w:bCs/>
                <w:sz w:val="20"/>
                <w:szCs w:val="20"/>
              </w:rPr>
              <w:t xml:space="preserve">schedule of </w:t>
            </w:r>
            <w:r w:rsidRPr="00DC0264">
              <w:rPr>
                <w:rFonts w:ascii="Arial" w:hAnsi="Arial" w:cs="Arial"/>
                <w:bCs/>
                <w:i/>
                <w:iCs/>
                <w:sz w:val="20"/>
                <w:szCs w:val="20"/>
              </w:rPr>
              <w:t xml:space="preserve">generators </w:t>
            </w:r>
            <w:r w:rsidRPr="00DC0264">
              <w:rPr>
                <w:rFonts w:ascii="Arial" w:hAnsi="Arial" w:cs="Arial"/>
                <w:bCs/>
                <w:sz w:val="20"/>
                <w:szCs w:val="20"/>
              </w:rPr>
              <w:t xml:space="preserve">to remove the </w:t>
            </w:r>
            <w:r w:rsidRPr="00DC0264">
              <w:rPr>
                <w:rFonts w:ascii="Arial" w:hAnsi="Arial" w:cs="Arial"/>
                <w:bCs/>
                <w:i/>
                <w:iCs/>
                <w:sz w:val="20"/>
                <w:szCs w:val="20"/>
              </w:rPr>
              <w:t xml:space="preserve">generating unit </w:t>
            </w:r>
            <w:r w:rsidRPr="00DC0264">
              <w:rPr>
                <w:rFonts w:ascii="Arial" w:hAnsi="Arial" w:cs="Arial"/>
                <w:bCs/>
                <w:sz w:val="20"/>
                <w:szCs w:val="20"/>
              </w:rPr>
              <w:t xml:space="preserve">cleared to </w:t>
            </w:r>
            <w:r w:rsidRPr="00DC0264">
              <w:rPr>
                <w:rFonts w:ascii="Arial" w:hAnsi="Arial" w:cs="Arial"/>
                <w:bCs/>
                <w:i/>
                <w:iCs/>
                <w:sz w:val="20"/>
                <w:szCs w:val="20"/>
              </w:rPr>
              <w:t xml:space="preserve">start-up </w:t>
            </w:r>
            <w:r w:rsidRPr="00DC0264">
              <w:rPr>
                <w:rFonts w:ascii="Arial" w:hAnsi="Arial" w:cs="Arial"/>
                <w:bCs/>
                <w:sz w:val="20"/>
                <w:szCs w:val="20"/>
              </w:rPr>
              <w:t xml:space="preserve">from the </w:t>
            </w:r>
            <w:r w:rsidRPr="00DC0264">
              <w:rPr>
                <w:rFonts w:ascii="Arial" w:hAnsi="Arial" w:cs="Arial"/>
                <w:bCs/>
                <w:i/>
                <w:iCs/>
                <w:sz w:val="20"/>
                <w:szCs w:val="20"/>
              </w:rPr>
              <w:t xml:space="preserve">outage </w:t>
            </w:r>
            <w:r w:rsidRPr="00DC0264">
              <w:rPr>
                <w:rFonts w:ascii="Arial" w:hAnsi="Arial" w:cs="Arial"/>
                <w:bCs/>
                <w:sz w:val="20"/>
                <w:szCs w:val="20"/>
              </w:rPr>
              <w:t xml:space="preserve">list. Submission shall be in accordance with the </w:t>
            </w:r>
            <w:r w:rsidRPr="00DC0264">
              <w:rPr>
                <w:rFonts w:ascii="Arial" w:hAnsi="Arial" w:cs="Arial"/>
                <w:bCs/>
                <w:i/>
                <w:iCs/>
                <w:sz w:val="20"/>
                <w:szCs w:val="20"/>
              </w:rPr>
              <w:t>WESM timetable</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9CC68B" w14:textId="40A16B0C"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shall update the </w:t>
            </w:r>
            <w:r w:rsidRPr="00DC0264">
              <w:rPr>
                <w:rFonts w:ascii="Arial" w:hAnsi="Arial" w:cs="Arial"/>
                <w:i/>
                <w:iCs/>
                <w:sz w:val="20"/>
                <w:szCs w:val="20"/>
              </w:rPr>
              <w:t xml:space="preserve">outage </w:t>
            </w:r>
            <w:r w:rsidRPr="00DC0264">
              <w:rPr>
                <w:rFonts w:ascii="Arial" w:hAnsi="Arial" w:cs="Arial"/>
                <w:sz w:val="20"/>
                <w:szCs w:val="20"/>
              </w:rPr>
              <w:t xml:space="preserve">schedule of </w:t>
            </w:r>
            <w:r w:rsidRPr="00DC0264">
              <w:rPr>
                <w:rFonts w:ascii="Arial" w:hAnsi="Arial" w:cs="Arial"/>
                <w:i/>
                <w:iCs/>
                <w:strike/>
                <w:sz w:val="20"/>
                <w:szCs w:val="20"/>
              </w:rPr>
              <w:t>generators</w:t>
            </w:r>
            <w:r w:rsidRPr="00DC0264">
              <w:rPr>
                <w:rFonts w:ascii="Arial" w:hAnsi="Arial" w:cs="Arial"/>
                <w:i/>
                <w:iCs/>
                <w:sz w:val="20"/>
                <w:szCs w:val="20"/>
              </w:rPr>
              <w:t xml:space="preserve"> </w:t>
            </w:r>
            <w:r w:rsidRPr="00705442">
              <w:rPr>
                <w:rFonts w:ascii="Arial" w:hAnsi="Arial" w:cs="Arial"/>
                <w:b/>
                <w:bCs/>
                <w:i/>
                <w:iCs/>
                <w:sz w:val="20"/>
                <w:szCs w:val="20"/>
                <w:u w:val="single"/>
              </w:rPr>
              <w:t>facilities</w:t>
            </w:r>
            <w:r w:rsidRPr="00DC0264">
              <w:rPr>
                <w:rFonts w:ascii="Arial" w:hAnsi="Arial" w:cs="Arial"/>
                <w:i/>
                <w:iCs/>
                <w:sz w:val="20"/>
                <w:szCs w:val="20"/>
              </w:rPr>
              <w:t xml:space="preserve"> </w:t>
            </w:r>
            <w:r w:rsidRPr="00DC0264">
              <w:rPr>
                <w:rFonts w:ascii="Arial" w:hAnsi="Arial" w:cs="Arial"/>
                <w:sz w:val="20"/>
                <w:szCs w:val="20"/>
              </w:rPr>
              <w:t xml:space="preserve">to remove the </w:t>
            </w:r>
            <w:r w:rsidRPr="00DC0264">
              <w:rPr>
                <w:rFonts w:ascii="Arial" w:hAnsi="Arial" w:cs="Arial"/>
                <w:i/>
                <w:iCs/>
                <w:sz w:val="20"/>
                <w:szCs w:val="20"/>
              </w:rPr>
              <w:t xml:space="preserve">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DC0264">
              <w:rPr>
                <w:rFonts w:ascii="Arial" w:hAnsi="Arial" w:cs="Arial"/>
                <w:sz w:val="20"/>
                <w:szCs w:val="20"/>
              </w:rPr>
              <w:t xml:space="preserve"> cleared to </w:t>
            </w:r>
            <w:r w:rsidRPr="00DC0264">
              <w:rPr>
                <w:rFonts w:ascii="Arial" w:hAnsi="Arial" w:cs="Arial"/>
                <w:i/>
                <w:iCs/>
                <w:sz w:val="20"/>
                <w:szCs w:val="20"/>
              </w:rPr>
              <w:t xml:space="preserve">start-up </w:t>
            </w:r>
            <w:r w:rsidRPr="00DC0264">
              <w:rPr>
                <w:rFonts w:ascii="Arial" w:hAnsi="Arial" w:cs="Arial"/>
                <w:sz w:val="20"/>
                <w:szCs w:val="20"/>
              </w:rPr>
              <w:t xml:space="preserve">from the </w:t>
            </w:r>
            <w:r w:rsidRPr="00DC0264">
              <w:rPr>
                <w:rFonts w:ascii="Arial" w:hAnsi="Arial" w:cs="Arial"/>
                <w:i/>
                <w:iCs/>
                <w:sz w:val="20"/>
                <w:szCs w:val="20"/>
              </w:rPr>
              <w:t xml:space="preserve">outage </w:t>
            </w:r>
            <w:r w:rsidRPr="00DC0264">
              <w:rPr>
                <w:rFonts w:ascii="Arial" w:hAnsi="Arial" w:cs="Arial"/>
                <w:sz w:val="20"/>
                <w:szCs w:val="20"/>
              </w:rPr>
              <w:t xml:space="preserve">list. Submission shall be in accordance with the </w:t>
            </w:r>
            <w:r w:rsidRPr="00DC0264">
              <w:rPr>
                <w:rFonts w:ascii="Arial" w:hAnsi="Arial" w:cs="Arial"/>
                <w:i/>
                <w:iCs/>
                <w:sz w:val="20"/>
                <w:szCs w:val="20"/>
              </w:rPr>
              <w:t>WESM timetable</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798E2D" w14:textId="3993805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to add ESS and standardized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E676EF"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A9D38C"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1E7492"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6BF260" w14:textId="77777777" w:rsidR="00BE4F95" w:rsidRPr="00DC0264" w:rsidRDefault="00BE4F95" w:rsidP="00DC0264">
            <w:pPr>
              <w:spacing w:after="0" w:line="276" w:lineRule="auto"/>
              <w:rPr>
                <w:rFonts w:ascii="Arial" w:hAnsi="Arial" w:cs="Arial"/>
                <w:sz w:val="20"/>
                <w:szCs w:val="20"/>
              </w:rPr>
            </w:pPr>
          </w:p>
        </w:tc>
      </w:tr>
      <w:tr w:rsidR="003F6F1E" w:rsidRPr="00DC0264" w14:paraId="4B0FD33A" w14:textId="7B73BB0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456130" w14:textId="52B263B2" w:rsidR="00BE4F95" w:rsidRPr="00DC0264" w:rsidRDefault="00BE4F95" w:rsidP="00DC0264">
            <w:pPr>
              <w:spacing w:after="0" w:line="276" w:lineRule="auto"/>
              <w:jc w:val="center"/>
              <w:rPr>
                <w:rFonts w:ascii="Arial" w:hAnsi="Arial" w:cs="Arial"/>
                <w:sz w:val="20"/>
                <w:szCs w:val="20"/>
              </w:rPr>
            </w:pPr>
            <w:permStart w:id="905864319" w:edGrp="everyone" w:colFirst="5" w:colLast="5"/>
            <w:permStart w:id="1157759674" w:edGrp="everyone" w:colFirst="6" w:colLast="6"/>
            <w:permEnd w:id="1745749751"/>
            <w:permEnd w:id="963715675"/>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AE1D58" w14:textId="625ED175"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13.4.4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A88791" w14:textId="56E0BAA0"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Once synchronized to the </w:t>
            </w:r>
            <w:r w:rsidRPr="00DC0264">
              <w:rPr>
                <w:rFonts w:ascii="Arial" w:hAnsi="Arial" w:cs="Arial"/>
                <w:bCs/>
                <w:i/>
                <w:iCs/>
                <w:sz w:val="20"/>
                <w:szCs w:val="20"/>
              </w:rPr>
              <w:t xml:space="preserve">grid </w:t>
            </w:r>
            <w:r w:rsidRPr="00DC0264">
              <w:rPr>
                <w:rFonts w:ascii="Arial" w:hAnsi="Arial" w:cs="Arial"/>
                <w:bCs/>
                <w:sz w:val="20"/>
                <w:szCs w:val="20"/>
              </w:rPr>
              <w:t xml:space="preserve">and scheduled for </w:t>
            </w:r>
            <w:r w:rsidRPr="00DC0264">
              <w:rPr>
                <w:rFonts w:ascii="Arial" w:hAnsi="Arial" w:cs="Arial"/>
                <w:bCs/>
                <w:i/>
                <w:iCs/>
                <w:sz w:val="20"/>
                <w:szCs w:val="20"/>
              </w:rPr>
              <w:t>dispatch</w:t>
            </w:r>
            <w:r w:rsidRPr="00DC0264">
              <w:rPr>
                <w:rFonts w:ascii="Arial" w:hAnsi="Arial" w:cs="Arial"/>
                <w:bCs/>
                <w:sz w:val="20"/>
                <w:szCs w:val="20"/>
              </w:rPr>
              <w:t xml:space="preserve">, the </w:t>
            </w:r>
            <w:r w:rsidRPr="00DC0264">
              <w:rPr>
                <w:rFonts w:ascii="Arial" w:hAnsi="Arial" w:cs="Arial"/>
                <w:bCs/>
                <w:i/>
                <w:iCs/>
                <w:sz w:val="20"/>
                <w:szCs w:val="20"/>
              </w:rPr>
              <w:t xml:space="preserve">generating unit </w:t>
            </w:r>
            <w:r w:rsidRPr="00DC0264">
              <w:rPr>
                <w:rFonts w:ascii="Arial" w:hAnsi="Arial" w:cs="Arial"/>
                <w:bCs/>
                <w:sz w:val="20"/>
                <w:szCs w:val="20"/>
              </w:rPr>
              <w:t xml:space="preserve">shall ramp-up linearly to its adjusted operating limit that was based on its </w:t>
            </w:r>
            <w:r w:rsidRPr="00DC0264">
              <w:rPr>
                <w:rFonts w:ascii="Arial" w:hAnsi="Arial" w:cs="Arial"/>
                <w:bCs/>
                <w:i/>
                <w:iCs/>
                <w:sz w:val="20"/>
                <w:szCs w:val="20"/>
              </w:rPr>
              <w:t xml:space="preserve">start-up </w:t>
            </w:r>
            <w:r w:rsidRPr="00DC0264">
              <w:rPr>
                <w:rFonts w:ascii="Arial" w:hAnsi="Arial" w:cs="Arial"/>
                <w:bCs/>
                <w:sz w:val="20"/>
                <w:szCs w:val="20"/>
              </w:rPr>
              <w:t xml:space="preserve">profile in the next </w:t>
            </w:r>
            <w:r w:rsidRPr="00DC0264">
              <w:rPr>
                <w:rFonts w:ascii="Arial" w:hAnsi="Arial" w:cs="Arial"/>
                <w:bCs/>
                <w:i/>
                <w:iCs/>
                <w:sz w:val="20"/>
                <w:szCs w:val="20"/>
              </w:rPr>
              <w:t>dispatch interval</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65B446" w14:textId="0B948175"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Once synchronized to the </w:t>
            </w:r>
            <w:r w:rsidRPr="00DC0264">
              <w:rPr>
                <w:rFonts w:ascii="Arial" w:hAnsi="Arial" w:cs="Arial"/>
                <w:i/>
                <w:iCs/>
                <w:sz w:val="20"/>
                <w:szCs w:val="20"/>
              </w:rPr>
              <w:t xml:space="preserve">grid </w:t>
            </w:r>
            <w:r w:rsidRPr="00DC0264">
              <w:rPr>
                <w:rFonts w:ascii="Arial" w:hAnsi="Arial" w:cs="Arial"/>
                <w:sz w:val="20"/>
                <w:szCs w:val="20"/>
              </w:rPr>
              <w:t xml:space="preserve">and scheduled for </w:t>
            </w:r>
            <w:r w:rsidRPr="00DC0264">
              <w:rPr>
                <w:rFonts w:ascii="Arial" w:hAnsi="Arial" w:cs="Arial"/>
                <w:i/>
                <w:iCs/>
                <w:sz w:val="20"/>
                <w:szCs w:val="20"/>
              </w:rPr>
              <w:t>dispatch</w:t>
            </w:r>
            <w:r w:rsidRPr="00DC0264">
              <w:rPr>
                <w:rFonts w:ascii="Arial" w:hAnsi="Arial" w:cs="Arial"/>
                <w:sz w:val="20"/>
                <w:szCs w:val="20"/>
              </w:rPr>
              <w:t xml:space="preserve">, the </w:t>
            </w:r>
            <w:r w:rsidRPr="00DC0264">
              <w:rPr>
                <w:rFonts w:ascii="Arial" w:hAnsi="Arial" w:cs="Arial"/>
                <w:i/>
                <w:iCs/>
                <w:sz w:val="20"/>
                <w:szCs w:val="20"/>
              </w:rPr>
              <w:t xml:space="preserve">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705442">
              <w:rPr>
                <w:rFonts w:ascii="Arial" w:hAnsi="Arial" w:cs="Arial"/>
                <w:b/>
                <w:bCs/>
                <w:sz w:val="20"/>
                <w:szCs w:val="20"/>
              </w:rPr>
              <w:t xml:space="preserve"> </w:t>
            </w:r>
            <w:r w:rsidRPr="00DC0264">
              <w:rPr>
                <w:rFonts w:ascii="Arial" w:hAnsi="Arial" w:cs="Arial"/>
                <w:sz w:val="20"/>
                <w:szCs w:val="20"/>
              </w:rPr>
              <w:t xml:space="preserve">shall ramp-up linearly to its adjusted operating limit that was based on its </w:t>
            </w:r>
            <w:r w:rsidRPr="00DC0264">
              <w:rPr>
                <w:rFonts w:ascii="Arial" w:hAnsi="Arial" w:cs="Arial"/>
                <w:i/>
                <w:iCs/>
                <w:sz w:val="20"/>
                <w:szCs w:val="20"/>
              </w:rPr>
              <w:t xml:space="preserve">start-up </w:t>
            </w:r>
            <w:r w:rsidRPr="00DC0264">
              <w:rPr>
                <w:rFonts w:ascii="Arial" w:hAnsi="Arial" w:cs="Arial"/>
                <w:sz w:val="20"/>
                <w:szCs w:val="20"/>
              </w:rPr>
              <w:t xml:space="preserve">profile in the next </w:t>
            </w:r>
            <w:r w:rsidRPr="00DC0264">
              <w:rPr>
                <w:rFonts w:ascii="Arial" w:hAnsi="Arial" w:cs="Arial"/>
                <w:i/>
                <w:iCs/>
                <w:sz w:val="20"/>
                <w:szCs w:val="20"/>
              </w:rPr>
              <w:t>dispatch interval</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C198CE" w14:textId="0F53DB65"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44455E"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CF7025"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150E8D"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DADBFA" w14:textId="77777777" w:rsidR="00BE4F95" w:rsidRPr="00DC0264" w:rsidRDefault="00BE4F95" w:rsidP="00DC0264">
            <w:pPr>
              <w:spacing w:after="0" w:line="276" w:lineRule="auto"/>
              <w:rPr>
                <w:rFonts w:ascii="Arial" w:hAnsi="Arial" w:cs="Arial"/>
                <w:sz w:val="20"/>
                <w:szCs w:val="20"/>
              </w:rPr>
            </w:pPr>
          </w:p>
        </w:tc>
      </w:tr>
      <w:tr w:rsidR="003F6F1E" w:rsidRPr="00DC0264" w14:paraId="69EB2F32" w14:textId="7E6FF23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3FB451" w14:textId="20A775DD" w:rsidR="00BE4F95" w:rsidRPr="00DC0264" w:rsidRDefault="00BE4F95" w:rsidP="00DC0264">
            <w:pPr>
              <w:spacing w:after="0" w:line="276" w:lineRule="auto"/>
              <w:jc w:val="center"/>
              <w:rPr>
                <w:rFonts w:ascii="Arial" w:hAnsi="Arial" w:cs="Arial"/>
                <w:sz w:val="20"/>
                <w:szCs w:val="20"/>
              </w:rPr>
            </w:pPr>
            <w:permStart w:id="763172652" w:edGrp="everyone" w:colFirst="5" w:colLast="5"/>
            <w:permStart w:id="1398228287" w:edGrp="everyone" w:colFirst="6" w:colLast="6"/>
            <w:permEnd w:id="905864319"/>
            <w:permEnd w:id="1157759674"/>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F549F7" w14:textId="6103AAE0"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234797" w14:textId="5F05A9DB"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i/>
                <w:iCs/>
                <w:sz w:val="20"/>
                <w:szCs w:val="20"/>
              </w:rPr>
              <w:t xml:space="preserve">Shutdown </w:t>
            </w:r>
            <w:r w:rsidRPr="00DC0264">
              <w:rPr>
                <w:rFonts w:ascii="Arial" w:hAnsi="Arial" w:cs="Arial"/>
                <w:bCs/>
                <w:sz w:val="20"/>
                <w:szCs w:val="20"/>
              </w:rPr>
              <w:t>of a Generating Unit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7E7B46" w14:textId="406E8F7A"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i/>
                <w:iCs/>
                <w:sz w:val="20"/>
                <w:szCs w:val="20"/>
              </w:rPr>
              <w:t xml:space="preserve">Shutdown </w:t>
            </w:r>
            <w:r w:rsidRPr="00DC0264">
              <w:rPr>
                <w:rFonts w:ascii="Arial" w:hAnsi="Arial" w:cs="Arial"/>
                <w:sz w:val="20"/>
                <w:szCs w:val="20"/>
              </w:rPr>
              <w:t xml:space="preserve">of a 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4BD305" w14:textId="205EA48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14FE4E"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9848D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101C17"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AD4A62" w14:textId="77777777" w:rsidR="00BE4F95" w:rsidRPr="00DC0264" w:rsidRDefault="00BE4F95" w:rsidP="00DC0264">
            <w:pPr>
              <w:spacing w:after="0" w:line="276" w:lineRule="auto"/>
              <w:rPr>
                <w:rFonts w:ascii="Arial" w:hAnsi="Arial" w:cs="Arial"/>
                <w:sz w:val="20"/>
                <w:szCs w:val="20"/>
              </w:rPr>
            </w:pPr>
          </w:p>
        </w:tc>
      </w:tr>
      <w:tr w:rsidR="003F6F1E" w:rsidRPr="00DC0264" w14:paraId="596855D6" w14:textId="2A90D0F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BAE132" w14:textId="53615CBA" w:rsidR="00BE4F95" w:rsidRPr="00DC0264" w:rsidRDefault="00BE4F95" w:rsidP="00DC0264">
            <w:pPr>
              <w:spacing w:after="0" w:line="276" w:lineRule="auto"/>
              <w:jc w:val="center"/>
              <w:rPr>
                <w:rFonts w:ascii="Arial" w:hAnsi="Arial" w:cs="Arial"/>
                <w:sz w:val="20"/>
                <w:szCs w:val="20"/>
              </w:rPr>
            </w:pPr>
            <w:permStart w:id="1324483048" w:edGrp="everyone" w:colFirst="5" w:colLast="5"/>
            <w:permStart w:id="2080857183" w:edGrp="everyone" w:colFirst="6" w:colLast="6"/>
            <w:permEnd w:id="763172652"/>
            <w:permEnd w:id="1398228287"/>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5E0C9C" w14:textId="5772F2C8"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13.5.1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16A784" w14:textId="6FD8D55E"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i/>
                <w:iCs/>
                <w:sz w:val="20"/>
                <w:szCs w:val="20"/>
              </w:rPr>
              <w:t xml:space="preserve">Generating units </w:t>
            </w:r>
            <w:r w:rsidRPr="00DC0264">
              <w:rPr>
                <w:rFonts w:ascii="Arial" w:hAnsi="Arial" w:cs="Arial"/>
                <w:bCs/>
                <w:sz w:val="20"/>
                <w:szCs w:val="20"/>
              </w:rPr>
              <w:t xml:space="preserve">cleared and scheduled for </w:t>
            </w:r>
            <w:r w:rsidRPr="00DC0264">
              <w:rPr>
                <w:rFonts w:ascii="Arial" w:hAnsi="Arial" w:cs="Arial"/>
                <w:bCs/>
                <w:i/>
                <w:iCs/>
                <w:sz w:val="20"/>
                <w:szCs w:val="20"/>
              </w:rPr>
              <w:t xml:space="preserve">shutdown </w:t>
            </w:r>
            <w:r w:rsidRPr="00DC0264">
              <w:rPr>
                <w:rFonts w:ascii="Arial" w:hAnsi="Arial" w:cs="Arial"/>
                <w:bCs/>
                <w:sz w:val="20"/>
                <w:szCs w:val="20"/>
              </w:rPr>
              <w:t xml:space="preserve">shall be included in the approved </w:t>
            </w:r>
            <w:r w:rsidRPr="00DC0264">
              <w:rPr>
                <w:rFonts w:ascii="Arial" w:hAnsi="Arial" w:cs="Arial"/>
                <w:bCs/>
                <w:i/>
                <w:iCs/>
                <w:sz w:val="20"/>
                <w:szCs w:val="20"/>
              </w:rPr>
              <w:t xml:space="preserve">outage </w:t>
            </w:r>
            <w:r w:rsidRPr="00DC0264">
              <w:rPr>
                <w:rFonts w:ascii="Arial" w:hAnsi="Arial" w:cs="Arial"/>
                <w:bCs/>
                <w:sz w:val="20"/>
                <w:szCs w:val="20"/>
              </w:rPr>
              <w:t xml:space="preserve">schedule submitted by the </w:t>
            </w:r>
            <w:r w:rsidRPr="00DC0264">
              <w:rPr>
                <w:rFonts w:ascii="Arial" w:hAnsi="Arial" w:cs="Arial"/>
                <w:bCs/>
                <w:i/>
                <w:iCs/>
                <w:sz w:val="20"/>
                <w:szCs w:val="20"/>
              </w:rPr>
              <w:t xml:space="preserve">System Operator </w:t>
            </w:r>
            <w:r w:rsidRPr="00DC0264">
              <w:rPr>
                <w:rFonts w:ascii="Arial" w:hAnsi="Arial" w:cs="Arial"/>
                <w:bCs/>
                <w:sz w:val="20"/>
                <w:szCs w:val="20"/>
              </w:rPr>
              <w:t xml:space="preserve">to the </w:t>
            </w:r>
            <w:r w:rsidRPr="00DC0264">
              <w:rPr>
                <w:rFonts w:ascii="Arial" w:hAnsi="Arial" w:cs="Arial"/>
                <w:bCs/>
                <w:i/>
                <w:iCs/>
                <w:sz w:val="20"/>
                <w:szCs w:val="20"/>
              </w:rPr>
              <w:t>Market Operator</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25740E" w14:textId="7DE6513D"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i/>
                <w:iCs/>
                <w:sz w:val="20"/>
                <w:szCs w:val="20"/>
              </w:rPr>
              <w:t xml:space="preserve">Generating units </w:t>
            </w:r>
            <w:r w:rsidRPr="00705442">
              <w:rPr>
                <w:rFonts w:ascii="Arial" w:hAnsi="Arial" w:cs="Arial"/>
                <w:b/>
                <w:bCs/>
                <w:sz w:val="20"/>
                <w:szCs w:val="20"/>
                <w:u w:val="single"/>
              </w:rPr>
              <w:t xml:space="preserve">and </w:t>
            </w:r>
            <w:r w:rsidRPr="00705442">
              <w:rPr>
                <w:rFonts w:ascii="Arial" w:hAnsi="Arial" w:cs="Arial"/>
                <w:b/>
                <w:bCs/>
                <w:i/>
                <w:iCs/>
                <w:sz w:val="20"/>
                <w:szCs w:val="20"/>
                <w:u w:val="single"/>
              </w:rPr>
              <w:t>energy storage systems</w:t>
            </w:r>
            <w:r w:rsidRPr="00DC0264">
              <w:rPr>
                <w:rFonts w:ascii="Arial" w:hAnsi="Arial" w:cs="Arial"/>
                <w:sz w:val="20"/>
                <w:szCs w:val="20"/>
              </w:rPr>
              <w:t xml:space="preserve"> cleared and scheduled for </w:t>
            </w:r>
            <w:r w:rsidRPr="00DC0264">
              <w:rPr>
                <w:rFonts w:ascii="Arial" w:hAnsi="Arial" w:cs="Arial"/>
                <w:i/>
                <w:iCs/>
                <w:sz w:val="20"/>
                <w:szCs w:val="20"/>
              </w:rPr>
              <w:t xml:space="preserve">shutdown </w:t>
            </w:r>
            <w:r w:rsidRPr="00DC0264">
              <w:rPr>
                <w:rFonts w:ascii="Arial" w:hAnsi="Arial" w:cs="Arial"/>
                <w:sz w:val="20"/>
                <w:szCs w:val="20"/>
              </w:rPr>
              <w:t xml:space="preserve">shall be included in the approved </w:t>
            </w:r>
            <w:r w:rsidRPr="00DC0264">
              <w:rPr>
                <w:rFonts w:ascii="Arial" w:hAnsi="Arial" w:cs="Arial"/>
                <w:i/>
                <w:iCs/>
                <w:sz w:val="20"/>
                <w:szCs w:val="20"/>
              </w:rPr>
              <w:t xml:space="preserve">outage </w:t>
            </w:r>
            <w:r w:rsidRPr="00DC0264">
              <w:rPr>
                <w:rFonts w:ascii="Arial" w:hAnsi="Arial" w:cs="Arial"/>
                <w:sz w:val="20"/>
                <w:szCs w:val="20"/>
              </w:rPr>
              <w:t xml:space="preserve">schedule submitted by the </w:t>
            </w:r>
            <w:r w:rsidRPr="00DC0264">
              <w:rPr>
                <w:rFonts w:ascii="Arial" w:hAnsi="Arial" w:cs="Arial"/>
                <w:i/>
                <w:iCs/>
                <w:sz w:val="20"/>
                <w:szCs w:val="20"/>
              </w:rPr>
              <w:t xml:space="preserve">System Operator </w:t>
            </w:r>
            <w:r w:rsidRPr="00DC0264">
              <w:rPr>
                <w:rFonts w:ascii="Arial" w:hAnsi="Arial" w:cs="Arial"/>
                <w:sz w:val="20"/>
                <w:szCs w:val="20"/>
              </w:rPr>
              <w:t xml:space="preserve">to the </w:t>
            </w:r>
            <w:r w:rsidRPr="00DC0264">
              <w:rPr>
                <w:rFonts w:ascii="Arial" w:hAnsi="Arial" w:cs="Arial"/>
                <w:i/>
                <w:iCs/>
                <w:sz w:val="20"/>
                <w:szCs w:val="20"/>
              </w:rPr>
              <w:t>Market Operator</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E215BB" w14:textId="5A2AC24F"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847068"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63A38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58000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AE916B" w14:textId="77777777" w:rsidR="00BE4F95" w:rsidRPr="00DC0264" w:rsidRDefault="00BE4F95" w:rsidP="00DC0264">
            <w:pPr>
              <w:spacing w:after="0" w:line="276" w:lineRule="auto"/>
              <w:rPr>
                <w:rFonts w:ascii="Arial" w:hAnsi="Arial" w:cs="Arial"/>
                <w:sz w:val="20"/>
                <w:szCs w:val="20"/>
              </w:rPr>
            </w:pPr>
          </w:p>
        </w:tc>
      </w:tr>
      <w:tr w:rsidR="003F6F1E" w:rsidRPr="00DC0264" w14:paraId="65466FA7" w14:textId="7C98B539"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EB1240" w14:textId="592F234F" w:rsidR="00BE4F95" w:rsidRPr="00DC0264" w:rsidRDefault="00BE4F95" w:rsidP="00DC0264">
            <w:pPr>
              <w:spacing w:after="0" w:line="276" w:lineRule="auto"/>
              <w:jc w:val="center"/>
              <w:rPr>
                <w:rFonts w:ascii="Arial" w:hAnsi="Arial" w:cs="Arial"/>
                <w:sz w:val="20"/>
                <w:szCs w:val="20"/>
              </w:rPr>
            </w:pPr>
            <w:permStart w:id="1393851969" w:edGrp="everyone" w:colFirst="5" w:colLast="5"/>
            <w:permStart w:id="832331840" w:edGrp="everyone" w:colFirst="6" w:colLast="6"/>
            <w:permEnd w:id="1324483048"/>
            <w:permEnd w:id="2080857183"/>
            <w:r w:rsidRPr="00DC0264">
              <w:rPr>
                <w:rFonts w:ascii="Arial" w:hAnsi="Arial" w:cs="Arial"/>
                <w:sz w:val="20"/>
                <w:szCs w:val="20"/>
              </w:rPr>
              <w:lastRenderedPageBreak/>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27DF4B" w14:textId="4EDB8F51"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13.5.2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AE0302" w14:textId="5F8C3165"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generating unit </w:t>
            </w:r>
            <w:r w:rsidRPr="00DC0264">
              <w:rPr>
                <w:rFonts w:ascii="Arial" w:hAnsi="Arial" w:cs="Arial"/>
                <w:bCs/>
                <w:sz w:val="20"/>
                <w:szCs w:val="20"/>
              </w:rPr>
              <w:t xml:space="preserve">shall ramp-down linearly while shutting down until it is finally disconnected from the </w:t>
            </w:r>
            <w:r w:rsidRPr="00DC0264">
              <w:rPr>
                <w:rFonts w:ascii="Arial" w:hAnsi="Arial" w:cs="Arial"/>
                <w:bCs/>
                <w:i/>
                <w:iCs/>
                <w:sz w:val="20"/>
                <w:szCs w:val="20"/>
              </w:rPr>
              <w:t>grid.</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B6377E" w14:textId="0F056EE8"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DC0264">
              <w:rPr>
                <w:rFonts w:ascii="Arial" w:hAnsi="Arial" w:cs="Arial"/>
                <w:sz w:val="20"/>
                <w:szCs w:val="20"/>
              </w:rPr>
              <w:t xml:space="preserve"> shall ramp-down linearly while shutting down until it is finally disconnected from the </w:t>
            </w:r>
            <w:r w:rsidRPr="00DC0264">
              <w:rPr>
                <w:rFonts w:ascii="Arial" w:hAnsi="Arial" w:cs="Arial"/>
                <w:i/>
                <w:iCs/>
                <w:sz w:val="20"/>
                <w:szCs w:val="20"/>
              </w:rPr>
              <w:t>grid.</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7BDFD4" w14:textId="353F29C0"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D794E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25CB59"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02CA92"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6D4F23" w14:textId="77777777" w:rsidR="00BE4F95" w:rsidRPr="00DC0264" w:rsidRDefault="00BE4F95" w:rsidP="00DC0264">
            <w:pPr>
              <w:spacing w:after="0" w:line="276" w:lineRule="auto"/>
              <w:rPr>
                <w:rFonts w:ascii="Arial" w:hAnsi="Arial" w:cs="Arial"/>
                <w:sz w:val="20"/>
                <w:szCs w:val="20"/>
              </w:rPr>
            </w:pPr>
          </w:p>
        </w:tc>
      </w:tr>
      <w:tr w:rsidR="003F6F1E" w:rsidRPr="00DC0264" w14:paraId="523F07F7" w14:textId="50070BA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05B77C" w14:textId="006A8271" w:rsidR="00BE4F95" w:rsidRPr="00DC0264" w:rsidRDefault="00BE4F95" w:rsidP="00DC0264">
            <w:pPr>
              <w:spacing w:after="0" w:line="276" w:lineRule="auto"/>
              <w:jc w:val="center"/>
              <w:rPr>
                <w:rFonts w:ascii="Arial" w:hAnsi="Arial" w:cs="Arial"/>
                <w:sz w:val="20"/>
                <w:szCs w:val="20"/>
              </w:rPr>
            </w:pPr>
            <w:permStart w:id="1956535735" w:edGrp="everyone" w:colFirst="5" w:colLast="5"/>
            <w:permStart w:id="1001140021" w:edGrp="everyone" w:colFirst="6" w:colLast="6"/>
            <w:permEnd w:id="1393851969"/>
            <w:permEnd w:id="832331840"/>
            <w:r w:rsidRPr="00DC0264">
              <w:rPr>
                <w:rFonts w:ascii="Arial" w:hAnsi="Arial" w:cs="Arial"/>
                <w:sz w:val="20"/>
                <w:szCs w:val="20"/>
              </w:rPr>
              <w:t>Start-up and Shutdown of Facilities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5CE5D7" w14:textId="50B9E450"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13.5.4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EA421E" w14:textId="5E8BEE3A"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Once the generating unit has completely shut down, the relevant </w:t>
            </w:r>
            <w:r w:rsidRPr="00DC0264">
              <w:rPr>
                <w:rFonts w:ascii="Arial" w:hAnsi="Arial" w:cs="Arial"/>
                <w:bCs/>
                <w:i/>
                <w:iCs/>
                <w:sz w:val="20"/>
                <w:szCs w:val="20"/>
              </w:rPr>
              <w:t xml:space="preserve">Trading Participant </w:t>
            </w:r>
            <w:r w:rsidRPr="00DC0264">
              <w:rPr>
                <w:rFonts w:ascii="Arial" w:hAnsi="Arial" w:cs="Arial"/>
                <w:bCs/>
                <w:sz w:val="20"/>
                <w:szCs w:val="20"/>
              </w:rPr>
              <w:t xml:space="preserve">shall cancel its daily </w:t>
            </w:r>
            <w:r w:rsidRPr="00DC0264">
              <w:rPr>
                <w:rFonts w:ascii="Arial" w:hAnsi="Arial" w:cs="Arial"/>
                <w:bCs/>
                <w:i/>
                <w:iCs/>
                <w:sz w:val="20"/>
                <w:szCs w:val="20"/>
              </w:rPr>
              <w:t xml:space="preserve">market offer </w:t>
            </w:r>
            <w:r w:rsidRPr="00DC0264">
              <w:rPr>
                <w:rFonts w:ascii="Arial" w:hAnsi="Arial" w:cs="Arial"/>
                <w:bCs/>
                <w:sz w:val="20"/>
                <w:szCs w:val="20"/>
              </w:rPr>
              <w:t xml:space="preserve">or </w:t>
            </w:r>
            <w:r w:rsidRPr="00DC0264">
              <w:rPr>
                <w:rFonts w:ascii="Arial" w:hAnsi="Arial" w:cs="Arial"/>
                <w:bCs/>
                <w:i/>
                <w:iCs/>
                <w:sz w:val="20"/>
                <w:szCs w:val="20"/>
              </w:rPr>
              <w:t xml:space="preserve">nomination </w:t>
            </w:r>
            <w:r w:rsidRPr="00DC0264">
              <w:rPr>
                <w:rFonts w:ascii="Arial" w:hAnsi="Arial" w:cs="Arial"/>
                <w:bCs/>
                <w:sz w:val="20"/>
                <w:szCs w:val="20"/>
              </w:rPr>
              <w:t xml:space="preserve">profile for the affected </w:t>
            </w:r>
            <w:r w:rsidRPr="00DC0264">
              <w:rPr>
                <w:rFonts w:ascii="Arial" w:hAnsi="Arial" w:cs="Arial"/>
                <w:bCs/>
                <w:i/>
                <w:iCs/>
                <w:sz w:val="20"/>
                <w:szCs w:val="20"/>
              </w:rPr>
              <w:t>trading day</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F77102" w14:textId="5E7C7745"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Once the generating unit </w:t>
            </w:r>
            <w:r w:rsidRPr="00705442">
              <w:rPr>
                <w:rFonts w:ascii="Arial" w:hAnsi="Arial" w:cs="Arial"/>
                <w:b/>
                <w:bCs/>
                <w:sz w:val="20"/>
                <w:szCs w:val="20"/>
                <w:u w:val="single"/>
              </w:rPr>
              <w:t>or</w:t>
            </w:r>
            <w:r w:rsidRPr="00705442">
              <w:rPr>
                <w:rFonts w:ascii="Arial" w:hAnsi="Arial" w:cs="Arial"/>
                <w:b/>
                <w:bCs/>
                <w:i/>
                <w:iCs/>
                <w:sz w:val="20"/>
                <w:szCs w:val="20"/>
                <w:u w:val="single"/>
              </w:rPr>
              <w:t xml:space="preserve"> energy storage system</w:t>
            </w:r>
            <w:r w:rsidRPr="00DC0264">
              <w:rPr>
                <w:rFonts w:ascii="Arial" w:hAnsi="Arial" w:cs="Arial"/>
                <w:sz w:val="20"/>
                <w:szCs w:val="20"/>
              </w:rPr>
              <w:t xml:space="preserve"> has completely shut down, the relevant </w:t>
            </w:r>
            <w:r w:rsidRPr="00DC0264">
              <w:rPr>
                <w:rFonts w:ascii="Arial" w:hAnsi="Arial" w:cs="Arial"/>
                <w:i/>
                <w:iCs/>
                <w:sz w:val="20"/>
                <w:szCs w:val="20"/>
              </w:rPr>
              <w:t xml:space="preserve">Trading Participant </w:t>
            </w:r>
            <w:r w:rsidRPr="00DC0264">
              <w:rPr>
                <w:rFonts w:ascii="Arial" w:hAnsi="Arial" w:cs="Arial"/>
                <w:sz w:val="20"/>
                <w:szCs w:val="20"/>
              </w:rPr>
              <w:t xml:space="preserve">shall cancel its daily </w:t>
            </w:r>
            <w:r w:rsidRPr="00DC0264">
              <w:rPr>
                <w:rFonts w:ascii="Arial" w:hAnsi="Arial" w:cs="Arial"/>
                <w:i/>
                <w:iCs/>
                <w:sz w:val="20"/>
                <w:szCs w:val="20"/>
              </w:rPr>
              <w:t xml:space="preserve">market offer </w:t>
            </w:r>
            <w:r w:rsidRPr="00DC0264">
              <w:rPr>
                <w:rFonts w:ascii="Arial" w:hAnsi="Arial" w:cs="Arial"/>
                <w:sz w:val="20"/>
                <w:szCs w:val="20"/>
              </w:rPr>
              <w:t xml:space="preserve">or </w:t>
            </w:r>
            <w:r w:rsidRPr="00DC0264">
              <w:rPr>
                <w:rFonts w:ascii="Arial" w:hAnsi="Arial" w:cs="Arial"/>
                <w:i/>
                <w:iCs/>
                <w:sz w:val="20"/>
                <w:szCs w:val="20"/>
              </w:rPr>
              <w:t xml:space="preserve">nomination </w:t>
            </w:r>
            <w:r w:rsidRPr="00DC0264">
              <w:rPr>
                <w:rFonts w:ascii="Arial" w:hAnsi="Arial" w:cs="Arial"/>
                <w:sz w:val="20"/>
                <w:szCs w:val="20"/>
              </w:rPr>
              <w:t xml:space="preserve">profile for the affected </w:t>
            </w:r>
            <w:r w:rsidRPr="00DC0264">
              <w:rPr>
                <w:rFonts w:ascii="Arial" w:hAnsi="Arial" w:cs="Arial"/>
                <w:i/>
                <w:iCs/>
                <w:sz w:val="20"/>
                <w:szCs w:val="20"/>
              </w:rPr>
              <w:t>trading day</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B73A29" w14:textId="1DD1DE1B"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4FEB5F"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A1E0A0"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F5E710"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56D432" w14:textId="77777777" w:rsidR="00BE4F95" w:rsidRPr="00DC0264" w:rsidRDefault="00BE4F95" w:rsidP="00DC0264">
            <w:pPr>
              <w:spacing w:after="0" w:line="276" w:lineRule="auto"/>
              <w:rPr>
                <w:rFonts w:ascii="Arial" w:hAnsi="Arial" w:cs="Arial"/>
                <w:sz w:val="20"/>
                <w:szCs w:val="20"/>
              </w:rPr>
            </w:pPr>
          </w:p>
        </w:tc>
      </w:tr>
      <w:tr w:rsidR="003F6F1E" w:rsidRPr="00DC0264" w14:paraId="45632AB2" w14:textId="319FDA86"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5E6549" w14:textId="46F8595F" w:rsidR="00BE4F95" w:rsidRPr="00DC0264" w:rsidRDefault="00BE4F95" w:rsidP="00DC0264">
            <w:pPr>
              <w:spacing w:after="0" w:line="276" w:lineRule="auto"/>
              <w:jc w:val="center"/>
              <w:rPr>
                <w:rFonts w:ascii="Arial" w:hAnsi="Arial" w:cs="Arial"/>
                <w:sz w:val="20"/>
                <w:szCs w:val="20"/>
              </w:rPr>
            </w:pPr>
            <w:permStart w:id="1903327703" w:edGrp="everyone" w:colFirst="5" w:colLast="5"/>
            <w:permStart w:id="1727753142" w:edGrp="everyone" w:colFirst="6" w:colLast="6"/>
            <w:permEnd w:id="1956535735"/>
            <w:permEnd w:id="1001140021"/>
            <w:r w:rsidRPr="00DC0264">
              <w:rPr>
                <w:rFonts w:ascii="Arial" w:hAnsi="Arial" w:cs="Arial"/>
                <w:sz w:val="20"/>
                <w:szCs w:val="20"/>
              </w:rPr>
              <w:t>Post Dispatch Data and Operation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6095BC" w14:textId="4E7E970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14.4.2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FB59D4"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Dispatch Instruction Report. On a weekly basis,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submit a report to the </w:t>
            </w:r>
            <w:r w:rsidRPr="00DC0264">
              <w:rPr>
                <w:rFonts w:ascii="Arial" w:hAnsi="Arial" w:cs="Arial"/>
                <w:bCs/>
                <w:i/>
                <w:iCs/>
                <w:sz w:val="20"/>
                <w:szCs w:val="20"/>
              </w:rPr>
              <w:t xml:space="preserve">Market Operator </w:t>
            </w:r>
            <w:r w:rsidRPr="00DC0264">
              <w:rPr>
                <w:rFonts w:ascii="Arial" w:hAnsi="Arial" w:cs="Arial"/>
                <w:bCs/>
                <w:sz w:val="20"/>
                <w:szCs w:val="20"/>
              </w:rPr>
              <w:t xml:space="preserve">containing their </w:t>
            </w:r>
            <w:r w:rsidRPr="00DC0264">
              <w:rPr>
                <w:rFonts w:ascii="Arial" w:hAnsi="Arial" w:cs="Arial"/>
                <w:bCs/>
                <w:i/>
                <w:iCs/>
                <w:sz w:val="20"/>
                <w:szCs w:val="20"/>
              </w:rPr>
              <w:t xml:space="preserve">dispatch instructions </w:t>
            </w:r>
            <w:r w:rsidRPr="00DC0264">
              <w:rPr>
                <w:rFonts w:ascii="Arial" w:hAnsi="Arial" w:cs="Arial"/>
                <w:bCs/>
                <w:sz w:val="20"/>
                <w:szCs w:val="20"/>
              </w:rPr>
              <w:t xml:space="preserve">that includes, but are not limited to, </w:t>
            </w:r>
            <w:r w:rsidRPr="00DC0264">
              <w:rPr>
                <w:rFonts w:ascii="Arial" w:hAnsi="Arial" w:cs="Arial"/>
                <w:bCs/>
                <w:i/>
                <w:iCs/>
                <w:sz w:val="20"/>
                <w:szCs w:val="20"/>
              </w:rPr>
              <w:t xml:space="preserve">generator </w:t>
            </w:r>
            <w:r w:rsidRPr="00DC0264">
              <w:rPr>
                <w:rFonts w:ascii="Arial" w:hAnsi="Arial" w:cs="Arial"/>
                <w:bCs/>
                <w:sz w:val="20"/>
                <w:szCs w:val="20"/>
              </w:rPr>
              <w:t xml:space="preserve">re-dispatch (e.g. constrain-on generation, constrain-off generation, must-run generation), MW output schedule during </w:t>
            </w:r>
            <w:r w:rsidRPr="00DC0264">
              <w:rPr>
                <w:rFonts w:ascii="Arial" w:hAnsi="Arial" w:cs="Arial"/>
                <w:bCs/>
                <w:i/>
                <w:iCs/>
                <w:sz w:val="20"/>
                <w:szCs w:val="20"/>
              </w:rPr>
              <w:t xml:space="preserve">market intervention or market suspension, </w:t>
            </w:r>
            <w:r w:rsidRPr="00DC0264">
              <w:rPr>
                <w:rFonts w:ascii="Arial" w:hAnsi="Arial" w:cs="Arial"/>
                <w:bCs/>
                <w:sz w:val="20"/>
                <w:szCs w:val="20"/>
              </w:rPr>
              <w:t xml:space="preserve">and, as necessary, commands via the </w:t>
            </w:r>
            <w:r w:rsidRPr="00DC0264">
              <w:rPr>
                <w:rFonts w:ascii="Arial" w:hAnsi="Arial" w:cs="Arial"/>
                <w:bCs/>
                <w:i/>
                <w:iCs/>
                <w:sz w:val="20"/>
                <w:szCs w:val="20"/>
              </w:rPr>
              <w:t xml:space="preserve">automatic generation control. </w:t>
            </w:r>
            <w:r w:rsidRPr="00DC0264">
              <w:rPr>
                <w:rFonts w:ascii="Arial" w:hAnsi="Arial" w:cs="Arial"/>
                <w:bCs/>
                <w:sz w:val="20"/>
                <w:szCs w:val="20"/>
              </w:rPr>
              <w:t>The Dispatch Instruction Report shall contain, among others, the following information:</w:t>
            </w:r>
          </w:p>
          <w:p w14:paraId="3873CA5D"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37FCDF3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7B0B2700"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Date and Time of Incident </w:t>
            </w:r>
          </w:p>
          <w:p w14:paraId="214D893A"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191C0C6A"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xxxx</w:t>
            </w:r>
          </w:p>
          <w:p w14:paraId="14434ED3"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0A787A1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4AF0A5D6"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Reason for Dispatch Instruction: • Utilized for </w:t>
            </w:r>
            <w:r w:rsidRPr="00DC0264">
              <w:rPr>
                <w:rFonts w:ascii="Arial" w:hAnsi="Arial" w:cs="Arial"/>
                <w:bCs/>
                <w:i/>
                <w:iCs/>
                <w:color w:val="000000"/>
                <w:sz w:val="20"/>
                <w:szCs w:val="20"/>
              </w:rPr>
              <w:t xml:space="preserve">ancillary services </w:t>
            </w:r>
          </w:p>
          <w:p w14:paraId="0D16E8A6"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lastRenderedPageBreak/>
              <w:t xml:space="preserve">• Testing Requirement </w:t>
            </w:r>
          </w:p>
          <w:p w14:paraId="42E7DCF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 Re-dispatch of </w:t>
            </w:r>
            <w:r w:rsidRPr="00DC0264">
              <w:rPr>
                <w:rFonts w:ascii="Arial" w:hAnsi="Arial" w:cs="Arial"/>
                <w:bCs/>
                <w:i/>
                <w:iCs/>
                <w:color w:val="000000"/>
                <w:sz w:val="20"/>
                <w:szCs w:val="20"/>
              </w:rPr>
              <w:t xml:space="preserve">constrain-on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constrain-off generating units </w:t>
            </w:r>
          </w:p>
          <w:p w14:paraId="54155742"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 Designation of </w:t>
            </w:r>
            <w:r w:rsidRPr="00DC0264">
              <w:rPr>
                <w:rFonts w:ascii="Arial" w:hAnsi="Arial" w:cs="Arial"/>
                <w:bCs/>
                <w:i/>
                <w:iCs/>
                <w:color w:val="000000"/>
                <w:sz w:val="20"/>
                <w:szCs w:val="20"/>
              </w:rPr>
              <w:t xml:space="preserve">must-run units </w:t>
            </w:r>
          </w:p>
          <w:p w14:paraId="51C1632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 Limitation on </w:t>
            </w:r>
            <w:r w:rsidRPr="00DC0264">
              <w:rPr>
                <w:rFonts w:ascii="Arial" w:hAnsi="Arial" w:cs="Arial"/>
                <w:bCs/>
                <w:i/>
                <w:iCs/>
                <w:color w:val="000000"/>
                <w:sz w:val="20"/>
                <w:szCs w:val="20"/>
              </w:rPr>
              <w:t xml:space="preserve">must dispatch generating units </w:t>
            </w:r>
          </w:p>
          <w:p w14:paraId="0305C9C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 </w:t>
            </w:r>
            <w:r w:rsidRPr="00DC0264">
              <w:rPr>
                <w:rFonts w:ascii="Arial" w:hAnsi="Arial" w:cs="Arial"/>
                <w:bCs/>
                <w:i/>
                <w:iCs/>
                <w:color w:val="000000"/>
                <w:sz w:val="20"/>
                <w:szCs w:val="20"/>
              </w:rPr>
              <w:t xml:space="preserve">Market Intervention </w:t>
            </w:r>
            <w:r w:rsidRPr="00DC0264">
              <w:rPr>
                <w:rFonts w:ascii="Arial" w:hAnsi="Arial" w:cs="Arial"/>
                <w:bCs/>
                <w:color w:val="000000"/>
                <w:sz w:val="20"/>
                <w:szCs w:val="20"/>
              </w:rPr>
              <w:t xml:space="preserve">or </w:t>
            </w:r>
            <w:r w:rsidRPr="00DC0264">
              <w:rPr>
                <w:rFonts w:ascii="Arial" w:hAnsi="Arial" w:cs="Arial"/>
                <w:bCs/>
                <w:i/>
                <w:iCs/>
                <w:color w:val="000000"/>
                <w:sz w:val="20"/>
                <w:szCs w:val="20"/>
              </w:rPr>
              <w:t xml:space="preserve">Market Suspension </w:t>
            </w:r>
          </w:p>
          <w:p w14:paraId="1019AAE3"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43BD7BA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 Short description of the issue being addressed </w:t>
            </w:r>
          </w:p>
          <w:p w14:paraId="5B581C71"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6A5D1C92" w14:textId="3FBBF85E"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7631B3" w14:textId="22D12A7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lastRenderedPageBreak/>
              <w:t>Dispatch Instruction Report.</w:t>
            </w:r>
            <w:r w:rsidRPr="00DC0264">
              <w:rPr>
                <w:rFonts w:ascii="Arial" w:hAnsi="Arial" w:cs="Arial"/>
                <w:b/>
                <w:bCs/>
                <w:sz w:val="20"/>
                <w:szCs w:val="20"/>
              </w:rPr>
              <w:t xml:space="preserve"> </w:t>
            </w:r>
            <w:r w:rsidRPr="00DC0264">
              <w:rPr>
                <w:rFonts w:ascii="Arial" w:hAnsi="Arial" w:cs="Arial"/>
                <w:sz w:val="20"/>
                <w:szCs w:val="20"/>
              </w:rPr>
              <w:t xml:space="preserve">On a weekly basis, the </w:t>
            </w:r>
            <w:r w:rsidRPr="00DC0264">
              <w:rPr>
                <w:rFonts w:ascii="Arial" w:hAnsi="Arial" w:cs="Arial"/>
                <w:i/>
                <w:iCs/>
                <w:sz w:val="20"/>
                <w:szCs w:val="20"/>
              </w:rPr>
              <w:t xml:space="preserve">System Operator </w:t>
            </w:r>
            <w:r w:rsidRPr="00DC0264">
              <w:rPr>
                <w:rFonts w:ascii="Arial" w:hAnsi="Arial" w:cs="Arial"/>
                <w:sz w:val="20"/>
                <w:szCs w:val="20"/>
              </w:rPr>
              <w:t xml:space="preserve">shall submit a report to the </w:t>
            </w:r>
            <w:r w:rsidRPr="00DC0264">
              <w:rPr>
                <w:rFonts w:ascii="Arial" w:hAnsi="Arial" w:cs="Arial"/>
                <w:i/>
                <w:iCs/>
                <w:sz w:val="20"/>
                <w:szCs w:val="20"/>
              </w:rPr>
              <w:t xml:space="preserve">Market Operator </w:t>
            </w:r>
            <w:r w:rsidRPr="00DC0264">
              <w:rPr>
                <w:rFonts w:ascii="Arial" w:hAnsi="Arial" w:cs="Arial"/>
                <w:sz w:val="20"/>
                <w:szCs w:val="20"/>
              </w:rPr>
              <w:t xml:space="preserve">containing their </w:t>
            </w:r>
            <w:r w:rsidRPr="00DC0264">
              <w:rPr>
                <w:rFonts w:ascii="Arial" w:hAnsi="Arial" w:cs="Arial"/>
                <w:i/>
                <w:iCs/>
                <w:sz w:val="20"/>
                <w:szCs w:val="20"/>
              </w:rPr>
              <w:t xml:space="preserve">dispatch instructions </w:t>
            </w:r>
            <w:r w:rsidRPr="00DC0264">
              <w:rPr>
                <w:rFonts w:ascii="Arial" w:hAnsi="Arial" w:cs="Arial"/>
                <w:sz w:val="20"/>
                <w:szCs w:val="20"/>
              </w:rPr>
              <w:t xml:space="preserve">that includes, but are not limited to, </w:t>
            </w:r>
            <w:r w:rsidRPr="00DC0264">
              <w:rPr>
                <w:rFonts w:ascii="Arial" w:hAnsi="Arial" w:cs="Arial"/>
                <w:i/>
                <w:iCs/>
                <w:strike/>
                <w:sz w:val="20"/>
                <w:szCs w:val="20"/>
              </w:rPr>
              <w:t>generator</w:t>
            </w:r>
            <w:r w:rsidRPr="00705442">
              <w:rPr>
                <w:rFonts w:ascii="Arial" w:hAnsi="Arial" w:cs="Arial"/>
                <w:b/>
                <w:bCs/>
                <w:i/>
                <w:iCs/>
                <w:sz w:val="20"/>
                <w:szCs w:val="20"/>
                <w:u w:val="single"/>
              </w:rPr>
              <w:t xml:space="preserve"> facility</w:t>
            </w:r>
            <w:r w:rsidRPr="00DC0264">
              <w:rPr>
                <w:rFonts w:ascii="Arial" w:hAnsi="Arial" w:cs="Arial"/>
                <w:i/>
                <w:iCs/>
                <w:sz w:val="20"/>
                <w:szCs w:val="20"/>
              </w:rPr>
              <w:t xml:space="preserve"> </w:t>
            </w:r>
            <w:r w:rsidRPr="00DC0264">
              <w:rPr>
                <w:rFonts w:ascii="Arial" w:hAnsi="Arial" w:cs="Arial"/>
                <w:sz w:val="20"/>
                <w:szCs w:val="20"/>
              </w:rPr>
              <w:t xml:space="preserve">re-dispatch (e.g. constrain-on generation, constrain-off generation, must-run generation), MW output schedule during </w:t>
            </w:r>
            <w:r w:rsidRPr="00DC0264">
              <w:rPr>
                <w:rFonts w:ascii="Arial" w:hAnsi="Arial" w:cs="Arial"/>
                <w:i/>
                <w:iCs/>
                <w:sz w:val="20"/>
                <w:szCs w:val="20"/>
              </w:rPr>
              <w:t xml:space="preserve">market intervention or market suspension, </w:t>
            </w:r>
            <w:r w:rsidRPr="00DC0264">
              <w:rPr>
                <w:rFonts w:ascii="Arial" w:hAnsi="Arial" w:cs="Arial"/>
                <w:sz w:val="20"/>
                <w:szCs w:val="20"/>
              </w:rPr>
              <w:t xml:space="preserve">and, as necessary, commands via the </w:t>
            </w:r>
            <w:r w:rsidRPr="00DC0264">
              <w:rPr>
                <w:rFonts w:ascii="Arial" w:hAnsi="Arial" w:cs="Arial"/>
                <w:i/>
                <w:iCs/>
                <w:sz w:val="20"/>
                <w:szCs w:val="20"/>
              </w:rPr>
              <w:t xml:space="preserve">automatic generation control. </w:t>
            </w:r>
            <w:r w:rsidRPr="00DC0264">
              <w:rPr>
                <w:rFonts w:ascii="Arial" w:hAnsi="Arial" w:cs="Arial"/>
                <w:sz w:val="20"/>
                <w:szCs w:val="20"/>
              </w:rPr>
              <w:t>The Dispatch Instruction Report shall contain, among others, the following information:</w:t>
            </w:r>
          </w:p>
          <w:p w14:paraId="385D6423"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71D770D2"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71102DE2"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Date and Time of Incident </w:t>
            </w:r>
          </w:p>
          <w:p w14:paraId="14BD3236"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393C05E1" w14:textId="7777777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xxxx</w:t>
            </w:r>
          </w:p>
          <w:p w14:paraId="4EBA4E6C"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5C5F5C3A"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5161F27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Reason for Dispatch Instruction: • Utilized for </w:t>
            </w:r>
            <w:r w:rsidRPr="00DC0264">
              <w:rPr>
                <w:rFonts w:ascii="Arial" w:hAnsi="Arial" w:cs="Arial"/>
                <w:i/>
                <w:iCs/>
                <w:color w:val="000000"/>
                <w:sz w:val="20"/>
                <w:szCs w:val="20"/>
              </w:rPr>
              <w:t xml:space="preserve">ancillary services </w:t>
            </w:r>
          </w:p>
          <w:p w14:paraId="35A081F3"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 Testing Requirement </w:t>
            </w:r>
          </w:p>
          <w:p w14:paraId="69A60744" w14:textId="5C2D8252"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 Re-dispatch of </w:t>
            </w:r>
            <w:r w:rsidRPr="00DC0264">
              <w:rPr>
                <w:rFonts w:ascii="Arial" w:hAnsi="Arial" w:cs="Arial"/>
                <w:i/>
                <w:iCs/>
                <w:color w:val="000000"/>
                <w:sz w:val="20"/>
                <w:szCs w:val="20"/>
              </w:rPr>
              <w:t xml:space="preserve">constrain-on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constrain-off generating units </w:t>
            </w:r>
            <w:r w:rsidRPr="00705442">
              <w:rPr>
                <w:rFonts w:ascii="Arial" w:hAnsi="Arial" w:cs="Arial"/>
                <w:b/>
                <w:bCs/>
                <w:color w:val="000000"/>
                <w:sz w:val="20"/>
                <w:szCs w:val="20"/>
                <w:u w:val="single"/>
              </w:rPr>
              <w:t>and</w:t>
            </w:r>
            <w:r w:rsidRPr="00705442">
              <w:rPr>
                <w:rFonts w:ascii="Arial" w:hAnsi="Arial" w:cs="Arial"/>
                <w:b/>
                <w:bCs/>
                <w:i/>
                <w:iCs/>
                <w:color w:val="000000"/>
                <w:sz w:val="20"/>
                <w:szCs w:val="20"/>
                <w:u w:val="single"/>
              </w:rPr>
              <w:t xml:space="preserve"> energy storage systems</w:t>
            </w:r>
          </w:p>
          <w:p w14:paraId="21719A31"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 Designation of </w:t>
            </w:r>
            <w:r w:rsidRPr="00DC0264">
              <w:rPr>
                <w:rFonts w:ascii="Arial" w:hAnsi="Arial" w:cs="Arial"/>
                <w:i/>
                <w:iCs/>
                <w:color w:val="000000"/>
                <w:sz w:val="20"/>
                <w:szCs w:val="20"/>
              </w:rPr>
              <w:t xml:space="preserve">must-run units </w:t>
            </w:r>
          </w:p>
          <w:p w14:paraId="1E34FF27"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 Limitation on </w:t>
            </w:r>
            <w:r w:rsidRPr="00DC0264">
              <w:rPr>
                <w:rFonts w:ascii="Arial" w:hAnsi="Arial" w:cs="Arial"/>
                <w:i/>
                <w:iCs/>
                <w:color w:val="000000"/>
                <w:sz w:val="20"/>
                <w:szCs w:val="20"/>
              </w:rPr>
              <w:t xml:space="preserve">must dispatch generating units </w:t>
            </w:r>
          </w:p>
          <w:p w14:paraId="722D3B3B"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 </w:t>
            </w:r>
            <w:r w:rsidRPr="00DC0264">
              <w:rPr>
                <w:rFonts w:ascii="Arial" w:hAnsi="Arial" w:cs="Arial"/>
                <w:i/>
                <w:iCs/>
                <w:color w:val="000000"/>
                <w:sz w:val="20"/>
                <w:szCs w:val="20"/>
              </w:rPr>
              <w:t xml:space="preserve">Market Intervention </w:t>
            </w:r>
            <w:r w:rsidRPr="00DC0264">
              <w:rPr>
                <w:rFonts w:ascii="Arial" w:hAnsi="Arial" w:cs="Arial"/>
                <w:color w:val="000000"/>
                <w:sz w:val="20"/>
                <w:szCs w:val="20"/>
              </w:rPr>
              <w:t xml:space="preserve">or </w:t>
            </w:r>
            <w:r w:rsidRPr="00DC0264">
              <w:rPr>
                <w:rFonts w:ascii="Arial" w:hAnsi="Arial" w:cs="Arial"/>
                <w:i/>
                <w:iCs/>
                <w:color w:val="000000"/>
                <w:sz w:val="20"/>
                <w:szCs w:val="20"/>
              </w:rPr>
              <w:t xml:space="preserve">Market Suspension </w:t>
            </w:r>
          </w:p>
          <w:p w14:paraId="4C462BE3"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3B0E7B35"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d. Short description of the issue being addressed </w:t>
            </w:r>
          </w:p>
          <w:p w14:paraId="35996EA1"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111DEDA0" w14:textId="5A35F02D"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31CBC5" w14:textId="26F2ED48"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Revised to add ESS and standardized the use of the term facility.</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7B47AF"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6E7F6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B31067"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8F0D1C" w14:textId="77777777" w:rsidR="00BE4F95" w:rsidRPr="00DC0264" w:rsidRDefault="00BE4F95" w:rsidP="00DC0264">
            <w:pPr>
              <w:spacing w:after="0" w:line="276" w:lineRule="auto"/>
              <w:rPr>
                <w:rFonts w:ascii="Arial" w:hAnsi="Arial" w:cs="Arial"/>
                <w:sz w:val="20"/>
                <w:szCs w:val="20"/>
              </w:rPr>
            </w:pPr>
          </w:p>
        </w:tc>
      </w:tr>
      <w:tr w:rsidR="003F6F1E" w:rsidRPr="00DC0264" w14:paraId="77852B7B" w14:textId="29CAA1D5"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963F8A" w14:textId="40896EF3" w:rsidR="00BE4F95" w:rsidRPr="00DC0264" w:rsidRDefault="00BE4F95" w:rsidP="00DC0264">
            <w:pPr>
              <w:spacing w:after="0" w:line="276" w:lineRule="auto"/>
              <w:jc w:val="center"/>
              <w:rPr>
                <w:rFonts w:ascii="Arial" w:hAnsi="Arial" w:cs="Arial"/>
                <w:sz w:val="20"/>
                <w:szCs w:val="20"/>
              </w:rPr>
            </w:pPr>
            <w:permStart w:id="1007092226" w:edGrp="everyone" w:colFirst="5" w:colLast="5"/>
            <w:permStart w:id="1873615362" w:edGrp="everyone" w:colFirst="6" w:colLast="6"/>
            <w:permEnd w:id="1903327703"/>
            <w:permEnd w:id="1727753142"/>
            <w:r w:rsidRPr="00DC0264">
              <w:rPr>
                <w:rFonts w:ascii="Arial" w:hAnsi="Arial" w:cs="Arial"/>
                <w:sz w:val="20"/>
                <w:szCs w:val="20"/>
              </w:rPr>
              <w:t>Post Dispatch Data and Operation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1059D1" w14:textId="3273BEEE"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14.4.3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F3559C"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Market intervention Report. Pursuant to </w:t>
            </w:r>
            <w:r w:rsidRPr="00DC0264">
              <w:rPr>
                <w:rFonts w:ascii="Arial" w:hAnsi="Arial" w:cs="Arial"/>
                <w:bCs/>
                <w:i/>
                <w:iCs/>
                <w:color w:val="000000"/>
                <w:sz w:val="20"/>
                <w:szCs w:val="20"/>
              </w:rPr>
              <w:t xml:space="preserve">WESM Rules </w:t>
            </w:r>
            <w:r w:rsidRPr="00DC0264">
              <w:rPr>
                <w:rFonts w:ascii="Arial" w:hAnsi="Arial" w:cs="Arial"/>
                <w:bCs/>
                <w:color w:val="000000"/>
                <w:sz w:val="20"/>
                <w:szCs w:val="20"/>
              </w:rPr>
              <w:t xml:space="preserve">Clause 6.6.2.2,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(for grid-related) and </w:t>
            </w:r>
            <w:r w:rsidRPr="00DC0264">
              <w:rPr>
                <w:rFonts w:ascii="Arial" w:hAnsi="Arial" w:cs="Arial"/>
                <w:bCs/>
                <w:i/>
                <w:iCs/>
                <w:color w:val="000000"/>
                <w:sz w:val="20"/>
                <w:szCs w:val="20"/>
              </w:rPr>
              <w:t xml:space="preserve">Market Operator </w:t>
            </w:r>
            <w:r w:rsidRPr="00DC0264">
              <w:rPr>
                <w:rFonts w:ascii="Arial" w:hAnsi="Arial" w:cs="Arial"/>
                <w:bCs/>
                <w:color w:val="000000"/>
                <w:sz w:val="20"/>
                <w:szCs w:val="20"/>
              </w:rPr>
              <w:t xml:space="preserve">(for market-related) shall submit a </w:t>
            </w:r>
            <w:r w:rsidRPr="00DC0264">
              <w:rPr>
                <w:rFonts w:ascii="Arial" w:hAnsi="Arial" w:cs="Arial"/>
                <w:bCs/>
                <w:i/>
                <w:iCs/>
                <w:color w:val="000000"/>
                <w:sz w:val="20"/>
                <w:szCs w:val="20"/>
              </w:rPr>
              <w:t xml:space="preserve">market intervention </w:t>
            </w:r>
            <w:r w:rsidRPr="00DC0264">
              <w:rPr>
                <w:rFonts w:ascii="Arial" w:hAnsi="Arial" w:cs="Arial"/>
                <w:bCs/>
                <w:color w:val="000000"/>
                <w:sz w:val="20"/>
                <w:szCs w:val="20"/>
              </w:rPr>
              <w:t xml:space="preserve">report, as soon as practicable, to the </w:t>
            </w:r>
            <w:r w:rsidRPr="00DC0264">
              <w:rPr>
                <w:rFonts w:ascii="Arial" w:hAnsi="Arial" w:cs="Arial"/>
                <w:bCs/>
                <w:i/>
                <w:iCs/>
                <w:color w:val="000000"/>
                <w:sz w:val="20"/>
                <w:szCs w:val="20"/>
              </w:rPr>
              <w:t xml:space="preserve">Market Surveillance Committee, Market Operator, DOE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ERC</w:t>
            </w:r>
            <w:r w:rsidRPr="00DC0264">
              <w:rPr>
                <w:rFonts w:ascii="Arial" w:hAnsi="Arial" w:cs="Arial"/>
                <w:bCs/>
                <w:color w:val="000000"/>
                <w:sz w:val="20"/>
                <w:szCs w:val="20"/>
              </w:rPr>
              <w:t xml:space="preserve">, after the resumption of the </w:t>
            </w:r>
            <w:r w:rsidRPr="00DC0264">
              <w:rPr>
                <w:rFonts w:ascii="Arial" w:hAnsi="Arial" w:cs="Arial"/>
                <w:bCs/>
                <w:i/>
                <w:iCs/>
                <w:color w:val="000000"/>
                <w:sz w:val="20"/>
                <w:szCs w:val="20"/>
              </w:rPr>
              <w:t>spot market</w:t>
            </w:r>
            <w:r w:rsidRPr="00DC0264">
              <w:rPr>
                <w:rFonts w:ascii="Arial" w:hAnsi="Arial" w:cs="Arial"/>
                <w:bCs/>
                <w:color w:val="000000"/>
                <w:sz w:val="20"/>
                <w:szCs w:val="20"/>
              </w:rPr>
              <w:t xml:space="preserve">. Said report shall include the details of the activities done during the duration of the </w:t>
            </w:r>
            <w:r w:rsidRPr="00DC0264">
              <w:rPr>
                <w:rFonts w:ascii="Arial" w:hAnsi="Arial" w:cs="Arial"/>
                <w:bCs/>
                <w:i/>
                <w:iCs/>
                <w:color w:val="000000"/>
                <w:sz w:val="20"/>
                <w:szCs w:val="20"/>
              </w:rPr>
              <w:t xml:space="preserve">market intervention </w:t>
            </w:r>
            <w:r w:rsidRPr="00DC0264">
              <w:rPr>
                <w:rFonts w:ascii="Arial" w:hAnsi="Arial" w:cs="Arial"/>
                <w:bCs/>
                <w:color w:val="000000"/>
                <w:sz w:val="20"/>
                <w:szCs w:val="20"/>
              </w:rPr>
              <w:t xml:space="preserve">that include as follows: </w:t>
            </w:r>
          </w:p>
          <w:p w14:paraId="5FA26531" w14:textId="5FF3ACC3"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4A54A674" w14:textId="791F57BB"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4A43C58B"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235261BF" w14:textId="20B7593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d. the actual </w:t>
            </w:r>
            <w:r w:rsidRPr="00DC0264">
              <w:rPr>
                <w:rFonts w:ascii="Arial" w:hAnsi="Arial" w:cs="Arial"/>
                <w:bCs/>
                <w:i/>
                <w:iCs/>
                <w:color w:val="000000"/>
                <w:sz w:val="20"/>
                <w:szCs w:val="20"/>
              </w:rPr>
              <w:t xml:space="preserve">dispatch </w:t>
            </w:r>
            <w:r w:rsidRPr="00DC0264">
              <w:rPr>
                <w:rFonts w:ascii="Arial" w:hAnsi="Arial" w:cs="Arial"/>
                <w:bCs/>
                <w:color w:val="000000"/>
                <w:sz w:val="20"/>
                <w:szCs w:val="20"/>
              </w:rPr>
              <w:t xml:space="preserve">of all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per interval affected.</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CBD18E"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Market intervention Report.</w:t>
            </w:r>
            <w:r w:rsidRPr="00DC0264">
              <w:rPr>
                <w:rFonts w:ascii="Arial" w:hAnsi="Arial" w:cs="Arial"/>
                <w:b/>
                <w:bCs/>
                <w:color w:val="000000"/>
                <w:sz w:val="20"/>
                <w:szCs w:val="20"/>
              </w:rPr>
              <w:t xml:space="preserve"> </w:t>
            </w:r>
            <w:r w:rsidRPr="00DC0264">
              <w:rPr>
                <w:rFonts w:ascii="Arial" w:hAnsi="Arial" w:cs="Arial"/>
                <w:color w:val="000000"/>
                <w:sz w:val="20"/>
                <w:szCs w:val="20"/>
              </w:rPr>
              <w:t xml:space="preserve">Pursuant to </w:t>
            </w:r>
            <w:r w:rsidRPr="00DC0264">
              <w:rPr>
                <w:rFonts w:ascii="Arial" w:hAnsi="Arial" w:cs="Arial"/>
                <w:i/>
                <w:iCs/>
                <w:color w:val="000000"/>
                <w:sz w:val="20"/>
                <w:szCs w:val="20"/>
              </w:rPr>
              <w:t xml:space="preserve">WESM Rules </w:t>
            </w:r>
            <w:r w:rsidRPr="00DC0264">
              <w:rPr>
                <w:rFonts w:ascii="Arial" w:hAnsi="Arial" w:cs="Arial"/>
                <w:color w:val="000000"/>
                <w:sz w:val="20"/>
                <w:szCs w:val="20"/>
              </w:rPr>
              <w:t xml:space="preserve">Clause 6.6.2.2,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(for grid-related) and </w:t>
            </w:r>
            <w:r w:rsidRPr="00DC0264">
              <w:rPr>
                <w:rFonts w:ascii="Arial" w:hAnsi="Arial" w:cs="Arial"/>
                <w:i/>
                <w:iCs/>
                <w:color w:val="000000"/>
                <w:sz w:val="20"/>
                <w:szCs w:val="20"/>
              </w:rPr>
              <w:t xml:space="preserve">Market Operator </w:t>
            </w:r>
            <w:r w:rsidRPr="00DC0264">
              <w:rPr>
                <w:rFonts w:ascii="Arial" w:hAnsi="Arial" w:cs="Arial"/>
                <w:color w:val="000000"/>
                <w:sz w:val="20"/>
                <w:szCs w:val="20"/>
              </w:rPr>
              <w:t xml:space="preserve">(for market-related) shall submit a </w:t>
            </w:r>
            <w:r w:rsidRPr="00DC0264">
              <w:rPr>
                <w:rFonts w:ascii="Arial" w:hAnsi="Arial" w:cs="Arial"/>
                <w:i/>
                <w:iCs/>
                <w:color w:val="000000"/>
                <w:sz w:val="20"/>
                <w:szCs w:val="20"/>
              </w:rPr>
              <w:t xml:space="preserve">market intervention </w:t>
            </w:r>
            <w:r w:rsidRPr="00DC0264">
              <w:rPr>
                <w:rFonts w:ascii="Arial" w:hAnsi="Arial" w:cs="Arial"/>
                <w:color w:val="000000"/>
                <w:sz w:val="20"/>
                <w:szCs w:val="20"/>
              </w:rPr>
              <w:t xml:space="preserve">report, as soon as practicable, to the </w:t>
            </w:r>
            <w:r w:rsidRPr="00DC0264">
              <w:rPr>
                <w:rFonts w:ascii="Arial" w:hAnsi="Arial" w:cs="Arial"/>
                <w:i/>
                <w:iCs/>
                <w:color w:val="000000"/>
                <w:sz w:val="20"/>
                <w:szCs w:val="20"/>
              </w:rPr>
              <w:t xml:space="preserve">Market Surveillance Committee, Market Operator, DOE </w:t>
            </w:r>
            <w:r w:rsidRPr="00DC0264">
              <w:rPr>
                <w:rFonts w:ascii="Arial" w:hAnsi="Arial" w:cs="Arial"/>
                <w:color w:val="000000"/>
                <w:sz w:val="20"/>
                <w:szCs w:val="20"/>
              </w:rPr>
              <w:t xml:space="preserve">and </w:t>
            </w:r>
            <w:r w:rsidRPr="00DC0264">
              <w:rPr>
                <w:rFonts w:ascii="Arial" w:hAnsi="Arial" w:cs="Arial"/>
                <w:i/>
                <w:iCs/>
                <w:color w:val="000000"/>
                <w:sz w:val="20"/>
                <w:szCs w:val="20"/>
              </w:rPr>
              <w:t>ERC</w:t>
            </w:r>
            <w:r w:rsidRPr="00DC0264">
              <w:rPr>
                <w:rFonts w:ascii="Arial" w:hAnsi="Arial" w:cs="Arial"/>
                <w:color w:val="000000"/>
                <w:sz w:val="20"/>
                <w:szCs w:val="20"/>
              </w:rPr>
              <w:t xml:space="preserve">, after the resumption of the </w:t>
            </w:r>
            <w:r w:rsidRPr="00DC0264">
              <w:rPr>
                <w:rFonts w:ascii="Arial" w:hAnsi="Arial" w:cs="Arial"/>
                <w:i/>
                <w:iCs/>
                <w:color w:val="000000"/>
                <w:sz w:val="20"/>
                <w:szCs w:val="20"/>
              </w:rPr>
              <w:t>spot market</w:t>
            </w:r>
            <w:r w:rsidRPr="00DC0264">
              <w:rPr>
                <w:rFonts w:ascii="Arial" w:hAnsi="Arial" w:cs="Arial"/>
                <w:color w:val="000000"/>
                <w:sz w:val="20"/>
                <w:szCs w:val="20"/>
              </w:rPr>
              <w:t xml:space="preserve">. Said report shall include the details of the activities done during the duration of the </w:t>
            </w:r>
            <w:r w:rsidRPr="00DC0264">
              <w:rPr>
                <w:rFonts w:ascii="Arial" w:hAnsi="Arial" w:cs="Arial"/>
                <w:i/>
                <w:iCs/>
                <w:color w:val="000000"/>
                <w:sz w:val="20"/>
                <w:szCs w:val="20"/>
              </w:rPr>
              <w:t xml:space="preserve">market intervention </w:t>
            </w:r>
            <w:r w:rsidRPr="00DC0264">
              <w:rPr>
                <w:rFonts w:ascii="Arial" w:hAnsi="Arial" w:cs="Arial"/>
                <w:color w:val="000000"/>
                <w:sz w:val="20"/>
                <w:szCs w:val="20"/>
              </w:rPr>
              <w:t xml:space="preserve">that include as follows: </w:t>
            </w:r>
          </w:p>
          <w:p w14:paraId="5CF8DB4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3D298D56" w14:textId="6918BA9F"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57837B1B"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2A7CA66B" w14:textId="4CA7D08F" w:rsidR="00BE4F95" w:rsidRPr="00DC0264" w:rsidRDefault="00BE4F95" w:rsidP="00DC0264">
            <w:pPr>
              <w:autoSpaceDE w:val="0"/>
              <w:autoSpaceDN w:val="0"/>
              <w:adjustRightInd w:val="0"/>
              <w:spacing w:after="0" w:line="276" w:lineRule="auto"/>
              <w:rPr>
                <w:rFonts w:ascii="Arial" w:hAnsi="Arial" w:cs="Arial"/>
                <w:b/>
                <w:bCs/>
                <w:sz w:val="20"/>
                <w:szCs w:val="20"/>
              </w:rPr>
            </w:pPr>
            <w:r w:rsidRPr="00DC0264">
              <w:rPr>
                <w:rFonts w:ascii="Arial" w:hAnsi="Arial" w:cs="Arial"/>
                <w:color w:val="000000"/>
                <w:sz w:val="20"/>
                <w:szCs w:val="20"/>
              </w:rPr>
              <w:t xml:space="preserve">d. the actual </w:t>
            </w:r>
            <w:r w:rsidRPr="00DC0264">
              <w:rPr>
                <w:rFonts w:ascii="Arial" w:hAnsi="Arial" w:cs="Arial"/>
                <w:i/>
                <w:iCs/>
                <w:color w:val="000000"/>
                <w:sz w:val="20"/>
                <w:szCs w:val="20"/>
              </w:rPr>
              <w:t xml:space="preserve">dispatch </w:t>
            </w:r>
            <w:r w:rsidRPr="00DC0264">
              <w:rPr>
                <w:rFonts w:ascii="Arial" w:hAnsi="Arial" w:cs="Arial"/>
                <w:color w:val="000000"/>
                <w:sz w:val="20"/>
                <w:szCs w:val="20"/>
              </w:rPr>
              <w:t xml:space="preserve">of all </w:t>
            </w:r>
            <w:r w:rsidRPr="00DC0264">
              <w:rPr>
                <w:rFonts w:ascii="Arial" w:hAnsi="Arial" w:cs="Arial"/>
                <w:i/>
                <w:iCs/>
                <w:color w:val="000000"/>
                <w:sz w:val="20"/>
                <w:szCs w:val="20"/>
              </w:rPr>
              <w:t xml:space="preserve">generating units </w:t>
            </w:r>
            <w:r w:rsidRPr="008648D1">
              <w:rPr>
                <w:rFonts w:ascii="Arial" w:hAnsi="Arial" w:cs="Arial"/>
                <w:b/>
                <w:bCs/>
                <w:color w:val="000000"/>
                <w:sz w:val="20"/>
                <w:szCs w:val="20"/>
                <w:u w:val="single"/>
              </w:rPr>
              <w:t>and</w:t>
            </w:r>
            <w:r w:rsidRPr="008648D1">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color w:val="000000"/>
                <w:sz w:val="20"/>
                <w:szCs w:val="20"/>
              </w:rPr>
              <w:t>per interval affected.</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091C09" w14:textId="55C31506"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DD3D5E"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43327C"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A38FB8"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AF3986" w14:textId="77777777" w:rsidR="00BE4F95" w:rsidRPr="00DC0264" w:rsidRDefault="00BE4F95" w:rsidP="00DC0264">
            <w:pPr>
              <w:spacing w:after="0" w:line="276" w:lineRule="auto"/>
              <w:rPr>
                <w:rFonts w:ascii="Arial" w:hAnsi="Arial" w:cs="Arial"/>
                <w:sz w:val="20"/>
                <w:szCs w:val="20"/>
              </w:rPr>
            </w:pPr>
          </w:p>
        </w:tc>
      </w:tr>
      <w:tr w:rsidR="003F6F1E" w:rsidRPr="00DC0264" w14:paraId="22CFA42E" w14:textId="4BE8EF2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88ABBA" w14:textId="73722728" w:rsidR="00BE4F95" w:rsidRPr="00DC0264" w:rsidRDefault="00BE4F95" w:rsidP="00DC0264">
            <w:pPr>
              <w:spacing w:after="0" w:line="276" w:lineRule="auto"/>
              <w:jc w:val="center"/>
              <w:rPr>
                <w:rFonts w:ascii="Arial" w:hAnsi="Arial" w:cs="Arial"/>
                <w:sz w:val="20"/>
                <w:szCs w:val="20"/>
              </w:rPr>
            </w:pPr>
            <w:permStart w:id="1786257192" w:edGrp="everyone" w:colFirst="5" w:colLast="5"/>
            <w:permStart w:id="1409960783" w:edGrp="everyone" w:colFirst="6" w:colLast="6"/>
            <w:permEnd w:id="1007092226"/>
            <w:permEnd w:id="1873615362"/>
            <w:r w:rsidRPr="00DC0264">
              <w:rPr>
                <w:rFonts w:ascii="Arial" w:hAnsi="Arial" w:cs="Arial"/>
                <w:sz w:val="20"/>
                <w:szCs w:val="20"/>
              </w:rPr>
              <w:lastRenderedPageBreak/>
              <w:t>Post Dispatch Data and Operation Reports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30E1B4" w14:textId="38938FD1"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14.4.5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4F75C9" w14:textId="100117BA"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sz w:val="20"/>
                <w:szCs w:val="20"/>
              </w:rPr>
              <w:t xml:space="preserve">Report on Must-run Units. In accordance with </w:t>
            </w:r>
            <w:r w:rsidRPr="00DC0264">
              <w:rPr>
                <w:rFonts w:ascii="Arial" w:hAnsi="Arial" w:cs="Arial"/>
                <w:bCs/>
                <w:i/>
                <w:iCs/>
                <w:sz w:val="20"/>
                <w:szCs w:val="20"/>
              </w:rPr>
              <w:t xml:space="preserve">WESM Rules </w:t>
            </w:r>
            <w:r w:rsidRPr="00DC0264">
              <w:rPr>
                <w:rFonts w:ascii="Arial" w:hAnsi="Arial" w:cs="Arial"/>
                <w:bCs/>
                <w:sz w:val="20"/>
                <w:szCs w:val="20"/>
              </w:rPr>
              <w:t xml:space="preserve">Clause 3.5.13.1,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submit information to the </w:t>
            </w:r>
            <w:r w:rsidRPr="00DC0264">
              <w:rPr>
                <w:rFonts w:ascii="Arial" w:hAnsi="Arial" w:cs="Arial"/>
                <w:bCs/>
                <w:i/>
                <w:iCs/>
                <w:sz w:val="20"/>
                <w:szCs w:val="20"/>
              </w:rPr>
              <w:t xml:space="preserve">Market Operator </w:t>
            </w:r>
            <w:r w:rsidRPr="00DC0264">
              <w:rPr>
                <w:rFonts w:ascii="Arial" w:hAnsi="Arial" w:cs="Arial"/>
                <w:bCs/>
                <w:sz w:val="20"/>
                <w:szCs w:val="20"/>
              </w:rPr>
              <w:t xml:space="preserve">identifying all the </w:t>
            </w:r>
            <w:r w:rsidRPr="00DC0264">
              <w:rPr>
                <w:rFonts w:ascii="Arial" w:hAnsi="Arial" w:cs="Arial"/>
                <w:bCs/>
                <w:i/>
                <w:iCs/>
                <w:sz w:val="20"/>
                <w:szCs w:val="20"/>
              </w:rPr>
              <w:t xml:space="preserve">generating units </w:t>
            </w:r>
            <w:r w:rsidRPr="00DC0264">
              <w:rPr>
                <w:rFonts w:ascii="Arial" w:hAnsi="Arial" w:cs="Arial"/>
                <w:bCs/>
                <w:sz w:val="20"/>
                <w:szCs w:val="20"/>
              </w:rPr>
              <w:t xml:space="preserve">designated as </w:t>
            </w:r>
            <w:r w:rsidRPr="00DC0264">
              <w:rPr>
                <w:rFonts w:ascii="Arial" w:hAnsi="Arial" w:cs="Arial"/>
                <w:bCs/>
                <w:i/>
                <w:iCs/>
                <w:sz w:val="20"/>
                <w:szCs w:val="20"/>
              </w:rPr>
              <w:t xml:space="preserve">must-run units </w:t>
            </w:r>
            <w:r w:rsidRPr="00DC0264">
              <w:rPr>
                <w:rFonts w:ascii="Arial" w:hAnsi="Arial" w:cs="Arial"/>
                <w:bCs/>
                <w:sz w:val="20"/>
                <w:szCs w:val="20"/>
              </w:rPr>
              <w:t xml:space="preserve">within the </w:t>
            </w:r>
            <w:r w:rsidRPr="00DC0264">
              <w:rPr>
                <w:rFonts w:ascii="Arial" w:hAnsi="Arial" w:cs="Arial"/>
                <w:bCs/>
                <w:i/>
                <w:iCs/>
                <w:sz w:val="20"/>
                <w:szCs w:val="20"/>
              </w:rPr>
              <w:t>trading day</w:t>
            </w:r>
            <w:r w:rsidRPr="00DC0264">
              <w:rPr>
                <w:rFonts w:ascii="Arial" w:hAnsi="Arial" w:cs="Arial"/>
                <w:bCs/>
                <w:sz w:val="20"/>
                <w:szCs w:val="20"/>
              </w:rPr>
              <w:t xml:space="preserve">, as well as information necessary for the proper settlement of such </w:t>
            </w:r>
            <w:r w:rsidRPr="00DC0264">
              <w:rPr>
                <w:rFonts w:ascii="Arial" w:hAnsi="Arial" w:cs="Arial"/>
                <w:bCs/>
                <w:i/>
                <w:iCs/>
                <w:sz w:val="20"/>
                <w:szCs w:val="20"/>
              </w:rPr>
              <w:t>generating units</w:t>
            </w:r>
            <w:r w:rsidRPr="00DC0264">
              <w:rPr>
                <w:rFonts w:ascii="Arial" w:hAnsi="Arial" w:cs="Arial"/>
                <w:bCs/>
                <w:sz w:val="20"/>
                <w:szCs w:val="20"/>
              </w:rPr>
              <w:t>. Such information shall be included in the Dispatch Instruction Report.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6646C2" w14:textId="6B6C544C" w:rsidR="00BE4F95" w:rsidRPr="00DC0264" w:rsidRDefault="00BE4F95" w:rsidP="00DC0264">
            <w:pPr>
              <w:autoSpaceDE w:val="0"/>
              <w:autoSpaceDN w:val="0"/>
              <w:adjustRightInd w:val="0"/>
              <w:spacing w:after="0" w:line="276" w:lineRule="auto"/>
              <w:rPr>
                <w:rFonts w:ascii="Arial" w:hAnsi="Arial" w:cs="Arial"/>
                <w:b/>
                <w:bCs/>
                <w:color w:val="000000"/>
                <w:sz w:val="20"/>
                <w:szCs w:val="20"/>
              </w:rPr>
            </w:pPr>
            <w:r w:rsidRPr="00DC0264">
              <w:rPr>
                <w:rFonts w:ascii="Arial" w:hAnsi="Arial" w:cs="Arial"/>
                <w:sz w:val="20"/>
                <w:szCs w:val="20"/>
              </w:rPr>
              <w:t xml:space="preserve">Report on Must-run Units. In accordance with </w:t>
            </w:r>
            <w:r w:rsidRPr="00DC0264">
              <w:rPr>
                <w:rFonts w:ascii="Arial" w:hAnsi="Arial" w:cs="Arial"/>
                <w:i/>
                <w:iCs/>
                <w:sz w:val="20"/>
                <w:szCs w:val="20"/>
              </w:rPr>
              <w:t xml:space="preserve">WESM Rules </w:t>
            </w:r>
            <w:r w:rsidRPr="00DC0264">
              <w:rPr>
                <w:rFonts w:ascii="Arial" w:hAnsi="Arial" w:cs="Arial"/>
                <w:sz w:val="20"/>
                <w:szCs w:val="20"/>
              </w:rPr>
              <w:t xml:space="preserve">Clause 3.5.13.1, the </w:t>
            </w:r>
            <w:r w:rsidRPr="00DC0264">
              <w:rPr>
                <w:rFonts w:ascii="Arial" w:hAnsi="Arial" w:cs="Arial"/>
                <w:i/>
                <w:iCs/>
                <w:sz w:val="20"/>
                <w:szCs w:val="20"/>
              </w:rPr>
              <w:t xml:space="preserve">System Operator </w:t>
            </w:r>
            <w:r w:rsidRPr="00DC0264">
              <w:rPr>
                <w:rFonts w:ascii="Arial" w:hAnsi="Arial" w:cs="Arial"/>
                <w:sz w:val="20"/>
                <w:szCs w:val="20"/>
              </w:rPr>
              <w:t xml:space="preserve">shall submit information to the </w:t>
            </w:r>
            <w:r w:rsidRPr="00DC0264">
              <w:rPr>
                <w:rFonts w:ascii="Arial" w:hAnsi="Arial" w:cs="Arial"/>
                <w:i/>
                <w:iCs/>
                <w:sz w:val="20"/>
                <w:szCs w:val="20"/>
              </w:rPr>
              <w:t xml:space="preserve">Market Operator </w:t>
            </w:r>
            <w:r w:rsidRPr="00DC0264">
              <w:rPr>
                <w:rFonts w:ascii="Arial" w:hAnsi="Arial" w:cs="Arial"/>
                <w:sz w:val="20"/>
                <w:szCs w:val="20"/>
              </w:rPr>
              <w:t xml:space="preserve">identifying all the </w:t>
            </w:r>
            <w:r w:rsidRPr="00DC0264">
              <w:rPr>
                <w:rFonts w:ascii="Arial" w:hAnsi="Arial" w:cs="Arial"/>
                <w:i/>
                <w:iCs/>
                <w:sz w:val="20"/>
                <w:szCs w:val="20"/>
              </w:rPr>
              <w:t xml:space="preserve">generating units </w:t>
            </w:r>
            <w:r w:rsidRPr="008648D1">
              <w:rPr>
                <w:rFonts w:ascii="Arial" w:hAnsi="Arial" w:cs="Arial"/>
                <w:b/>
                <w:bCs/>
                <w:color w:val="000000"/>
                <w:sz w:val="20"/>
                <w:szCs w:val="20"/>
                <w:u w:val="single"/>
              </w:rPr>
              <w:t>and</w:t>
            </w:r>
            <w:r w:rsidRPr="008648D1">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sz w:val="20"/>
                <w:szCs w:val="20"/>
              </w:rPr>
              <w:t xml:space="preserve">designated as </w:t>
            </w:r>
            <w:r w:rsidRPr="00DC0264">
              <w:rPr>
                <w:rFonts w:ascii="Arial" w:hAnsi="Arial" w:cs="Arial"/>
                <w:i/>
                <w:iCs/>
                <w:sz w:val="20"/>
                <w:szCs w:val="20"/>
              </w:rPr>
              <w:t xml:space="preserve">must-run units </w:t>
            </w:r>
            <w:r w:rsidRPr="00DC0264">
              <w:rPr>
                <w:rFonts w:ascii="Arial" w:hAnsi="Arial" w:cs="Arial"/>
                <w:sz w:val="20"/>
                <w:szCs w:val="20"/>
              </w:rPr>
              <w:t xml:space="preserve">within the </w:t>
            </w:r>
            <w:r w:rsidRPr="00DC0264">
              <w:rPr>
                <w:rFonts w:ascii="Arial" w:hAnsi="Arial" w:cs="Arial"/>
                <w:i/>
                <w:iCs/>
                <w:sz w:val="20"/>
                <w:szCs w:val="20"/>
              </w:rPr>
              <w:t>trading day</w:t>
            </w:r>
            <w:r w:rsidRPr="00DC0264">
              <w:rPr>
                <w:rFonts w:ascii="Arial" w:hAnsi="Arial" w:cs="Arial"/>
                <w:sz w:val="20"/>
                <w:szCs w:val="20"/>
              </w:rPr>
              <w:t xml:space="preserve">, as well as information necessary for the proper settlement of such </w:t>
            </w:r>
            <w:r w:rsidRPr="00DC0264">
              <w:rPr>
                <w:rFonts w:ascii="Arial" w:hAnsi="Arial" w:cs="Arial"/>
                <w:i/>
                <w:iCs/>
                <w:sz w:val="20"/>
                <w:szCs w:val="20"/>
              </w:rPr>
              <w:t>generating units</w:t>
            </w:r>
            <w:r w:rsidRPr="00DC0264">
              <w:rPr>
                <w:rFonts w:ascii="Arial" w:hAnsi="Arial" w:cs="Arial"/>
                <w:b/>
                <w:bCs/>
                <w:color w:val="000000"/>
                <w:sz w:val="20"/>
                <w:szCs w:val="20"/>
              </w:rPr>
              <w:t xml:space="preserve"> </w:t>
            </w:r>
            <w:r w:rsidRPr="008648D1">
              <w:rPr>
                <w:rFonts w:ascii="Arial" w:hAnsi="Arial" w:cs="Arial"/>
                <w:b/>
                <w:bCs/>
                <w:color w:val="000000"/>
                <w:sz w:val="20"/>
                <w:szCs w:val="20"/>
                <w:u w:val="single"/>
              </w:rPr>
              <w:t>and</w:t>
            </w:r>
            <w:r w:rsidRPr="008648D1">
              <w:rPr>
                <w:rFonts w:ascii="Arial" w:hAnsi="Arial" w:cs="Arial"/>
                <w:b/>
                <w:bCs/>
                <w:i/>
                <w:iCs/>
                <w:color w:val="000000"/>
                <w:sz w:val="20"/>
                <w:szCs w:val="20"/>
                <w:u w:val="single"/>
              </w:rPr>
              <w:t xml:space="preserve"> energy storage systems</w:t>
            </w:r>
            <w:r w:rsidRPr="00DC0264">
              <w:rPr>
                <w:rFonts w:ascii="Arial" w:hAnsi="Arial" w:cs="Arial"/>
                <w:sz w:val="20"/>
                <w:szCs w:val="20"/>
              </w:rPr>
              <w:t>. Such information shall be included in the Dispatch Instruction Report.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B556CD" w14:textId="640CF728"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91C00A"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076C59"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70F322"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2C4F9D" w14:textId="77777777" w:rsidR="00BE4F95" w:rsidRPr="00DC0264" w:rsidRDefault="00BE4F95" w:rsidP="00DC0264">
            <w:pPr>
              <w:spacing w:after="0" w:line="276" w:lineRule="auto"/>
              <w:rPr>
                <w:rFonts w:ascii="Arial" w:hAnsi="Arial" w:cs="Arial"/>
                <w:sz w:val="20"/>
                <w:szCs w:val="20"/>
              </w:rPr>
            </w:pPr>
          </w:p>
        </w:tc>
      </w:tr>
      <w:tr w:rsidR="003F6F1E" w:rsidRPr="00DC0264" w14:paraId="6BB74936" w14:textId="2FA588E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93AD07" w14:textId="49EAA8B8" w:rsidR="00BE4F95" w:rsidRPr="00DC0264" w:rsidRDefault="00BE4F95" w:rsidP="00DC0264">
            <w:pPr>
              <w:spacing w:after="0" w:line="276" w:lineRule="auto"/>
              <w:jc w:val="center"/>
              <w:rPr>
                <w:rFonts w:ascii="Arial" w:hAnsi="Arial" w:cs="Arial"/>
                <w:sz w:val="20"/>
                <w:szCs w:val="20"/>
              </w:rPr>
            </w:pPr>
            <w:permStart w:id="1760838832" w:edGrp="everyone" w:colFirst="5" w:colLast="5"/>
            <w:permStart w:id="454964174" w:edGrp="everyone" w:colFirst="6" w:colLast="6"/>
            <w:permEnd w:id="1786257192"/>
            <w:permEnd w:id="1409960783"/>
            <w:r w:rsidRPr="00DC0264">
              <w:rPr>
                <w:rFonts w:ascii="Arial" w:hAnsi="Arial" w:cs="Arial"/>
                <w:sz w:val="20"/>
                <w:szCs w:val="20"/>
              </w:rPr>
              <w:t>Procedures During Market Intervention or Suspension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61CB12" w14:textId="2F41EE0C"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16.6.2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1273F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Pursuant to </w:t>
            </w:r>
            <w:r w:rsidRPr="00DC0264">
              <w:rPr>
                <w:rFonts w:ascii="Arial" w:hAnsi="Arial" w:cs="Arial"/>
                <w:bCs/>
                <w:i/>
                <w:iCs/>
                <w:color w:val="000000"/>
                <w:sz w:val="20"/>
                <w:szCs w:val="20"/>
              </w:rPr>
              <w:t xml:space="preserve">WESM Rules </w:t>
            </w:r>
            <w:r w:rsidRPr="00DC0264">
              <w:rPr>
                <w:rFonts w:ascii="Arial" w:hAnsi="Arial" w:cs="Arial"/>
                <w:bCs/>
                <w:color w:val="000000"/>
                <w:sz w:val="20"/>
                <w:szCs w:val="20"/>
              </w:rPr>
              <w:t xml:space="preserve">Clauses 6.5.2.1 and 6.6.5.1, the actions that 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may take shall include, but shall not be limited to, the following: </w:t>
            </w:r>
          </w:p>
          <w:p w14:paraId="4625C9F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Increase or decrease the </w:t>
            </w:r>
            <w:r w:rsidRPr="00DC0264">
              <w:rPr>
                <w:rFonts w:ascii="Arial" w:hAnsi="Arial" w:cs="Arial"/>
                <w:bCs/>
                <w:i/>
                <w:iCs/>
                <w:color w:val="000000"/>
                <w:sz w:val="20"/>
                <w:szCs w:val="20"/>
              </w:rPr>
              <w:t xml:space="preserve">generation </w:t>
            </w:r>
            <w:r w:rsidRPr="00DC0264">
              <w:rPr>
                <w:rFonts w:ascii="Arial" w:hAnsi="Arial" w:cs="Arial"/>
                <w:bCs/>
                <w:color w:val="000000"/>
                <w:sz w:val="20"/>
                <w:szCs w:val="20"/>
              </w:rPr>
              <w:t xml:space="preserve">or supply </w:t>
            </w:r>
            <w:r w:rsidRPr="00DC0264">
              <w:rPr>
                <w:rFonts w:ascii="Arial" w:hAnsi="Arial" w:cs="Arial"/>
                <w:bCs/>
                <w:i/>
                <w:iCs/>
                <w:color w:val="000000"/>
                <w:sz w:val="20"/>
                <w:szCs w:val="20"/>
              </w:rPr>
              <w:t xml:space="preserve">capability </w:t>
            </w:r>
            <w:r w:rsidRPr="00DC0264">
              <w:rPr>
                <w:rFonts w:ascii="Arial" w:hAnsi="Arial" w:cs="Arial"/>
                <w:bCs/>
                <w:color w:val="000000"/>
                <w:sz w:val="20"/>
                <w:szCs w:val="20"/>
              </w:rPr>
              <w:t xml:space="preserve">such as issuance of </w:t>
            </w:r>
            <w:r w:rsidRPr="00DC0264">
              <w:rPr>
                <w:rFonts w:ascii="Arial" w:hAnsi="Arial" w:cs="Arial"/>
                <w:bCs/>
                <w:i/>
                <w:iCs/>
                <w:color w:val="000000"/>
                <w:sz w:val="20"/>
                <w:szCs w:val="20"/>
              </w:rPr>
              <w:t xml:space="preserve">emergency </w:t>
            </w:r>
            <w:r w:rsidRPr="00DC0264">
              <w:rPr>
                <w:rFonts w:ascii="Arial" w:hAnsi="Arial" w:cs="Arial"/>
                <w:bCs/>
                <w:color w:val="000000"/>
                <w:sz w:val="20"/>
                <w:szCs w:val="20"/>
              </w:rPr>
              <w:t xml:space="preserve">instructions to all available but not committed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to </w:t>
            </w:r>
            <w:r w:rsidRPr="00DC0264">
              <w:rPr>
                <w:rFonts w:ascii="Arial" w:hAnsi="Arial" w:cs="Arial"/>
                <w:bCs/>
                <w:i/>
                <w:iCs/>
                <w:color w:val="000000"/>
                <w:sz w:val="20"/>
                <w:szCs w:val="20"/>
              </w:rPr>
              <w:t>start-up</w:t>
            </w:r>
            <w:r w:rsidRPr="00DC0264">
              <w:rPr>
                <w:rFonts w:ascii="Arial" w:hAnsi="Arial" w:cs="Arial"/>
                <w:bCs/>
                <w:color w:val="000000"/>
                <w:sz w:val="20"/>
                <w:szCs w:val="20"/>
              </w:rPr>
              <w:t xml:space="preserve">, </w:t>
            </w:r>
            <w:r w:rsidRPr="00DC0264">
              <w:rPr>
                <w:rFonts w:ascii="Arial" w:hAnsi="Arial" w:cs="Arial"/>
                <w:bCs/>
                <w:i/>
                <w:iCs/>
                <w:color w:val="000000"/>
                <w:sz w:val="20"/>
                <w:szCs w:val="20"/>
              </w:rPr>
              <w:t>shutdown</w:t>
            </w:r>
            <w:r w:rsidRPr="00DC0264">
              <w:rPr>
                <w:rFonts w:ascii="Arial" w:hAnsi="Arial" w:cs="Arial"/>
                <w:bCs/>
                <w:color w:val="000000"/>
                <w:sz w:val="20"/>
                <w:szCs w:val="20"/>
              </w:rPr>
              <w:t xml:space="preserve">, cancel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on testing or recall transmission equipment </w:t>
            </w:r>
            <w:r w:rsidRPr="00DC0264">
              <w:rPr>
                <w:rFonts w:ascii="Arial" w:hAnsi="Arial" w:cs="Arial"/>
                <w:bCs/>
                <w:i/>
                <w:iCs/>
                <w:color w:val="000000"/>
                <w:sz w:val="20"/>
                <w:szCs w:val="20"/>
              </w:rPr>
              <w:t>outages</w:t>
            </w:r>
            <w:r w:rsidRPr="00DC0264">
              <w:rPr>
                <w:rFonts w:ascii="Arial" w:hAnsi="Arial" w:cs="Arial"/>
                <w:bCs/>
                <w:color w:val="000000"/>
                <w:sz w:val="20"/>
                <w:szCs w:val="20"/>
              </w:rPr>
              <w:t>;</w:t>
            </w:r>
          </w:p>
          <w:p w14:paraId="28D63B6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6BB8502C" w14:textId="643E1ACD"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CD1BD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Pursuant to </w:t>
            </w:r>
            <w:r w:rsidRPr="00DC0264">
              <w:rPr>
                <w:rFonts w:ascii="Arial" w:hAnsi="Arial" w:cs="Arial"/>
                <w:i/>
                <w:iCs/>
                <w:color w:val="000000"/>
                <w:sz w:val="20"/>
                <w:szCs w:val="20"/>
              </w:rPr>
              <w:t xml:space="preserve">WESM Rules </w:t>
            </w:r>
            <w:r w:rsidRPr="00DC0264">
              <w:rPr>
                <w:rFonts w:ascii="Arial" w:hAnsi="Arial" w:cs="Arial"/>
                <w:color w:val="000000"/>
                <w:sz w:val="20"/>
                <w:szCs w:val="20"/>
              </w:rPr>
              <w:t xml:space="preserve">Clauses 6.5.2.1 and 6.6.5.1, the actions that 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may take shall include, but shall not be limited to, the following: </w:t>
            </w:r>
          </w:p>
          <w:p w14:paraId="20B2C09C" w14:textId="670AE37B"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Increase or decrease the </w:t>
            </w:r>
            <w:r w:rsidRPr="00DC0264">
              <w:rPr>
                <w:rFonts w:ascii="Arial" w:hAnsi="Arial" w:cs="Arial"/>
                <w:i/>
                <w:iCs/>
                <w:color w:val="000000"/>
                <w:sz w:val="20"/>
                <w:szCs w:val="20"/>
              </w:rPr>
              <w:t xml:space="preserve">generation </w:t>
            </w:r>
            <w:r w:rsidRPr="00DC0264">
              <w:rPr>
                <w:rFonts w:ascii="Arial" w:hAnsi="Arial" w:cs="Arial"/>
                <w:color w:val="000000"/>
                <w:sz w:val="20"/>
                <w:szCs w:val="20"/>
              </w:rPr>
              <w:t xml:space="preserve">or supply </w:t>
            </w:r>
            <w:r w:rsidRPr="00DC0264">
              <w:rPr>
                <w:rFonts w:ascii="Arial" w:hAnsi="Arial" w:cs="Arial"/>
                <w:i/>
                <w:iCs/>
                <w:color w:val="000000"/>
                <w:sz w:val="20"/>
                <w:szCs w:val="20"/>
              </w:rPr>
              <w:t xml:space="preserve">capability </w:t>
            </w:r>
            <w:r w:rsidRPr="00DC0264">
              <w:rPr>
                <w:rFonts w:ascii="Arial" w:hAnsi="Arial" w:cs="Arial"/>
                <w:color w:val="000000"/>
                <w:sz w:val="20"/>
                <w:szCs w:val="20"/>
              </w:rPr>
              <w:t xml:space="preserve">such as issuance of </w:t>
            </w:r>
            <w:r w:rsidRPr="00DC0264">
              <w:rPr>
                <w:rFonts w:ascii="Arial" w:hAnsi="Arial" w:cs="Arial"/>
                <w:i/>
                <w:iCs/>
                <w:color w:val="000000"/>
                <w:sz w:val="20"/>
                <w:szCs w:val="20"/>
              </w:rPr>
              <w:t xml:space="preserve">emergency </w:t>
            </w:r>
            <w:r w:rsidRPr="00DC0264">
              <w:rPr>
                <w:rFonts w:ascii="Arial" w:hAnsi="Arial" w:cs="Arial"/>
                <w:color w:val="000000"/>
                <w:sz w:val="20"/>
                <w:szCs w:val="20"/>
              </w:rPr>
              <w:t xml:space="preserve">instructions to all available but not committed </w:t>
            </w:r>
            <w:r w:rsidRPr="00DC0264">
              <w:rPr>
                <w:rFonts w:ascii="Arial" w:hAnsi="Arial" w:cs="Arial"/>
                <w:i/>
                <w:iCs/>
                <w:color w:val="000000"/>
                <w:sz w:val="20"/>
                <w:szCs w:val="20"/>
              </w:rPr>
              <w:t xml:space="preserve">generating units </w:t>
            </w:r>
            <w:r w:rsidRPr="008648D1">
              <w:rPr>
                <w:rFonts w:ascii="Arial" w:hAnsi="Arial" w:cs="Arial"/>
                <w:b/>
                <w:bCs/>
                <w:color w:val="000000"/>
                <w:sz w:val="20"/>
                <w:szCs w:val="20"/>
                <w:u w:val="single"/>
              </w:rPr>
              <w:t>and</w:t>
            </w:r>
            <w:r w:rsidRPr="008648D1">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to </w:t>
            </w:r>
            <w:r w:rsidRPr="00DC0264">
              <w:rPr>
                <w:rFonts w:ascii="Arial" w:hAnsi="Arial" w:cs="Arial"/>
                <w:i/>
                <w:iCs/>
                <w:color w:val="000000"/>
                <w:sz w:val="20"/>
                <w:szCs w:val="20"/>
              </w:rPr>
              <w:t>start-up</w:t>
            </w:r>
            <w:r w:rsidRPr="00DC0264">
              <w:rPr>
                <w:rFonts w:ascii="Arial" w:hAnsi="Arial" w:cs="Arial"/>
                <w:color w:val="000000"/>
                <w:sz w:val="20"/>
                <w:szCs w:val="20"/>
              </w:rPr>
              <w:t xml:space="preserve">, </w:t>
            </w:r>
            <w:r w:rsidRPr="00DC0264">
              <w:rPr>
                <w:rFonts w:ascii="Arial" w:hAnsi="Arial" w:cs="Arial"/>
                <w:i/>
                <w:iCs/>
                <w:color w:val="000000"/>
                <w:sz w:val="20"/>
                <w:szCs w:val="20"/>
              </w:rPr>
              <w:t>shutdown</w:t>
            </w:r>
            <w:r w:rsidRPr="00DC0264">
              <w:rPr>
                <w:rFonts w:ascii="Arial" w:hAnsi="Arial" w:cs="Arial"/>
                <w:color w:val="000000"/>
                <w:sz w:val="20"/>
                <w:szCs w:val="20"/>
              </w:rPr>
              <w:t xml:space="preserve">, cancel </w:t>
            </w:r>
            <w:r w:rsidRPr="00DC0264">
              <w:rPr>
                <w:rFonts w:ascii="Arial" w:hAnsi="Arial" w:cs="Arial"/>
                <w:i/>
                <w:iCs/>
                <w:color w:val="000000"/>
                <w:sz w:val="20"/>
                <w:szCs w:val="20"/>
              </w:rPr>
              <w:t xml:space="preserve">generating units </w:t>
            </w:r>
            <w:r w:rsidRPr="00DC0264">
              <w:rPr>
                <w:rFonts w:ascii="Arial" w:hAnsi="Arial" w:cs="Arial"/>
                <w:color w:val="000000"/>
                <w:sz w:val="20"/>
                <w:szCs w:val="20"/>
              </w:rPr>
              <w:t xml:space="preserve">on testing or recall transmission equipment </w:t>
            </w:r>
            <w:r w:rsidRPr="00DC0264">
              <w:rPr>
                <w:rFonts w:ascii="Arial" w:hAnsi="Arial" w:cs="Arial"/>
                <w:i/>
                <w:iCs/>
                <w:color w:val="000000"/>
                <w:sz w:val="20"/>
                <w:szCs w:val="20"/>
              </w:rPr>
              <w:t>outages</w:t>
            </w:r>
            <w:r w:rsidRPr="00DC0264">
              <w:rPr>
                <w:rFonts w:ascii="Arial" w:hAnsi="Arial" w:cs="Arial"/>
                <w:color w:val="000000"/>
                <w:sz w:val="20"/>
                <w:szCs w:val="20"/>
              </w:rPr>
              <w:t>;</w:t>
            </w:r>
          </w:p>
          <w:p w14:paraId="0493D38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18E891A3" w14:textId="36278883" w:rsidR="00BE4F95" w:rsidRPr="00DC0264" w:rsidRDefault="00BE4F95" w:rsidP="00DC0264">
            <w:pPr>
              <w:autoSpaceDE w:val="0"/>
              <w:autoSpaceDN w:val="0"/>
              <w:adjustRightInd w:val="0"/>
              <w:spacing w:after="0" w:line="276" w:lineRule="auto"/>
              <w:rPr>
                <w:rFonts w:ascii="Arial" w:hAnsi="Arial" w:cs="Arial"/>
                <w:b/>
                <w:bCs/>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27D230" w14:textId="6A343C9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BED812"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EDA260"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AA8605"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828917" w14:textId="77777777" w:rsidR="00BE4F95" w:rsidRPr="00DC0264" w:rsidRDefault="00BE4F95" w:rsidP="00DC0264">
            <w:pPr>
              <w:spacing w:after="0" w:line="276" w:lineRule="auto"/>
              <w:rPr>
                <w:rFonts w:ascii="Arial" w:hAnsi="Arial" w:cs="Arial"/>
                <w:sz w:val="20"/>
                <w:szCs w:val="20"/>
              </w:rPr>
            </w:pPr>
          </w:p>
        </w:tc>
      </w:tr>
      <w:tr w:rsidR="003F6F1E" w:rsidRPr="00DC0264" w14:paraId="790DDC17" w14:textId="5E25F462"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9BC184" w14:textId="7DB6D53C" w:rsidR="00BE4F95" w:rsidRPr="00DC0264" w:rsidRDefault="00BE4F95" w:rsidP="00DC0264">
            <w:pPr>
              <w:spacing w:after="0" w:line="276" w:lineRule="auto"/>
              <w:jc w:val="center"/>
              <w:rPr>
                <w:rFonts w:ascii="Arial" w:hAnsi="Arial" w:cs="Arial"/>
                <w:sz w:val="20"/>
                <w:szCs w:val="20"/>
              </w:rPr>
            </w:pPr>
            <w:permStart w:id="1301902418" w:edGrp="everyone" w:colFirst="5" w:colLast="5"/>
            <w:permStart w:id="1844984835" w:edGrp="everyone" w:colFirst="6" w:colLast="6"/>
            <w:permEnd w:id="1760838832"/>
            <w:permEnd w:id="454964174"/>
            <w:r w:rsidRPr="00DC0264">
              <w:rPr>
                <w:rFonts w:ascii="Arial" w:hAnsi="Arial" w:cs="Arial"/>
                <w:sz w:val="20"/>
                <w:szCs w:val="20"/>
              </w:rPr>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5BC2FD" w14:textId="12F6BA61"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17.1.1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543C2D" w14:textId="52ED5266"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sz w:val="20"/>
                <w:szCs w:val="20"/>
              </w:rPr>
              <w:t xml:space="preserve">WESM Rules </w:t>
            </w:r>
            <w:r w:rsidRPr="00DC0264">
              <w:rPr>
                <w:rFonts w:ascii="Arial" w:hAnsi="Arial" w:cs="Arial"/>
                <w:bCs/>
                <w:sz w:val="20"/>
                <w:szCs w:val="20"/>
              </w:rPr>
              <w:t xml:space="preserve">Clause 6.6.1 states that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develop and periodically update the </w:t>
            </w:r>
            <w:r w:rsidRPr="00DC0264">
              <w:rPr>
                <w:rFonts w:ascii="Arial" w:hAnsi="Arial" w:cs="Arial"/>
                <w:bCs/>
                <w:i/>
                <w:iCs/>
                <w:sz w:val="20"/>
                <w:szCs w:val="20"/>
              </w:rPr>
              <w:t xml:space="preserve">system security </w:t>
            </w:r>
            <w:r w:rsidRPr="00DC0264">
              <w:rPr>
                <w:rFonts w:ascii="Arial" w:hAnsi="Arial" w:cs="Arial"/>
                <w:bCs/>
                <w:sz w:val="20"/>
                <w:szCs w:val="20"/>
              </w:rPr>
              <w:t xml:space="preserve">and reliability guidelines in consultation with </w:t>
            </w:r>
            <w:r w:rsidRPr="00DC0264">
              <w:rPr>
                <w:rFonts w:ascii="Arial" w:hAnsi="Arial" w:cs="Arial"/>
                <w:bCs/>
                <w:i/>
                <w:iCs/>
                <w:sz w:val="20"/>
                <w:szCs w:val="20"/>
              </w:rPr>
              <w:t xml:space="preserve">WESM Participants </w:t>
            </w:r>
            <w:r w:rsidRPr="00DC0264">
              <w:rPr>
                <w:rFonts w:ascii="Arial" w:hAnsi="Arial" w:cs="Arial"/>
                <w:bCs/>
                <w:sz w:val="20"/>
                <w:szCs w:val="20"/>
              </w:rPr>
              <w:t xml:space="preserve">and the </w:t>
            </w:r>
            <w:r w:rsidRPr="00DC0264">
              <w:rPr>
                <w:rFonts w:ascii="Arial" w:hAnsi="Arial" w:cs="Arial"/>
                <w:bCs/>
                <w:i/>
                <w:iCs/>
                <w:sz w:val="20"/>
                <w:szCs w:val="20"/>
              </w:rPr>
              <w:t xml:space="preserve">Market Operator. </w:t>
            </w:r>
            <w:r w:rsidRPr="00DC0264">
              <w:rPr>
                <w:rFonts w:ascii="Arial" w:hAnsi="Arial" w:cs="Arial"/>
                <w:bCs/>
                <w:sz w:val="20"/>
                <w:szCs w:val="20"/>
              </w:rPr>
              <w:t xml:space="preserve">With this, </w:t>
            </w:r>
            <w:r w:rsidRPr="00DC0264">
              <w:rPr>
                <w:rFonts w:ascii="Arial" w:hAnsi="Arial" w:cs="Arial"/>
                <w:bCs/>
                <w:i/>
                <w:iCs/>
                <w:sz w:val="20"/>
                <w:szCs w:val="20"/>
              </w:rPr>
              <w:t xml:space="preserve">Must-run units (MRUs) </w:t>
            </w:r>
            <w:r w:rsidRPr="00DC0264">
              <w:rPr>
                <w:rFonts w:ascii="Arial" w:hAnsi="Arial" w:cs="Arial"/>
                <w:bCs/>
                <w:sz w:val="20"/>
                <w:szCs w:val="20"/>
              </w:rPr>
              <w:t xml:space="preserve">were introduced as </w:t>
            </w:r>
            <w:r w:rsidRPr="00DC0264">
              <w:rPr>
                <w:rFonts w:ascii="Arial" w:hAnsi="Arial" w:cs="Arial"/>
                <w:bCs/>
                <w:i/>
                <w:iCs/>
                <w:sz w:val="20"/>
                <w:szCs w:val="20"/>
              </w:rPr>
              <w:t xml:space="preserve">generating </w:t>
            </w:r>
            <w:r w:rsidRPr="00DC0264">
              <w:rPr>
                <w:rFonts w:ascii="Arial" w:hAnsi="Arial" w:cs="Arial"/>
                <w:bCs/>
                <w:i/>
                <w:iCs/>
                <w:sz w:val="20"/>
                <w:szCs w:val="20"/>
              </w:rPr>
              <w:lastRenderedPageBreak/>
              <w:t xml:space="preserve">units </w:t>
            </w:r>
            <w:r w:rsidRPr="00DC0264">
              <w:rPr>
                <w:rFonts w:ascii="Arial" w:hAnsi="Arial" w:cs="Arial"/>
                <w:bCs/>
                <w:sz w:val="20"/>
                <w:szCs w:val="20"/>
              </w:rPr>
              <w:t xml:space="preserve">that are scheduled or </w:t>
            </w:r>
            <w:r w:rsidRPr="00DC0264">
              <w:rPr>
                <w:rFonts w:ascii="Arial" w:hAnsi="Arial" w:cs="Arial"/>
                <w:bCs/>
                <w:i/>
                <w:iCs/>
                <w:sz w:val="20"/>
                <w:szCs w:val="20"/>
              </w:rPr>
              <w:t>dispatch</w:t>
            </w:r>
            <w:r w:rsidRPr="00DC0264">
              <w:rPr>
                <w:rFonts w:ascii="Arial" w:hAnsi="Arial" w:cs="Arial"/>
                <w:bCs/>
                <w:sz w:val="20"/>
                <w:szCs w:val="20"/>
              </w:rPr>
              <w:t xml:space="preserve">ed in real-time to maintain the </w:t>
            </w:r>
            <w:r w:rsidRPr="00DC0264">
              <w:rPr>
                <w:rFonts w:ascii="Arial" w:hAnsi="Arial" w:cs="Arial"/>
                <w:bCs/>
                <w:i/>
                <w:iCs/>
                <w:sz w:val="20"/>
                <w:szCs w:val="20"/>
              </w:rPr>
              <w:t xml:space="preserve">security </w:t>
            </w:r>
            <w:r w:rsidRPr="00DC0264">
              <w:rPr>
                <w:rFonts w:ascii="Arial" w:hAnsi="Arial" w:cs="Arial"/>
                <w:bCs/>
                <w:sz w:val="20"/>
                <w:szCs w:val="20"/>
              </w:rPr>
              <w:t xml:space="preserve">and reliability of the </w:t>
            </w:r>
            <w:r w:rsidRPr="00DC0264">
              <w:rPr>
                <w:rFonts w:ascii="Arial" w:hAnsi="Arial" w:cs="Arial"/>
                <w:bCs/>
                <w:i/>
                <w:iCs/>
                <w:sz w:val="20"/>
                <w:szCs w:val="20"/>
              </w:rPr>
              <w:t>grid.</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956323" w14:textId="3EAB9786"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sz w:val="20"/>
                <w:szCs w:val="20"/>
              </w:rPr>
              <w:lastRenderedPageBreak/>
              <w:t xml:space="preserve">WESM Rules </w:t>
            </w:r>
            <w:r w:rsidRPr="00DC0264">
              <w:rPr>
                <w:rFonts w:ascii="Arial" w:hAnsi="Arial" w:cs="Arial"/>
                <w:sz w:val="20"/>
                <w:szCs w:val="20"/>
              </w:rPr>
              <w:t xml:space="preserve">Clause 6.6.1 states that the </w:t>
            </w:r>
            <w:r w:rsidRPr="00DC0264">
              <w:rPr>
                <w:rFonts w:ascii="Arial" w:hAnsi="Arial" w:cs="Arial"/>
                <w:i/>
                <w:iCs/>
                <w:sz w:val="20"/>
                <w:szCs w:val="20"/>
              </w:rPr>
              <w:t xml:space="preserve">System Operator </w:t>
            </w:r>
            <w:r w:rsidRPr="00DC0264">
              <w:rPr>
                <w:rFonts w:ascii="Arial" w:hAnsi="Arial" w:cs="Arial"/>
                <w:sz w:val="20"/>
                <w:szCs w:val="20"/>
              </w:rPr>
              <w:t xml:space="preserve">shall develop and periodically update the </w:t>
            </w:r>
            <w:r w:rsidRPr="00DC0264">
              <w:rPr>
                <w:rFonts w:ascii="Arial" w:hAnsi="Arial" w:cs="Arial"/>
                <w:i/>
                <w:iCs/>
                <w:sz w:val="20"/>
                <w:szCs w:val="20"/>
              </w:rPr>
              <w:t xml:space="preserve">system security </w:t>
            </w:r>
            <w:r w:rsidRPr="00DC0264">
              <w:rPr>
                <w:rFonts w:ascii="Arial" w:hAnsi="Arial" w:cs="Arial"/>
                <w:sz w:val="20"/>
                <w:szCs w:val="20"/>
              </w:rPr>
              <w:t xml:space="preserve">and reliability guidelines in consultation with </w:t>
            </w:r>
            <w:r w:rsidRPr="00DC0264">
              <w:rPr>
                <w:rFonts w:ascii="Arial" w:hAnsi="Arial" w:cs="Arial"/>
                <w:i/>
                <w:iCs/>
                <w:sz w:val="20"/>
                <w:szCs w:val="20"/>
              </w:rPr>
              <w:t xml:space="preserve">WESM Participants </w:t>
            </w:r>
            <w:r w:rsidRPr="00DC0264">
              <w:rPr>
                <w:rFonts w:ascii="Arial" w:hAnsi="Arial" w:cs="Arial"/>
                <w:sz w:val="20"/>
                <w:szCs w:val="20"/>
              </w:rPr>
              <w:t xml:space="preserve">and the </w:t>
            </w:r>
            <w:r w:rsidRPr="00DC0264">
              <w:rPr>
                <w:rFonts w:ascii="Arial" w:hAnsi="Arial" w:cs="Arial"/>
                <w:i/>
                <w:iCs/>
                <w:sz w:val="20"/>
                <w:szCs w:val="20"/>
              </w:rPr>
              <w:t xml:space="preserve">Market Operator. </w:t>
            </w:r>
            <w:r w:rsidRPr="00DC0264">
              <w:rPr>
                <w:rFonts w:ascii="Arial" w:hAnsi="Arial" w:cs="Arial"/>
                <w:sz w:val="20"/>
                <w:szCs w:val="20"/>
              </w:rPr>
              <w:t xml:space="preserve">With this, </w:t>
            </w:r>
            <w:r w:rsidRPr="00DC0264">
              <w:rPr>
                <w:rFonts w:ascii="Arial" w:hAnsi="Arial" w:cs="Arial"/>
                <w:i/>
                <w:iCs/>
                <w:sz w:val="20"/>
                <w:szCs w:val="20"/>
              </w:rPr>
              <w:t xml:space="preserve">Must-run units (MRUs) </w:t>
            </w:r>
            <w:r w:rsidRPr="00DC0264">
              <w:rPr>
                <w:rFonts w:ascii="Arial" w:hAnsi="Arial" w:cs="Arial"/>
                <w:sz w:val="20"/>
                <w:szCs w:val="20"/>
              </w:rPr>
              <w:t xml:space="preserve">were introduced as </w:t>
            </w:r>
            <w:r w:rsidRPr="00DC0264">
              <w:rPr>
                <w:rFonts w:ascii="Arial" w:hAnsi="Arial" w:cs="Arial"/>
                <w:i/>
                <w:iCs/>
                <w:sz w:val="20"/>
                <w:szCs w:val="20"/>
              </w:rPr>
              <w:t xml:space="preserve">generating </w:t>
            </w:r>
            <w:r w:rsidRPr="00DC0264">
              <w:rPr>
                <w:rFonts w:ascii="Arial" w:hAnsi="Arial" w:cs="Arial"/>
                <w:i/>
                <w:iCs/>
                <w:sz w:val="20"/>
                <w:szCs w:val="20"/>
              </w:rPr>
              <w:lastRenderedPageBreak/>
              <w:t xml:space="preserve">units </w:t>
            </w:r>
            <w:r w:rsidRPr="00DC0264">
              <w:rPr>
                <w:rFonts w:ascii="Arial" w:hAnsi="Arial" w:cs="Arial"/>
                <w:sz w:val="20"/>
                <w:szCs w:val="20"/>
              </w:rPr>
              <w:t>and</w:t>
            </w:r>
            <w:r w:rsidRPr="008648D1">
              <w:rPr>
                <w:rFonts w:ascii="Arial" w:hAnsi="Arial" w:cs="Arial"/>
                <w:b/>
                <w:bCs/>
                <w:i/>
                <w:iCs/>
                <w:sz w:val="20"/>
                <w:szCs w:val="20"/>
                <w:u w:val="single"/>
              </w:rPr>
              <w:t xml:space="preserve"> energy storage systems</w:t>
            </w:r>
            <w:r w:rsidRPr="00DC0264">
              <w:rPr>
                <w:rFonts w:ascii="Arial" w:hAnsi="Arial" w:cs="Arial"/>
                <w:b/>
                <w:bCs/>
                <w:i/>
                <w:iCs/>
                <w:sz w:val="20"/>
                <w:szCs w:val="20"/>
              </w:rPr>
              <w:t xml:space="preserve"> </w:t>
            </w:r>
            <w:r w:rsidRPr="00DC0264">
              <w:rPr>
                <w:rFonts w:ascii="Arial" w:hAnsi="Arial" w:cs="Arial"/>
                <w:sz w:val="20"/>
                <w:szCs w:val="20"/>
              </w:rPr>
              <w:t xml:space="preserve">that are scheduled or </w:t>
            </w:r>
            <w:r w:rsidRPr="00DC0264">
              <w:rPr>
                <w:rFonts w:ascii="Arial" w:hAnsi="Arial" w:cs="Arial"/>
                <w:i/>
                <w:iCs/>
                <w:sz w:val="20"/>
                <w:szCs w:val="20"/>
              </w:rPr>
              <w:t>dispatch</w:t>
            </w:r>
            <w:r w:rsidRPr="00DC0264">
              <w:rPr>
                <w:rFonts w:ascii="Arial" w:hAnsi="Arial" w:cs="Arial"/>
                <w:sz w:val="20"/>
                <w:szCs w:val="20"/>
              </w:rPr>
              <w:t xml:space="preserve">ed in real-time to maintain the </w:t>
            </w:r>
            <w:r w:rsidRPr="00DC0264">
              <w:rPr>
                <w:rFonts w:ascii="Arial" w:hAnsi="Arial" w:cs="Arial"/>
                <w:i/>
                <w:iCs/>
                <w:sz w:val="20"/>
                <w:szCs w:val="20"/>
              </w:rPr>
              <w:t xml:space="preserve">security </w:t>
            </w:r>
            <w:r w:rsidRPr="00DC0264">
              <w:rPr>
                <w:rFonts w:ascii="Arial" w:hAnsi="Arial" w:cs="Arial"/>
                <w:sz w:val="20"/>
                <w:szCs w:val="20"/>
              </w:rPr>
              <w:t xml:space="preserve">and reliability of the </w:t>
            </w:r>
            <w:r w:rsidRPr="00DC0264">
              <w:rPr>
                <w:rFonts w:ascii="Arial" w:hAnsi="Arial" w:cs="Arial"/>
                <w:i/>
                <w:iCs/>
                <w:sz w:val="20"/>
                <w:szCs w:val="20"/>
              </w:rPr>
              <w:t>grid.</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0918EB" w14:textId="68E8962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1E28F6"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1BDE4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0FD9BC"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1D2BCA" w14:textId="77777777" w:rsidR="00BE4F95" w:rsidRPr="00DC0264" w:rsidRDefault="00BE4F95" w:rsidP="00DC0264">
            <w:pPr>
              <w:spacing w:after="0" w:line="276" w:lineRule="auto"/>
              <w:rPr>
                <w:rFonts w:ascii="Arial" w:hAnsi="Arial" w:cs="Arial"/>
                <w:sz w:val="20"/>
                <w:szCs w:val="20"/>
              </w:rPr>
            </w:pPr>
          </w:p>
        </w:tc>
      </w:tr>
      <w:tr w:rsidR="003F6F1E" w:rsidRPr="00DC0264" w14:paraId="1B7CC287" w14:textId="4ED38259"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C62807" w14:textId="526882DD" w:rsidR="00BE4F95" w:rsidRPr="00DC0264" w:rsidRDefault="00BE4F95" w:rsidP="00DC0264">
            <w:pPr>
              <w:spacing w:after="0" w:line="276" w:lineRule="auto"/>
              <w:jc w:val="center"/>
              <w:rPr>
                <w:rFonts w:ascii="Arial" w:hAnsi="Arial" w:cs="Arial"/>
                <w:sz w:val="20"/>
                <w:szCs w:val="20"/>
              </w:rPr>
            </w:pPr>
            <w:permStart w:id="1900945445" w:edGrp="everyone" w:colFirst="5" w:colLast="5"/>
            <w:permStart w:id="225410947" w:edGrp="everyone" w:colFirst="6" w:colLast="6"/>
            <w:permEnd w:id="1301902418"/>
            <w:permEnd w:id="1844984835"/>
            <w:r w:rsidRPr="00DC0264">
              <w:rPr>
                <w:rFonts w:ascii="Arial" w:hAnsi="Arial" w:cs="Arial"/>
                <w:sz w:val="20"/>
                <w:szCs w:val="20"/>
              </w:rPr>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FA7234" w14:textId="46B4D74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17.1.2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FC10AD" w14:textId="22B4D3A2"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i/>
                <w:iCs/>
                <w:sz w:val="20"/>
                <w:szCs w:val="20"/>
              </w:rPr>
              <w:t xml:space="preserve">WESM Rules </w:t>
            </w:r>
            <w:r w:rsidRPr="00DC0264">
              <w:rPr>
                <w:rFonts w:ascii="Arial" w:hAnsi="Arial" w:cs="Arial"/>
                <w:bCs/>
                <w:sz w:val="20"/>
                <w:szCs w:val="20"/>
              </w:rPr>
              <w:t xml:space="preserve">Clause 3.5.13.1 permits the </w:t>
            </w:r>
            <w:r w:rsidRPr="00DC0264">
              <w:rPr>
                <w:rFonts w:ascii="Arial" w:hAnsi="Arial" w:cs="Arial"/>
                <w:bCs/>
                <w:i/>
                <w:iCs/>
                <w:sz w:val="20"/>
                <w:szCs w:val="20"/>
              </w:rPr>
              <w:t>System Operator</w:t>
            </w:r>
            <w:r w:rsidRPr="00DC0264">
              <w:rPr>
                <w:rFonts w:ascii="Arial" w:hAnsi="Arial" w:cs="Arial"/>
                <w:bCs/>
                <w:sz w:val="20"/>
                <w:szCs w:val="20"/>
              </w:rPr>
              <w:t xml:space="preserve">, in coordination with the </w:t>
            </w:r>
            <w:r w:rsidRPr="00DC0264">
              <w:rPr>
                <w:rFonts w:ascii="Arial" w:hAnsi="Arial" w:cs="Arial"/>
                <w:bCs/>
                <w:i/>
                <w:iCs/>
                <w:sz w:val="20"/>
                <w:szCs w:val="20"/>
              </w:rPr>
              <w:t>Market Operator</w:t>
            </w:r>
            <w:r w:rsidRPr="00DC0264">
              <w:rPr>
                <w:rFonts w:ascii="Arial" w:hAnsi="Arial" w:cs="Arial"/>
                <w:bCs/>
                <w:sz w:val="20"/>
                <w:szCs w:val="20"/>
              </w:rPr>
              <w:t xml:space="preserve">, to impose </w:t>
            </w:r>
            <w:r w:rsidRPr="00DC0264">
              <w:rPr>
                <w:rFonts w:ascii="Arial" w:hAnsi="Arial" w:cs="Arial"/>
                <w:bCs/>
                <w:i/>
                <w:iCs/>
                <w:sz w:val="20"/>
                <w:szCs w:val="20"/>
              </w:rPr>
              <w:t xml:space="preserve">constraints </w:t>
            </w:r>
            <w:r w:rsidRPr="00DC0264">
              <w:rPr>
                <w:rFonts w:ascii="Arial" w:hAnsi="Arial" w:cs="Arial"/>
                <w:bCs/>
                <w:sz w:val="20"/>
                <w:szCs w:val="20"/>
              </w:rPr>
              <w:t xml:space="preserve">on the power flow, </w:t>
            </w:r>
            <w:r w:rsidRPr="00DC0264">
              <w:rPr>
                <w:rFonts w:ascii="Arial" w:hAnsi="Arial" w:cs="Arial"/>
                <w:bCs/>
                <w:i/>
                <w:iCs/>
                <w:sz w:val="20"/>
                <w:szCs w:val="20"/>
              </w:rPr>
              <w:t xml:space="preserve">energy generation </w:t>
            </w:r>
            <w:r w:rsidRPr="00DC0264">
              <w:rPr>
                <w:rFonts w:ascii="Arial" w:hAnsi="Arial" w:cs="Arial"/>
                <w:bCs/>
                <w:sz w:val="20"/>
                <w:szCs w:val="20"/>
              </w:rPr>
              <w:t xml:space="preserve">of a specific facility in the </w:t>
            </w:r>
            <w:r w:rsidRPr="00DC0264">
              <w:rPr>
                <w:rFonts w:ascii="Arial" w:hAnsi="Arial" w:cs="Arial"/>
                <w:bCs/>
                <w:i/>
                <w:iCs/>
                <w:sz w:val="20"/>
                <w:szCs w:val="20"/>
              </w:rPr>
              <w:t xml:space="preserve">Grid </w:t>
            </w:r>
            <w:r w:rsidRPr="00DC0264">
              <w:rPr>
                <w:rFonts w:ascii="Arial" w:hAnsi="Arial" w:cs="Arial"/>
                <w:bCs/>
                <w:sz w:val="20"/>
                <w:szCs w:val="20"/>
              </w:rPr>
              <w:t xml:space="preserve">to address </w:t>
            </w:r>
            <w:r w:rsidRPr="00DC0264">
              <w:rPr>
                <w:rFonts w:ascii="Arial" w:hAnsi="Arial" w:cs="Arial"/>
                <w:bCs/>
                <w:i/>
                <w:iCs/>
                <w:sz w:val="20"/>
                <w:szCs w:val="20"/>
              </w:rPr>
              <w:t xml:space="preserve">system security </w:t>
            </w:r>
            <w:r w:rsidRPr="00DC0264">
              <w:rPr>
                <w:rFonts w:ascii="Arial" w:hAnsi="Arial" w:cs="Arial"/>
                <w:bCs/>
                <w:sz w:val="20"/>
                <w:szCs w:val="20"/>
              </w:rPr>
              <w:t xml:space="preserve">and reliability of the </w:t>
            </w:r>
            <w:r w:rsidRPr="00DC0264">
              <w:rPr>
                <w:rFonts w:ascii="Arial" w:hAnsi="Arial" w:cs="Arial"/>
                <w:bCs/>
                <w:i/>
                <w:iCs/>
                <w:sz w:val="20"/>
                <w:szCs w:val="20"/>
              </w:rPr>
              <w:t xml:space="preserve">Grid. </w:t>
            </w:r>
            <w:r w:rsidRPr="00DC0264">
              <w:rPr>
                <w:rFonts w:ascii="Arial" w:hAnsi="Arial" w:cs="Arial"/>
                <w:bCs/>
                <w:sz w:val="20"/>
                <w:szCs w:val="20"/>
              </w:rPr>
              <w:t xml:space="preserve">On the other hand, relaxation of </w:t>
            </w:r>
            <w:r w:rsidRPr="00DC0264">
              <w:rPr>
                <w:rFonts w:ascii="Arial" w:hAnsi="Arial" w:cs="Arial"/>
                <w:bCs/>
                <w:i/>
                <w:iCs/>
                <w:sz w:val="20"/>
                <w:szCs w:val="20"/>
              </w:rPr>
              <w:t xml:space="preserve">constraints </w:t>
            </w:r>
            <w:r w:rsidRPr="00DC0264">
              <w:rPr>
                <w:rFonts w:ascii="Arial" w:hAnsi="Arial" w:cs="Arial"/>
                <w:bCs/>
                <w:sz w:val="20"/>
                <w:szCs w:val="20"/>
              </w:rPr>
              <w:t xml:space="preserve">on power flows, </w:t>
            </w:r>
            <w:r w:rsidRPr="00DC0264">
              <w:rPr>
                <w:rFonts w:ascii="Arial" w:hAnsi="Arial" w:cs="Arial"/>
                <w:bCs/>
                <w:i/>
                <w:iCs/>
                <w:sz w:val="20"/>
                <w:szCs w:val="20"/>
              </w:rPr>
              <w:t xml:space="preserve">energy generation </w:t>
            </w:r>
            <w:r w:rsidRPr="00DC0264">
              <w:rPr>
                <w:rFonts w:ascii="Arial" w:hAnsi="Arial" w:cs="Arial"/>
                <w:bCs/>
                <w:sz w:val="20"/>
                <w:szCs w:val="20"/>
              </w:rPr>
              <w:t xml:space="preserve">and </w:t>
            </w:r>
            <w:r w:rsidRPr="00DC0264">
              <w:rPr>
                <w:rFonts w:ascii="Arial" w:hAnsi="Arial" w:cs="Arial"/>
                <w:bCs/>
                <w:i/>
                <w:iCs/>
                <w:sz w:val="20"/>
                <w:szCs w:val="20"/>
              </w:rPr>
              <w:t xml:space="preserve">reserves </w:t>
            </w:r>
            <w:r w:rsidRPr="00DC0264">
              <w:rPr>
                <w:rFonts w:ascii="Arial" w:hAnsi="Arial" w:cs="Arial"/>
                <w:bCs/>
                <w:sz w:val="20"/>
                <w:szCs w:val="20"/>
              </w:rPr>
              <w:t xml:space="preserve">may also be implemented if the </w:t>
            </w:r>
            <w:r w:rsidRPr="00DC0264">
              <w:rPr>
                <w:rFonts w:ascii="Arial" w:hAnsi="Arial" w:cs="Arial"/>
                <w:bCs/>
                <w:i/>
                <w:iCs/>
                <w:sz w:val="20"/>
                <w:szCs w:val="20"/>
              </w:rPr>
              <w:t xml:space="preserve">Market Operator </w:t>
            </w:r>
            <w:r w:rsidRPr="00DC0264">
              <w:rPr>
                <w:rFonts w:ascii="Arial" w:hAnsi="Arial" w:cs="Arial"/>
                <w:bCs/>
                <w:sz w:val="20"/>
                <w:szCs w:val="20"/>
              </w:rPr>
              <w:t xml:space="preserve">is unable to generate a feasible </w:t>
            </w:r>
            <w:r w:rsidRPr="00DC0264">
              <w:rPr>
                <w:rFonts w:ascii="Arial" w:hAnsi="Arial" w:cs="Arial"/>
                <w:bCs/>
                <w:i/>
                <w:iCs/>
                <w:sz w:val="20"/>
                <w:szCs w:val="20"/>
              </w:rPr>
              <w:t xml:space="preserve">dispatch schedule. </w:t>
            </w:r>
            <w:r w:rsidRPr="00DC0264">
              <w:rPr>
                <w:rFonts w:ascii="Arial" w:hAnsi="Arial" w:cs="Arial"/>
                <w:bCs/>
                <w:sz w:val="20"/>
                <w:szCs w:val="20"/>
              </w:rPr>
              <w:t xml:space="preserve">For this purpose, the </w:t>
            </w:r>
            <w:r w:rsidRPr="00DC0264">
              <w:rPr>
                <w:rFonts w:ascii="Arial" w:hAnsi="Arial" w:cs="Arial"/>
                <w:bCs/>
                <w:i/>
                <w:iCs/>
                <w:sz w:val="20"/>
                <w:szCs w:val="20"/>
              </w:rPr>
              <w:t>System Operator</w:t>
            </w:r>
            <w:r w:rsidRPr="00DC0264">
              <w:rPr>
                <w:rFonts w:ascii="Arial" w:hAnsi="Arial" w:cs="Arial"/>
                <w:bCs/>
                <w:sz w:val="20"/>
                <w:szCs w:val="20"/>
              </w:rPr>
              <w:t xml:space="preserve">, in consultation with the </w:t>
            </w:r>
            <w:r w:rsidRPr="00DC0264">
              <w:rPr>
                <w:rFonts w:ascii="Arial" w:hAnsi="Arial" w:cs="Arial"/>
                <w:bCs/>
                <w:i/>
                <w:iCs/>
                <w:sz w:val="20"/>
                <w:szCs w:val="20"/>
              </w:rPr>
              <w:t xml:space="preserve">Market Operator, </w:t>
            </w:r>
            <w:r w:rsidRPr="00DC0264">
              <w:rPr>
                <w:rFonts w:ascii="Arial" w:hAnsi="Arial" w:cs="Arial"/>
                <w:bCs/>
                <w:sz w:val="20"/>
                <w:szCs w:val="20"/>
              </w:rPr>
              <w:t xml:space="preserve">is directed to develop the criteria and procedures for </w:t>
            </w:r>
            <w:r w:rsidRPr="00DC0264">
              <w:rPr>
                <w:rFonts w:ascii="Arial" w:hAnsi="Arial" w:cs="Arial"/>
                <w:bCs/>
                <w:i/>
                <w:iCs/>
                <w:sz w:val="20"/>
                <w:szCs w:val="20"/>
              </w:rPr>
              <w:t xml:space="preserve">dispatch </w:t>
            </w:r>
            <w:r w:rsidRPr="00DC0264">
              <w:rPr>
                <w:rFonts w:ascii="Arial" w:hAnsi="Arial" w:cs="Arial"/>
                <w:bCs/>
                <w:sz w:val="20"/>
                <w:szCs w:val="20"/>
              </w:rPr>
              <w:t xml:space="preserve">of </w:t>
            </w:r>
            <w:r w:rsidRPr="00DC0264">
              <w:rPr>
                <w:rFonts w:ascii="Arial" w:hAnsi="Arial" w:cs="Arial"/>
                <w:bCs/>
                <w:i/>
                <w:iCs/>
                <w:sz w:val="20"/>
                <w:szCs w:val="20"/>
              </w:rPr>
              <w:t xml:space="preserve">generating units </w:t>
            </w:r>
            <w:r w:rsidRPr="00DC0264">
              <w:rPr>
                <w:rFonts w:ascii="Arial" w:hAnsi="Arial" w:cs="Arial"/>
                <w:bCs/>
                <w:sz w:val="20"/>
                <w:szCs w:val="20"/>
              </w:rPr>
              <w:t xml:space="preserve">that are required to run as a result of the imposition or relaxation of </w:t>
            </w:r>
            <w:r w:rsidRPr="00DC0264">
              <w:rPr>
                <w:rFonts w:ascii="Arial" w:hAnsi="Arial" w:cs="Arial"/>
                <w:bCs/>
                <w:i/>
                <w:iCs/>
                <w:sz w:val="20"/>
                <w:szCs w:val="20"/>
              </w:rPr>
              <w:t>constraints</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18AA3E" w14:textId="08C856E6"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i/>
                <w:iCs/>
                <w:sz w:val="20"/>
                <w:szCs w:val="20"/>
              </w:rPr>
              <w:t xml:space="preserve">WESM Rules </w:t>
            </w:r>
            <w:r w:rsidRPr="00DC0264">
              <w:rPr>
                <w:rFonts w:ascii="Arial" w:hAnsi="Arial" w:cs="Arial"/>
                <w:sz w:val="20"/>
                <w:szCs w:val="20"/>
              </w:rPr>
              <w:t xml:space="preserve">Clause 3.5.13.1 permits the </w:t>
            </w:r>
            <w:r w:rsidRPr="00DC0264">
              <w:rPr>
                <w:rFonts w:ascii="Arial" w:hAnsi="Arial" w:cs="Arial"/>
                <w:i/>
                <w:iCs/>
                <w:sz w:val="20"/>
                <w:szCs w:val="20"/>
              </w:rPr>
              <w:t>System Operator</w:t>
            </w:r>
            <w:r w:rsidRPr="00DC0264">
              <w:rPr>
                <w:rFonts w:ascii="Arial" w:hAnsi="Arial" w:cs="Arial"/>
                <w:sz w:val="20"/>
                <w:szCs w:val="20"/>
              </w:rPr>
              <w:t xml:space="preserve">, in coordination with the </w:t>
            </w:r>
            <w:r w:rsidRPr="00DC0264">
              <w:rPr>
                <w:rFonts w:ascii="Arial" w:hAnsi="Arial" w:cs="Arial"/>
                <w:i/>
                <w:iCs/>
                <w:sz w:val="20"/>
                <w:szCs w:val="20"/>
              </w:rPr>
              <w:t>Market Operator</w:t>
            </w:r>
            <w:r w:rsidRPr="00DC0264">
              <w:rPr>
                <w:rFonts w:ascii="Arial" w:hAnsi="Arial" w:cs="Arial"/>
                <w:sz w:val="20"/>
                <w:szCs w:val="20"/>
              </w:rPr>
              <w:t xml:space="preserve">, to impose </w:t>
            </w:r>
            <w:r w:rsidRPr="00DC0264">
              <w:rPr>
                <w:rFonts w:ascii="Arial" w:hAnsi="Arial" w:cs="Arial"/>
                <w:i/>
                <w:iCs/>
                <w:sz w:val="20"/>
                <w:szCs w:val="20"/>
              </w:rPr>
              <w:t xml:space="preserve">constraints </w:t>
            </w:r>
            <w:r w:rsidRPr="00DC0264">
              <w:rPr>
                <w:rFonts w:ascii="Arial" w:hAnsi="Arial" w:cs="Arial"/>
                <w:sz w:val="20"/>
                <w:szCs w:val="20"/>
              </w:rPr>
              <w:t xml:space="preserve">on the power flow, </w:t>
            </w:r>
            <w:r w:rsidRPr="00DC0264">
              <w:rPr>
                <w:rFonts w:ascii="Arial" w:hAnsi="Arial" w:cs="Arial"/>
                <w:i/>
                <w:iCs/>
                <w:sz w:val="20"/>
                <w:szCs w:val="20"/>
              </w:rPr>
              <w:t xml:space="preserve">energy generation </w:t>
            </w:r>
            <w:r w:rsidRPr="00DC0264">
              <w:rPr>
                <w:rFonts w:ascii="Arial" w:hAnsi="Arial" w:cs="Arial"/>
                <w:sz w:val="20"/>
                <w:szCs w:val="20"/>
              </w:rPr>
              <w:t xml:space="preserve">of a specific facility in the </w:t>
            </w:r>
            <w:r w:rsidRPr="00DC0264">
              <w:rPr>
                <w:rFonts w:ascii="Arial" w:hAnsi="Arial" w:cs="Arial"/>
                <w:i/>
                <w:iCs/>
                <w:sz w:val="20"/>
                <w:szCs w:val="20"/>
              </w:rPr>
              <w:t xml:space="preserve">Grid </w:t>
            </w:r>
            <w:r w:rsidRPr="00DC0264">
              <w:rPr>
                <w:rFonts w:ascii="Arial" w:hAnsi="Arial" w:cs="Arial"/>
                <w:sz w:val="20"/>
                <w:szCs w:val="20"/>
              </w:rPr>
              <w:t xml:space="preserve">to address </w:t>
            </w:r>
            <w:r w:rsidRPr="00DC0264">
              <w:rPr>
                <w:rFonts w:ascii="Arial" w:hAnsi="Arial" w:cs="Arial"/>
                <w:i/>
                <w:iCs/>
                <w:sz w:val="20"/>
                <w:szCs w:val="20"/>
              </w:rPr>
              <w:t xml:space="preserve">system security </w:t>
            </w:r>
            <w:r w:rsidRPr="00DC0264">
              <w:rPr>
                <w:rFonts w:ascii="Arial" w:hAnsi="Arial" w:cs="Arial"/>
                <w:sz w:val="20"/>
                <w:szCs w:val="20"/>
              </w:rPr>
              <w:t xml:space="preserve">and reliability of the </w:t>
            </w:r>
            <w:r w:rsidRPr="00DC0264">
              <w:rPr>
                <w:rFonts w:ascii="Arial" w:hAnsi="Arial" w:cs="Arial"/>
                <w:i/>
                <w:iCs/>
                <w:sz w:val="20"/>
                <w:szCs w:val="20"/>
              </w:rPr>
              <w:t xml:space="preserve">Grid. </w:t>
            </w:r>
            <w:r w:rsidRPr="00DC0264">
              <w:rPr>
                <w:rFonts w:ascii="Arial" w:hAnsi="Arial" w:cs="Arial"/>
                <w:sz w:val="20"/>
                <w:szCs w:val="20"/>
              </w:rPr>
              <w:t xml:space="preserve">On the other hand, relaxation of </w:t>
            </w:r>
            <w:r w:rsidRPr="00DC0264">
              <w:rPr>
                <w:rFonts w:ascii="Arial" w:hAnsi="Arial" w:cs="Arial"/>
                <w:i/>
                <w:iCs/>
                <w:sz w:val="20"/>
                <w:szCs w:val="20"/>
              </w:rPr>
              <w:t xml:space="preserve">constraints </w:t>
            </w:r>
            <w:r w:rsidRPr="00DC0264">
              <w:rPr>
                <w:rFonts w:ascii="Arial" w:hAnsi="Arial" w:cs="Arial"/>
                <w:sz w:val="20"/>
                <w:szCs w:val="20"/>
              </w:rPr>
              <w:t xml:space="preserve">on power flows, </w:t>
            </w:r>
            <w:r w:rsidRPr="00DC0264">
              <w:rPr>
                <w:rFonts w:ascii="Arial" w:hAnsi="Arial" w:cs="Arial"/>
                <w:i/>
                <w:iCs/>
                <w:sz w:val="20"/>
                <w:szCs w:val="20"/>
              </w:rPr>
              <w:t xml:space="preserve">energy generation </w:t>
            </w:r>
            <w:r w:rsidRPr="00DC0264">
              <w:rPr>
                <w:rFonts w:ascii="Arial" w:hAnsi="Arial" w:cs="Arial"/>
                <w:sz w:val="20"/>
                <w:szCs w:val="20"/>
              </w:rPr>
              <w:t xml:space="preserve">and </w:t>
            </w:r>
            <w:r w:rsidRPr="00DC0264">
              <w:rPr>
                <w:rFonts w:ascii="Arial" w:hAnsi="Arial" w:cs="Arial"/>
                <w:i/>
                <w:iCs/>
                <w:sz w:val="20"/>
                <w:szCs w:val="20"/>
              </w:rPr>
              <w:t xml:space="preserve">reserves </w:t>
            </w:r>
            <w:r w:rsidRPr="00DC0264">
              <w:rPr>
                <w:rFonts w:ascii="Arial" w:hAnsi="Arial" w:cs="Arial"/>
                <w:sz w:val="20"/>
                <w:szCs w:val="20"/>
              </w:rPr>
              <w:t xml:space="preserve">may also be implemented if the </w:t>
            </w:r>
            <w:r w:rsidRPr="00DC0264">
              <w:rPr>
                <w:rFonts w:ascii="Arial" w:hAnsi="Arial" w:cs="Arial"/>
                <w:i/>
                <w:iCs/>
                <w:sz w:val="20"/>
                <w:szCs w:val="20"/>
              </w:rPr>
              <w:t xml:space="preserve">Market Operator </w:t>
            </w:r>
            <w:r w:rsidRPr="00DC0264">
              <w:rPr>
                <w:rFonts w:ascii="Arial" w:hAnsi="Arial" w:cs="Arial"/>
                <w:sz w:val="20"/>
                <w:szCs w:val="20"/>
              </w:rPr>
              <w:t xml:space="preserve">is unable to generate a feasible </w:t>
            </w:r>
            <w:r w:rsidRPr="00DC0264">
              <w:rPr>
                <w:rFonts w:ascii="Arial" w:hAnsi="Arial" w:cs="Arial"/>
                <w:i/>
                <w:iCs/>
                <w:sz w:val="20"/>
                <w:szCs w:val="20"/>
              </w:rPr>
              <w:t xml:space="preserve">dispatch schedule. </w:t>
            </w:r>
            <w:r w:rsidRPr="00DC0264">
              <w:rPr>
                <w:rFonts w:ascii="Arial" w:hAnsi="Arial" w:cs="Arial"/>
                <w:sz w:val="20"/>
                <w:szCs w:val="20"/>
              </w:rPr>
              <w:t xml:space="preserve">For this purpose, the </w:t>
            </w:r>
            <w:r w:rsidRPr="00DC0264">
              <w:rPr>
                <w:rFonts w:ascii="Arial" w:hAnsi="Arial" w:cs="Arial"/>
                <w:i/>
                <w:iCs/>
                <w:sz w:val="20"/>
                <w:szCs w:val="20"/>
              </w:rPr>
              <w:t>System Operator</w:t>
            </w:r>
            <w:r w:rsidRPr="00DC0264">
              <w:rPr>
                <w:rFonts w:ascii="Arial" w:hAnsi="Arial" w:cs="Arial"/>
                <w:sz w:val="20"/>
                <w:szCs w:val="20"/>
              </w:rPr>
              <w:t xml:space="preserve">, in consultation with the </w:t>
            </w:r>
            <w:r w:rsidRPr="00DC0264">
              <w:rPr>
                <w:rFonts w:ascii="Arial" w:hAnsi="Arial" w:cs="Arial"/>
                <w:i/>
                <w:iCs/>
                <w:sz w:val="20"/>
                <w:szCs w:val="20"/>
              </w:rPr>
              <w:t xml:space="preserve">Market Operator, </w:t>
            </w:r>
            <w:r w:rsidRPr="00DC0264">
              <w:rPr>
                <w:rFonts w:ascii="Arial" w:hAnsi="Arial" w:cs="Arial"/>
                <w:sz w:val="20"/>
                <w:szCs w:val="20"/>
              </w:rPr>
              <w:t xml:space="preserve">is directed to develop the criteria and procedures for </w:t>
            </w:r>
            <w:r w:rsidRPr="00DC0264">
              <w:rPr>
                <w:rFonts w:ascii="Arial" w:hAnsi="Arial" w:cs="Arial"/>
                <w:i/>
                <w:iCs/>
                <w:sz w:val="20"/>
                <w:szCs w:val="20"/>
              </w:rPr>
              <w:t xml:space="preserve">dispatch </w:t>
            </w:r>
            <w:r w:rsidRPr="00DC0264">
              <w:rPr>
                <w:rFonts w:ascii="Arial" w:hAnsi="Arial" w:cs="Arial"/>
                <w:sz w:val="20"/>
                <w:szCs w:val="20"/>
              </w:rPr>
              <w:t xml:space="preserve">of </w:t>
            </w:r>
            <w:r w:rsidRPr="00DC0264">
              <w:rPr>
                <w:rFonts w:ascii="Arial" w:hAnsi="Arial" w:cs="Arial"/>
                <w:i/>
                <w:iCs/>
                <w:sz w:val="20"/>
                <w:szCs w:val="20"/>
              </w:rPr>
              <w:t>generating units</w:t>
            </w:r>
            <w:r w:rsidRPr="00DC0264">
              <w:rPr>
                <w:rFonts w:ascii="Arial" w:hAnsi="Arial" w:cs="Arial"/>
                <w:b/>
                <w:bCs/>
                <w:sz w:val="20"/>
                <w:szCs w:val="20"/>
              </w:rPr>
              <w:t xml:space="preserve"> </w:t>
            </w:r>
            <w:r w:rsidRPr="008648D1">
              <w:rPr>
                <w:rFonts w:ascii="Arial" w:hAnsi="Arial" w:cs="Arial"/>
                <w:b/>
                <w:bCs/>
                <w:sz w:val="20"/>
                <w:szCs w:val="20"/>
                <w:u w:val="single"/>
              </w:rPr>
              <w:t>and</w:t>
            </w:r>
            <w:r w:rsidRPr="008648D1">
              <w:rPr>
                <w:rFonts w:ascii="Arial" w:hAnsi="Arial" w:cs="Arial"/>
                <w:b/>
                <w:bCs/>
                <w:i/>
                <w:iCs/>
                <w:sz w:val="20"/>
                <w:szCs w:val="20"/>
                <w:u w:val="single"/>
              </w:rPr>
              <w:t xml:space="preserve"> energy storage systems</w:t>
            </w:r>
            <w:r w:rsidRPr="00DC0264">
              <w:rPr>
                <w:rFonts w:ascii="Arial" w:hAnsi="Arial" w:cs="Arial"/>
                <w:i/>
                <w:iCs/>
                <w:sz w:val="20"/>
                <w:szCs w:val="20"/>
              </w:rPr>
              <w:t xml:space="preserve"> </w:t>
            </w:r>
            <w:r w:rsidRPr="00DC0264">
              <w:rPr>
                <w:rFonts w:ascii="Arial" w:hAnsi="Arial" w:cs="Arial"/>
                <w:sz w:val="20"/>
                <w:szCs w:val="20"/>
              </w:rPr>
              <w:t xml:space="preserve">that are required to run as a result of the imposition or relaxation of </w:t>
            </w:r>
            <w:r w:rsidRPr="00DC0264">
              <w:rPr>
                <w:rFonts w:ascii="Arial" w:hAnsi="Arial" w:cs="Arial"/>
                <w:i/>
                <w:iCs/>
                <w:sz w:val="20"/>
                <w:szCs w:val="20"/>
              </w:rPr>
              <w:t>constraints</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47EDDC" w14:textId="0F19A34A"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78E54B"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CFAA80"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A72769"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3C5CD6" w14:textId="77777777" w:rsidR="00BE4F95" w:rsidRPr="00DC0264" w:rsidRDefault="00BE4F95" w:rsidP="00DC0264">
            <w:pPr>
              <w:spacing w:after="0" w:line="276" w:lineRule="auto"/>
              <w:rPr>
                <w:rFonts w:ascii="Arial" w:hAnsi="Arial" w:cs="Arial"/>
                <w:sz w:val="20"/>
                <w:szCs w:val="20"/>
              </w:rPr>
            </w:pPr>
          </w:p>
        </w:tc>
      </w:tr>
      <w:tr w:rsidR="003F6F1E" w:rsidRPr="00DC0264" w14:paraId="47D30832" w14:textId="0081EA5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9EAA62" w14:textId="0E712E75" w:rsidR="00BE4F95" w:rsidRPr="00DC0264" w:rsidRDefault="00BE4F95" w:rsidP="00DC0264">
            <w:pPr>
              <w:spacing w:after="0" w:line="276" w:lineRule="auto"/>
              <w:jc w:val="center"/>
              <w:rPr>
                <w:rFonts w:ascii="Arial" w:hAnsi="Arial" w:cs="Arial"/>
                <w:sz w:val="20"/>
                <w:szCs w:val="20"/>
              </w:rPr>
            </w:pPr>
            <w:permStart w:id="829691726" w:edGrp="everyone" w:colFirst="5" w:colLast="5"/>
            <w:permStart w:id="168909923" w:edGrp="everyone" w:colFirst="6" w:colLast="6"/>
            <w:permEnd w:id="1900945445"/>
            <w:permEnd w:id="225410947"/>
            <w:r w:rsidRPr="00DC0264">
              <w:rPr>
                <w:rFonts w:ascii="Arial" w:hAnsi="Arial" w:cs="Arial"/>
                <w:sz w:val="20"/>
                <w:szCs w:val="20"/>
              </w:rPr>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FB5675" w14:textId="3997A2D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17.1.3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308CB6" w14:textId="32AC4D3D"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Market Operator </w:t>
            </w:r>
            <w:r w:rsidRPr="00DC0264">
              <w:rPr>
                <w:rFonts w:ascii="Arial" w:hAnsi="Arial" w:cs="Arial"/>
                <w:bCs/>
                <w:sz w:val="20"/>
                <w:szCs w:val="20"/>
              </w:rPr>
              <w:t xml:space="preserve">shall provide a </w:t>
            </w:r>
            <w:r w:rsidRPr="00DC0264">
              <w:rPr>
                <w:rFonts w:ascii="Arial" w:hAnsi="Arial" w:cs="Arial"/>
                <w:bCs/>
                <w:i/>
                <w:iCs/>
                <w:sz w:val="20"/>
                <w:szCs w:val="20"/>
              </w:rPr>
              <w:t xml:space="preserve">merit order table </w:t>
            </w:r>
            <w:r w:rsidRPr="00DC0264">
              <w:rPr>
                <w:rFonts w:ascii="Arial" w:hAnsi="Arial" w:cs="Arial"/>
                <w:bCs/>
                <w:sz w:val="20"/>
                <w:szCs w:val="20"/>
              </w:rPr>
              <w:t xml:space="preserve">to the </w:t>
            </w:r>
            <w:r w:rsidRPr="00DC0264">
              <w:rPr>
                <w:rFonts w:ascii="Arial" w:hAnsi="Arial" w:cs="Arial"/>
                <w:bCs/>
                <w:i/>
                <w:iCs/>
                <w:sz w:val="20"/>
                <w:szCs w:val="20"/>
              </w:rPr>
              <w:t xml:space="preserve">System Operator </w:t>
            </w:r>
            <w:r w:rsidRPr="00DC0264">
              <w:rPr>
                <w:rFonts w:ascii="Arial" w:hAnsi="Arial" w:cs="Arial"/>
                <w:bCs/>
                <w:sz w:val="20"/>
                <w:szCs w:val="20"/>
              </w:rPr>
              <w:t xml:space="preserve">to serve as a guide in selecting </w:t>
            </w:r>
            <w:r w:rsidRPr="00DC0264">
              <w:rPr>
                <w:rFonts w:ascii="Arial" w:hAnsi="Arial" w:cs="Arial"/>
                <w:bCs/>
                <w:i/>
                <w:iCs/>
                <w:sz w:val="20"/>
                <w:szCs w:val="20"/>
              </w:rPr>
              <w:t xml:space="preserve">generating units </w:t>
            </w:r>
            <w:r w:rsidRPr="00DC0264">
              <w:rPr>
                <w:rFonts w:ascii="Arial" w:hAnsi="Arial" w:cs="Arial"/>
                <w:bCs/>
                <w:sz w:val="20"/>
                <w:szCs w:val="20"/>
              </w:rPr>
              <w:t>that can be re-</w:t>
            </w:r>
            <w:r w:rsidRPr="00DC0264">
              <w:rPr>
                <w:rFonts w:ascii="Arial" w:hAnsi="Arial" w:cs="Arial"/>
                <w:bCs/>
                <w:i/>
                <w:iCs/>
                <w:sz w:val="20"/>
                <w:szCs w:val="20"/>
              </w:rPr>
              <w:t>dispatch</w:t>
            </w:r>
            <w:r w:rsidRPr="00DC0264">
              <w:rPr>
                <w:rFonts w:ascii="Arial" w:hAnsi="Arial" w:cs="Arial"/>
                <w:bCs/>
                <w:sz w:val="20"/>
                <w:szCs w:val="20"/>
              </w:rPr>
              <w:t xml:space="preserve">ed in the course of the operations of the </w:t>
            </w:r>
            <w:r w:rsidRPr="00DC0264">
              <w:rPr>
                <w:rFonts w:ascii="Arial" w:hAnsi="Arial" w:cs="Arial"/>
                <w:bCs/>
                <w:i/>
                <w:iCs/>
                <w:sz w:val="20"/>
                <w:szCs w:val="20"/>
              </w:rPr>
              <w:t>power system</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930387" w14:textId="53A59D9C"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Market Operator </w:t>
            </w:r>
            <w:r w:rsidRPr="00DC0264">
              <w:rPr>
                <w:rFonts w:ascii="Arial" w:hAnsi="Arial" w:cs="Arial"/>
                <w:sz w:val="20"/>
                <w:szCs w:val="20"/>
              </w:rPr>
              <w:t xml:space="preserve">shall provide a </w:t>
            </w:r>
            <w:r w:rsidRPr="00DC0264">
              <w:rPr>
                <w:rFonts w:ascii="Arial" w:hAnsi="Arial" w:cs="Arial"/>
                <w:i/>
                <w:iCs/>
                <w:sz w:val="20"/>
                <w:szCs w:val="20"/>
              </w:rPr>
              <w:t xml:space="preserve">merit order table </w:t>
            </w:r>
            <w:r w:rsidRPr="00DC0264">
              <w:rPr>
                <w:rFonts w:ascii="Arial" w:hAnsi="Arial" w:cs="Arial"/>
                <w:sz w:val="20"/>
                <w:szCs w:val="20"/>
              </w:rPr>
              <w:t xml:space="preserve">to the </w:t>
            </w:r>
            <w:r w:rsidRPr="00DC0264">
              <w:rPr>
                <w:rFonts w:ascii="Arial" w:hAnsi="Arial" w:cs="Arial"/>
                <w:i/>
                <w:iCs/>
                <w:sz w:val="20"/>
                <w:szCs w:val="20"/>
              </w:rPr>
              <w:t xml:space="preserve">System Operator </w:t>
            </w:r>
            <w:r w:rsidRPr="00DC0264">
              <w:rPr>
                <w:rFonts w:ascii="Arial" w:hAnsi="Arial" w:cs="Arial"/>
                <w:sz w:val="20"/>
                <w:szCs w:val="20"/>
              </w:rPr>
              <w:t xml:space="preserve">to serve as a guide in selecting </w:t>
            </w:r>
            <w:r w:rsidRPr="00DC0264">
              <w:rPr>
                <w:rFonts w:ascii="Arial" w:hAnsi="Arial" w:cs="Arial"/>
                <w:i/>
                <w:iCs/>
                <w:sz w:val="20"/>
                <w:szCs w:val="20"/>
              </w:rPr>
              <w:t xml:space="preserve">generating units </w:t>
            </w:r>
            <w:r w:rsidRPr="008648D1">
              <w:rPr>
                <w:rFonts w:ascii="Arial" w:hAnsi="Arial" w:cs="Arial"/>
                <w:b/>
                <w:bCs/>
                <w:sz w:val="20"/>
                <w:szCs w:val="20"/>
                <w:u w:val="single"/>
              </w:rPr>
              <w:t>and</w:t>
            </w:r>
            <w:r w:rsidRPr="008648D1">
              <w:rPr>
                <w:rFonts w:ascii="Arial" w:hAnsi="Arial" w:cs="Arial"/>
                <w:b/>
                <w:bCs/>
                <w:i/>
                <w:iCs/>
                <w:sz w:val="20"/>
                <w:szCs w:val="20"/>
                <w:u w:val="single"/>
              </w:rPr>
              <w:t xml:space="preserve"> energy storage systems</w:t>
            </w:r>
            <w:r w:rsidRPr="00DC0264">
              <w:rPr>
                <w:rFonts w:ascii="Arial" w:hAnsi="Arial" w:cs="Arial"/>
                <w:sz w:val="20"/>
                <w:szCs w:val="20"/>
              </w:rPr>
              <w:t xml:space="preserve"> that can be re-</w:t>
            </w:r>
            <w:r w:rsidRPr="00DC0264">
              <w:rPr>
                <w:rFonts w:ascii="Arial" w:hAnsi="Arial" w:cs="Arial"/>
                <w:i/>
                <w:iCs/>
                <w:sz w:val="20"/>
                <w:szCs w:val="20"/>
              </w:rPr>
              <w:t>dispatch</w:t>
            </w:r>
            <w:r w:rsidRPr="00DC0264">
              <w:rPr>
                <w:rFonts w:ascii="Arial" w:hAnsi="Arial" w:cs="Arial"/>
                <w:sz w:val="20"/>
                <w:szCs w:val="20"/>
              </w:rPr>
              <w:t xml:space="preserve">ed in the course of the operations of the </w:t>
            </w:r>
            <w:r w:rsidRPr="00DC0264">
              <w:rPr>
                <w:rFonts w:ascii="Arial" w:hAnsi="Arial" w:cs="Arial"/>
                <w:i/>
                <w:iCs/>
                <w:sz w:val="20"/>
                <w:szCs w:val="20"/>
              </w:rPr>
              <w:t>power system</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FB0A9D" w14:textId="47021E0A"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A544AD"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CE3D42"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C1C1E3"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08F0F1" w14:textId="77777777" w:rsidR="00BE4F95" w:rsidRPr="00DC0264" w:rsidRDefault="00BE4F95" w:rsidP="00DC0264">
            <w:pPr>
              <w:spacing w:after="0" w:line="276" w:lineRule="auto"/>
              <w:rPr>
                <w:rFonts w:ascii="Arial" w:hAnsi="Arial" w:cs="Arial"/>
                <w:sz w:val="20"/>
                <w:szCs w:val="20"/>
              </w:rPr>
            </w:pPr>
          </w:p>
        </w:tc>
      </w:tr>
      <w:tr w:rsidR="003F6F1E" w:rsidRPr="00DC0264" w14:paraId="54AEBCC3" w14:textId="6F884095"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B15D78" w14:textId="270FEDA3" w:rsidR="00BE4F95" w:rsidRPr="00DC0264" w:rsidRDefault="00BE4F95" w:rsidP="00DC0264">
            <w:pPr>
              <w:spacing w:after="0" w:line="276" w:lineRule="auto"/>
              <w:jc w:val="center"/>
              <w:rPr>
                <w:rFonts w:ascii="Arial" w:hAnsi="Arial" w:cs="Arial"/>
                <w:sz w:val="20"/>
                <w:szCs w:val="20"/>
              </w:rPr>
            </w:pPr>
            <w:permStart w:id="1308380920" w:edGrp="everyone" w:colFirst="5" w:colLast="5"/>
            <w:permStart w:id="411304516" w:edGrp="everyone" w:colFirst="6" w:colLast="6"/>
            <w:permEnd w:id="829691726"/>
            <w:permEnd w:id="168909923"/>
            <w:r w:rsidRPr="00DC0264">
              <w:rPr>
                <w:rFonts w:ascii="Arial" w:hAnsi="Arial" w:cs="Arial"/>
                <w:sz w:val="20"/>
                <w:szCs w:val="20"/>
              </w:rPr>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5B8629" w14:textId="1285FD61"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17.1.5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3683E6" w14:textId="790DAEE5"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utilizes the </w:t>
            </w:r>
            <w:r w:rsidRPr="00DC0264">
              <w:rPr>
                <w:rFonts w:ascii="Arial" w:hAnsi="Arial" w:cs="Arial"/>
                <w:bCs/>
                <w:i/>
                <w:iCs/>
                <w:sz w:val="20"/>
                <w:szCs w:val="20"/>
              </w:rPr>
              <w:t xml:space="preserve">merit order table’s </w:t>
            </w:r>
            <w:r w:rsidRPr="00DC0264">
              <w:rPr>
                <w:rFonts w:ascii="Arial" w:hAnsi="Arial" w:cs="Arial"/>
                <w:bCs/>
                <w:sz w:val="20"/>
                <w:szCs w:val="20"/>
              </w:rPr>
              <w:t>“</w:t>
            </w:r>
            <w:r w:rsidRPr="00DC0264">
              <w:rPr>
                <w:rFonts w:ascii="Arial" w:hAnsi="Arial" w:cs="Arial"/>
                <w:bCs/>
                <w:i/>
                <w:iCs/>
                <w:sz w:val="20"/>
                <w:szCs w:val="20"/>
              </w:rPr>
              <w:t>Offers Dispatch</w:t>
            </w:r>
            <w:r w:rsidRPr="00DC0264">
              <w:rPr>
                <w:rFonts w:ascii="Arial" w:hAnsi="Arial" w:cs="Arial"/>
                <w:bCs/>
                <w:sz w:val="20"/>
                <w:szCs w:val="20"/>
              </w:rPr>
              <w:t xml:space="preserve">ed” as a guide in determining which </w:t>
            </w:r>
            <w:r w:rsidRPr="00DC0264">
              <w:rPr>
                <w:rFonts w:ascii="Arial" w:hAnsi="Arial" w:cs="Arial"/>
                <w:bCs/>
                <w:i/>
                <w:iCs/>
                <w:sz w:val="20"/>
                <w:szCs w:val="20"/>
              </w:rPr>
              <w:t xml:space="preserve">generating units </w:t>
            </w:r>
            <w:r w:rsidRPr="00DC0264">
              <w:rPr>
                <w:rFonts w:ascii="Arial" w:hAnsi="Arial" w:cs="Arial"/>
                <w:bCs/>
                <w:sz w:val="20"/>
                <w:szCs w:val="20"/>
              </w:rPr>
              <w:t xml:space="preserve">may be constrained-off, whereas </w:t>
            </w:r>
            <w:r w:rsidRPr="00DC0264">
              <w:rPr>
                <w:rFonts w:ascii="Arial" w:hAnsi="Arial" w:cs="Arial"/>
                <w:bCs/>
                <w:sz w:val="20"/>
                <w:szCs w:val="20"/>
              </w:rPr>
              <w:lastRenderedPageBreak/>
              <w:t xml:space="preserve">the </w:t>
            </w:r>
            <w:r w:rsidRPr="00DC0264">
              <w:rPr>
                <w:rFonts w:ascii="Arial" w:hAnsi="Arial" w:cs="Arial"/>
                <w:bCs/>
                <w:i/>
                <w:iCs/>
                <w:sz w:val="20"/>
                <w:szCs w:val="20"/>
              </w:rPr>
              <w:t xml:space="preserve">merit order table’s </w:t>
            </w:r>
            <w:r w:rsidRPr="00DC0264">
              <w:rPr>
                <w:rFonts w:ascii="Arial" w:hAnsi="Arial" w:cs="Arial"/>
                <w:bCs/>
                <w:sz w:val="20"/>
                <w:szCs w:val="20"/>
              </w:rPr>
              <w:t>“</w:t>
            </w:r>
            <w:r w:rsidRPr="00DC0264">
              <w:rPr>
                <w:rFonts w:ascii="Arial" w:hAnsi="Arial" w:cs="Arial"/>
                <w:bCs/>
                <w:i/>
                <w:iCs/>
                <w:sz w:val="20"/>
                <w:szCs w:val="20"/>
              </w:rPr>
              <w:t xml:space="preserve">Offers </w:t>
            </w:r>
            <w:r w:rsidRPr="00DC0264">
              <w:rPr>
                <w:rFonts w:ascii="Arial" w:hAnsi="Arial" w:cs="Arial"/>
                <w:bCs/>
                <w:sz w:val="20"/>
                <w:szCs w:val="20"/>
              </w:rPr>
              <w:t xml:space="preserve">Not </w:t>
            </w:r>
            <w:r w:rsidRPr="00DC0264">
              <w:rPr>
                <w:rFonts w:ascii="Arial" w:hAnsi="Arial" w:cs="Arial"/>
                <w:bCs/>
                <w:i/>
                <w:iCs/>
                <w:sz w:val="20"/>
                <w:szCs w:val="20"/>
              </w:rPr>
              <w:t>Dispatch</w:t>
            </w:r>
            <w:r w:rsidRPr="00DC0264">
              <w:rPr>
                <w:rFonts w:ascii="Arial" w:hAnsi="Arial" w:cs="Arial"/>
                <w:bCs/>
                <w:sz w:val="20"/>
                <w:szCs w:val="20"/>
              </w:rPr>
              <w:t xml:space="preserve">ed” is a guide for determining which </w:t>
            </w:r>
            <w:r w:rsidRPr="00DC0264">
              <w:rPr>
                <w:rFonts w:ascii="Arial" w:hAnsi="Arial" w:cs="Arial"/>
                <w:bCs/>
                <w:i/>
                <w:iCs/>
                <w:sz w:val="20"/>
                <w:szCs w:val="20"/>
              </w:rPr>
              <w:t xml:space="preserve">generating units </w:t>
            </w:r>
            <w:r w:rsidRPr="00DC0264">
              <w:rPr>
                <w:rFonts w:ascii="Arial" w:hAnsi="Arial" w:cs="Arial"/>
                <w:bCs/>
                <w:sz w:val="20"/>
                <w:szCs w:val="20"/>
              </w:rPr>
              <w:t xml:space="preserve">may be constrained-on for a particular </w:t>
            </w:r>
            <w:r w:rsidRPr="00DC0264">
              <w:rPr>
                <w:rFonts w:ascii="Arial" w:hAnsi="Arial" w:cs="Arial"/>
                <w:bCs/>
                <w:i/>
                <w:iCs/>
                <w:sz w:val="20"/>
                <w:szCs w:val="20"/>
              </w:rPr>
              <w:t>dispatch interval.</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6EE073" w14:textId="24D89508"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lastRenderedPageBreak/>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utilizes the </w:t>
            </w:r>
            <w:r w:rsidRPr="00DC0264">
              <w:rPr>
                <w:rFonts w:ascii="Arial" w:hAnsi="Arial" w:cs="Arial"/>
                <w:i/>
                <w:iCs/>
                <w:sz w:val="20"/>
                <w:szCs w:val="20"/>
              </w:rPr>
              <w:t xml:space="preserve">merit order table’s </w:t>
            </w:r>
            <w:r w:rsidRPr="00DC0264">
              <w:rPr>
                <w:rFonts w:ascii="Arial" w:hAnsi="Arial" w:cs="Arial"/>
                <w:sz w:val="20"/>
                <w:szCs w:val="20"/>
              </w:rPr>
              <w:t>“</w:t>
            </w:r>
            <w:r w:rsidRPr="00DC0264">
              <w:rPr>
                <w:rFonts w:ascii="Arial" w:hAnsi="Arial" w:cs="Arial"/>
                <w:i/>
                <w:iCs/>
                <w:sz w:val="20"/>
                <w:szCs w:val="20"/>
              </w:rPr>
              <w:t>Offers Dispatch</w:t>
            </w:r>
            <w:r w:rsidRPr="00DC0264">
              <w:rPr>
                <w:rFonts w:ascii="Arial" w:hAnsi="Arial" w:cs="Arial"/>
                <w:sz w:val="20"/>
                <w:szCs w:val="20"/>
              </w:rPr>
              <w:t xml:space="preserve">ed” as a guide in determining which </w:t>
            </w:r>
            <w:r w:rsidRPr="00DC0264">
              <w:rPr>
                <w:rFonts w:ascii="Arial" w:hAnsi="Arial" w:cs="Arial"/>
                <w:i/>
                <w:iCs/>
                <w:sz w:val="20"/>
                <w:szCs w:val="20"/>
              </w:rPr>
              <w:t xml:space="preserve">generating units </w:t>
            </w:r>
            <w:r w:rsidRPr="008648D1">
              <w:rPr>
                <w:rFonts w:ascii="Arial" w:hAnsi="Arial" w:cs="Arial"/>
                <w:b/>
                <w:bCs/>
                <w:sz w:val="20"/>
                <w:szCs w:val="20"/>
                <w:u w:val="single"/>
              </w:rPr>
              <w:t>and</w:t>
            </w:r>
            <w:r w:rsidRPr="008648D1">
              <w:rPr>
                <w:rFonts w:ascii="Arial" w:hAnsi="Arial" w:cs="Arial"/>
                <w:b/>
                <w:bCs/>
                <w:i/>
                <w:iCs/>
                <w:sz w:val="20"/>
                <w:szCs w:val="20"/>
                <w:u w:val="single"/>
              </w:rPr>
              <w:t xml:space="preserve"> energy storage systems</w:t>
            </w:r>
            <w:r w:rsidRPr="00DC0264">
              <w:rPr>
                <w:rFonts w:ascii="Arial" w:hAnsi="Arial" w:cs="Arial"/>
                <w:sz w:val="20"/>
                <w:szCs w:val="20"/>
              </w:rPr>
              <w:t xml:space="preserve"> may </w:t>
            </w:r>
            <w:r w:rsidRPr="00DC0264">
              <w:rPr>
                <w:rFonts w:ascii="Arial" w:hAnsi="Arial" w:cs="Arial"/>
                <w:sz w:val="20"/>
                <w:szCs w:val="20"/>
              </w:rPr>
              <w:lastRenderedPageBreak/>
              <w:t xml:space="preserve">be constrained-off, whereas the </w:t>
            </w:r>
            <w:r w:rsidRPr="00DC0264">
              <w:rPr>
                <w:rFonts w:ascii="Arial" w:hAnsi="Arial" w:cs="Arial"/>
                <w:i/>
                <w:iCs/>
                <w:sz w:val="20"/>
                <w:szCs w:val="20"/>
              </w:rPr>
              <w:t xml:space="preserve">merit order table’s </w:t>
            </w:r>
            <w:r w:rsidRPr="00DC0264">
              <w:rPr>
                <w:rFonts w:ascii="Arial" w:hAnsi="Arial" w:cs="Arial"/>
                <w:sz w:val="20"/>
                <w:szCs w:val="20"/>
              </w:rPr>
              <w:t>“</w:t>
            </w:r>
            <w:r w:rsidRPr="00DC0264">
              <w:rPr>
                <w:rFonts w:ascii="Arial" w:hAnsi="Arial" w:cs="Arial"/>
                <w:i/>
                <w:iCs/>
                <w:sz w:val="20"/>
                <w:szCs w:val="20"/>
              </w:rPr>
              <w:t xml:space="preserve">Offers </w:t>
            </w:r>
            <w:r w:rsidRPr="00DC0264">
              <w:rPr>
                <w:rFonts w:ascii="Arial" w:hAnsi="Arial" w:cs="Arial"/>
                <w:sz w:val="20"/>
                <w:szCs w:val="20"/>
              </w:rPr>
              <w:t xml:space="preserve">Not </w:t>
            </w:r>
            <w:r w:rsidRPr="00DC0264">
              <w:rPr>
                <w:rFonts w:ascii="Arial" w:hAnsi="Arial" w:cs="Arial"/>
                <w:i/>
                <w:iCs/>
                <w:sz w:val="20"/>
                <w:szCs w:val="20"/>
              </w:rPr>
              <w:t>Dispatch</w:t>
            </w:r>
            <w:r w:rsidRPr="00DC0264">
              <w:rPr>
                <w:rFonts w:ascii="Arial" w:hAnsi="Arial" w:cs="Arial"/>
                <w:sz w:val="20"/>
                <w:szCs w:val="20"/>
              </w:rPr>
              <w:t xml:space="preserve">ed” is a guide for determining which </w:t>
            </w:r>
            <w:r w:rsidRPr="00DC0264">
              <w:rPr>
                <w:rFonts w:ascii="Arial" w:hAnsi="Arial" w:cs="Arial"/>
                <w:i/>
                <w:iCs/>
                <w:sz w:val="20"/>
                <w:szCs w:val="20"/>
              </w:rPr>
              <w:t xml:space="preserve">generating units </w:t>
            </w:r>
            <w:r w:rsidRPr="008648D1">
              <w:rPr>
                <w:rFonts w:ascii="Arial" w:hAnsi="Arial" w:cs="Arial"/>
                <w:b/>
                <w:bCs/>
                <w:sz w:val="20"/>
                <w:szCs w:val="20"/>
                <w:u w:val="single"/>
              </w:rPr>
              <w:t>and</w:t>
            </w:r>
            <w:r w:rsidRPr="008648D1">
              <w:rPr>
                <w:rFonts w:ascii="Arial" w:hAnsi="Arial" w:cs="Arial"/>
                <w:b/>
                <w:bCs/>
                <w:i/>
                <w:iCs/>
                <w:sz w:val="20"/>
                <w:szCs w:val="20"/>
                <w:u w:val="single"/>
              </w:rPr>
              <w:t xml:space="preserve"> energy storage systems</w:t>
            </w:r>
            <w:r w:rsidRPr="00DC0264">
              <w:rPr>
                <w:rFonts w:ascii="Arial" w:hAnsi="Arial" w:cs="Arial"/>
                <w:sz w:val="20"/>
                <w:szCs w:val="20"/>
              </w:rPr>
              <w:t xml:space="preserve"> may be constrained-on for a particular </w:t>
            </w:r>
            <w:r w:rsidRPr="00DC0264">
              <w:rPr>
                <w:rFonts w:ascii="Arial" w:hAnsi="Arial" w:cs="Arial"/>
                <w:i/>
                <w:iCs/>
                <w:sz w:val="20"/>
                <w:szCs w:val="20"/>
              </w:rPr>
              <w:t>dispatch interval.</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A58A12" w14:textId="5F7FF119"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71F20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CDAA03"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432EA1"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228CD6" w14:textId="77777777" w:rsidR="00BE4F95" w:rsidRPr="00DC0264" w:rsidRDefault="00BE4F95" w:rsidP="00DC0264">
            <w:pPr>
              <w:spacing w:after="0" w:line="276" w:lineRule="auto"/>
              <w:rPr>
                <w:rFonts w:ascii="Arial" w:hAnsi="Arial" w:cs="Arial"/>
                <w:sz w:val="20"/>
                <w:szCs w:val="20"/>
              </w:rPr>
            </w:pPr>
          </w:p>
        </w:tc>
      </w:tr>
      <w:tr w:rsidR="003F6F1E" w:rsidRPr="00DC0264" w14:paraId="6EF2A8BD" w14:textId="7A429ED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0FCB15" w14:textId="291C435C" w:rsidR="00BE4F95" w:rsidRPr="00DC0264" w:rsidRDefault="00BE4F95" w:rsidP="00DC0264">
            <w:pPr>
              <w:spacing w:after="0" w:line="276" w:lineRule="auto"/>
              <w:jc w:val="center"/>
              <w:rPr>
                <w:rFonts w:ascii="Arial" w:hAnsi="Arial" w:cs="Arial"/>
                <w:sz w:val="20"/>
                <w:szCs w:val="20"/>
              </w:rPr>
            </w:pPr>
            <w:permStart w:id="137899290" w:edGrp="everyone" w:colFirst="5" w:colLast="5"/>
            <w:permStart w:id="550272265" w:edGrp="everyone" w:colFirst="6" w:colLast="6"/>
            <w:permEnd w:id="1308380920"/>
            <w:permEnd w:id="411304516"/>
            <w:r w:rsidRPr="00DC0264">
              <w:rPr>
                <w:rFonts w:ascii="Arial" w:hAnsi="Arial" w:cs="Arial"/>
                <w:sz w:val="20"/>
                <w:szCs w:val="20"/>
              </w:rPr>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EEBA6D" w14:textId="5312DBED"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17.3.1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729A40" w14:textId="34F37A84"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select and designate the </w:t>
            </w:r>
            <w:r w:rsidRPr="00DC0264">
              <w:rPr>
                <w:rFonts w:ascii="Arial" w:hAnsi="Arial" w:cs="Arial"/>
                <w:bCs/>
                <w:i/>
                <w:iCs/>
                <w:sz w:val="20"/>
                <w:szCs w:val="20"/>
              </w:rPr>
              <w:t xml:space="preserve">generating units </w:t>
            </w:r>
            <w:r w:rsidRPr="00DC0264">
              <w:rPr>
                <w:rFonts w:ascii="Arial" w:hAnsi="Arial" w:cs="Arial"/>
                <w:bCs/>
                <w:sz w:val="20"/>
                <w:szCs w:val="20"/>
              </w:rPr>
              <w:t xml:space="preserve">that will run as an </w:t>
            </w:r>
            <w:r w:rsidRPr="00DC0264">
              <w:rPr>
                <w:rFonts w:ascii="Arial" w:hAnsi="Arial" w:cs="Arial"/>
                <w:bCs/>
                <w:i/>
                <w:iCs/>
                <w:sz w:val="20"/>
                <w:szCs w:val="20"/>
              </w:rPr>
              <w:t xml:space="preserve">MRU </w:t>
            </w:r>
            <w:r w:rsidRPr="00DC0264">
              <w:rPr>
                <w:rFonts w:ascii="Arial" w:hAnsi="Arial" w:cs="Arial"/>
                <w:bCs/>
                <w:sz w:val="20"/>
                <w:szCs w:val="20"/>
              </w:rPr>
              <w:t>for any period, in accordance with the criteria set forth in this section.</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945AFF" w14:textId="0278FCD1"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shall select and designate the </w:t>
            </w:r>
            <w:r w:rsidRPr="00DC0264">
              <w:rPr>
                <w:rFonts w:ascii="Arial" w:hAnsi="Arial" w:cs="Arial"/>
                <w:i/>
                <w:iCs/>
                <w:sz w:val="20"/>
                <w:szCs w:val="20"/>
              </w:rPr>
              <w:t xml:space="preserve">generating units </w:t>
            </w:r>
            <w:r w:rsidRPr="007F6E0F">
              <w:rPr>
                <w:rFonts w:ascii="Arial" w:hAnsi="Arial" w:cs="Arial"/>
                <w:b/>
                <w:bCs/>
                <w:sz w:val="20"/>
                <w:szCs w:val="20"/>
                <w:u w:val="single"/>
              </w:rPr>
              <w:t>and</w:t>
            </w:r>
            <w:r w:rsidRPr="007F6E0F">
              <w:rPr>
                <w:rFonts w:ascii="Arial" w:hAnsi="Arial" w:cs="Arial"/>
                <w:b/>
                <w:bCs/>
                <w:i/>
                <w:iCs/>
                <w:sz w:val="20"/>
                <w:szCs w:val="20"/>
                <w:u w:val="single"/>
              </w:rPr>
              <w:t xml:space="preserve"> energy storage systems</w:t>
            </w:r>
            <w:r w:rsidRPr="00DC0264">
              <w:rPr>
                <w:rFonts w:ascii="Arial" w:hAnsi="Arial" w:cs="Arial"/>
                <w:sz w:val="20"/>
                <w:szCs w:val="20"/>
              </w:rPr>
              <w:t xml:space="preserve"> that will run as an </w:t>
            </w:r>
            <w:r w:rsidRPr="00DC0264">
              <w:rPr>
                <w:rFonts w:ascii="Arial" w:hAnsi="Arial" w:cs="Arial"/>
                <w:i/>
                <w:iCs/>
                <w:sz w:val="20"/>
                <w:szCs w:val="20"/>
              </w:rPr>
              <w:t xml:space="preserve">MRU </w:t>
            </w:r>
            <w:r w:rsidRPr="00DC0264">
              <w:rPr>
                <w:rFonts w:ascii="Arial" w:hAnsi="Arial" w:cs="Arial"/>
                <w:sz w:val="20"/>
                <w:szCs w:val="20"/>
              </w:rPr>
              <w:t>for any period, in accordance with the criteria set forth in this section.</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73C8FF" w14:textId="5E64F1B1"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F6CE0D"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89ED6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3CF65C"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D5CA65" w14:textId="77777777" w:rsidR="00BE4F95" w:rsidRPr="00DC0264" w:rsidRDefault="00BE4F95" w:rsidP="00DC0264">
            <w:pPr>
              <w:spacing w:after="0" w:line="276" w:lineRule="auto"/>
              <w:rPr>
                <w:rFonts w:ascii="Arial" w:hAnsi="Arial" w:cs="Arial"/>
                <w:sz w:val="20"/>
                <w:szCs w:val="20"/>
              </w:rPr>
            </w:pPr>
          </w:p>
        </w:tc>
      </w:tr>
      <w:tr w:rsidR="003F6F1E" w:rsidRPr="00DC0264" w14:paraId="12FC988D" w14:textId="4601C75F"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A16012" w14:textId="3C50DC4A" w:rsidR="00BE4F95" w:rsidRPr="00DC0264" w:rsidRDefault="00BE4F95" w:rsidP="00DC0264">
            <w:pPr>
              <w:spacing w:after="0" w:line="276" w:lineRule="auto"/>
              <w:jc w:val="center"/>
              <w:rPr>
                <w:rFonts w:ascii="Arial" w:hAnsi="Arial" w:cs="Arial"/>
                <w:sz w:val="20"/>
                <w:szCs w:val="20"/>
              </w:rPr>
            </w:pPr>
            <w:permStart w:id="2143318306" w:edGrp="everyone" w:colFirst="5" w:colLast="5"/>
            <w:permStart w:id="1265773802" w:edGrp="everyone" w:colFirst="6" w:colLast="6"/>
            <w:permEnd w:id="137899290"/>
            <w:permEnd w:id="550272265"/>
            <w:r w:rsidRPr="00DC0264">
              <w:rPr>
                <w:rFonts w:ascii="Arial" w:hAnsi="Arial" w:cs="Arial"/>
                <w:sz w:val="20"/>
                <w:szCs w:val="20"/>
              </w:rPr>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EF76DF" w14:textId="2795D1AC"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17.3.2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9284F4"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xxxx</w:t>
            </w:r>
          </w:p>
          <w:p w14:paraId="5E1CBD05"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4DA05237" w14:textId="77777777"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Table 9. Criteria and Considerations for Selection of </w:t>
            </w:r>
            <w:r w:rsidRPr="00DC0264">
              <w:rPr>
                <w:rFonts w:ascii="Arial" w:hAnsi="Arial" w:cs="Arial"/>
                <w:bCs/>
                <w:i/>
                <w:iCs/>
                <w:sz w:val="20"/>
                <w:szCs w:val="20"/>
              </w:rPr>
              <w:t>MRU</w:t>
            </w:r>
            <w:r w:rsidRPr="00DC0264">
              <w:rPr>
                <w:rFonts w:ascii="Arial" w:hAnsi="Arial" w:cs="Arial"/>
                <w:bCs/>
                <w:sz w:val="20"/>
                <w:szCs w:val="20"/>
              </w:rPr>
              <w:t>s</w:t>
            </w:r>
          </w:p>
          <w:p w14:paraId="13E5E1B8"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tbl>
            <w:tblPr>
              <w:tblStyle w:val="TableGrid"/>
              <w:tblW w:w="5000" w:type="pct"/>
              <w:tblLook w:val="04A0" w:firstRow="1" w:lastRow="0" w:firstColumn="1" w:lastColumn="0" w:noHBand="0" w:noVBand="1"/>
            </w:tblPr>
            <w:tblGrid>
              <w:gridCol w:w="1420"/>
              <w:gridCol w:w="2273"/>
            </w:tblGrid>
            <w:tr w:rsidR="00BE4F95" w:rsidRPr="00DC0264" w14:paraId="5EF912D1" w14:textId="77777777" w:rsidTr="003F6F1E">
              <w:tc>
                <w:tcPr>
                  <w:tcW w:w="1923" w:type="pct"/>
                </w:tcPr>
                <w:p w14:paraId="5952FDEF" w14:textId="6A2A28F7"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i/>
                      <w:iCs/>
                      <w:sz w:val="18"/>
                      <w:szCs w:val="18"/>
                    </w:rPr>
                    <w:t xml:space="preserve">MRU </w:t>
                  </w:r>
                  <w:r w:rsidRPr="003F6F1E">
                    <w:rPr>
                      <w:rFonts w:ascii="Arial" w:hAnsi="Arial" w:cs="Arial"/>
                      <w:bCs/>
                      <w:sz w:val="18"/>
                      <w:szCs w:val="18"/>
                    </w:rPr>
                    <w:t xml:space="preserve">Criteria </w:t>
                  </w:r>
                </w:p>
              </w:tc>
              <w:tc>
                <w:tcPr>
                  <w:tcW w:w="3077" w:type="pct"/>
                </w:tcPr>
                <w:p w14:paraId="5FE49370" w14:textId="33253EF3"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Considerations for Qualifications/Selection of </w:t>
                  </w:r>
                  <w:r w:rsidRPr="003F6F1E">
                    <w:rPr>
                      <w:rFonts w:ascii="Arial" w:hAnsi="Arial" w:cs="Arial"/>
                      <w:bCs/>
                      <w:i/>
                      <w:iCs/>
                      <w:sz w:val="18"/>
                      <w:szCs w:val="18"/>
                    </w:rPr>
                    <w:t>Must-run units</w:t>
                  </w:r>
                </w:p>
              </w:tc>
            </w:tr>
            <w:tr w:rsidR="00BE4F95" w:rsidRPr="00DC0264" w14:paraId="07B7BC62" w14:textId="77777777" w:rsidTr="003F6F1E">
              <w:tc>
                <w:tcPr>
                  <w:tcW w:w="1923" w:type="pct"/>
                </w:tcPr>
                <w:p w14:paraId="1453C1AE" w14:textId="3A8C8F5C"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System Voltage Requirement refers to the required voltage control and reactive power which the </w:t>
                  </w:r>
                  <w:r w:rsidRPr="003F6F1E">
                    <w:rPr>
                      <w:rFonts w:ascii="Arial" w:hAnsi="Arial" w:cs="Arial"/>
                      <w:bCs/>
                      <w:i/>
                      <w:iCs/>
                      <w:sz w:val="18"/>
                      <w:szCs w:val="18"/>
                    </w:rPr>
                    <w:t xml:space="preserve">System Operator </w:t>
                  </w:r>
                  <w:r w:rsidRPr="003F6F1E">
                    <w:rPr>
                      <w:rFonts w:ascii="Arial" w:hAnsi="Arial" w:cs="Arial"/>
                      <w:bCs/>
                      <w:sz w:val="18"/>
                      <w:szCs w:val="18"/>
                    </w:rPr>
                    <w:t xml:space="preserve">may need to take into account for the reliability of the </w:t>
                  </w:r>
                  <w:r w:rsidRPr="003F6F1E">
                    <w:rPr>
                      <w:rFonts w:ascii="Arial" w:hAnsi="Arial" w:cs="Arial"/>
                      <w:bCs/>
                      <w:i/>
                      <w:iCs/>
                      <w:sz w:val="18"/>
                      <w:szCs w:val="18"/>
                    </w:rPr>
                    <w:t>Grid</w:t>
                  </w:r>
                </w:p>
              </w:tc>
              <w:tc>
                <w:tcPr>
                  <w:tcW w:w="3077" w:type="pct"/>
                </w:tcPr>
                <w:p w14:paraId="16F54E6E" w14:textId="77777777"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 Generating unit/s run as </w:t>
                  </w:r>
                  <w:r w:rsidRPr="003F6F1E">
                    <w:rPr>
                      <w:rFonts w:ascii="Arial" w:hAnsi="Arial" w:cs="Arial"/>
                      <w:bCs/>
                      <w:i/>
                      <w:iCs/>
                      <w:sz w:val="18"/>
                      <w:szCs w:val="18"/>
                    </w:rPr>
                    <w:t xml:space="preserve">MRU </w:t>
                  </w:r>
                  <w:r w:rsidRPr="003F6F1E">
                    <w:rPr>
                      <w:rFonts w:ascii="Arial" w:hAnsi="Arial" w:cs="Arial"/>
                      <w:bCs/>
                      <w:sz w:val="18"/>
                      <w:szCs w:val="18"/>
                    </w:rPr>
                    <w:t xml:space="preserve">shall provide/absorb reactive power support in accordance with its corresponding reactive power capability curve to address under/over voltage problem. </w:t>
                  </w:r>
                </w:p>
                <w:p w14:paraId="5BCE8DD4" w14:textId="77777777"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 Power plants with reactive power </w:t>
                  </w:r>
                  <w:r w:rsidRPr="003F6F1E">
                    <w:rPr>
                      <w:rFonts w:ascii="Arial" w:hAnsi="Arial" w:cs="Arial"/>
                      <w:bCs/>
                      <w:i/>
                      <w:iCs/>
                      <w:sz w:val="18"/>
                      <w:szCs w:val="18"/>
                    </w:rPr>
                    <w:t>generation</w:t>
                  </w:r>
                  <w:r w:rsidRPr="003F6F1E">
                    <w:rPr>
                      <w:rFonts w:ascii="Arial" w:hAnsi="Arial" w:cs="Arial"/>
                      <w:bCs/>
                      <w:sz w:val="18"/>
                      <w:szCs w:val="18"/>
                    </w:rPr>
                    <w:t xml:space="preserve">/ absorption capability. </w:t>
                  </w:r>
                </w:p>
                <w:p w14:paraId="1E23DCE1" w14:textId="77777777"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 The use of </w:t>
                  </w:r>
                  <w:r w:rsidRPr="003F6F1E">
                    <w:rPr>
                      <w:rFonts w:ascii="Arial" w:hAnsi="Arial" w:cs="Arial"/>
                      <w:bCs/>
                      <w:i/>
                      <w:iCs/>
                      <w:sz w:val="18"/>
                      <w:szCs w:val="18"/>
                    </w:rPr>
                    <w:t xml:space="preserve">MRU </w:t>
                  </w:r>
                  <w:r w:rsidRPr="003F6F1E">
                    <w:rPr>
                      <w:rFonts w:ascii="Arial" w:hAnsi="Arial" w:cs="Arial"/>
                      <w:bCs/>
                      <w:sz w:val="18"/>
                      <w:szCs w:val="18"/>
                    </w:rPr>
                    <w:t xml:space="preserve">shall be based on the location </w:t>
                  </w:r>
                  <w:r w:rsidRPr="003F6F1E">
                    <w:rPr>
                      <w:rFonts w:ascii="Arial" w:hAnsi="Arial" w:cs="Arial"/>
                      <w:bCs/>
                      <w:sz w:val="18"/>
                      <w:szCs w:val="18"/>
                    </w:rPr>
                    <w:lastRenderedPageBreak/>
                    <w:t xml:space="preserve">where voltage problem exists </w:t>
                  </w:r>
                </w:p>
                <w:p w14:paraId="6C39FD4F" w14:textId="77777777" w:rsidR="00BE4F95" w:rsidRPr="003F6F1E" w:rsidRDefault="00BE4F95" w:rsidP="00DC0264">
                  <w:pPr>
                    <w:autoSpaceDE w:val="0"/>
                    <w:autoSpaceDN w:val="0"/>
                    <w:adjustRightInd w:val="0"/>
                    <w:spacing w:line="276" w:lineRule="auto"/>
                    <w:rPr>
                      <w:rFonts w:ascii="Arial" w:hAnsi="Arial" w:cs="Arial"/>
                      <w:bCs/>
                      <w:sz w:val="18"/>
                      <w:szCs w:val="18"/>
                    </w:rPr>
                  </w:pPr>
                </w:p>
              </w:tc>
            </w:tr>
            <w:tr w:rsidR="00BE4F95" w:rsidRPr="00DC0264" w14:paraId="6F12B994" w14:textId="77777777" w:rsidTr="003F6F1E">
              <w:tc>
                <w:tcPr>
                  <w:tcW w:w="1923" w:type="pct"/>
                </w:tcPr>
                <w:p w14:paraId="2EC2B8AB" w14:textId="01832156"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lastRenderedPageBreak/>
                    <w:t xml:space="preserve">Thermal Limits of Transmission Line and Power Equipment refers to the </w:t>
                  </w:r>
                  <w:r w:rsidRPr="003F6F1E">
                    <w:rPr>
                      <w:rFonts w:ascii="Arial" w:hAnsi="Arial" w:cs="Arial"/>
                      <w:bCs/>
                      <w:i/>
                      <w:iCs/>
                      <w:sz w:val="18"/>
                      <w:szCs w:val="18"/>
                    </w:rPr>
                    <w:t xml:space="preserve">dispatch </w:t>
                  </w:r>
                  <w:r w:rsidRPr="003F6F1E">
                    <w:rPr>
                      <w:rFonts w:ascii="Arial" w:hAnsi="Arial" w:cs="Arial"/>
                      <w:bCs/>
                      <w:sz w:val="18"/>
                      <w:szCs w:val="18"/>
                    </w:rPr>
                    <w:t xml:space="preserve">limitations of </w:t>
                  </w:r>
                  <w:r w:rsidRPr="003F6F1E">
                    <w:rPr>
                      <w:rFonts w:ascii="Arial" w:hAnsi="Arial" w:cs="Arial"/>
                      <w:bCs/>
                      <w:i/>
                      <w:iCs/>
                      <w:sz w:val="18"/>
                      <w:szCs w:val="18"/>
                    </w:rPr>
                    <w:t xml:space="preserve">generators </w:t>
                  </w:r>
                  <w:r w:rsidRPr="003F6F1E">
                    <w:rPr>
                      <w:rFonts w:ascii="Arial" w:hAnsi="Arial" w:cs="Arial"/>
                      <w:bCs/>
                      <w:sz w:val="18"/>
                      <w:szCs w:val="18"/>
                    </w:rPr>
                    <w:t xml:space="preserve">affected by the actual condition of the </w:t>
                  </w:r>
                  <w:r w:rsidRPr="003F6F1E">
                    <w:rPr>
                      <w:rFonts w:ascii="Arial" w:hAnsi="Arial" w:cs="Arial"/>
                      <w:bCs/>
                      <w:i/>
                      <w:iCs/>
                      <w:sz w:val="18"/>
                      <w:szCs w:val="18"/>
                    </w:rPr>
                    <w:t xml:space="preserve">transmission lines </w:t>
                  </w:r>
                  <w:r w:rsidRPr="003F6F1E">
                    <w:rPr>
                      <w:rFonts w:ascii="Arial" w:hAnsi="Arial" w:cs="Arial"/>
                      <w:bCs/>
                      <w:sz w:val="18"/>
                      <w:szCs w:val="18"/>
                    </w:rPr>
                    <w:t xml:space="preserve">and/or power equipment. </w:t>
                  </w:r>
                </w:p>
              </w:tc>
              <w:tc>
                <w:tcPr>
                  <w:tcW w:w="3077" w:type="pct"/>
                </w:tcPr>
                <w:p w14:paraId="7F335361" w14:textId="6C40D660"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 Generating unit/s called to run as </w:t>
                  </w:r>
                  <w:r w:rsidRPr="003F6F1E">
                    <w:rPr>
                      <w:rFonts w:ascii="Arial" w:hAnsi="Arial" w:cs="Arial"/>
                      <w:bCs/>
                      <w:i/>
                      <w:iCs/>
                      <w:sz w:val="18"/>
                      <w:szCs w:val="18"/>
                    </w:rPr>
                    <w:t xml:space="preserve">MRU </w:t>
                  </w:r>
                  <w:r w:rsidRPr="003F6F1E">
                    <w:rPr>
                      <w:rFonts w:ascii="Arial" w:hAnsi="Arial" w:cs="Arial"/>
                      <w:bCs/>
                      <w:sz w:val="18"/>
                      <w:szCs w:val="18"/>
                    </w:rPr>
                    <w:t xml:space="preserve">to ensure the </w:t>
                  </w:r>
                  <w:r w:rsidRPr="003F6F1E">
                    <w:rPr>
                      <w:rFonts w:ascii="Arial" w:hAnsi="Arial" w:cs="Arial"/>
                      <w:bCs/>
                      <w:i/>
                      <w:iCs/>
                      <w:sz w:val="18"/>
                      <w:szCs w:val="18"/>
                    </w:rPr>
                    <w:t xml:space="preserve">security </w:t>
                  </w:r>
                  <w:r w:rsidRPr="003F6F1E">
                    <w:rPr>
                      <w:rFonts w:ascii="Arial" w:hAnsi="Arial" w:cs="Arial"/>
                      <w:bCs/>
                      <w:sz w:val="18"/>
                      <w:szCs w:val="18"/>
                    </w:rPr>
                    <w:t xml:space="preserve">and reliability of the </w:t>
                  </w:r>
                  <w:r w:rsidRPr="003F6F1E">
                    <w:rPr>
                      <w:rFonts w:ascii="Arial" w:hAnsi="Arial" w:cs="Arial"/>
                      <w:bCs/>
                      <w:i/>
                      <w:iCs/>
                      <w:sz w:val="18"/>
                      <w:szCs w:val="18"/>
                    </w:rPr>
                    <w:t>grid</w:t>
                  </w:r>
                  <w:r w:rsidRPr="003F6F1E">
                    <w:rPr>
                      <w:rFonts w:ascii="Arial" w:hAnsi="Arial" w:cs="Arial"/>
                      <w:bCs/>
                      <w:sz w:val="18"/>
                      <w:szCs w:val="18"/>
                    </w:rPr>
                    <w:t>.</w:t>
                  </w:r>
                </w:p>
              </w:tc>
            </w:tr>
            <w:tr w:rsidR="00BE4F95" w:rsidRPr="00DC0264" w14:paraId="552D784E" w14:textId="77777777" w:rsidTr="003F6F1E">
              <w:tc>
                <w:tcPr>
                  <w:tcW w:w="1923" w:type="pct"/>
                </w:tcPr>
                <w:p w14:paraId="3C666105" w14:textId="3B979A37"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Real-power Balancing and </w:t>
                  </w:r>
                  <w:r w:rsidRPr="003F6F1E">
                    <w:rPr>
                      <w:rFonts w:ascii="Arial" w:hAnsi="Arial" w:cs="Arial"/>
                      <w:bCs/>
                      <w:i/>
                      <w:iCs/>
                      <w:sz w:val="18"/>
                      <w:szCs w:val="18"/>
                    </w:rPr>
                    <w:t xml:space="preserve">Frequency </w:t>
                  </w:r>
                  <w:r w:rsidRPr="003F6F1E">
                    <w:rPr>
                      <w:rFonts w:ascii="Arial" w:hAnsi="Arial" w:cs="Arial"/>
                      <w:bCs/>
                      <w:sz w:val="18"/>
                      <w:szCs w:val="18"/>
                    </w:rPr>
                    <w:t xml:space="preserve">Control refers to the </w:t>
                  </w:r>
                  <w:r w:rsidRPr="003F6F1E">
                    <w:rPr>
                      <w:rFonts w:ascii="Arial" w:hAnsi="Arial" w:cs="Arial"/>
                      <w:bCs/>
                      <w:i/>
                      <w:iCs/>
                      <w:sz w:val="18"/>
                      <w:szCs w:val="18"/>
                    </w:rPr>
                    <w:t xml:space="preserve">energy </w:t>
                  </w:r>
                  <w:r w:rsidRPr="003F6F1E">
                    <w:rPr>
                      <w:rFonts w:ascii="Arial" w:hAnsi="Arial" w:cs="Arial"/>
                      <w:bCs/>
                      <w:sz w:val="18"/>
                      <w:szCs w:val="18"/>
                    </w:rPr>
                    <w:t>required to maintain the balance between supply and demand.</w:t>
                  </w:r>
                </w:p>
              </w:tc>
              <w:tc>
                <w:tcPr>
                  <w:tcW w:w="3077" w:type="pct"/>
                </w:tcPr>
                <w:p w14:paraId="59E6C912" w14:textId="77777777"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 The </w:t>
                  </w:r>
                  <w:r w:rsidRPr="003F6F1E">
                    <w:rPr>
                      <w:rFonts w:ascii="Arial" w:hAnsi="Arial" w:cs="Arial"/>
                      <w:bCs/>
                      <w:i/>
                      <w:iCs/>
                      <w:sz w:val="18"/>
                      <w:szCs w:val="18"/>
                    </w:rPr>
                    <w:t xml:space="preserve">System Operator </w:t>
                  </w:r>
                  <w:r w:rsidRPr="003F6F1E">
                    <w:rPr>
                      <w:rFonts w:ascii="Arial" w:hAnsi="Arial" w:cs="Arial"/>
                      <w:bCs/>
                      <w:sz w:val="18"/>
                      <w:szCs w:val="18"/>
                    </w:rPr>
                    <w:t>issues re-</w:t>
                  </w:r>
                  <w:r w:rsidRPr="003F6F1E">
                    <w:rPr>
                      <w:rFonts w:ascii="Arial" w:hAnsi="Arial" w:cs="Arial"/>
                      <w:bCs/>
                      <w:i/>
                      <w:iCs/>
                      <w:sz w:val="18"/>
                      <w:szCs w:val="18"/>
                    </w:rPr>
                    <w:t xml:space="preserve">dispatch instruction </w:t>
                  </w:r>
                  <w:r w:rsidRPr="003F6F1E">
                    <w:rPr>
                      <w:rFonts w:ascii="Arial" w:hAnsi="Arial" w:cs="Arial"/>
                      <w:bCs/>
                      <w:sz w:val="18"/>
                      <w:szCs w:val="18"/>
                    </w:rPr>
                    <w:t xml:space="preserve">to the Generating unit/s with fast ramp rate capability to constrain-on its output to immediately address threat in </w:t>
                  </w:r>
                  <w:r w:rsidRPr="003F6F1E">
                    <w:rPr>
                      <w:rFonts w:ascii="Arial" w:hAnsi="Arial" w:cs="Arial"/>
                      <w:bCs/>
                      <w:i/>
                      <w:iCs/>
                      <w:sz w:val="18"/>
                      <w:szCs w:val="18"/>
                    </w:rPr>
                    <w:t xml:space="preserve">security </w:t>
                  </w:r>
                  <w:r w:rsidRPr="003F6F1E">
                    <w:rPr>
                      <w:rFonts w:ascii="Arial" w:hAnsi="Arial" w:cs="Arial"/>
                      <w:bCs/>
                      <w:sz w:val="18"/>
                      <w:szCs w:val="18"/>
                    </w:rPr>
                    <w:t xml:space="preserve">and reliability of the </w:t>
                  </w:r>
                  <w:r w:rsidRPr="003F6F1E">
                    <w:rPr>
                      <w:rFonts w:ascii="Arial" w:hAnsi="Arial" w:cs="Arial"/>
                      <w:bCs/>
                      <w:i/>
                      <w:iCs/>
                      <w:sz w:val="18"/>
                      <w:szCs w:val="18"/>
                    </w:rPr>
                    <w:t>grid</w:t>
                  </w:r>
                  <w:r w:rsidRPr="003F6F1E">
                    <w:rPr>
                      <w:rFonts w:ascii="Arial" w:hAnsi="Arial" w:cs="Arial"/>
                      <w:bCs/>
                      <w:sz w:val="18"/>
                      <w:szCs w:val="18"/>
                    </w:rPr>
                    <w:t xml:space="preserve">. </w:t>
                  </w:r>
                </w:p>
                <w:p w14:paraId="05BC8FBC" w14:textId="77777777" w:rsidR="00BE4F95" w:rsidRPr="003F6F1E" w:rsidRDefault="00BE4F95" w:rsidP="00DC0264">
                  <w:pPr>
                    <w:pStyle w:val="Default"/>
                    <w:spacing w:line="276" w:lineRule="auto"/>
                    <w:rPr>
                      <w:rFonts w:ascii="Arial" w:hAnsi="Arial" w:cs="Arial"/>
                      <w:bCs/>
                      <w:sz w:val="18"/>
                      <w:szCs w:val="18"/>
                    </w:rPr>
                  </w:pPr>
                  <w:r w:rsidRPr="003F6F1E">
                    <w:rPr>
                      <w:rFonts w:ascii="Arial" w:hAnsi="Arial" w:cs="Arial"/>
                      <w:bCs/>
                      <w:sz w:val="18"/>
                      <w:szCs w:val="18"/>
                    </w:rPr>
                    <w:t xml:space="preserve">• During islanding operation or whenever a portion or part of the </w:t>
                  </w:r>
                  <w:r w:rsidRPr="003F6F1E">
                    <w:rPr>
                      <w:rFonts w:ascii="Arial" w:hAnsi="Arial" w:cs="Arial"/>
                      <w:bCs/>
                      <w:i/>
                      <w:iCs/>
                      <w:sz w:val="18"/>
                      <w:szCs w:val="18"/>
                    </w:rPr>
                    <w:t xml:space="preserve">grid </w:t>
                  </w:r>
                  <w:r w:rsidRPr="003F6F1E">
                    <w:rPr>
                      <w:rFonts w:ascii="Arial" w:hAnsi="Arial" w:cs="Arial"/>
                      <w:bCs/>
                      <w:sz w:val="18"/>
                      <w:szCs w:val="18"/>
                    </w:rPr>
                    <w:t xml:space="preserve">is isolated, the </w:t>
                  </w:r>
                  <w:r w:rsidRPr="003F6F1E">
                    <w:rPr>
                      <w:rFonts w:ascii="Arial" w:hAnsi="Arial" w:cs="Arial"/>
                      <w:bCs/>
                      <w:i/>
                      <w:iCs/>
                      <w:sz w:val="18"/>
                      <w:szCs w:val="18"/>
                    </w:rPr>
                    <w:t xml:space="preserve">System Operator </w:t>
                  </w:r>
                  <w:r w:rsidRPr="003F6F1E">
                    <w:rPr>
                      <w:rFonts w:ascii="Arial" w:hAnsi="Arial" w:cs="Arial"/>
                      <w:bCs/>
                      <w:sz w:val="18"/>
                      <w:szCs w:val="18"/>
                    </w:rPr>
                    <w:t xml:space="preserve">may require the Generator/s to come on-line to supply the </w:t>
                  </w:r>
                  <w:r w:rsidRPr="003F6F1E">
                    <w:rPr>
                      <w:rFonts w:ascii="Arial" w:hAnsi="Arial" w:cs="Arial"/>
                      <w:bCs/>
                      <w:sz w:val="18"/>
                      <w:szCs w:val="18"/>
                    </w:rPr>
                    <w:lastRenderedPageBreak/>
                    <w:t xml:space="preserve">corresponding demand of the localized portion of the isolated part of the </w:t>
                  </w:r>
                  <w:r w:rsidRPr="003F6F1E">
                    <w:rPr>
                      <w:rFonts w:ascii="Arial" w:hAnsi="Arial" w:cs="Arial"/>
                      <w:bCs/>
                      <w:i/>
                      <w:iCs/>
                      <w:sz w:val="18"/>
                      <w:szCs w:val="18"/>
                    </w:rPr>
                    <w:t xml:space="preserve">grid </w:t>
                  </w:r>
                </w:p>
                <w:p w14:paraId="3EA4D934" w14:textId="77777777" w:rsidR="00BE4F95" w:rsidRPr="003F6F1E" w:rsidRDefault="00BE4F95" w:rsidP="00DC0264">
                  <w:pPr>
                    <w:autoSpaceDE w:val="0"/>
                    <w:autoSpaceDN w:val="0"/>
                    <w:adjustRightInd w:val="0"/>
                    <w:spacing w:line="276" w:lineRule="auto"/>
                    <w:rPr>
                      <w:rFonts w:ascii="Arial" w:hAnsi="Arial" w:cs="Arial"/>
                      <w:bCs/>
                      <w:sz w:val="18"/>
                      <w:szCs w:val="18"/>
                    </w:rPr>
                  </w:pPr>
                </w:p>
              </w:tc>
            </w:tr>
          </w:tbl>
          <w:p w14:paraId="5EC9C2C3" w14:textId="77777777" w:rsidR="00BE4F95" w:rsidRPr="00DC0264" w:rsidRDefault="00BE4F95" w:rsidP="00DC0264">
            <w:pPr>
              <w:autoSpaceDE w:val="0"/>
              <w:autoSpaceDN w:val="0"/>
              <w:adjustRightInd w:val="0"/>
              <w:spacing w:after="0" w:line="276" w:lineRule="auto"/>
              <w:rPr>
                <w:rFonts w:ascii="Arial" w:hAnsi="Arial" w:cs="Arial"/>
                <w:bCs/>
                <w:sz w:val="20"/>
                <w:szCs w:val="20"/>
              </w:rPr>
            </w:pPr>
          </w:p>
          <w:p w14:paraId="2BB004CE" w14:textId="1A2DA3D7" w:rsidR="00BE4F95" w:rsidRPr="00DC0264" w:rsidRDefault="00BE4F95" w:rsidP="00DC0264">
            <w:pPr>
              <w:autoSpaceDE w:val="0"/>
              <w:autoSpaceDN w:val="0"/>
              <w:adjustRightInd w:val="0"/>
              <w:spacing w:after="0" w:line="276" w:lineRule="auto"/>
              <w:rPr>
                <w:rFonts w:ascii="Arial" w:hAnsi="Arial" w:cs="Arial"/>
                <w:bCs/>
                <w:sz w:val="20"/>
                <w:szCs w:val="20"/>
              </w:rPr>
            </w:pP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DDD3B4" w14:textId="7777777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lastRenderedPageBreak/>
              <w:t>xxxx</w:t>
            </w:r>
          </w:p>
          <w:p w14:paraId="5D0F95CD"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39F2CB84" w14:textId="77777777"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Table 9. Criteria and Considerations for Selection of </w:t>
            </w:r>
            <w:r w:rsidRPr="00DC0264">
              <w:rPr>
                <w:rFonts w:ascii="Arial" w:hAnsi="Arial" w:cs="Arial"/>
                <w:i/>
                <w:iCs/>
                <w:sz w:val="20"/>
                <w:szCs w:val="20"/>
              </w:rPr>
              <w:t>MRU</w:t>
            </w:r>
            <w:r w:rsidRPr="00DC0264">
              <w:rPr>
                <w:rFonts w:ascii="Arial" w:hAnsi="Arial" w:cs="Arial"/>
                <w:sz w:val="20"/>
                <w:szCs w:val="20"/>
              </w:rPr>
              <w:t>s</w:t>
            </w:r>
          </w:p>
          <w:p w14:paraId="32764BF7" w14:textId="77777777" w:rsidR="00BE4F95" w:rsidRPr="00DC0264" w:rsidRDefault="00BE4F95" w:rsidP="00DC0264">
            <w:pPr>
              <w:autoSpaceDE w:val="0"/>
              <w:autoSpaceDN w:val="0"/>
              <w:adjustRightInd w:val="0"/>
              <w:spacing w:after="0" w:line="276" w:lineRule="auto"/>
              <w:rPr>
                <w:rFonts w:ascii="Arial" w:hAnsi="Arial" w:cs="Arial"/>
                <w:sz w:val="20"/>
                <w:szCs w:val="20"/>
              </w:rPr>
            </w:pPr>
          </w:p>
          <w:tbl>
            <w:tblPr>
              <w:tblStyle w:val="TableGrid"/>
              <w:tblW w:w="5000" w:type="pct"/>
              <w:tblLook w:val="04A0" w:firstRow="1" w:lastRow="0" w:firstColumn="1" w:lastColumn="0" w:noHBand="0" w:noVBand="1"/>
            </w:tblPr>
            <w:tblGrid>
              <w:gridCol w:w="1416"/>
              <w:gridCol w:w="2277"/>
            </w:tblGrid>
            <w:tr w:rsidR="00BE4F95" w:rsidRPr="003F6F1E" w14:paraId="048D9F46" w14:textId="77777777" w:rsidTr="003F6F1E">
              <w:tc>
                <w:tcPr>
                  <w:tcW w:w="1917" w:type="pct"/>
                </w:tcPr>
                <w:p w14:paraId="7F4D015E" w14:textId="77777777" w:rsidR="00BE4F95" w:rsidRPr="003F6F1E" w:rsidRDefault="00BE4F95" w:rsidP="00DC0264">
                  <w:pPr>
                    <w:pStyle w:val="Default"/>
                    <w:spacing w:line="276" w:lineRule="auto"/>
                    <w:rPr>
                      <w:rFonts w:ascii="Arial" w:hAnsi="Arial" w:cs="Arial"/>
                      <w:sz w:val="18"/>
                      <w:szCs w:val="18"/>
                    </w:rPr>
                  </w:pPr>
                  <w:r w:rsidRPr="003F6F1E">
                    <w:rPr>
                      <w:rFonts w:ascii="Arial" w:hAnsi="Arial" w:cs="Arial"/>
                      <w:i/>
                      <w:iCs/>
                      <w:sz w:val="18"/>
                      <w:szCs w:val="18"/>
                    </w:rPr>
                    <w:t xml:space="preserve">MRU </w:t>
                  </w:r>
                  <w:r w:rsidRPr="003F6F1E">
                    <w:rPr>
                      <w:rFonts w:ascii="Arial" w:hAnsi="Arial" w:cs="Arial"/>
                      <w:sz w:val="18"/>
                      <w:szCs w:val="18"/>
                    </w:rPr>
                    <w:t xml:space="preserve">Criteria </w:t>
                  </w:r>
                </w:p>
              </w:tc>
              <w:tc>
                <w:tcPr>
                  <w:tcW w:w="3083" w:type="pct"/>
                </w:tcPr>
                <w:p w14:paraId="483A6DA8" w14:textId="77777777"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Considerations for Qualifications/Selection of </w:t>
                  </w:r>
                  <w:r w:rsidRPr="003F6F1E">
                    <w:rPr>
                      <w:rFonts w:ascii="Arial" w:hAnsi="Arial" w:cs="Arial"/>
                      <w:i/>
                      <w:iCs/>
                      <w:sz w:val="18"/>
                      <w:szCs w:val="18"/>
                    </w:rPr>
                    <w:t>Must-run units</w:t>
                  </w:r>
                </w:p>
              </w:tc>
            </w:tr>
            <w:tr w:rsidR="00BE4F95" w:rsidRPr="003F6F1E" w14:paraId="3BEC740E" w14:textId="77777777" w:rsidTr="003F6F1E">
              <w:tc>
                <w:tcPr>
                  <w:tcW w:w="1917" w:type="pct"/>
                </w:tcPr>
                <w:p w14:paraId="482400B8" w14:textId="77777777"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System Voltage Requirement refers to the required voltage control and reactive power which the </w:t>
                  </w:r>
                  <w:r w:rsidRPr="003F6F1E">
                    <w:rPr>
                      <w:rFonts w:ascii="Arial" w:hAnsi="Arial" w:cs="Arial"/>
                      <w:i/>
                      <w:iCs/>
                      <w:sz w:val="18"/>
                      <w:szCs w:val="18"/>
                    </w:rPr>
                    <w:t xml:space="preserve">System Operator </w:t>
                  </w:r>
                  <w:r w:rsidRPr="003F6F1E">
                    <w:rPr>
                      <w:rFonts w:ascii="Arial" w:hAnsi="Arial" w:cs="Arial"/>
                      <w:sz w:val="18"/>
                      <w:szCs w:val="18"/>
                    </w:rPr>
                    <w:t xml:space="preserve">may need to take into account for the reliability of the </w:t>
                  </w:r>
                  <w:r w:rsidRPr="003F6F1E">
                    <w:rPr>
                      <w:rFonts w:ascii="Arial" w:hAnsi="Arial" w:cs="Arial"/>
                      <w:i/>
                      <w:iCs/>
                      <w:sz w:val="18"/>
                      <w:szCs w:val="18"/>
                    </w:rPr>
                    <w:t>Grid</w:t>
                  </w:r>
                </w:p>
              </w:tc>
              <w:tc>
                <w:tcPr>
                  <w:tcW w:w="3083" w:type="pct"/>
                </w:tcPr>
                <w:p w14:paraId="30421156" w14:textId="74ED0D09"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 Generating unit/s </w:t>
                  </w:r>
                  <w:r w:rsidRPr="003F6F1E">
                    <w:rPr>
                      <w:rFonts w:ascii="Arial" w:hAnsi="Arial" w:cs="Arial"/>
                      <w:b/>
                      <w:bCs/>
                      <w:sz w:val="18"/>
                      <w:szCs w:val="18"/>
                      <w:u w:val="single"/>
                    </w:rPr>
                    <w:t xml:space="preserve">or </w:t>
                  </w:r>
                  <w:r w:rsidRPr="003F6F1E">
                    <w:rPr>
                      <w:rFonts w:ascii="Arial" w:hAnsi="Arial" w:cs="Arial"/>
                      <w:b/>
                      <w:bCs/>
                      <w:i/>
                      <w:iCs/>
                      <w:sz w:val="18"/>
                      <w:szCs w:val="18"/>
                      <w:u w:val="single"/>
                    </w:rPr>
                    <w:t>energy storage system/s</w:t>
                  </w:r>
                  <w:r w:rsidRPr="003F6F1E">
                    <w:rPr>
                      <w:rFonts w:ascii="Arial" w:hAnsi="Arial" w:cs="Arial"/>
                      <w:sz w:val="18"/>
                      <w:szCs w:val="18"/>
                    </w:rPr>
                    <w:t xml:space="preserve"> run as </w:t>
                  </w:r>
                  <w:r w:rsidRPr="003F6F1E">
                    <w:rPr>
                      <w:rFonts w:ascii="Arial" w:hAnsi="Arial" w:cs="Arial"/>
                      <w:i/>
                      <w:iCs/>
                      <w:sz w:val="18"/>
                      <w:szCs w:val="18"/>
                    </w:rPr>
                    <w:t xml:space="preserve">MRU </w:t>
                  </w:r>
                  <w:r w:rsidRPr="003F6F1E">
                    <w:rPr>
                      <w:rFonts w:ascii="Arial" w:hAnsi="Arial" w:cs="Arial"/>
                      <w:sz w:val="18"/>
                      <w:szCs w:val="18"/>
                    </w:rPr>
                    <w:t xml:space="preserve">shall provide/absorb reactive power support in accordance with its corresponding reactive power capability curve to address under/over voltage problem. </w:t>
                  </w:r>
                </w:p>
                <w:p w14:paraId="719FD1CD" w14:textId="77777777"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 Power plants with reactive power </w:t>
                  </w:r>
                  <w:r w:rsidRPr="003F6F1E">
                    <w:rPr>
                      <w:rFonts w:ascii="Arial" w:hAnsi="Arial" w:cs="Arial"/>
                      <w:i/>
                      <w:iCs/>
                      <w:sz w:val="18"/>
                      <w:szCs w:val="18"/>
                    </w:rPr>
                    <w:t>generation</w:t>
                  </w:r>
                  <w:r w:rsidRPr="003F6F1E">
                    <w:rPr>
                      <w:rFonts w:ascii="Arial" w:hAnsi="Arial" w:cs="Arial"/>
                      <w:sz w:val="18"/>
                      <w:szCs w:val="18"/>
                    </w:rPr>
                    <w:t xml:space="preserve">/ absorption capability. </w:t>
                  </w:r>
                </w:p>
                <w:p w14:paraId="1B40A334" w14:textId="77777777"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 The use of </w:t>
                  </w:r>
                  <w:r w:rsidRPr="003F6F1E">
                    <w:rPr>
                      <w:rFonts w:ascii="Arial" w:hAnsi="Arial" w:cs="Arial"/>
                      <w:i/>
                      <w:iCs/>
                      <w:sz w:val="18"/>
                      <w:szCs w:val="18"/>
                    </w:rPr>
                    <w:t xml:space="preserve">MRU </w:t>
                  </w:r>
                  <w:r w:rsidRPr="003F6F1E">
                    <w:rPr>
                      <w:rFonts w:ascii="Arial" w:hAnsi="Arial" w:cs="Arial"/>
                      <w:sz w:val="18"/>
                      <w:szCs w:val="18"/>
                    </w:rPr>
                    <w:t xml:space="preserve">shall be based on the location </w:t>
                  </w:r>
                  <w:r w:rsidRPr="003F6F1E">
                    <w:rPr>
                      <w:rFonts w:ascii="Arial" w:hAnsi="Arial" w:cs="Arial"/>
                      <w:sz w:val="18"/>
                      <w:szCs w:val="18"/>
                    </w:rPr>
                    <w:lastRenderedPageBreak/>
                    <w:t xml:space="preserve">where voltage problem exists </w:t>
                  </w:r>
                </w:p>
                <w:p w14:paraId="19C1D3F1" w14:textId="77777777" w:rsidR="00BE4F95" w:rsidRPr="003F6F1E" w:rsidRDefault="00BE4F95" w:rsidP="00DC0264">
                  <w:pPr>
                    <w:autoSpaceDE w:val="0"/>
                    <w:autoSpaceDN w:val="0"/>
                    <w:adjustRightInd w:val="0"/>
                    <w:spacing w:line="276" w:lineRule="auto"/>
                    <w:rPr>
                      <w:rFonts w:ascii="Arial" w:hAnsi="Arial" w:cs="Arial"/>
                      <w:sz w:val="18"/>
                      <w:szCs w:val="18"/>
                    </w:rPr>
                  </w:pPr>
                </w:p>
              </w:tc>
            </w:tr>
            <w:tr w:rsidR="00BE4F95" w:rsidRPr="003F6F1E" w14:paraId="528970FD" w14:textId="77777777" w:rsidTr="003F6F1E">
              <w:tc>
                <w:tcPr>
                  <w:tcW w:w="1917" w:type="pct"/>
                </w:tcPr>
                <w:p w14:paraId="792D1D11" w14:textId="58BFC40C"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lastRenderedPageBreak/>
                    <w:t xml:space="preserve">Thermal Limits of Transmission Line and Power Equipment refers to the </w:t>
                  </w:r>
                  <w:r w:rsidRPr="003F6F1E">
                    <w:rPr>
                      <w:rFonts w:ascii="Arial" w:hAnsi="Arial" w:cs="Arial"/>
                      <w:i/>
                      <w:iCs/>
                      <w:sz w:val="18"/>
                      <w:szCs w:val="18"/>
                    </w:rPr>
                    <w:t xml:space="preserve">dispatch </w:t>
                  </w:r>
                  <w:r w:rsidRPr="003F6F1E">
                    <w:rPr>
                      <w:rFonts w:ascii="Arial" w:hAnsi="Arial" w:cs="Arial"/>
                      <w:sz w:val="18"/>
                      <w:szCs w:val="18"/>
                    </w:rPr>
                    <w:t xml:space="preserve">limitations of </w:t>
                  </w:r>
                  <w:r w:rsidRPr="003F6F1E">
                    <w:rPr>
                      <w:rFonts w:ascii="Arial" w:hAnsi="Arial" w:cs="Arial"/>
                      <w:i/>
                      <w:iCs/>
                      <w:strike/>
                      <w:sz w:val="18"/>
                      <w:szCs w:val="18"/>
                    </w:rPr>
                    <w:t>generators</w:t>
                  </w:r>
                  <w:r w:rsidRPr="003F6F1E">
                    <w:rPr>
                      <w:rFonts w:ascii="Arial" w:hAnsi="Arial" w:cs="Arial"/>
                      <w:i/>
                      <w:iCs/>
                      <w:sz w:val="18"/>
                      <w:szCs w:val="18"/>
                    </w:rPr>
                    <w:t xml:space="preserve"> </w:t>
                  </w:r>
                  <w:r w:rsidRPr="003F6F1E">
                    <w:rPr>
                      <w:rFonts w:ascii="Arial" w:hAnsi="Arial" w:cs="Arial"/>
                      <w:b/>
                      <w:bCs/>
                      <w:i/>
                      <w:iCs/>
                      <w:sz w:val="18"/>
                      <w:szCs w:val="18"/>
                      <w:u w:val="single"/>
                    </w:rPr>
                    <w:t>facilities</w:t>
                  </w:r>
                  <w:r w:rsidRPr="003F6F1E">
                    <w:rPr>
                      <w:rFonts w:ascii="Arial" w:hAnsi="Arial" w:cs="Arial"/>
                      <w:i/>
                      <w:iCs/>
                      <w:sz w:val="18"/>
                      <w:szCs w:val="18"/>
                    </w:rPr>
                    <w:t xml:space="preserve"> </w:t>
                  </w:r>
                  <w:r w:rsidRPr="003F6F1E">
                    <w:rPr>
                      <w:rFonts w:ascii="Arial" w:hAnsi="Arial" w:cs="Arial"/>
                      <w:sz w:val="18"/>
                      <w:szCs w:val="18"/>
                    </w:rPr>
                    <w:t xml:space="preserve">affected by the actual condition of the </w:t>
                  </w:r>
                  <w:r w:rsidRPr="003F6F1E">
                    <w:rPr>
                      <w:rFonts w:ascii="Arial" w:hAnsi="Arial" w:cs="Arial"/>
                      <w:i/>
                      <w:iCs/>
                      <w:sz w:val="18"/>
                      <w:szCs w:val="18"/>
                    </w:rPr>
                    <w:t xml:space="preserve">transmission lines </w:t>
                  </w:r>
                  <w:r w:rsidRPr="003F6F1E">
                    <w:rPr>
                      <w:rFonts w:ascii="Arial" w:hAnsi="Arial" w:cs="Arial"/>
                      <w:sz w:val="18"/>
                      <w:szCs w:val="18"/>
                    </w:rPr>
                    <w:t xml:space="preserve">and/or power equipment. </w:t>
                  </w:r>
                </w:p>
              </w:tc>
              <w:tc>
                <w:tcPr>
                  <w:tcW w:w="3083" w:type="pct"/>
                </w:tcPr>
                <w:p w14:paraId="52C1092A" w14:textId="57B68577"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 Generating unit/s </w:t>
                  </w:r>
                  <w:r w:rsidRPr="003F6F1E">
                    <w:rPr>
                      <w:rFonts w:ascii="Arial" w:hAnsi="Arial" w:cs="Arial"/>
                      <w:b/>
                      <w:bCs/>
                      <w:sz w:val="18"/>
                      <w:szCs w:val="18"/>
                      <w:u w:val="single"/>
                    </w:rPr>
                    <w:t xml:space="preserve">or </w:t>
                  </w:r>
                  <w:r w:rsidRPr="003F6F1E">
                    <w:rPr>
                      <w:rFonts w:ascii="Arial" w:hAnsi="Arial" w:cs="Arial"/>
                      <w:b/>
                      <w:bCs/>
                      <w:i/>
                      <w:iCs/>
                      <w:sz w:val="18"/>
                      <w:szCs w:val="18"/>
                      <w:u w:val="single"/>
                    </w:rPr>
                    <w:t>energy storage system/s</w:t>
                  </w:r>
                  <w:r w:rsidRPr="003F6F1E">
                    <w:rPr>
                      <w:rFonts w:ascii="Arial" w:hAnsi="Arial" w:cs="Arial"/>
                      <w:b/>
                      <w:bCs/>
                      <w:sz w:val="18"/>
                      <w:szCs w:val="18"/>
                    </w:rPr>
                    <w:t xml:space="preserve"> </w:t>
                  </w:r>
                  <w:r w:rsidRPr="003F6F1E">
                    <w:rPr>
                      <w:rFonts w:ascii="Arial" w:hAnsi="Arial" w:cs="Arial"/>
                      <w:sz w:val="18"/>
                      <w:szCs w:val="18"/>
                    </w:rPr>
                    <w:t xml:space="preserve">called to run as </w:t>
                  </w:r>
                  <w:r w:rsidRPr="003F6F1E">
                    <w:rPr>
                      <w:rFonts w:ascii="Arial" w:hAnsi="Arial" w:cs="Arial"/>
                      <w:i/>
                      <w:iCs/>
                      <w:sz w:val="18"/>
                      <w:szCs w:val="18"/>
                    </w:rPr>
                    <w:t xml:space="preserve">MRU </w:t>
                  </w:r>
                  <w:r w:rsidRPr="003F6F1E">
                    <w:rPr>
                      <w:rFonts w:ascii="Arial" w:hAnsi="Arial" w:cs="Arial"/>
                      <w:sz w:val="18"/>
                      <w:szCs w:val="18"/>
                    </w:rPr>
                    <w:t xml:space="preserve">to ensure the </w:t>
                  </w:r>
                  <w:r w:rsidRPr="003F6F1E">
                    <w:rPr>
                      <w:rFonts w:ascii="Arial" w:hAnsi="Arial" w:cs="Arial"/>
                      <w:i/>
                      <w:iCs/>
                      <w:sz w:val="18"/>
                      <w:szCs w:val="18"/>
                    </w:rPr>
                    <w:t xml:space="preserve">security </w:t>
                  </w:r>
                  <w:r w:rsidRPr="003F6F1E">
                    <w:rPr>
                      <w:rFonts w:ascii="Arial" w:hAnsi="Arial" w:cs="Arial"/>
                      <w:sz w:val="18"/>
                      <w:szCs w:val="18"/>
                    </w:rPr>
                    <w:t xml:space="preserve">and reliability of the </w:t>
                  </w:r>
                  <w:r w:rsidRPr="003F6F1E">
                    <w:rPr>
                      <w:rFonts w:ascii="Arial" w:hAnsi="Arial" w:cs="Arial"/>
                      <w:i/>
                      <w:iCs/>
                      <w:sz w:val="18"/>
                      <w:szCs w:val="18"/>
                    </w:rPr>
                    <w:t>grid</w:t>
                  </w:r>
                  <w:r w:rsidRPr="003F6F1E">
                    <w:rPr>
                      <w:rFonts w:ascii="Arial" w:hAnsi="Arial" w:cs="Arial"/>
                      <w:sz w:val="18"/>
                      <w:szCs w:val="18"/>
                    </w:rPr>
                    <w:t>.</w:t>
                  </w:r>
                </w:p>
              </w:tc>
            </w:tr>
            <w:tr w:rsidR="00BE4F95" w:rsidRPr="003F6F1E" w14:paraId="2B31131A" w14:textId="77777777" w:rsidTr="003F6F1E">
              <w:tc>
                <w:tcPr>
                  <w:tcW w:w="1917" w:type="pct"/>
                </w:tcPr>
                <w:p w14:paraId="7DC086DA" w14:textId="77777777"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Real-power Balancing and </w:t>
                  </w:r>
                  <w:r w:rsidRPr="003F6F1E">
                    <w:rPr>
                      <w:rFonts w:ascii="Arial" w:hAnsi="Arial" w:cs="Arial"/>
                      <w:i/>
                      <w:iCs/>
                      <w:sz w:val="18"/>
                      <w:szCs w:val="18"/>
                    </w:rPr>
                    <w:t xml:space="preserve">Frequency </w:t>
                  </w:r>
                  <w:r w:rsidRPr="003F6F1E">
                    <w:rPr>
                      <w:rFonts w:ascii="Arial" w:hAnsi="Arial" w:cs="Arial"/>
                      <w:sz w:val="18"/>
                      <w:szCs w:val="18"/>
                    </w:rPr>
                    <w:t xml:space="preserve">Control refers to the </w:t>
                  </w:r>
                  <w:r w:rsidRPr="003F6F1E">
                    <w:rPr>
                      <w:rFonts w:ascii="Arial" w:hAnsi="Arial" w:cs="Arial"/>
                      <w:i/>
                      <w:iCs/>
                      <w:sz w:val="18"/>
                      <w:szCs w:val="18"/>
                    </w:rPr>
                    <w:t xml:space="preserve">energy </w:t>
                  </w:r>
                  <w:r w:rsidRPr="003F6F1E">
                    <w:rPr>
                      <w:rFonts w:ascii="Arial" w:hAnsi="Arial" w:cs="Arial"/>
                      <w:sz w:val="18"/>
                      <w:szCs w:val="18"/>
                    </w:rPr>
                    <w:t>required to maintain the balance between supply and demand.</w:t>
                  </w:r>
                </w:p>
              </w:tc>
              <w:tc>
                <w:tcPr>
                  <w:tcW w:w="3083" w:type="pct"/>
                </w:tcPr>
                <w:p w14:paraId="1BC7A8D2" w14:textId="19DDB9D4"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 The </w:t>
                  </w:r>
                  <w:r w:rsidRPr="003F6F1E">
                    <w:rPr>
                      <w:rFonts w:ascii="Arial" w:hAnsi="Arial" w:cs="Arial"/>
                      <w:i/>
                      <w:iCs/>
                      <w:sz w:val="18"/>
                      <w:szCs w:val="18"/>
                    </w:rPr>
                    <w:t xml:space="preserve">System Operator </w:t>
                  </w:r>
                  <w:r w:rsidRPr="003F6F1E">
                    <w:rPr>
                      <w:rFonts w:ascii="Arial" w:hAnsi="Arial" w:cs="Arial"/>
                      <w:sz w:val="18"/>
                      <w:szCs w:val="18"/>
                    </w:rPr>
                    <w:t>issues re-</w:t>
                  </w:r>
                  <w:r w:rsidRPr="003F6F1E">
                    <w:rPr>
                      <w:rFonts w:ascii="Arial" w:hAnsi="Arial" w:cs="Arial"/>
                      <w:i/>
                      <w:iCs/>
                      <w:sz w:val="18"/>
                      <w:szCs w:val="18"/>
                    </w:rPr>
                    <w:t xml:space="preserve">dispatch instruction </w:t>
                  </w:r>
                  <w:r w:rsidRPr="003F6F1E">
                    <w:rPr>
                      <w:rFonts w:ascii="Arial" w:hAnsi="Arial" w:cs="Arial"/>
                      <w:sz w:val="18"/>
                      <w:szCs w:val="18"/>
                    </w:rPr>
                    <w:t xml:space="preserve">to the Generating unit/s </w:t>
                  </w:r>
                  <w:r w:rsidRPr="003F6F1E">
                    <w:rPr>
                      <w:rFonts w:ascii="Arial" w:hAnsi="Arial" w:cs="Arial"/>
                      <w:b/>
                      <w:bCs/>
                      <w:sz w:val="18"/>
                      <w:szCs w:val="18"/>
                      <w:u w:val="single"/>
                    </w:rPr>
                    <w:t xml:space="preserve">or </w:t>
                  </w:r>
                  <w:r w:rsidRPr="003F6F1E">
                    <w:rPr>
                      <w:rFonts w:ascii="Arial" w:hAnsi="Arial" w:cs="Arial"/>
                      <w:b/>
                      <w:bCs/>
                      <w:i/>
                      <w:iCs/>
                      <w:sz w:val="18"/>
                      <w:szCs w:val="18"/>
                      <w:u w:val="single"/>
                    </w:rPr>
                    <w:t>energy storage system/s</w:t>
                  </w:r>
                  <w:r w:rsidRPr="003F6F1E">
                    <w:rPr>
                      <w:rFonts w:ascii="Arial" w:hAnsi="Arial" w:cs="Arial"/>
                      <w:sz w:val="18"/>
                      <w:szCs w:val="18"/>
                    </w:rPr>
                    <w:t xml:space="preserve"> with fast ramp rate capability to constrain-on its output to immediately address threat in </w:t>
                  </w:r>
                  <w:r w:rsidRPr="003F6F1E">
                    <w:rPr>
                      <w:rFonts w:ascii="Arial" w:hAnsi="Arial" w:cs="Arial"/>
                      <w:i/>
                      <w:iCs/>
                      <w:sz w:val="18"/>
                      <w:szCs w:val="18"/>
                    </w:rPr>
                    <w:t xml:space="preserve">security </w:t>
                  </w:r>
                  <w:r w:rsidRPr="003F6F1E">
                    <w:rPr>
                      <w:rFonts w:ascii="Arial" w:hAnsi="Arial" w:cs="Arial"/>
                      <w:sz w:val="18"/>
                      <w:szCs w:val="18"/>
                    </w:rPr>
                    <w:t xml:space="preserve">and reliability of the </w:t>
                  </w:r>
                  <w:r w:rsidRPr="003F6F1E">
                    <w:rPr>
                      <w:rFonts w:ascii="Arial" w:hAnsi="Arial" w:cs="Arial"/>
                      <w:i/>
                      <w:iCs/>
                      <w:sz w:val="18"/>
                      <w:szCs w:val="18"/>
                    </w:rPr>
                    <w:t>grid</w:t>
                  </w:r>
                  <w:r w:rsidRPr="003F6F1E">
                    <w:rPr>
                      <w:rFonts w:ascii="Arial" w:hAnsi="Arial" w:cs="Arial"/>
                      <w:sz w:val="18"/>
                      <w:szCs w:val="18"/>
                    </w:rPr>
                    <w:t xml:space="preserve">. </w:t>
                  </w:r>
                </w:p>
                <w:p w14:paraId="55A441ED" w14:textId="7F87A273" w:rsidR="00BE4F95" w:rsidRPr="003F6F1E" w:rsidRDefault="00BE4F95" w:rsidP="00DC0264">
                  <w:pPr>
                    <w:pStyle w:val="Default"/>
                    <w:spacing w:line="276" w:lineRule="auto"/>
                    <w:rPr>
                      <w:rFonts w:ascii="Arial" w:hAnsi="Arial" w:cs="Arial"/>
                      <w:sz w:val="18"/>
                      <w:szCs w:val="18"/>
                    </w:rPr>
                  </w:pPr>
                  <w:r w:rsidRPr="003F6F1E">
                    <w:rPr>
                      <w:rFonts w:ascii="Arial" w:hAnsi="Arial" w:cs="Arial"/>
                      <w:sz w:val="18"/>
                      <w:szCs w:val="18"/>
                    </w:rPr>
                    <w:t xml:space="preserve">• During islanding operation or whenever a portion or part of the </w:t>
                  </w:r>
                  <w:r w:rsidRPr="003F6F1E">
                    <w:rPr>
                      <w:rFonts w:ascii="Arial" w:hAnsi="Arial" w:cs="Arial"/>
                      <w:i/>
                      <w:iCs/>
                      <w:sz w:val="18"/>
                      <w:szCs w:val="18"/>
                    </w:rPr>
                    <w:t xml:space="preserve">grid </w:t>
                  </w:r>
                  <w:r w:rsidRPr="003F6F1E">
                    <w:rPr>
                      <w:rFonts w:ascii="Arial" w:hAnsi="Arial" w:cs="Arial"/>
                      <w:sz w:val="18"/>
                      <w:szCs w:val="18"/>
                    </w:rPr>
                    <w:t xml:space="preserve">is isolated, the </w:t>
                  </w:r>
                  <w:r w:rsidRPr="003F6F1E">
                    <w:rPr>
                      <w:rFonts w:ascii="Arial" w:hAnsi="Arial" w:cs="Arial"/>
                      <w:i/>
                      <w:iCs/>
                      <w:sz w:val="18"/>
                      <w:szCs w:val="18"/>
                    </w:rPr>
                    <w:t xml:space="preserve">System </w:t>
                  </w:r>
                  <w:r w:rsidRPr="003F6F1E">
                    <w:rPr>
                      <w:rFonts w:ascii="Arial" w:hAnsi="Arial" w:cs="Arial"/>
                      <w:i/>
                      <w:iCs/>
                      <w:sz w:val="18"/>
                      <w:szCs w:val="18"/>
                    </w:rPr>
                    <w:lastRenderedPageBreak/>
                    <w:t xml:space="preserve">Operator </w:t>
                  </w:r>
                  <w:r w:rsidRPr="003F6F1E">
                    <w:rPr>
                      <w:rFonts w:ascii="Arial" w:hAnsi="Arial" w:cs="Arial"/>
                      <w:sz w:val="18"/>
                      <w:szCs w:val="18"/>
                    </w:rPr>
                    <w:t xml:space="preserve">may require the </w:t>
                  </w:r>
                  <w:r w:rsidRPr="003F6F1E">
                    <w:rPr>
                      <w:rFonts w:ascii="Arial" w:hAnsi="Arial" w:cs="Arial"/>
                      <w:strike/>
                      <w:sz w:val="18"/>
                      <w:szCs w:val="18"/>
                    </w:rPr>
                    <w:t>Generator/s</w:t>
                  </w:r>
                  <w:r w:rsidRPr="003F6F1E">
                    <w:rPr>
                      <w:rFonts w:ascii="Arial" w:hAnsi="Arial" w:cs="Arial"/>
                      <w:sz w:val="18"/>
                      <w:szCs w:val="18"/>
                    </w:rPr>
                    <w:t xml:space="preserve"> </w:t>
                  </w:r>
                  <w:r w:rsidRPr="003F6F1E">
                    <w:rPr>
                      <w:rFonts w:ascii="Arial" w:hAnsi="Arial" w:cs="Arial"/>
                      <w:b/>
                      <w:bCs/>
                      <w:i/>
                      <w:iCs/>
                      <w:sz w:val="18"/>
                      <w:szCs w:val="18"/>
                      <w:u w:val="single"/>
                    </w:rPr>
                    <w:t>facility</w:t>
                  </w:r>
                  <w:r w:rsidRPr="003F6F1E">
                    <w:rPr>
                      <w:rFonts w:ascii="Arial" w:hAnsi="Arial" w:cs="Arial"/>
                      <w:sz w:val="18"/>
                      <w:szCs w:val="18"/>
                      <w:u w:val="single"/>
                    </w:rPr>
                    <w:t xml:space="preserve"> </w:t>
                  </w:r>
                  <w:r w:rsidRPr="003F6F1E">
                    <w:rPr>
                      <w:rFonts w:ascii="Arial" w:hAnsi="Arial" w:cs="Arial"/>
                      <w:sz w:val="18"/>
                      <w:szCs w:val="18"/>
                    </w:rPr>
                    <w:t xml:space="preserve">to come on-line to supply the corresponding demand of the localized portion of the isolated part of the </w:t>
                  </w:r>
                  <w:r w:rsidRPr="003F6F1E">
                    <w:rPr>
                      <w:rFonts w:ascii="Arial" w:hAnsi="Arial" w:cs="Arial"/>
                      <w:i/>
                      <w:iCs/>
                      <w:sz w:val="18"/>
                      <w:szCs w:val="18"/>
                    </w:rPr>
                    <w:t xml:space="preserve">grid </w:t>
                  </w:r>
                </w:p>
                <w:p w14:paraId="1981FF6F" w14:textId="77777777" w:rsidR="00BE4F95" w:rsidRPr="003F6F1E" w:rsidRDefault="00BE4F95" w:rsidP="00DC0264">
                  <w:pPr>
                    <w:autoSpaceDE w:val="0"/>
                    <w:autoSpaceDN w:val="0"/>
                    <w:adjustRightInd w:val="0"/>
                    <w:spacing w:line="276" w:lineRule="auto"/>
                    <w:rPr>
                      <w:rFonts w:ascii="Arial" w:hAnsi="Arial" w:cs="Arial"/>
                      <w:sz w:val="18"/>
                      <w:szCs w:val="18"/>
                    </w:rPr>
                  </w:pPr>
                </w:p>
              </w:tc>
            </w:tr>
          </w:tbl>
          <w:p w14:paraId="14B694C1" w14:textId="77777777" w:rsidR="00BE4F95" w:rsidRPr="00DC0264" w:rsidRDefault="00BE4F95" w:rsidP="00DC0264">
            <w:pPr>
              <w:autoSpaceDE w:val="0"/>
              <w:autoSpaceDN w:val="0"/>
              <w:adjustRightInd w:val="0"/>
              <w:spacing w:after="0" w:line="276" w:lineRule="auto"/>
              <w:rPr>
                <w:rFonts w:ascii="Arial" w:hAnsi="Arial" w:cs="Arial"/>
                <w:sz w:val="20"/>
                <w:szCs w:val="20"/>
              </w:rPr>
            </w:pPr>
          </w:p>
          <w:p w14:paraId="1AB52ABB" w14:textId="77777777" w:rsidR="00BE4F95" w:rsidRPr="00DC0264" w:rsidRDefault="00BE4F95" w:rsidP="00DC0264">
            <w:pPr>
              <w:autoSpaceDE w:val="0"/>
              <w:autoSpaceDN w:val="0"/>
              <w:adjustRightInd w:val="0"/>
              <w:spacing w:after="0" w:line="276" w:lineRule="auto"/>
              <w:rPr>
                <w:rFonts w:ascii="Arial" w:hAnsi="Arial" w:cs="Arial"/>
                <w:i/>
                <w:iCs/>
                <w:sz w:val="20"/>
                <w:szCs w:val="20"/>
              </w:rPr>
            </w:pP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34FDE2" w14:textId="34C28BB8"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FB3F0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5E373D"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17BDD0"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4A6ED6" w14:textId="77777777" w:rsidR="00BE4F95" w:rsidRPr="00DC0264" w:rsidRDefault="00BE4F95" w:rsidP="00DC0264">
            <w:pPr>
              <w:spacing w:after="0" w:line="276" w:lineRule="auto"/>
              <w:rPr>
                <w:rFonts w:ascii="Arial" w:hAnsi="Arial" w:cs="Arial"/>
                <w:sz w:val="20"/>
                <w:szCs w:val="20"/>
              </w:rPr>
            </w:pPr>
          </w:p>
        </w:tc>
      </w:tr>
      <w:tr w:rsidR="003F6F1E" w:rsidRPr="00DC0264" w14:paraId="5CE18CC9" w14:textId="3B85D6DB"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0AC4D0" w14:textId="051FE1BF" w:rsidR="00BE4F95" w:rsidRPr="00DC0264" w:rsidRDefault="00BE4F95" w:rsidP="00DC0264">
            <w:pPr>
              <w:spacing w:after="0" w:line="276" w:lineRule="auto"/>
              <w:jc w:val="center"/>
              <w:rPr>
                <w:rFonts w:ascii="Arial" w:hAnsi="Arial" w:cs="Arial"/>
                <w:sz w:val="20"/>
                <w:szCs w:val="20"/>
              </w:rPr>
            </w:pPr>
            <w:permStart w:id="1579754994" w:edGrp="everyone" w:colFirst="5" w:colLast="5"/>
            <w:permStart w:id="1382093252" w:edGrp="everyone" w:colFirst="6" w:colLast="6"/>
            <w:permEnd w:id="2143318306"/>
            <w:permEnd w:id="1265773802"/>
            <w:r w:rsidRPr="00DC0264">
              <w:rPr>
                <w:rFonts w:ascii="Arial" w:hAnsi="Arial" w:cs="Arial"/>
                <w:sz w:val="20"/>
                <w:szCs w:val="20"/>
              </w:rPr>
              <w:lastRenderedPageBreak/>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2D39A0" w14:textId="59B60E65"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17.4.1</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0895B4" w14:textId="38532C9B"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Generating unit/s </w:t>
            </w:r>
            <w:r w:rsidRPr="00DC0264">
              <w:rPr>
                <w:rFonts w:ascii="Arial" w:hAnsi="Arial" w:cs="Arial"/>
                <w:bCs/>
                <w:sz w:val="20"/>
                <w:szCs w:val="20"/>
              </w:rPr>
              <w:t xml:space="preserve">identified and instructed by the </w:t>
            </w:r>
            <w:r w:rsidRPr="00DC0264">
              <w:rPr>
                <w:rFonts w:ascii="Arial" w:hAnsi="Arial" w:cs="Arial"/>
                <w:bCs/>
                <w:i/>
                <w:iCs/>
                <w:sz w:val="20"/>
                <w:szCs w:val="20"/>
              </w:rPr>
              <w:t xml:space="preserve">System Operator </w:t>
            </w:r>
            <w:r w:rsidRPr="00DC0264">
              <w:rPr>
                <w:rFonts w:ascii="Arial" w:hAnsi="Arial" w:cs="Arial"/>
                <w:bCs/>
                <w:sz w:val="20"/>
                <w:szCs w:val="20"/>
              </w:rPr>
              <w:t xml:space="preserve">as </w:t>
            </w:r>
            <w:r w:rsidRPr="00DC0264">
              <w:rPr>
                <w:rFonts w:ascii="Arial" w:hAnsi="Arial" w:cs="Arial"/>
                <w:bCs/>
                <w:i/>
                <w:iCs/>
                <w:sz w:val="20"/>
                <w:szCs w:val="20"/>
              </w:rPr>
              <w:t>MRU</w:t>
            </w:r>
            <w:r w:rsidRPr="00DC0264">
              <w:rPr>
                <w:rFonts w:ascii="Arial" w:hAnsi="Arial" w:cs="Arial"/>
                <w:bCs/>
                <w:sz w:val="20"/>
                <w:szCs w:val="20"/>
              </w:rPr>
              <w:t xml:space="preserve">s shall be based on the </w:t>
            </w:r>
            <w:r w:rsidRPr="00DC0264">
              <w:rPr>
                <w:rFonts w:ascii="Arial" w:hAnsi="Arial" w:cs="Arial"/>
                <w:bCs/>
                <w:i/>
                <w:iCs/>
                <w:sz w:val="20"/>
                <w:szCs w:val="20"/>
              </w:rPr>
              <w:t xml:space="preserve">security </w:t>
            </w:r>
            <w:r w:rsidRPr="00DC0264">
              <w:rPr>
                <w:rFonts w:ascii="Arial" w:hAnsi="Arial" w:cs="Arial"/>
                <w:bCs/>
                <w:sz w:val="20"/>
                <w:szCs w:val="20"/>
              </w:rPr>
              <w:t xml:space="preserve">assessment conducted by the </w:t>
            </w:r>
            <w:r w:rsidRPr="00DC0264">
              <w:rPr>
                <w:rFonts w:ascii="Arial" w:hAnsi="Arial" w:cs="Arial"/>
                <w:bCs/>
                <w:i/>
                <w:iCs/>
                <w:sz w:val="20"/>
                <w:szCs w:val="20"/>
              </w:rPr>
              <w:t>System Operator.</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63E77F" w14:textId="3E40B266" w:rsidR="00BE4F95" w:rsidRPr="00DC0264" w:rsidRDefault="00BE4F95" w:rsidP="00DC0264">
            <w:pPr>
              <w:autoSpaceDE w:val="0"/>
              <w:autoSpaceDN w:val="0"/>
              <w:adjustRightInd w:val="0"/>
              <w:spacing w:after="0" w:line="276" w:lineRule="auto"/>
              <w:rPr>
                <w:rFonts w:ascii="Arial" w:hAnsi="Arial" w:cs="Arial"/>
                <w:i/>
                <w:iCs/>
                <w:sz w:val="20"/>
                <w:szCs w:val="20"/>
              </w:rPr>
            </w:pPr>
            <w:r w:rsidRPr="00DC0264">
              <w:rPr>
                <w:rFonts w:ascii="Arial" w:hAnsi="Arial" w:cs="Arial"/>
                <w:sz w:val="20"/>
                <w:szCs w:val="20"/>
              </w:rPr>
              <w:t xml:space="preserve">The </w:t>
            </w:r>
            <w:r w:rsidRPr="00DC0264">
              <w:rPr>
                <w:rFonts w:ascii="Arial" w:hAnsi="Arial" w:cs="Arial"/>
                <w:i/>
                <w:iCs/>
                <w:sz w:val="20"/>
                <w:szCs w:val="20"/>
              </w:rPr>
              <w:t>Generating unit/s</w:t>
            </w:r>
            <w:r w:rsidRPr="00DC0264">
              <w:rPr>
                <w:rFonts w:ascii="Arial" w:hAnsi="Arial" w:cs="Arial"/>
                <w:b/>
                <w:bCs/>
                <w:sz w:val="20"/>
                <w:szCs w:val="20"/>
              </w:rPr>
              <w:t xml:space="preserve"> </w:t>
            </w:r>
            <w:r w:rsidRPr="003F6F1E">
              <w:rPr>
                <w:rFonts w:ascii="Arial" w:hAnsi="Arial" w:cs="Arial"/>
                <w:b/>
                <w:bCs/>
                <w:sz w:val="20"/>
                <w:szCs w:val="20"/>
                <w:u w:val="single"/>
              </w:rPr>
              <w:t xml:space="preserve">or </w:t>
            </w:r>
            <w:r w:rsidRPr="003F6F1E">
              <w:rPr>
                <w:rFonts w:ascii="Arial" w:hAnsi="Arial" w:cs="Arial"/>
                <w:b/>
                <w:bCs/>
                <w:i/>
                <w:iCs/>
                <w:sz w:val="20"/>
                <w:szCs w:val="20"/>
                <w:u w:val="single"/>
              </w:rPr>
              <w:t>energy storage system/s</w:t>
            </w:r>
            <w:r w:rsidRPr="00DC0264">
              <w:rPr>
                <w:rFonts w:ascii="Arial" w:hAnsi="Arial" w:cs="Arial"/>
                <w:i/>
                <w:iCs/>
                <w:sz w:val="20"/>
                <w:szCs w:val="20"/>
              </w:rPr>
              <w:t xml:space="preserve"> </w:t>
            </w:r>
            <w:r w:rsidRPr="00DC0264">
              <w:rPr>
                <w:rFonts w:ascii="Arial" w:hAnsi="Arial" w:cs="Arial"/>
                <w:sz w:val="20"/>
                <w:szCs w:val="20"/>
              </w:rPr>
              <w:t xml:space="preserve">identified and instructed by the </w:t>
            </w:r>
            <w:r w:rsidRPr="00DC0264">
              <w:rPr>
                <w:rFonts w:ascii="Arial" w:hAnsi="Arial" w:cs="Arial"/>
                <w:i/>
                <w:iCs/>
                <w:sz w:val="20"/>
                <w:szCs w:val="20"/>
              </w:rPr>
              <w:t xml:space="preserve">System Operator </w:t>
            </w:r>
            <w:r w:rsidRPr="00DC0264">
              <w:rPr>
                <w:rFonts w:ascii="Arial" w:hAnsi="Arial" w:cs="Arial"/>
                <w:sz w:val="20"/>
                <w:szCs w:val="20"/>
              </w:rPr>
              <w:t xml:space="preserve">as </w:t>
            </w:r>
            <w:r w:rsidRPr="00DC0264">
              <w:rPr>
                <w:rFonts w:ascii="Arial" w:hAnsi="Arial" w:cs="Arial"/>
                <w:i/>
                <w:iCs/>
                <w:sz w:val="20"/>
                <w:szCs w:val="20"/>
              </w:rPr>
              <w:t>MRU</w:t>
            </w:r>
            <w:r w:rsidRPr="00DC0264">
              <w:rPr>
                <w:rFonts w:ascii="Arial" w:hAnsi="Arial" w:cs="Arial"/>
                <w:sz w:val="20"/>
                <w:szCs w:val="20"/>
              </w:rPr>
              <w:t xml:space="preserve">s shall be based on the </w:t>
            </w:r>
            <w:r w:rsidRPr="00DC0264">
              <w:rPr>
                <w:rFonts w:ascii="Arial" w:hAnsi="Arial" w:cs="Arial"/>
                <w:i/>
                <w:iCs/>
                <w:sz w:val="20"/>
                <w:szCs w:val="20"/>
              </w:rPr>
              <w:t xml:space="preserve">security </w:t>
            </w:r>
            <w:r w:rsidRPr="00DC0264">
              <w:rPr>
                <w:rFonts w:ascii="Arial" w:hAnsi="Arial" w:cs="Arial"/>
                <w:sz w:val="20"/>
                <w:szCs w:val="20"/>
              </w:rPr>
              <w:t xml:space="preserve">assessment conducted by the </w:t>
            </w:r>
            <w:r w:rsidRPr="00DC0264">
              <w:rPr>
                <w:rFonts w:ascii="Arial" w:hAnsi="Arial" w:cs="Arial"/>
                <w:i/>
                <w:iCs/>
                <w:sz w:val="20"/>
                <w:szCs w:val="20"/>
              </w:rPr>
              <w:t>System Operator.</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B4A317" w14:textId="77FA5B91"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6D4247"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7202B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EBB637"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906D99" w14:textId="77777777" w:rsidR="00BE4F95" w:rsidRPr="00DC0264" w:rsidRDefault="00BE4F95" w:rsidP="00DC0264">
            <w:pPr>
              <w:spacing w:after="0" w:line="276" w:lineRule="auto"/>
              <w:rPr>
                <w:rFonts w:ascii="Arial" w:hAnsi="Arial" w:cs="Arial"/>
                <w:sz w:val="20"/>
                <w:szCs w:val="20"/>
              </w:rPr>
            </w:pPr>
          </w:p>
        </w:tc>
      </w:tr>
      <w:tr w:rsidR="003F6F1E" w:rsidRPr="00DC0264" w14:paraId="18596593" w14:textId="031A8607"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4C2827" w14:textId="33240E37" w:rsidR="00BE4F95" w:rsidRPr="00DC0264" w:rsidRDefault="00BE4F95" w:rsidP="00DC0264">
            <w:pPr>
              <w:spacing w:after="0" w:line="276" w:lineRule="auto"/>
              <w:jc w:val="center"/>
              <w:rPr>
                <w:rFonts w:ascii="Arial" w:hAnsi="Arial" w:cs="Arial"/>
                <w:sz w:val="20"/>
                <w:szCs w:val="20"/>
              </w:rPr>
            </w:pPr>
            <w:permStart w:id="1018564149" w:edGrp="everyone" w:colFirst="5" w:colLast="5"/>
            <w:permStart w:id="1988256890" w:edGrp="everyone" w:colFirst="6" w:colLast="6"/>
            <w:permEnd w:id="1579754994"/>
            <w:permEnd w:id="1382093252"/>
            <w:r w:rsidRPr="00DC0264">
              <w:rPr>
                <w:rFonts w:ascii="Arial" w:hAnsi="Arial" w:cs="Arial"/>
                <w:sz w:val="20"/>
                <w:szCs w:val="20"/>
              </w:rPr>
              <w:t>Management of Must-Run Units</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AD5341" w14:textId="41404E97"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17.4.2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5FE4D0" w14:textId="239E7E4D"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i/>
                <w:iCs/>
                <w:sz w:val="20"/>
                <w:szCs w:val="20"/>
              </w:rPr>
              <w:t xml:space="preserve">Generators </w:t>
            </w:r>
            <w:r w:rsidRPr="00DC0264">
              <w:rPr>
                <w:rFonts w:ascii="Arial" w:hAnsi="Arial" w:cs="Arial"/>
                <w:bCs/>
                <w:sz w:val="20"/>
                <w:szCs w:val="20"/>
              </w:rPr>
              <w:t xml:space="preserve">whose generating plants are instructed as </w:t>
            </w:r>
            <w:r w:rsidRPr="00DC0264">
              <w:rPr>
                <w:rFonts w:ascii="Arial" w:hAnsi="Arial" w:cs="Arial"/>
                <w:bCs/>
                <w:i/>
                <w:iCs/>
                <w:sz w:val="20"/>
                <w:szCs w:val="20"/>
              </w:rPr>
              <w:t>MRU</w:t>
            </w:r>
            <w:r w:rsidRPr="00DC0264">
              <w:rPr>
                <w:rFonts w:ascii="Arial" w:hAnsi="Arial" w:cs="Arial"/>
                <w:bCs/>
                <w:sz w:val="20"/>
                <w:szCs w:val="20"/>
              </w:rPr>
              <w:t xml:space="preserve">s must immediately and strictly comply with the corresponding </w:t>
            </w:r>
            <w:r w:rsidRPr="00DC0264">
              <w:rPr>
                <w:rFonts w:ascii="Arial" w:hAnsi="Arial" w:cs="Arial"/>
                <w:bCs/>
                <w:i/>
                <w:iCs/>
                <w:sz w:val="20"/>
                <w:szCs w:val="20"/>
              </w:rPr>
              <w:t xml:space="preserve">dispatch instructions </w:t>
            </w:r>
            <w:r w:rsidRPr="00DC0264">
              <w:rPr>
                <w:rFonts w:ascii="Arial" w:hAnsi="Arial" w:cs="Arial"/>
                <w:bCs/>
                <w:sz w:val="20"/>
                <w:szCs w:val="20"/>
              </w:rPr>
              <w:t xml:space="preserve">of the </w:t>
            </w:r>
            <w:r w:rsidRPr="00DC0264">
              <w:rPr>
                <w:rFonts w:ascii="Arial" w:hAnsi="Arial" w:cs="Arial"/>
                <w:bCs/>
                <w:i/>
                <w:iCs/>
                <w:sz w:val="20"/>
                <w:szCs w:val="20"/>
              </w:rPr>
              <w:t>System Operator</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D9F7AC" w14:textId="3BA1336D"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i/>
                <w:iCs/>
                <w:strike/>
                <w:sz w:val="20"/>
                <w:szCs w:val="20"/>
              </w:rPr>
              <w:t xml:space="preserve">Generators </w:t>
            </w:r>
            <w:r w:rsidRPr="00DC0264">
              <w:rPr>
                <w:rFonts w:ascii="Arial" w:hAnsi="Arial" w:cs="Arial"/>
                <w:strike/>
                <w:sz w:val="20"/>
                <w:szCs w:val="20"/>
              </w:rPr>
              <w:t>whose generating plants are</w:t>
            </w:r>
            <w:r w:rsidRPr="00DC0264">
              <w:rPr>
                <w:rFonts w:ascii="Arial" w:hAnsi="Arial" w:cs="Arial"/>
                <w:sz w:val="20"/>
                <w:szCs w:val="20"/>
              </w:rPr>
              <w:t xml:space="preserve"> </w:t>
            </w:r>
            <w:r w:rsidRPr="00952326">
              <w:rPr>
                <w:rFonts w:ascii="Arial" w:hAnsi="Arial" w:cs="Arial"/>
                <w:b/>
                <w:bCs/>
                <w:i/>
                <w:iCs/>
                <w:sz w:val="20"/>
                <w:szCs w:val="20"/>
                <w:u w:val="single"/>
              </w:rPr>
              <w:t>Generating units</w:t>
            </w:r>
            <w:r w:rsidRPr="00952326">
              <w:rPr>
                <w:rFonts w:ascii="Arial" w:hAnsi="Arial" w:cs="Arial"/>
                <w:b/>
                <w:bCs/>
                <w:sz w:val="20"/>
                <w:szCs w:val="20"/>
                <w:u w:val="single"/>
              </w:rPr>
              <w:t xml:space="preserve"> and </w:t>
            </w:r>
            <w:r w:rsidRPr="00952326">
              <w:rPr>
                <w:rFonts w:ascii="Arial" w:hAnsi="Arial" w:cs="Arial"/>
                <w:b/>
                <w:bCs/>
                <w:i/>
                <w:iCs/>
                <w:sz w:val="20"/>
                <w:szCs w:val="20"/>
                <w:u w:val="single"/>
              </w:rPr>
              <w:t>energy storage systems</w:t>
            </w:r>
            <w:r w:rsidRPr="00DC0264">
              <w:rPr>
                <w:rFonts w:ascii="Arial" w:hAnsi="Arial" w:cs="Arial"/>
                <w:sz w:val="20"/>
                <w:szCs w:val="20"/>
              </w:rPr>
              <w:t xml:space="preserve"> instructed as </w:t>
            </w:r>
            <w:r w:rsidRPr="00DC0264">
              <w:rPr>
                <w:rFonts w:ascii="Arial" w:hAnsi="Arial" w:cs="Arial"/>
                <w:i/>
                <w:iCs/>
                <w:sz w:val="20"/>
                <w:szCs w:val="20"/>
              </w:rPr>
              <w:t>MRU</w:t>
            </w:r>
            <w:r w:rsidRPr="00DC0264">
              <w:rPr>
                <w:rFonts w:ascii="Arial" w:hAnsi="Arial" w:cs="Arial"/>
                <w:sz w:val="20"/>
                <w:szCs w:val="20"/>
              </w:rPr>
              <w:t xml:space="preserve">s must immediately and strictly comply with the corresponding </w:t>
            </w:r>
            <w:r w:rsidRPr="00DC0264">
              <w:rPr>
                <w:rFonts w:ascii="Arial" w:hAnsi="Arial" w:cs="Arial"/>
                <w:i/>
                <w:iCs/>
                <w:sz w:val="20"/>
                <w:szCs w:val="20"/>
              </w:rPr>
              <w:t xml:space="preserve">dispatch instructions </w:t>
            </w:r>
            <w:r w:rsidRPr="00DC0264">
              <w:rPr>
                <w:rFonts w:ascii="Arial" w:hAnsi="Arial" w:cs="Arial"/>
                <w:sz w:val="20"/>
                <w:szCs w:val="20"/>
              </w:rPr>
              <w:t xml:space="preserve">of the </w:t>
            </w:r>
            <w:r w:rsidRPr="00DC0264">
              <w:rPr>
                <w:rFonts w:ascii="Arial" w:hAnsi="Arial" w:cs="Arial"/>
                <w:i/>
                <w:iCs/>
                <w:sz w:val="20"/>
                <w:szCs w:val="20"/>
              </w:rPr>
              <w:t>System Operator</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FF61D8" w14:textId="6772B3B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for clarity to include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295964"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8ED76C"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DDB6A3"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946195" w14:textId="77777777" w:rsidR="00BE4F95" w:rsidRPr="00DC0264" w:rsidRDefault="00BE4F95" w:rsidP="00DC0264">
            <w:pPr>
              <w:spacing w:after="0" w:line="276" w:lineRule="auto"/>
              <w:rPr>
                <w:rFonts w:ascii="Arial" w:hAnsi="Arial" w:cs="Arial"/>
                <w:sz w:val="20"/>
                <w:szCs w:val="20"/>
              </w:rPr>
            </w:pPr>
          </w:p>
        </w:tc>
      </w:tr>
      <w:tr w:rsidR="003F6F1E" w:rsidRPr="00DC0264" w14:paraId="439159C0" w14:textId="701CC07C"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432C0A" w14:textId="743E56B4" w:rsidR="00BE4F95" w:rsidRPr="00DC0264" w:rsidRDefault="00BE4F95" w:rsidP="00DC0264">
            <w:pPr>
              <w:spacing w:after="0" w:line="276" w:lineRule="auto"/>
              <w:jc w:val="center"/>
              <w:rPr>
                <w:rFonts w:ascii="Arial" w:hAnsi="Arial" w:cs="Arial"/>
                <w:sz w:val="20"/>
                <w:szCs w:val="20"/>
              </w:rPr>
            </w:pPr>
            <w:permStart w:id="1525556571" w:edGrp="everyone" w:colFirst="5" w:colLast="5"/>
            <w:permStart w:id="494278801" w:edGrp="everyone" w:colFirst="6" w:colLast="6"/>
            <w:permEnd w:id="1018564149"/>
            <w:permEnd w:id="1988256890"/>
            <w:r w:rsidRPr="00DC0264">
              <w:rPr>
                <w:rFonts w:ascii="Arial" w:hAnsi="Arial" w:cs="Arial"/>
                <w:sz w:val="20"/>
                <w:szCs w:val="20"/>
              </w:rPr>
              <w:t>Excess Generation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FD2418" w14:textId="7557E1FF"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18.2.2</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29FA7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 xml:space="preserve">System Operator </w:t>
            </w:r>
            <w:r w:rsidRPr="00DC0264">
              <w:rPr>
                <w:rFonts w:ascii="Arial" w:hAnsi="Arial" w:cs="Arial"/>
                <w:bCs/>
                <w:color w:val="000000"/>
                <w:sz w:val="20"/>
                <w:szCs w:val="20"/>
              </w:rPr>
              <w:t xml:space="preserve">shall be responsible for the following: </w:t>
            </w:r>
          </w:p>
          <w:p w14:paraId="70365F4F" w14:textId="3ACC9CAF"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6499A42B" w14:textId="6A4D4D41"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49BD3300"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70F34D3C"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Coordinate with the </w:t>
            </w:r>
            <w:r w:rsidRPr="00DC0264">
              <w:rPr>
                <w:rFonts w:ascii="Arial" w:hAnsi="Arial" w:cs="Arial"/>
                <w:bCs/>
                <w:i/>
                <w:iCs/>
                <w:color w:val="000000"/>
                <w:sz w:val="20"/>
                <w:szCs w:val="20"/>
              </w:rPr>
              <w:t xml:space="preserve">Market Operator </w:t>
            </w:r>
            <w:r w:rsidRPr="00DC0264">
              <w:rPr>
                <w:rFonts w:ascii="Arial" w:hAnsi="Arial" w:cs="Arial"/>
                <w:bCs/>
                <w:color w:val="000000"/>
                <w:sz w:val="20"/>
                <w:szCs w:val="20"/>
              </w:rPr>
              <w:t xml:space="preserve">for the imposition of over-riding </w:t>
            </w:r>
            <w:r w:rsidRPr="00DC0264">
              <w:rPr>
                <w:rFonts w:ascii="Arial" w:hAnsi="Arial" w:cs="Arial"/>
                <w:bCs/>
                <w:i/>
                <w:iCs/>
                <w:color w:val="000000"/>
                <w:sz w:val="20"/>
                <w:szCs w:val="20"/>
              </w:rPr>
              <w:t xml:space="preserve">constraint </w:t>
            </w:r>
            <w:r w:rsidRPr="00DC0264">
              <w:rPr>
                <w:rFonts w:ascii="Arial" w:hAnsi="Arial" w:cs="Arial"/>
                <w:bCs/>
                <w:color w:val="000000"/>
                <w:sz w:val="20"/>
                <w:szCs w:val="20"/>
              </w:rPr>
              <w:t xml:space="preserve">limit for certain generating unit/s that would be required not to be shut down. </w:t>
            </w:r>
          </w:p>
          <w:p w14:paraId="3B5E89DC" w14:textId="40E6FA99" w:rsidR="00BE4F95" w:rsidRPr="00DC0264" w:rsidRDefault="00BE4F95" w:rsidP="00DC0264">
            <w:pPr>
              <w:autoSpaceDE w:val="0"/>
              <w:autoSpaceDN w:val="0"/>
              <w:adjustRightInd w:val="0"/>
              <w:spacing w:after="0" w:line="276" w:lineRule="auto"/>
              <w:rPr>
                <w:rFonts w:ascii="Arial" w:hAnsi="Arial" w:cs="Arial"/>
                <w:bCs/>
                <w:i/>
                <w:iCs/>
                <w:sz w:val="20"/>
                <w:szCs w:val="20"/>
              </w:rPr>
            </w:pPr>
            <w:r w:rsidRPr="00DC0264">
              <w:rPr>
                <w:rFonts w:ascii="Arial" w:hAnsi="Arial" w:cs="Arial"/>
                <w:bCs/>
                <w:color w:val="000000"/>
                <w:sz w:val="20"/>
                <w:szCs w:val="20"/>
              </w:rPr>
              <w:t xml:space="preserve">d. Implement Emergency Procedures and provide instructions to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not elected as must-run to </w:t>
            </w:r>
            <w:r w:rsidRPr="00DC0264">
              <w:rPr>
                <w:rFonts w:ascii="Arial" w:hAnsi="Arial" w:cs="Arial"/>
                <w:bCs/>
                <w:i/>
                <w:iCs/>
                <w:color w:val="000000"/>
                <w:sz w:val="20"/>
                <w:szCs w:val="20"/>
              </w:rPr>
              <w:t>shutdown</w:t>
            </w:r>
            <w:r w:rsidRPr="00DC0264">
              <w:rPr>
                <w:rFonts w:ascii="Arial" w:hAnsi="Arial" w:cs="Arial"/>
                <w:bCs/>
                <w:color w:val="000000"/>
                <w:sz w:val="20"/>
                <w:szCs w:val="20"/>
              </w:rPr>
              <w:t xml:space="preserve">, as maybe necessary, based on the </w:t>
            </w:r>
            <w:r w:rsidRPr="00DC0264">
              <w:rPr>
                <w:rFonts w:ascii="Arial" w:hAnsi="Arial" w:cs="Arial"/>
                <w:bCs/>
                <w:i/>
                <w:iCs/>
                <w:color w:val="000000"/>
                <w:sz w:val="20"/>
                <w:szCs w:val="20"/>
              </w:rPr>
              <w:t xml:space="preserve">System </w:t>
            </w:r>
            <w:r w:rsidRPr="00DC0264">
              <w:rPr>
                <w:rFonts w:ascii="Arial" w:hAnsi="Arial" w:cs="Arial"/>
                <w:bCs/>
                <w:i/>
                <w:iCs/>
                <w:color w:val="000000"/>
                <w:sz w:val="20"/>
                <w:szCs w:val="20"/>
              </w:rPr>
              <w:lastRenderedPageBreak/>
              <w:t xml:space="preserve">security </w:t>
            </w:r>
            <w:r w:rsidRPr="00DC0264">
              <w:rPr>
                <w:rFonts w:ascii="Arial" w:hAnsi="Arial" w:cs="Arial"/>
                <w:bCs/>
                <w:color w:val="000000"/>
                <w:sz w:val="20"/>
                <w:szCs w:val="20"/>
              </w:rPr>
              <w:t xml:space="preserve">and Reliability Guidelines and </w:t>
            </w:r>
            <w:r w:rsidRPr="00DC0264">
              <w:rPr>
                <w:rFonts w:ascii="Arial" w:hAnsi="Arial" w:cs="Arial"/>
                <w:bCs/>
                <w:i/>
                <w:iCs/>
                <w:color w:val="000000"/>
                <w:sz w:val="20"/>
                <w:szCs w:val="20"/>
              </w:rPr>
              <w:t xml:space="preserve">WESM merit order table </w:t>
            </w:r>
            <w:r w:rsidRPr="00DC0264">
              <w:rPr>
                <w:rFonts w:ascii="Arial" w:hAnsi="Arial" w:cs="Arial"/>
                <w:bCs/>
                <w:color w:val="000000"/>
                <w:sz w:val="20"/>
                <w:szCs w:val="20"/>
              </w:rPr>
              <w:t>(</w:t>
            </w:r>
            <w:r w:rsidRPr="00DC0264">
              <w:rPr>
                <w:rFonts w:ascii="Arial" w:hAnsi="Arial" w:cs="Arial"/>
                <w:bCs/>
                <w:i/>
                <w:iCs/>
                <w:color w:val="000000"/>
                <w:sz w:val="20"/>
                <w:szCs w:val="20"/>
              </w:rPr>
              <w:t>WMOT</w:t>
            </w:r>
            <w:r w:rsidRPr="00DC0264">
              <w:rPr>
                <w:rFonts w:ascii="Arial" w:hAnsi="Arial" w:cs="Arial"/>
                <w:bCs/>
                <w:color w:val="000000"/>
                <w:sz w:val="20"/>
                <w:szCs w:val="20"/>
              </w:rPr>
              <w:t xml:space="preserve">) provided by the </w:t>
            </w:r>
            <w:r w:rsidRPr="00DC0264">
              <w:rPr>
                <w:rFonts w:ascii="Arial" w:hAnsi="Arial" w:cs="Arial"/>
                <w:bCs/>
                <w:i/>
                <w:iCs/>
                <w:color w:val="000000"/>
                <w:sz w:val="20"/>
                <w:szCs w:val="20"/>
              </w:rPr>
              <w:t>Market Operator</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45FC5F"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lastRenderedPageBreak/>
              <w:t xml:space="preserve">The </w:t>
            </w:r>
            <w:r w:rsidRPr="00DC0264">
              <w:rPr>
                <w:rFonts w:ascii="Arial" w:hAnsi="Arial" w:cs="Arial"/>
                <w:i/>
                <w:iCs/>
                <w:color w:val="000000"/>
                <w:sz w:val="20"/>
                <w:szCs w:val="20"/>
              </w:rPr>
              <w:t xml:space="preserve">System Operator </w:t>
            </w:r>
            <w:r w:rsidRPr="00DC0264">
              <w:rPr>
                <w:rFonts w:ascii="Arial" w:hAnsi="Arial" w:cs="Arial"/>
                <w:color w:val="000000"/>
                <w:sz w:val="20"/>
                <w:szCs w:val="20"/>
              </w:rPr>
              <w:t xml:space="preserve">shall be responsible for the following: </w:t>
            </w:r>
          </w:p>
          <w:p w14:paraId="48EFC08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30BA9440"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00D6297B"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3301F913" w14:textId="427BDD49"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c. Coordinate with the </w:t>
            </w:r>
            <w:r w:rsidRPr="00DC0264">
              <w:rPr>
                <w:rFonts w:ascii="Arial" w:hAnsi="Arial" w:cs="Arial"/>
                <w:i/>
                <w:iCs/>
                <w:color w:val="000000"/>
                <w:sz w:val="20"/>
                <w:szCs w:val="20"/>
              </w:rPr>
              <w:t xml:space="preserve">Market Operator </w:t>
            </w:r>
            <w:r w:rsidRPr="00DC0264">
              <w:rPr>
                <w:rFonts w:ascii="Arial" w:hAnsi="Arial" w:cs="Arial"/>
                <w:color w:val="000000"/>
                <w:sz w:val="20"/>
                <w:szCs w:val="20"/>
              </w:rPr>
              <w:t xml:space="preserve">for the imposition of over-riding </w:t>
            </w:r>
            <w:r w:rsidRPr="00DC0264">
              <w:rPr>
                <w:rFonts w:ascii="Arial" w:hAnsi="Arial" w:cs="Arial"/>
                <w:i/>
                <w:iCs/>
                <w:color w:val="000000"/>
                <w:sz w:val="20"/>
                <w:szCs w:val="20"/>
              </w:rPr>
              <w:t xml:space="preserve">constraint </w:t>
            </w:r>
            <w:r w:rsidRPr="00DC0264">
              <w:rPr>
                <w:rFonts w:ascii="Arial" w:hAnsi="Arial" w:cs="Arial"/>
                <w:color w:val="000000"/>
                <w:sz w:val="20"/>
                <w:szCs w:val="20"/>
              </w:rPr>
              <w:t xml:space="preserve">limit for certain generating unit/s </w:t>
            </w:r>
            <w:r w:rsidRPr="00952326">
              <w:rPr>
                <w:rFonts w:ascii="Arial" w:hAnsi="Arial" w:cs="Arial"/>
                <w:b/>
                <w:bCs/>
                <w:sz w:val="20"/>
                <w:szCs w:val="20"/>
                <w:u w:val="single"/>
              </w:rPr>
              <w:t xml:space="preserve">or </w:t>
            </w:r>
            <w:r w:rsidRPr="00952326">
              <w:rPr>
                <w:rFonts w:ascii="Arial" w:hAnsi="Arial" w:cs="Arial"/>
                <w:b/>
                <w:bCs/>
                <w:i/>
                <w:iCs/>
                <w:sz w:val="20"/>
                <w:szCs w:val="20"/>
                <w:u w:val="single"/>
              </w:rPr>
              <w:t>energy storage system/s</w:t>
            </w:r>
            <w:r w:rsidRPr="00DC0264">
              <w:rPr>
                <w:rFonts w:ascii="Arial" w:hAnsi="Arial" w:cs="Arial"/>
                <w:i/>
                <w:iCs/>
                <w:sz w:val="20"/>
                <w:szCs w:val="20"/>
              </w:rPr>
              <w:t xml:space="preserve"> </w:t>
            </w:r>
            <w:r w:rsidRPr="00DC0264">
              <w:rPr>
                <w:rFonts w:ascii="Arial" w:hAnsi="Arial" w:cs="Arial"/>
                <w:color w:val="000000"/>
                <w:sz w:val="20"/>
                <w:szCs w:val="20"/>
              </w:rPr>
              <w:t xml:space="preserve">that would be required not to be shut down. </w:t>
            </w:r>
          </w:p>
          <w:p w14:paraId="34DB7EEF" w14:textId="441C199B"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color w:val="000000"/>
                <w:sz w:val="20"/>
                <w:szCs w:val="20"/>
              </w:rPr>
              <w:t xml:space="preserve">d. Implement Emergency Procedures and provide instructions to </w:t>
            </w:r>
            <w:r w:rsidRPr="00DC0264">
              <w:rPr>
                <w:rFonts w:ascii="Arial" w:hAnsi="Arial" w:cs="Arial"/>
                <w:i/>
                <w:iCs/>
                <w:color w:val="000000"/>
                <w:sz w:val="20"/>
                <w:szCs w:val="20"/>
              </w:rPr>
              <w:t xml:space="preserve">generating units </w:t>
            </w:r>
            <w:r w:rsidRPr="00952326">
              <w:rPr>
                <w:rFonts w:ascii="Arial" w:hAnsi="Arial" w:cs="Arial"/>
                <w:b/>
                <w:bCs/>
                <w:sz w:val="20"/>
                <w:szCs w:val="20"/>
                <w:u w:val="single"/>
              </w:rPr>
              <w:t xml:space="preserve">and </w:t>
            </w:r>
            <w:r w:rsidRPr="00952326">
              <w:rPr>
                <w:rFonts w:ascii="Arial" w:hAnsi="Arial" w:cs="Arial"/>
                <w:b/>
                <w:bCs/>
                <w:i/>
                <w:iCs/>
                <w:sz w:val="20"/>
                <w:szCs w:val="20"/>
                <w:u w:val="single"/>
              </w:rPr>
              <w:t>energy storage systems</w:t>
            </w:r>
            <w:r w:rsidRPr="00DC0264">
              <w:rPr>
                <w:rFonts w:ascii="Arial" w:hAnsi="Arial" w:cs="Arial"/>
                <w:sz w:val="20"/>
                <w:szCs w:val="20"/>
                <w:u w:val="single"/>
              </w:rPr>
              <w:t xml:space="preserve"> </w:t>
            </w:r>
            <w:r w:rsidRPr="00DC0264">
              <w:rPr>
                <w:rFonts w:ascii="Arial" w:hAnsi="Arial" w:cs="Arial"/>
                <w:color w:val="000000"/>
                <w:sz w:val="20"/>
                <w:szCs w:val="20"/>
              </w:rPr>
              <w:t xml:space="preserve">not </w:t>
            </w:r>
            <w:r w:rsidRPr="00DC0264">
              <w:rPr>
                <w:rFonts w:ascii="Arial" w:hAnsi="Arial" w:cs="Arial"/>
                <w:color w:val="000000"/>
                <w:sz w:val="20"/>
                <w:szCs w:val="20"/>
              </w:rPr>
              <w:lastRenderedPageBreak/>
              <w:t xml:space="preserve">elected as must-run to </w:t>
            </w:r>
            <w:r w:rsidRPr="00DC0264">
              <w:rPr>
                <w:rFonts w:ascii="Arial" w:hAnsi="Arial" w:cs="Arial"/>
                <w:i/>
                <w:iCs/>
                <w:color w:val="000000"/>
                <w:sz w:val="20"/>
                <w:szCs w:val="20"/>
              </w:rPr>
              <w:t>shutdown</w:t>
            </w:r>
            <w:r w:rsidRPr="00DC0264">
              <w:rPr>
                <w:rFonts w:ascii="Arial" w:hAnsi="Arial" w:cs="Arial"/>
                <w:color w:val="000000"/>
                <w:sz w:val="20"/>
                <w:szCs w:val="20"/>
              </w:rPr>
              <w:t xml:space="preserve">, as maybe necessary, based on the </w:t>
            </w:r>
            <w:r w:rsidRPr="00DC0264">
              <w:rPr>
                <w:rFonts w:ascii="Arial" w:hAnsi="Arial" w:cs="Arial"/>
                <w:i/>
                <w:iCs/>
                <w:color w:val="000000"/>
                <w:sz w:val="20"/>
                <w:szCs w:val="20"/>
              </w:rPr>
              <w:t xml:space="preserve">System security </w:t>
            </w:r>
            <w:r w:rsidRPr="00DC0264">
              <w:rPr>
                <w:rFonts w:ascii="Arial" w:hAnsi="Arial" w:cs="Arial"/>
                <w:color w:val="000000"/>
                <w:sz w:val="20"/>
                <w:szCs w:val="20"/>
              </w:rPr>
              <w:t xml:space="preserve">and Reliability Guidelines and </w:t>
            </w:r>
            <w:r w:rsidRPr="00DC0264">
              <w:rPr>
                <w:rFonts w:ascii="Arial" w:hAnsi="Arial" w:cs="Arial"/>
                <w:i/>
                <w:iCs/>
                <w:color w:val="000000"/>
                <w:sz w:val="20"/>
                <w:szCs w:val="20"/>
              </w:rPr>
              <w:t xml:space="preserve">WESM merit order table </w:t>
            </w:r>
            <w:r w:rsidRPr="00DC0264">
              <w:rPr>
                <w:rFonts w:ascii="Arial" w:hAnsi="Arial" w:cs="Arial"/>
                <w:color w:val="000000"/>
                <w:sz w:val="20"/>
                <w:szCs w:val="20"/>
              </w:rPr>
              <w:t>(</w:t>
            </w:r>
            <w:r w:rsidRPr="00DC0264">
              <w:rPr>
                <w:rFonts w:ascii="Arial" w:hAnsi="Arial" w:cs="Arial"/>
                <w:i/>
                <w:iCs/>
                <w:color w:val="000000"/>
                <w:sz w:val="20"/>
                <w:szCs w:val="20"/>
              </w:rPr>
              <w:t>WMOT</w:t>
            </w:r>
            <w:r w:rsidRPr="00DC0264">
              <w:rPr>
                <w:rFonts w:ascii="Arial" w:hAnsi="Arial" w:cs="Arial"/>
                <w:color w:val="000000"/>
                <w:sz w:val="20"/>
                <w:szCs w:val="20"/>
              </w:rPr>
              <w:t xml:space="preserve">) provided by the </w:t>
            </w:r>
            <w:r w:rsidRPr="00DC0264">
              <w:rPr>
                <w:rFonts w:ascii="Arial" w:hAnsi="Arial" w:cs="Arial"/>
                <w:i/>
                <w:iCs/>
                <w:color w:val="000000"/>
                <w:sz w:val="20"/>
                <w:szCs w:val="20"/>
              </w:rPr>
              <w:t>Market Operator</w:t>
            </w:r>
            <w:r w:rsidRPr="00DC0264">
              <w:rPr>
                <w:rFonts w:ascii="Arial" w:hAnsi="Arial" w:cs="Arial"/>
                <w:color w:val="000000"/>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A171A3" w14:textId="4B8087F9"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ABC659"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8952C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88EA8D"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1138B4" w14:textId="77777777" w:rsidR="00BE4F95" w:rsidRPr="00DC0264" w:rsidRDefault="00BE4F95" w:rsidP="00DC0264">
            <w:pPr>
              <w:spacing w:after="0" w:line="276" w:lineRule="auto"/>
              <w:rPr>
                <w:rFonts w:ascii="Arial" w:hAnsi="Arial" w:cs="Arial"/>
                <w:sz w:val="20"/>
                <w:szCs w:val="20"/>
              </w:rPr>
            </w:pPr>
          </w:p>
        </w:tc>
      </w:tr>
      <w:tr w:rsidR="003F6F1E" w:rsidRPr="00DC0264" w14:paraId="280DBA42" w14:textId="1AD75C61"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251949" w14:textId="16912A2F" w:rsidR="00BE4F95" w:rsidRPr="00DC0264" w:rsidRDefault="00BE4F95" w:rsidP="00DC0264">
            <w:pPr>
              <w:spacing w:after="0" w:line="276" w:lineRule="auto"/>
              <w:jc w:val="center"/>
              <w:rPr>
                <w:rFonts w:ascii="Arial" w:hAnsi="Arial" w:cs="Arial"/>
                <w:sz w:val="20"/>
                <w:szCs w:val="20"/>
              </w:rPr>
            </w:pPr>
            <w:permStart w:id="1278372899" w:edGrp="everyone" w:colFirst="5" w:colLast="5"/>
            <w:permStart w:id="650337300" w:edGrp="everyone" w:colFirst="6" w:colLast="6"/>
            <w:permEnd w:id="1525556571"/>
            <w:permEnd w:id="494278801"/>
            <w:r w:rsidRPr="00DC0264">
              <w:rPr>
                <w:rFonts w:ascii="Arial" w:hAnsi="Arial" w:cs="Arial"/>
                <w:sz w:val="20"/>
                <w:szCs w:val="20"/>
              </w:rPr>
              <w:t>Excess Generation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47F76A" w14:textId="6E24D68A"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18.2.3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86BB1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shall be responsible for the following: </w:t>
            </w:r>
          </w:p>
          <w:p w14:paraId="71C3631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Review </w:t>
            </w:r>
            <w:r w:rsidRPr="00DC0264">
              <w:rPr>
                <w:rFonts w:ascii="Arial" w:hAnsi="Arial" w:cs="Arial"/>
                <w:bCs/>
                <w:i/>
                <w:iCs/>
                <w:color w:val="000000"/>
                <w:sz w:val="20"/>
                <w:szCs w:val="20"/>
              </w:rPr>
              <w:t>generating units</w:t>
            </w:r>
            <w:r w:rsidRPr="00DC0264">
              <w:rPr>
                <w:rFonts w:ascii="Arial" w:hAnsi="Arial" w:cs="Arial"/>
                <w:bCs/>
                <w:color w:val="000000"/>
                <w:sz w:val="20"/>
                <w:szCs w:val="20"/>
              </w:rPr>
              <w:t xml:space="preserve">’ availability, maintenance schedule, </w:t>
            </w:r>
            <w:r w:rsidRPr="00DC0264">
              <w:rPr>
                <w:rFonts w:ascii="Arial" w:hAnsi="Arial" w:cs="Arial"/>
                <w:bCs/>
                <w:i/>
                <w:iCs/>
                <w:color w:val="000000"/>
                <w:sz w:val="20"/>
                <w:szCs w:val="20"/>
              </w:rPr>
              <w:t xml:space="preserve">energy </w:t>
            </w:r>
            <w:r w:rsidRPr="00DC0264">
              <w:rPr>
                <w:rFonts w:ascii="Arial" w:hAnsi="Arial" w:cs="Arial"/>
                <w:bCs/>
                <w:color w:val="000000"/>
                <w:sz w:val="20"/>
                <w:szCs w:val="20"/>
              </w:rPr>
              <w:t xml:space="preserve">and ramping limits in anticipation of the off-peak condition in the </w:t>
            </w:r>
            <w:r w:rsidRPr="00DC0264">
              <w:rPr>
                <w:rFonts w:ascii="Arial" w:hAnsi="Arial" w:cs="Arial"/>
                <w:bCs/>
                <w:i/>
                <w:iCs/>
                <w:color w:val="000000"/>
                <w:sz w:val="20"/>
                <w:szCs w:val="20"/>
              </w:rPr>
              <w:t>power system</w:t>
            </w:r>
            <w:r w:rsidRPr="00DC0264">
              <w:rPr>
                <w:rFonts w:ascii="Arial" w:hAnsi="Arial" w:cs="Arial"/>
                <w:bCs/>
                <w:color w:val="000000"/>
                <w:sz w:val="20"/>
                <w:szCs w:val="20"/>
              </w:rPr>
              <w:t xml:space="preserve">. </w:t>
            </w:r>
          </w:p>
          <w:p w14:paraId="081961E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28EB5495" w14:textId="6B5B6E68"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81E864"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color w:val="000000"/>
                <w:sz w:val="20"/>
                <w:szCs w:val="20"/>
              </w:rPr>
              <w:t xml:space="preserve">Trading Participants </w:t>
            </w:r>
            <w:r w:rsidRPr="00DC0264">
              <w:rPr>
                <w:rFonts w:ascii="Arial" w:hAnsi="Arial" w:cs="Arial"/>
                <w:color w:val="000000"/>
                <w:sz w:val="20"/>
                <w:szCs w:val="20"/>
              </w:rPr>
              <w:t xml:space="preserve">shall be responsible for the following: </w:t>
            </w:r>
          </w:p>
          <w:p w14:paraId="27BCF961" w14:textId="075BA56B"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Review </w:t>
            </w:r>
            <w:r w:rsidRPr="00DC0264">
              <w:rPr>
                <w:rFonts w:ascii="Arial" w:hAnsi="Arial" w:cs="Arial"/>
                <w:i/>
                <w:iCs/>
                <w:strike/>
                <w:color w:val="000000"/>
                <w:sz w:val="20"/>
                <w:szCs w:val="20"/>
              </w:rPr>
              <w:t>generating units</w:t>
            </w:r>
            <w:r w:rsidRPr="00DC0264">
              <w:rPr>
                <w:rFonts w:ascii="Arial" w:hAnsi="Arial" w:cs="Arial"/>
                <w:strike/>
                <w:color w:val="000000"/>
                <w:sz w:val="20"/>
                <w:szCs w:val="20"/>
              </w:rPr>
              <w:t>’</w:t>
            </w:r>
            <w:r w:rsidRPr="00DC0264">
              <w:rPr>
                <w:rFonts w:ascii="Arial" w:hAnsi="Arial" w:cs="Arial"/>
                <w:color w:val="000000"/>
                <w:sz w:val="20"/>
                <w:szCs w:val="20"/>
              </w:rPr>
              <w:t xml:space="preserve"> </w:t>
            </w:r>
            <w:r w:rsidRPr="00952326">
              <w:rPr>
                <w:rFonts w:ascii="Arial" w:hAnsi="Arial" w:cs="Arial"/>
                <w:b/>
                <w:bCs/>
                <w:color w:val="000000"/>
                <w:sz w:val="20"/>
                <w:szCs w:val="20"/>
                <w:u w:val="single"/>
              </w:rPr>
              <w:t>the</w:t>
            </w:r>
            <w:r w:rsidRPr="00DC0264">
              <w:rPr>
                <w:rFonts w:ascii="Arial" w:hAnsi="Arial" w:cs="Arial"/>
                <w:color w:val="000000"/>
                <w:sz w:val="20"/>
                <w:szCs w:val="20"/>
              </w:rPr>
              <w:t xml:space="preserve"> availability, maintenance schedule, </w:t>
            </w:r>
            <w:r w:rsidRPr="00DC0264">
              <w:rPr>
                <w:rFonts w:ascii="Arial" w:hAnsi="Arial" w:cs="Arial"/>
                <w:i/>
                <w:iCs/>
                <w:color w:val="000000"/>
                <w:sz w:val="20"/>
                <w:szCs w:val="20"/>
              </w:rPr>
              <w:t xml:space="preserve">energy </w:t>
            </w:r>
            <w:r w:rsidRPr="00DC0264">
              <w:rPr>
                <w:rFonts w:ascii="Arial" w:hAnsi="Arial" w:cs="Arial"/>
                <w:color w:val="000000"/>
                <w:sz w:val="20"/>
                <w:szCs w:val="20"/>
              </w:rPr>
              <w:t xml:space="preserve">and ramping limits </w:t>
            </w:r>
            <w:r w:rsidRPr="00371537">
              <w:rPr>
                <w:rFonts w:ascii="Arial" w:hAnsi="Arial" w:cs="Arial"/>
                <w:b/>
                <w:bCs/>
                <w:color w:val="000000"/>
                <w:sz w:val="20"/>
                <w:szCs w:val="20"/>
                <w:u w:val="single"/>
              </w:rPr>
              <w:t xml:space="preserve">of </w:t>
            </w:r>
            <w:r w:rsidRPr="00371537">
              <w:rPr>
                <w:rFonts w:ascii="Arial" w:hAnsi="Arial" w:cs="Arial"/>
                <w:b/>
                <w:bCs/>
                <w:i/>
                <w:iCs/>
                <w:sz w:val="20"/>
                <w:szCs w:val="20"/>
                <w:u w:val="single"/>
              </w:rPr>
              <w:t>generating units</w:t>
            </w:r>
            <w:r w:rsidRPr="00371537">
              <w:rPr>
                <w:rFonts w:ascii="Arial" w:hAnsi="Arial" w:cs="Arial"/>
                <w:b/>
                <w:bCs/>
                <w:sz w:val="20"/>
                <w:szCs w:val="20"/>
                <w:u w:val="single"/>
              </w:rPr>
              <w:t xml:space="preserve"> and </w:t>
            </w:r>
            <w:r w:rsidRPr="00371537">
              <w:rPr>
                <w:rFonts w:ascii="Arial" w:hAnsi="Arial" w:cs="Arial"/>
                <w:b/>
                <w:bCs/>
                <w:i/>
                <w:iCs/>
                <w:sz w:val="20"/>
                <w:szCs w:val="20"/>
                <w:u w:val="single"/>
              </w:rPr>
              <w:t>energy storage systems</w:t>
            </w:r>
            <w:r w:rsidRPr="00DC0264">
              <w:rPr>
                <w:rFonts w:ascii="Arial" w:hAnsi="Arial" w:cs="Arial"/>
                <w:sz w:val="20"/>
                <w:szCs w:val="20"/>
              </w:rPr>
              <w:t xml:space="preserve"> </w:t>
            </w:r>
            <w:r w:rsidRPr="00DC0264">
              <w:rPr>
                <w:rFonts w:ascii="Arial" w:hAnsi="Arial" w:cs="Arial"/>
                <w:color w:val="000000"/>
                <w:sz w:val="20"/>
                <w:szCs w:val="20"/>
              </w:rPr>
              <w:t xml:space="preserve">in anticipation of the off-peak condition in the </w:t>
            </w:r>
            <w:r w:rsidRPr="00DC0264">
              <w:rPr>
                <w:rFonts w:ascii="Arial" w:hAnsi="Arial" w:cs="Arial"/>
                <w:i/>
                <w:iCs/>
                <w:color w:val="000000"/>
                <w:sz w:val="20"/>
                <w:szCs w:val="20"/>
              </w:rPr>
              <w:t>power system</w:t>
            </w:r>
            <w:r w:rsidRPr="00DC0264">
              <w:rPr>
                <w:rFonts w:ascii="Arial" w:hAnsi="Arial" w:cs="Arial"/>
                <w:color w:val="000000"/>
                <w:sz w:val="20"/>
                <w:szCs w:val="20"/>
              </w:rPr>
              <w:t xml:space="preserve">. </w:t>
            </w:r>
          </w:p>
          <w:p w14:paraId="7BAD6989"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67189F02" w14:textId="2E533D84"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99097C" w14:textId="231055E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Revised for clarity to include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8EEB16"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9733D8"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A87325"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FFC0C4" w14:textId="77777777" w:rsidR="00BE4F95" w:rsidRPr="00DC0264" w:rsidRDefault="00BE4F95" w:rsidP="00DC0264">
            <w:pPr>
              <w:spacing w:after="0" w:line="276" w:lineRule="auto"/>
              <w:rPr>
                <w:rFonts w:ascii="Arial" w:hAnsi="Arial" w:cs="Arial"/>
                <w:sz w:val="20"/>
                <w:szCs w:val="20"/>
              </w:rPr>
            </w:pPr>
          </w:p>
        </w:tc>
      </w:tr>
      <w:tr w:rsidR="003F6F1E" w:rsidRPr="00DC0264" w14:paraId="537D64FF" w14:textId="76801042"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5AB284" w14:textId="1B1060CB" w:rsidR="00BE4F95" w:rsidRPr="00DC0264" w:rsidRDefault="00BE4F95" w:rsidP="00DC0264">
            <w:pPr>
              <w:spacing w:after="0" w:line="276" w:lineRule="auto"/>
              <w:jc w:val="center"/>
              <w:rPr>
                <w:rFonts w:ascii="Arial" w:hAnsi="Arial" w:cs="Arial"/>
                <w:sz w:val="20"/>
                <w:szCs w:val="20"/>
              </w:rPr>
            </w:pPr>
            <w:permStart w:id="834682297" w:edGrp="everyone" w:colFirst="5" w:colLast="5"/>
            <w:permStart w:id="859851748" w:edGrp="everyone" w:colFirst="6" w:colLast="6"/>
            <w:permEnd w:id="1278372899"/>
            <w:permEnd w:id="650337300"/>
            <w:r w:rsidRPr="00DC0264">
              <w:rPr>
                <w:rFonts w:ascii="Arial" w:hAnsi="Arial" w:cs="Arial"/>
                <w:sz w:val="20"/>
                <w:szCs w:val="20"/>
              </w:rPr>
              <w:t>Excess Generation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7F28CC" w14:textId="06728FBA"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18.3.3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4D18D1" w14:textId="54D8385F"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sz w:val="20"/>
                <w:szCs w:val="20"/>
              </w:rPr>
              <w:t xml:space="preserve">The </w:t>
            </w:r>
            <w:r w:rsidRPr="00DC0264">
              <w:rPr>
                <w:rFonts w:ascii="Arial" w:hAnsi="Arial" w:cs="Arial"/>
                <w:bCs/>
                <w:i/>
                <w:iCs/>
                <w:sz w:val="20"/>
                <w:szCs w:val="20"/>
              </w:rPr>
              <w:t xml:space="preserve">System Operator </w:t>
            </w:r>
            <w:r w:rsidRPr="00DC0264">
              <w:rPr>
                <w:rFonts w:ascii="Arial" w:hAnsi="Arial" w:cs="Arial"/>
                <w:bCs/>
                <w:sz w:val="20"/>
                <w:szCs w:val="20"/>
              </w:rPr>
              <w:t xml:space="preserve">may submit </w:t>
            </w:r>
            <w:r w:rsidRPr="00DC0264">
              <w:rPr>
                <w:rFonts w:ascii="Arial" w:hAnsi="Arial" w:cs="Arial"/>
                <w:bCs/>
                <w:i/>
                <w:iCs/>
                <w:sz w:val="20"/>
                <w:szCs w:val="20"/>
              </w:rPr>
              <w:t xml:space="preserve">over-riding constraint </w:t>
            </w:r>
            <w:r w:rsidRPr="00DC0264">
              <w:rPr>
                <w:rFonts w:ascii="Arial" w:hAnsi="Arial" w:cs="Arial"/>
                <w:bCs/>
                <w:sz w:val="20"/>
                <w:szCs w:val="20"/>
              </w:rPr>
              <w:t xml:space="preserve">limits for </w:t>
            </w:r>
            <w:r w:rsidRPr="00DC0264">
              <w:rPr>
                <w:rFonts w:ascii="Arial" w:hAnsi="Arial" w:cs="Arial"/>
                <w:bCs/>
                <w:i/>
                <w:iCs/>
                <w:sz w:val="20"/>
                <w:szCs w:val="20"/>
              </w:rPr>
              <w:t xml:space="preserve">generating units </w:t>
            </w:r>
            <w:r w:rsidRPr="00DC0264">
              <w:rPr>
                <w:rFonts w:ascii="Arial" w:hAnsi="Arial" w:cs="Arial"/>
                <w:bCs/>
                <w:sz w:val="20"/>
                <w:szCs w:val="20"/>
              </w:rPr>
              <w:t xml:space="preserve">that are required to operate as </w:t>
            </w:r>
            <w:r w:rsidRPr="00DC0264">
              <w:rPr>
                <w:rFonts w:ascii="Arial" w:hAnsi="Arial" w:cs="Arial"/>
                <w:bCs/>
                <w:i/>
                <w:iCs/>
                <w:sz w:val="20"/>
                <w:szCs w:val="20"/>
              </w:rPr>
              <w:t xml:space="preserve">must-run units </w:t>
            </w:r>
            <w:r w:rsidRPr="00DC0264">
              <w:rPr>
                <w:rFonts w:ascii="Arial" w:hAnsi="Arial" w:cs="Arial"/>
                <w:bCs/>
                <w:sz w:val="20"/>
                <w:szCs w:val="20"/>
              </w:rPr>
              <w:t xml:space="preserve">during the period of the impending </w:t>
            </w:r>
            <w:r w:rsidRPr="00DC0264">
              <w:rPr>
                <w:rFonts w:ascii="Arial" w:hAnsi="Arial" w:cs="Arial"/>
                <w:bCs/>
                <w:i/>
                <w:iCs/>
                <w:sz w:val="20"/>
                <w:szCs w:val="20"/>
              </w:rPr>
              <w:t>excess generation</w:t>
            </w:r>
            <w:r w:rsidRPr="00DC0264">
              <w:rPr>
                <w:rFonts w:ascii="Arial" w:hAnsi="Arial" w:cs="Arial"/>
                <w:bCs/>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BDC366" w14:textId="19BDDA56"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The </w:t>
            </w:r>
            <w:r w:rsidRPr="00DC0264">
              <w:rPr>
                <w:rFonts w:ascii="Arial" w:hAnsi="Arial" w:cs="Arial"/>
                <w:i/>
                <w:iCs/>
                <w:sz w:val="20"/>
                <w:szCs w:val="20"/>
              </w:rPr>
              <w:t xml:space="preserve">System Operator </w:t>
            </w:r>
            <w:r w:rsidRPr="00DC0264">
              <w:rPr>
                <w:rFonts w:ascii="Arial" w:hAnsi="Arial" w:cs="Arial"/>
                <w:sz w:val="20"/>
                <w:szCs w:val="20"/>
              </w:rPr>
              <w:t xml:space="preserve">may submit </w:t>
            </w:r>
            <w:r w:rsidRPr="00DC0264">
              <w:rPr>
                <w:rFonts w:ascii="Arial" w:hAnsi="Arial" w:cs="Arial"/>
                <w:i/>
                <w:iCs/>
                <w:sz w:val="20"/>
                <w:szCs w:val="20"/>
              </w:rPr>
              <w:t xml:space="preserve">over-riding constraint </w:t>
            </w:r>
            <w:r w:rsidRPr="00DC0264">
              <w:rPr>
                <w:rFonts w:ascii="Arial" w:hAnsi="Arial" w:cs="Arial"/>
                <w:sz w:val="20"/>
                <w:szCs w:val="20"/>
              </w:rPr>
              <w:t xml:space="preserve">limits for </w:t>
            </w:r>
            <w:r w:rsidRPr="00DC0264">
              <w:rPr>
                <w:rFonts w:ascii="Arial" w:hAnsi="Arial" w:cs="Arial"/>
                <w:i/>
                <w:iCs/>
                <w:sz w:val="20"/>
                <w:szCs w:val="20"/>
              </w:rPr>
              <w:t xml:space="preserve">generating </w:t>
            </w:r>
            <w:r w:rsidRPr="00371537">
              <w:rPr>
                <w:rFonts w:ascii="Arial" w:hAnsi="Arial" w:cs="Arial"/>
                <w:b/>
                <w:bCs/>
                <w:i/>
                <w:iCs/>
                <w:sz w:val="20"/>
                <w:szCs w:val="20"/>
                <w:u w:val="single"/>
              </w:rPr>
              <w:t xml:space="preserve">units </w:t>
            </w:r>
            <w:r w:rsidRPr="00371537">
              <w:rPr>
                <w:rFonts w:ascii="Arial" w:hAnsi="Arial" w:cs="Arial"/>
                <w:b/>
                <w:bCs/>
                <w:sz w:val="20"/>
                <w:szCs w:val="20"/>
                <w:u w:val="single"/>
              </w:rPr>
              <w:t xml:space="preserve">and </w:t>
            </w:r>
            <w:r w:rsidRPr="00371537">
              <w:rPr>
                <w:rFonts w:ascii="Arial" w:hAnsi="Arial" w:cs="Arial"/>
                <w:b/>
                <w:bCs/>
                <w:i/>
                <w:iCs/>
                <w:sz w:val="20"/>
                <w:szCs w:val="20"/>
                <w:u w:val="single"/>
              </w:rPr>
              <w:t>energy storage systems</w:t>
            </w:r>
            <w:r w:rsidRPr="00371537">
              <w:rPr>
                <w:rFonts w:ascii="Arial" w:hAnsi="Arial" w:cs="Arial"/>
                <w:b/>
                <w:bCs/>
                <w:sz w:val="20"/>
                <w:szCs w:val="20"/>
                <w:u w:val="single"/>
              </w:rPr>
              <w:t xml:space="preserve"> </w:t>
            </w:r>
            <w:r w:rsidRPr="00DC0264">
              <w:rPr>
                <w:rFonts w:ascii="Arial" w:hAnsi="Arial" w:cs="Arial"/>
                <w:sz w:val="20"/>
                <w:szCs w:val="20"/>
              </w:rPr>
              <w:t xml:space="preserve">that are required to operate as </w:t>
            </w:r>
            <w:r w:rsidRPr="00DC0264">
              <w:rPr>
                <w:rFonts w:ascii="Arial" w:hAnsi="Arial" w:cs="Arial"/>
                <w:i/>
                <w:iCs/>
                <w:sz w:val="20"/>
                <w:szCs w:val="20"/>
              </w:rPr>
              <w:t xml:space="preserve">must-run units </w:t>
            </w:r>
            <w:r w:rsidRPr="00DC0264">
              <w:rPr>
                <w:rFonts w:ascii="Arial" w:hAnsi="Arial" w:cs="Arial"/>
                <w:sz w:val="20"/>
                <w:szCs w:val="20"/>
              </w:rPr>
              <w:t xml:space="preserve">during the period of the impending </w:t>
            </w:r>
            <w:r w:rsidRPr="00DC0264">
              <w:rPr>
                <w:rFonts w:ascii="Arial" w:hAnsi="Arial" w:cs="Arial"/>
                <w:i/>
                <w:iCs/>
                <w:sz w:val="20"/>
                <w:szCs w:val="20"/>
              </w:rPr>
              <w:t>excess generation</w:t>
            </w:r>
            <w:r w:rsidRPr="00DC0264">
              <w:rPr>
                <w:rFonts w:ascii="Arial" w:hAnsi="Arial" w:cs="Arial"/>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FDDFBF" w14:textId="3F18124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7D7615"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D35FF1"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810326"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FCBAA0" w14:textId="77777777" w:rsidR="00BE4F95" w:rsidRPr="00DC0264" w:rsidRDefault="00BE4F95" w:rsidP="00DC0264">
            <w:pPr>
              <w:spacing w:after="0" w:line="276" w:lineRule="auto"/>
              <w:rPr>
                <w:rFonts w:ascii="Arial" w:hAnsi="Arial" w:cs="Arial"/>
                <w:sz w:val="20"/>
                <w:szCs w:val="20"/>
              </w:rPr>
            </w:pPr>
          </w:p>
        </w:tc>
      </w:tr>
      <w:tr w:rsidR="003F6F1E" w:rsidRPr="00DC0264" w14:paraId="6D73A6EC" w14:textId="48B40BD4"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DDB68D" w14:textId="5E5DFD46" w:rsidR="00BE4F95" w:rsidRPr="00DC0264" w:rsidRDefault="00BE4F95" w:rsidP="00DC0264">
            <w:pPr>
              <w:spacing w:after="0" w:line="276" w:lineRule="auto"/>
              <w:jc w:val="center"/>
              <w:rPr>
                <w:rFonts w:ascii="Arial" w:hAnsi="Arial" w:cs="Arial"/>
                <w:sz w:val="20"/>
                <w:szCs w:val="20"/>
              </w:rPr>
            </w:pPr>
            <w:permStart w:id="509241021" w:edGrp="everyone" w:colFirst="5" w:colLast="5"/>
            <w:permStart w:id="668214561" w:edGrp="everyone" w:colFirst="6" w:colLast="6"/>
            <w:permEnd w:id="834682297"/>
            <w:permEnd w:id="859851748"/>
            <w:r w:rsidRPr="00DC0264">
              <w:rPr>
                <w:rFonts w:ascii="Arial" w:hAnsi="Arial" w:cs="Arial"/>
                <w:sz w:val="20"/>
                <w:szCs w:val="20"/>
              </w:rPr>
              <w:t>Excess Generation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B1336F" w14:textId="2F22CB78"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18.3.4</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3AE5D8"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i/>
                <w:iCs/>
                <w:color w:val="000000"/>
                <w:sz w:val="20"/>
                <w:szCs w:val="20"/>
              </w:rPr>
              <w:t xml:space="preserve">Trading Participants </w:t>
            </w:r>
            <w:r w:rsidRPr="00DC0264">
              <w:rPr>
                <w:rFonts w:ascii="Arial" w:hAnsi="Arial" w:cs="Arial"/>
                <w:bCs/>
                <w:color w:val="000000"/>
                <w:sz w:val="20"/>
                <w:szCs w:val="20"/>
              </w:rPr>
              <w:t xml:space="preserve">may revise their </w:t>
            </w:r>
            <w:r w:rsidRPr="00DC0264">
              <w:rPr>
                <w:rFonts w:ascii="Arial" w:hAnsi="Arial" w:cs="Arial"/>
                <w:bCs/>
                <w:i/>
                <w:iCs/>
                <w:color w:val="000000"/>
                <w:sz w:val="20"/>
                <w:szCs w:val="20"/>
              </w:rPr>
              <w:t xml:space="preserve">bids </w:t>
            </w:r>
            <w:r w:rsidRPr="00DC0264">
              <w:rPr>
                <w:rFonts w:ascii="Arial" w:hAnsi="Arial" w:cs="Arial"/>
                <w:bCs/>
                <w:color w:val="000000"/>
                <w:sz w:val="20"/>
                <w:szCs w:val="20"/>
              </w:rPr>
              <w:t xml:space="preserve">and offers and shall exercise prudence on their </w:t>
            </w:r>
            <w:r w:rsidRPr="00DC0264">
              <w:rPr>
                <w:rFonts w:ascii="Arial" w:hAnsi="Arial" w:cs="Arial"/>
                <w:bCs/>
                <w:i/>
                <w:iCs/>
                <w:color w:val="000000"/>
                <w:sz w:val="20"/>
                <w:szCs w:val="20"/>
              </w:rPr>
              <w:t xml:space="preserve">bids </w:t>
            </w:r>
            <w:r w:rsidRPr="00DC0264">
              <w:rPr>
                <w:rFonts w:ascii="Arial" w:hAnsi="Arial" w:cs="Arial"/>
                <w:bCs/>
                <w:color w:val="000000"/>
                <w:sz w:val="20"/>
                <w:szCs w:val="20"/>
              </w:rPr>
              <w:t xml:space="preserve">and </w:t>
            </w:r>
            <w:r w:rsidRPr="00DC0264">
              <w:rPr>
                <w:rFonts w:ascii="Arial" w:hAnsi="Arial" w:cs="Arial"/>
                <w:bCs/>
                <w:i/>
                <w:iCs/>
                <w:color w:val="000000"/>
                <w:sz w:val="20"/>
                <w:szCs w:val="20"/>
              </w:rPr>
              <w:t xml:space="preserve">offers </w:t>
            </w:r>
            <w:r w:rsidRPr="00DC0264">
              <w:rPr>
                <w:rFonts w:ascii="Arial" w:hAnsi="Arial" w:cs="Arial"/>
                <w:bCs/>
                <w:color w:val="000000"/>
                <w:sz w:val="20"/>
                <w:szCs w:val="20"/>
              </w:rPr>
              <w:t xml:space="preserve">with regard to market integrity and </w:t>
            </w:r>
            <w:r w:rsidRPr="00DC0264">
              <w:rPr>
                <w:rFonts w:ascii="Arial" w:hAnsi="Arial" w:cs="Arial"/>
                <w:bCs/>
                <w:i/>
                <w:iCs/>
                <w:color w:val="000000"/>
                <w:sz w:val="20"/>
                <w:szCs w:val="20"/>
              </w:rPr>
              <w:t xml:space="preserve">power system security </w:t>
            </w:r>
            <w:r w:rsidRPr="00DC0264">
              <w:rPr>
                <w:rFonts w:ascii="Arial" w:hAnsi="Arial" w:cs="Arial"/>
                <w:bCs/>
                <w:color w:val="000000"/>
                <w:sz w:val="20"/>
                <w:szCs w:val="20"/>
              </w:rPr>
              <w:t xml:space="preserve">for intervals with impending </w:t>
            </w:r>
            <w:r w:rsidRPr="00DC0264">
              <w:rPr>
                <w:rFonts w:ascii="Arial" w:hAnsi="Arial" w:cs="Arial"/>
                <w:bCs/>
                <w:i/>
                <w:iCs/>
                <w:color w:val="000000"/>
                <w:sz w:val="20"/>
                <w:szCs w:val="20"/>
              </w:rPr>
              <w:t xml:space="preserve">excess generation </w:t>
            </w:r>
            <w:r w:rsidRPr="00DC0264">
              <w:rPr>
                <w:rFonts w:ascii="Arial" w:hAnsi="Arial" w:cs="Arial"/>
                <w:bCs/>
                <w:color w:val="000000"/>
                <w:sz w:val="20"/>
                <w:szCs w:val="20"/>
              </w:rPr>
              <w:t xml:space="preserve">periods by: </w:t>
            </w:r>
          </w:p>
          <w:p w14:paraId="779051B4"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a. </w:t>
            </w:r>
            <w:r w:rsidRPr="00DC0264">
              <w:rPr>
                <w:rFonts w:ascii="Arial" w:hAnsi="Arial" w:cs="Arial"/>
                <w:bCs/>
                <w:i/>
                <w:iCs/>
                <w:color w:val="000000"/>
                <w:sz w:val="20"/>
                <w:szCs w:val="20"/>
              </w:rPr>
              <w:t>Customer</w:t>
            </w:r>
            <w:r w:rsidRPr="00DC0264">
              <w:rPr>
                <w:rFonts w:ascii="Arial" w:hAnsi="Arial" w:cs="Arial"/>
                <w:bCs/>
                <w:color w:val="000000"/>
                <w:sz w:val="20"/>
                <w:szCs w:val="20"/>
              </w:rPr>
              <w:t xml:space="preserve">s – Assessing their electricity consumption </w:t>
            </w:r>
          </w:p>
          <w:p w14:paraId="660F1F09" w14:textId="769B561B"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color w:val="000000"/>
                <w:sz w:val="20"/>
                <w:szCs w:val="20"/>
              </w:rPr>
              <w:t xml:space="preserve">b. Generators – Assessing the capacity and mode of operation of their </w:t>
            </w:r>
            <w:r w:rsidRPr="00DC0264">
              <w:rPr>
                <w:rFonts w:ascii="Arial" w:hAnsi="Arial" w:cs="Arial"/>
                <w:bCs/>
                <w:i/>
                <w:iCs/>
                <w:color w:val="000000"/>
                <w:sz w:val="20"/>
                <w:szCs w:val="20"/>
              </w:rPr>
              <w:t>generating units</w:t>
            </w:r>
            <w:r w:rsidRPr="00DC0264">
              <w:rPr>
                <w:rFonts w:ascii="Arial" w:hAnsi="Arial" w:cs="Arial"/>
                <w:bCs/>
                <w:color w:val="000000"/>
                <w:sz w:val="20"/>
                <w:szCs w:val="20"/>
              </w:rPr>
              <w:t>.</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FB4266"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i/>
                <w:iCs/>
                <w:color w:val="000000"/>
                <w:sz w:val="20"/>
                <w:szCs w:val="20"/>
              </w:rPr>
              <w:t xml:space="preserve">Trading Participants </w:t>
            </w:r>
            <w:r w:rsidRPr="00DC0264">
              <w:rPr>
                <w:rFonts w:ascii="Arial" w:hAnsi="Arial" w:cs="Arial"/>
                <w:color w:val="000000"/>
                <w:sz w:val="20"/>
                <w:szCs w:val="20"/>
              </w:rPr>
              <w:t xml:space="preserve">may revise their </w:t>
            </w:r>
            <w:r w:rsidRPr="00DC0264">
              <w:rPr>
                <w:rFonts w:ascii="Arial" w:hAnsi="Arial" w:cs="Arial"/>
                <w:i/>
                <w:iCs/>
                <w:color w:val="000000"/>
                <w:sz w:val="20"/>
                <w:szCs w:val="20"/>
              </w:rPr>
              <w:t xml:space="preserve">bids </w:t>
            </w:r>
            <w:r w:rsidRPr="00DC0264">
              <w:rPr>
                <w:rFonts w:ascii="Arial" w:hAnsi="Arial" w:cs="Arial"/>
                <w:color w:val="000000"/>
                <w:sz w:val="20"/>
                <w:szCs w:val="20"/>
              </w:rPr>
              <w:t xml:space="preserve">and offers and shall exercise prudence on their </w:t>
            </w:r>
            <w:r w:rsidRPr="00DC0264">
              <w:rPr>
                <w:rFonts w:ascii="Arial" w:hAnsi="Arial" w:cs="Arial"/>
                <w:i/>
                <w:iCs/>
                <w:color w:val="000000"/>
                <w:sz w:val="20"/>
                <w:szCs w:val="20"/>
              </w:rPr>
              <w:t xml:space="preserve">bids </w:t>
            </w:r>
            <w:r w:rsidRPr="00DC0264">
              <w:rPr>
                <w:rFonts w:ascii="Arial" w:hAnsi="Arial" w:cs="Arial"/>
                <w:color w:val="000000"/>
                <w:sz w:val="20"/>
                <w:szCs w:val="20"/>
              </w:rPr>
              <w:t xml:space="preserve">and </w:t>
            </w:r>
            <w:r w:rsidRPr="00DC0264">
              <w:rPr>
                <w:rFonts w:ascii="Arial" w:hAnsi="Arial" w:cs="Arial"/>
                <w:i/>
                <w:iCs/>
                <w:color w:val="000000"/>
                <w:sz w:val="20"/>
                <w:szCs w:val="20"/>
              </w:rPr>
              <w:t xml:space="preserve">offers </w:t>
            </w:r>
            <w:r w:rsidRPr="00DC0264">
              <w:rPr>
                <w:rFonts w:ascii="Arial" w:hAnsi="Arial" w:cs="Arial"/>
                <w:color w:val="000000"/>
                <w:sz w:val="20"/>
                <w:szCs w:val="20"/>
              </w:rPr>
              <w:t xml:space="preserve">with regard to market integrity and </w:t>
            </w:r>
            <w:r w:rsidRPr="00DC0264">
              <w:rPr>
                <w:rFonts w:ascii="Arial" w:hAnsi="Arial" w:cs="Arial"/>
                <w:i/>
                <w:iCs/>
                <w:color w:val="000000"/>
                <w:sz w:val="20"/>
                <w:szCs w:val="20"/>
              </w:rPr>
              <w:t xml:space="preserve">power system security </w:t>
            </w:r>
            <w:r w:rsidRPr="00DC0264">
              <w:rPr>
                <w:rFonts w:ascii="Arial" w:hAnsi="Arial" w:cs="Arial"/>
                <w:color w:val="000000"/>
                <w:sz w:val="20"/>
                <w:szCs w:val="20"/>
              </w:rPr>
              <w:t xml:space="preserve">for intervals with impending </w:t>
            </w:r>
            <w:r w:rsidRPr="00DC0264">
              <w:rPr>
                <w:rFonts w:ascii="Arial" w:hAnsi="Arial" w:cs="Arial"/>
                <w:i/>
                <w:iCs/>
                <w:color w:val="000000"/>
                <w:sz w:val="20"/>
                <w:szCs w:val="20"/>
              </w:rPr>
              <w:t xml:space="preserve">excess generation </w:t>
            </w:r>
            <w:r w:rsidRPr="00DC0264">
              <w:rPr>
                <w:rFonts w:ascii="Arial" w:hAnsi="Arial" w:cs="Arial"/>
                <w:color w:val="000000"/>
                <w:sz w:val="20"/>
                <w:szCs w:val="20"/>
              </w:rPr>
              <w:t xml:space="preserve">periods by: </w:t>
            </w:r>
          </w:p>
          <w:p w14:paraId="492F0511"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a. </w:t>
            </w:r>
            <w:r w:rsidRPr="00DC0264">
              <w:rPr>
                <w:rFonts w:ascii="Arial" w:hAnsi="Arial" w:cs="Arial"/>
                <w:i/>
                <w:iCs/>
                <w:color w:val="000000"/>
                <w:sz w:val="20"/>
                <w:szCs w:val="20"/>
              </w:rPr>
              <w:t>Customer</w:t>
            </w:r>
            <w:r w:rsidRPr="00DC0264">
              <w:rPr>
                <w:rFonts w:ascii="Arial" w:hAnsi="Arial" w:cs="Arial"/>
                <w:color w:val="000000"/>
                <w:sz w:val="20"/>
                <w:szCs w:val="20"/>
              </w:rPr>
              <w:t xml:space="preserve">s – Assessing their electricity consumption </w:t>
            </w:r>
          </w:p>
          <w:p w14:paraId="70C0C0E2"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b. Generators – Assessing the capacity and mode of operation of their </w:t>
            </w:r>
            <w:r w:rsidRPr="00DC0264">
              <w:rPr>
                <w:rFonts w:ascii="Arial" w:hAnsi="Arial" w:cs="Arial"/>
                <w:i/>
                <w:iCs/>
                <w:color w:val="000000"/>
                <w:sz w:val="20"/>
                <w:szCs w:val="20"/>
              </w:rPr>
              <w:t>generating units</w:t>
            </w:r>
            <w:r w:rsidRPr="00DC0264">
              <w:rPr>
                <w:rFonts w:ascii="Arial" w:hAnsi="Arial" w:cs="Arial"/>
                <w:color w:val="000000"/>
                <w:sz w:val="20"/>
                <w:szCs w:val="20"/>
              </w:rPr>
              <w:t>.</w:t>
            </w:r>
          </w:p>
          <w:p w14:paraId="6D2683D1" w14:textId="35147DA8" w:rsidR="00BE4F95" w:rsidRPr="00816528" w:rsidRDefault="00BE4F95" w:rsidP="00DC0264">
            <w:pPr>
              <w:autoSpaceDE w:val="0"/>
              <w:autoSpaceDN w:val="0"/>
              <w:adjustRightInd w:val="0"/>
              <w:spacing w:after="0" w:line="276" w:lineRule="auto"/>
              <w:rPr>
                <w:rFonts w:ascii="Arial" w:hAnsi="Arial" w:cs="Arial"/>
                <w:b/>
                <w:bCs/>
                <w:sz w:val="20"/>
                <w:szCs w:val="20"/>
              </w:rPr>
            </w:pPr>
            <w:r w:rsidRPr="00816528">
              <w:rPr>
                <w:rFonts w:ascii="Arial" w:hAnsi="Arial" w:cs="Arial"/>
                <w:b/>
                <w:bCs/>
                <w:color w:val="000000"/>
                <w:sz w:val="20"/>
                <w:szCs w:val="20"/>
                <w:u w:val="single"/>
              </w:rPr>
              <w:lastRenderedPageBreak/>
              <w:t xml:space="preserve">c. </w:t>
            </w:r>
            <w:r w:rsidRPr="00816528">
              <w:rPr>
                <w:rFonts w:ascii="Arial" w:hAnsi="Arial" w:cs="Arial"/>
                <w:b/>
                <w:bCs/>
                <w:i/>
                <w:iCs/>
                <w:color w:val="000000"/>
                <w:sz w:val="20"/>
                <w:szCs w:val="20"/>
                <w:u w:val="single"/>
              </w:rPr>
              <w:t>Energy Storage Systems</w:t>
            </w:r>
            <w:r w:rsidRPr="00816528">
              <w:rPr>
                <w:rFonts w:ascii="Arial" w:hAnsi="Arial" w:cs="Arial"/>
                <w:b/>
                <w:bCs/>
                <w:color w:val="000000"/>
                <w:sz w:val="20"/>
                <w:szCs w:val="20"/>
                <w:u w:val="single"/>
              </w:rPr>
              <w:t xml:space="preserve"> – Assess the capability and mode of operation of their </w:t>
            </w:r>
            <w:r w:rsidRPr="00816528">
              <w:rPr>
                <w:rFonts w:ascii="Arial" w:hAnsi="Arial" w:cs="Arial"/>
                <w:b/>
                <w:bCs/>
                <w:i/>
                <w:iCs/>
                <w:color w:val="000000"/>
                <w:sz w:val="20"/>
                <w:szCs w:val="20"/>
                <w:u w:val="single"/>
              </w:rPr>
              <w:t>facilities</w:t>
            </w:r>
            <w:r w:rsidRPr="00816528">
              <w:rPr>
                <w:rFonts w:ascii="Arial" w:hAnsi="Arial" w:cs="Arial"/>
                <w:b/>
                <w:bCs/>
                <w:color w:val="000000"/>
                <w:sz w:val="20"/>
                <w:szCs w:val="20"/>
              </w:rPr>
              <w:t>.</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9BEA2D" w14:textId="19819CA3"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lastRenderedPageBreak/>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48301B"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E1E32B"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033123"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369430" w14:textId="77777777" w:rsidR="00BE4F95" w:rsidRPr="00DC0264" w:rsidRDefault="00BE4F95" w:rsidP="00DC0264">
            <w:pPr>
              <w:spacing w:after="0" w:line="276" w:lineRule="auto"/>
              <w:rPr>
                <w:rFonts w:ascii="Arial" w:hAnsi="Arial" w:cs="Arial"/>
                <w:sz w:val="20"/>
                <w:szCs w:val="20"/>
              </w:rPr>
            </w:pPr>
          </w:p>
        </w:tc>
      </w:tr>
      <w:tr w:rsidR="003F6F1E" w:rsidRPr="00DC0264" w14:paraId="654873B4" w14:textId="6E9DFEB8"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390A4B" w14:textId="56CA42BE" w:rsidR="00BE4F95" w:rsidRPr="00DC0264" w:rsidRDefault="00BE4F95" w:rsidP="00DC0264">
            <w:pPr>
              <w:spacing w:after="0" w:line="276" w:lineRule="auto"/>
              <w:jc w:val="center"/>
              <w:rPr>
                <w:rFonts w:ascii="Arial" w:hAnsi="Arial" w:cs="Arial"/>
                <w:sz w:val="20"/>
                <w:szCs w:val="20"/>
              </w:rPr>
            </w:pPr>
            <w:permStart w:id="1323771841" w:edGrp="everyone" w:colFirst="5" w:colLast="5"/>
            <w:permStart w:id="1385902071" w:edGrp="everyone" w:colFirst="6" w:colLast="6"/>
            <w:permEnd w:id="509241021"/>
            <w:permEnd w:id="668214561"/>
            <w:r w:rsidRPr="00DC0264">
              <w:rPr>
                <w:rFonts w:ascii="Arial" w:hAnsi="Arial" w:cs="Arial"/>
                <w:sz w:val="20"/>
                <w:szCs w:val="20"/>
              </w:rPr>
              <w:t>Excess Generation</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4CD2C9" w14:textId="5E044606"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18.3.5</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3F4675" w14:textId="2EF98BF1" w:rsidR="00BE4F95" w:rsidRPr="00DC0264" w:rsidRDefault="00BE4F95" w:rsidP="00DC0264">
            <w:pPr>
              <w:autoSpaceDE w:val="0"/>
              <w:autoSpaceDN w:val="0"/>
              <w:adjustRightInd w:val="0"/>
              <w:spacing w:after="0" w:line="276" w:lineRule="auto"/>
              <w:rPr>
                <w:rFonts w:ascii="Arial" w:hAnsi="Arial" w:cs="Arial"/>
                <w:bCs/>
                <w:i/>
                <w:iCs/>
                <w:color w:val="000000"/>
                <w:sz w:val="20"/>
                <w:szCs w:val="20"/>
              </w:rPr>
            </w:pPr>
            <w:r w:rsidRPr="00DC0264">
              <w:rPr>
                <w:rFonts w:ascii="Arial" w:hAnsi="Arial" w:cs="Arial"/>
                <w:bCs/>
                <w:sz w:val="20"/>
                <w:szCs w:val="20"/>
              </w:rPr>
              <w:t xml:space="preserve">Should there be any indication of an </w:t>
            </w:r>
            <w:r w:rsidRPr="00DC0264">
              <w:rPr>
                <w:rFonts w:ascii="Arial" w:hAnsi="Arial" w:cs="Arial"/>
                <w:bCs/>
                <w:i/>
                <w:iCs/>
                <w:sz w:val="20"/>
                <w:szCs w:val="20"/>
              </w:rPr>
              <w:t xml:space="preserve">excess generation </w:t>
            </w:r>
            <w:r w:rsidRPr="00DC0264">
              <w:rPr>
                <w:rFonts w:ascii="Arial" w:hAnsi="Arial" w:cs="Arial"/>
                <w:bCs/>
                <w:sz w:val="20"/>
                <w:szCs w:val="20"/>
              </w:rPr>
              <w:t xml:space="preserve">four (4) hours prior to the affected hour, the </w:t>
            </w:r>
            <w:r w:rsidRPr="00DC0264">
              <w:rPr>
                <w:rFonts w:ascii="Arial" w:hAnsi="Arial" w:cs="Arial"/>
                <w:bCs/>
                <w:i/>
                <w:iCs/>
                <w:sz w:val="20"/>
                <w:szCs w:val="20"/>
              </w:rPr>
              <w:t xml:space="preserve">System Operator </w:t>
            </w:r>
            <w:r w:rsidRPr="00DC0264">
              <w:rPr>
                <w:rFonts w:ascii="Arial" w:hAnsi="Arial" w:cs="Arial"/>
                <w:bCs/>
                <w:sz w:val="20"/>
                <w:szCs w:val="20"/>
              </w:rPr>
              <w:t xml:space="preserve">shall prescribe the shut-down of generating units based on the </w:t>
            </w:r>
            <w:r w:rsidRPr="00DC0264">
              <w:rPr>
                <w:rFonts w:ascii="Arial" w:hAnsi="Arial" w:cs="Arial"/>
                <w:bCs/>
                <w:i/>
                <w:iCs/>
                <w:sz w:val="20"/>
                <w:szCs w:val="20"/>
              </w:rPr>
              <w:t xml:space="preserve">WESM excess generation merit-order table </w:t>
            </w:r>
            <w:r w:rsidRPr="00DC0264">
              <w:rPr>
                <w:rFonts w:ascii="Arial" w:hAnsi="Arial" w:cs="Arial"/>
                <w:bCs/>
                <w:sz w:val="20"/>
                <w:szCs w:val="20"/>
              </w:rPr>
              <w:t xml:space="preserve">provided by the </w:t>
            </w:r>
            <w:r w:rsidRPr="00DC0264">
              <w:rPr>
                <w:rFonts w:ascii="Arial" w:hAnsi="Arial" w:cs="Arial"/>
                <w:bCs/>
                <w:i/>
                <w:iCs/>
                <w:sz w:val="20"/>
                <w:szCs w:val="20"/>
              </w:rPr>
              <w:t>Market Operator</w:t>
            </w:r>
            <w:r w:rsidRPr="00DC0264">
              <w:rPr>
                <w:rFonts w:ascii="Arial" w:hAnsi="Arial" w:cs="Arial"/>
                <w:bCs/>
                <w:sz w:val="20"/>
                <w:szCs w:val="20"/>
              </w:rPr>
              <w:t>. The excess generation merit-order table shall be based on the average loss factor computed every six (6) months.</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7EBD62" w14:textId="5E79D0C3" w:rsidR="00BE4F95" w:rsidRPr="00DC0264" w:rsidRDefault="00BE4F95" w:rsidP="00DC0264">
            <w:pPr>
              <w:autoSpaceDE w:val="0"/>
              <w:autoSpaceDN w:val="0"/>
              <w:adjustRightInd w:val="0"/>
              <w:spacing w:after="0" w:line="276" w:lineRule="auto"/>
              <w:rPr>
                <w:rFonts w:ascii="Arial" w:hAnsi="Arial" w:cs="Arial"/>
                <w:sz w:val="20"/>
                <w:szCs w:val="20"/>
              </w:rPr>
            </w:pPr>
            <w:r w:rsidRPr="00DC0264">
              <w:rPr>
                <w:rFonts w:ascii="Arial" w:hAnsi="Arial" w:cs="Arial"/>
                <w:sz w:val="20"/>
                <w:szCs w:val="20"/>
              </w:rPr>
              <w:t xml:space="preserve">Should there be any indication of an </w:t>
            </w:r>
            <w:r w:rsidRPr="00DC0264">
              <w:rPr>
                <w:rFonts w:ascii="Arial" w:hAnsi="Arial" w:cs="Arial"/>
                <w:i/>
                <w:iCs/>
                <w:sz w:val="20"/>
                <w:szCs w:val="20"/>
              </w:rPr>
              <w:t xml:space="preserve">excess generation </w:t>
            </w:r>
            <w:r w:rsidRPr="00DC0264">
              <w:rPr>
                <w:rFonts w:ascii="Arial" w:hAnsi="Arial" w:cs="Arial"/>
                <w:sz w:val="20"/>
                <w:szCs w:val="20"/>
              </w:rPr>
              <w:t xml:space="preserve">four (4) hours prior to the affected hour, the </w:t>
            </w:r>
            <w:r w:rsidRPr="00DC0264">
              <w:rPr>
                <w:rFonts w:ascii="Arial" w:hAnsi="Arial" w:cs="Arial"/>
                <w:i/>
                <w:iCs/>
                <w:sz w:val="20"/>
                <w:szCs w:val="20"/>
              </w:rPr>
              <w:t xml:space="preserve">System Operator </w:t>
            </w:r>
            <w:r w:rsidRPr="00DC0264">
              <w:rPr>
                <w:rFonts w:ascii="Arial" w:hAnsi="Arial" w:cs="Arial"/>
                <w:sz w:val="20"/>
                <w:szCs w:val="20"/>
              </w:rPr>
              <w:t xml:space="preserve">shall prescribe the shut-down of generating units </w:t>
            </w:r>
            <w:r w:rsidRPr="00816528">
              <w:rPr>
                <w:rFonts w:ascii="Arial" w:hAnsi="Arial" w:cs="Arial"/>
                <w:b/>
                <w:bCs/>
                <w:sz w:val="20"/>
                <w:szCs w:val="20"/>
                <w:u w:val="single"/>
              </w:rPr>
              <w:t xml:space="preserve">and </w:t>
            </w:r>
            <w:r w:rsidRPr="00816528">
              <w:rPr>
                <w:rFonts w:ascii="Arial" w:hAnsi="Arial" w:cs="Arial"/>
                <w:b/>
                <w:bCs/>
                <w:i/>
                <w:iCs/>
                <w:sz w:val="20"/>
                <w:szCs w:val="20"/>
                <w:u w:val="single"/>
              </w:rPr>
              <w:t>energy storage systems</w:t>
            </w:r>
            <w:r w:rsidRPr="00DC0264">
              <w:rPr>
                <w:rFonts w:ascii="Arial" w:hAnsi="Arial" w:cs="Arial"/>
                <w:sz w:val="20"/>
                <w:szCs w:val="20"/>
              </w:rPr>
              <w:t xml:space="preserve"> based on the </w:t>
            </w:r>
            <w:r w:rsidRPr="00DC0264">
              <w:rPr>
                <w:rFonts w:ascii="Arial" w:hAnsi="Arial" w:cs="Arial"/>
                <w:i/>
                <w:iCs/>
                <w:sz w:val="20"/>
                <w:szCs w:val="20"/>
              </w:rPr>
              <w:t xml:space="preserve">WESM excess generation merit-order table </w:t>
            </w:r>
            <w:r w:rsidRPr="00DC0264">
              <w:rPr>
                <w:rFonts w:ascii="Arial" w:hAnsi="Arial" w:cs="Arial"/>
                <w:sz w:val="20"/>
                <w:szCs w:val="20"/>
              </w:rPr>
              <w:t xml:space="preserve">provided by the </w:t>
            </w:r>
            <w:r w:rsidRPr="00DC0264">
              <w:rPr>
                <w:rFonts w:ascii="Arial" w:hAnsi="Arial" w:cs="Arial"/>
                <w:i/>
                <w:iCs/>
                <w:sz w:val="20"/>
                <w:szCs w:val="20"/>
              </w:rPr>
              <w:t>Market Operator</w:t>
            </w:r>
            <w:r w:rsidRPr="00DC0264">
              <w:rPr>
                <w:rFonts w:ascii="Arial" w:hAnsi="Arial" w:cs="Arial"/>
                <w:sz w:val="20"/>
                <w:szCs w:val="20"/>
              </w:rPr>
              <w:t>. The excess generation merit-order table shall be based on the average loss factor computed every six (6) months.</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34525D" w14:textId="1C62DC3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5C3007"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D08272"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A7F92A"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41C4F7" w14:textId="77777777" w:rsidR="00BE4F95" w:rsidRPr="00DC0264" w:rsidRDefault="00BE4F95" w:rsidP="00DC0264">
            <w:pPr>
              <w:spacing w:after="0" w:line="276" w:lineRule="auto"/>
              <w:rPr>
                <w:rFonts w:ascii="Arial" w:hAnsi="Arial" w:cs="Arial"/>
                <w:sz w:val="20"/>
                <w:szCs w:val="20"/>
              </w:rPr>
            </w:pPr>
          </w:p>
        </w:tc>
      </w:tr>
      <w:tr w:rsidR="003F6F1E" w:rsidRPr="00DC0264" w14:paraId="6052639D" w14:textId="6E4E4C88" w:rsidTr="00BA61A7">
        <w:tc>
          <w:tcPr>
            <w:tcW w:w="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1532C2" w14:textId="61214444" w:rsidR="00BE4F95" w:rsidRPr="00DC0264" w:rsidRDefault="00BE4F95" w:rsidP="00DC0264">
            <w:pPr>
              <w:spacing w:after="0" w:line="276" w:lineRule="auto"/>
              <w:jc w:val="center"/>
              <w:rPr>
                <w:rFonts w:ascii="Arial" w:hAnsi="Arial" w:cs="Arial"/>
                <w:sz w:val="20"/>
                <w:szCs w:val="20"/>
              </w:rPr>
            </w:pPr>
            <w:permStart w:id="82589806" w:edGrp="everyone" w:colFirst="5" w:colLast="5"/>
            <w:permStart w:id="2050101455" w:edGrp="everyone" w:colFirst="6" w:colLast="6"/>
            <w:permEnd w:id="1323771841"/>
            <w:permEnd w:id="1385902071"/>
            <w:r w:rsidRPr="00DC0264">
              <w:rPr>
                <w:rFonts w:ascii="Arial" w:hAnsi="Arial" w:cs="Arial"/>
                <w:sz w:val="20"/>
                <w:szCs w:val="20"/>
              </w:rPr>
              <w:t>Procedures for Load Shedding</w:t>
            </w:r>
          </w:p>
        </w:tc>
        <w:tc>
          <w:tcPr>
            <w:tcW w:w="2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4923E1" w14:textId="3FB04D40" w:rsidR="00BE4F95" w:rsidRPr="00DC0264" w:rsidRDefault="00BE4F95" w:rsidP="00DC0264">
            <w:pPr>
              <w:spacing w:after="0" w:line="276" w:lineRule="auto"/>
              <w:jc w:val="center"/>
              <w:rPr>
                <w:rFonts w:ascii="Arial" w:hAnsi="Arial" w:cs="Arial"/>
                <w:sz w:val="20"/>
                <w:szCs w:val="20"/>
              </w:rPr>
            </w:pPr>
            <w:r w:rsidRPr="00DC0264">
              <w:rPr>
                <w:rFonts w:ascii="Arial" w:hAnsi="Arial" w:cs="Arial"/>
                <w:sz w:val="20"/>
                <w:szCs w:val="20"/>
              </w:rPr>
              <w:t>19.2.3</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855C22"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The </w:t>
            </w:r>
            <w:r w:rsidRPr="00DC0264">
              <w:rPr>
                <w:rFonts w:ascii="Arial" w:hAnsi="Arial" w:cs="Arial"/>
                <w:bCs/>
                <w:i/>
                <w:iCs/>
                <w:color w:val="000000"/>
                <w:sz w:val="20"/>
                <w:szCs w:val="20"/>
              </w:rPr>
              <w:t xml:space="preserve">WESM Members </w:t>
            </w:r>
            <w:r w:rsidRPr="00DC0264">
              <w:rPr>
                <w:rFonts w:ascii="Arial" w:hAnsi="Arial" w:cs="Arial"/>
                <w:bCs/>
                <w:color w:val="000000"/>
                <w:sz w:val="20"/>
                <w:szCs w:val="20"/>
              </w:rPr>
              <w:t xml:space="preserve">shall: </w:t>
            </w:r>
          </w:p>
          <w:p w14:paraId="752C6B26"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44179919"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xxxx</w:t>
            </w:r>
          </w:p>
          <w:p w14:paraId="58593D8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72996D81"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r w:rsidRPr="00DC0264">
              <w:rPr>
                <w:rFonts w:ascii="Arial" w:hAnsi="Arial" w:cs="Arial"/>
                <w:bCs/>
                <w:color w:val="000000"/>
                <w:sz w:val="20"/>
                <w:szCs w:val="20"/>
              </w:rPr>
              <w:t xml:space="preserve">c. Ensure that its </w:t>
            </w:r>
            <w:r w:rsidRPr="00DC0264">
              <w:rPr>
                <w:rFonts w:ascii="Arial" w:hAnsi="Arial" w:cs="Arial"/>
                <w:bCs/>
                <w:i/>
                <w:iCs/>
                <w:color w:val="000000"/>
                <w:sz w:val="20"/>
                <w:szCs w:val="20"/>
              </w:rPr>
              <w:t xml:space="preserve">generating units </w:t>
            </w:r>
            <w:r w:rsidRPr="00DC0264">
              <w:rPr>
                <w:rFonts w:ascii="Arial" w:hAnsi="Arial" w:cs="Arial"/>
                <w:bCs/>
                <w:color w:val="000000"/>
                <w:sz w:val="20"/>
                <w:szCs w:val="20"/>
              </w:rPr>
              <w:t xml:space="preserve">remain in synchronism for operating conditions as specified under the </w:t>
            </w:r>
            <w:r w:rsidRPr="00DC0264">
              <w:rPr>
                <w:rFonts w:ascii="Arial" w:hAnsi="Arial" w:cs="Arial"/>
                <w:bCs/>
                <w:i/>
                <w:iCs/>
                <w:color w:val="000000"/>
                <w:sz w:val="20"/>
                <w:szCs w:val="20"/>
              </w:rPr>
              <w:t>Grid Code</w:t>
            </w:r>
            <w:r w:rsidRPr="00DC0264">
              <w:rPr>
                <w:rFonts w:ascii="Arial" w:hAnsi="Arial" w:cs="Arial"/>
                <w:bCs/>
                <w:color w:val="000000"/>
                <w:sz w:val="20"/>
                <w:szCs w:val="20"/>
              </w:rPr>
              <w:t>.</w:t>
            </w:r>
          </w:p>
          <w:p w14:paraId="030AE06F" w14:textId="77777777" w:rsidR="00BE4F95" w:rsidRPr="00DC0264" w:rsidRDefault="00BE4F95" w:rsidP="00DC0264">
            <w:pPr>
              <w:autoSpaceDE w:val="0"/>
              <w:autoSpaceDN w:val="0"/>
              <w:adjustRightInd w:val="0"/>
              <w:spacing w:after="0" w:line="276" w:lineRule="auto"/>
              <w:rPr>
                <w:rFonts w:ascii="Arial" w:hAnsi="Arial" w:cs="Arial"/>
                <w:bCs/>
                <w:color w:val="000000"/>
                <w:sz w:val="20"/>
                <w:szCs w:val="20"/>
              </w:rPr>
            </w:pPr>
          </w:p>
          <w:p w14:paraId="0AF23BB1" w14:textId="58CE9CFE" w:rsidR="00BE4F95" w:rsidRPr="00DC0264" w:rsidRDefault="00BE4F95" w:rsidP="00DC0264">
            <w:pPr>
              <w:autoSpaceDE w:val="0"/>
              <w:autoSpaceDN w:val="0"/>
              <w:adjustRightInd w:val="0"/>
              <w:spacing w:after="0" w:line="276" w:lineRule="auto"/>
              <w:rPr>
                <w:rFonts w:ascii="Arial" w:hAnsi="Arial" w:cs="Arial"/>
                <w:bCs/>
                <w:sz w:val="20"/>
                <w:szCs w:val="20"/>
              </w:rPr>
            </w:pPr>
            <w:r w:rsidRPr="00DC0264">
              <w:rPr>
                <w:rFonts w:ascii="Arial" w:hAnsi="Arial" w:cs="Arial"/>
                <w:bCs/>
                <w:color w:val="000000"/>
                <w:sz w:val="20"/>
                <w:szCs w:val="20"/>
              </w:rPr>
              <w:t>xxxx</w:t>
            </w:r>
            <w:r w:rsidRPr="00DC0264">
              <w:rPr>
                <w:rFonts w:ascii="Arial" w:hAnsi="Arial" w:cs="Arial"/>
                <w:bCs/>
                <w:sz w:val="20"/>
                <w:szCs w:val="20"/>
              </w:rPr>
              <w:t xml:space="preserve"> </w:t>
            </w:r>
          </w:p>
        </w:tc>
        <w:tc>
          <w:tcPr>
            <w:tcW w:w="10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0AA5C"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The </w:t>
            </w:r>
            <w:r w:rsidRPr="00DC0264">
              <w:rPr>
                <w:rFonts w:ascii="Arial" w:hAnsi="Arial" w:cs="Arial"/>
                <w:i/>
                <w:iCs/>
                <w:color w:val="000000"/>
                <w:sz w:val="20"/>
                <w:szCs w:val="20"/>
              </w:rPr>
              <w:t xml:space="preserve">WESM Members </w:t>
            </w:r>
            <w:r w:rsidRPr="00DC0264">
              <w:rPr>
                <w:rFonts w:ascii="Arial" w:hAnsi="Arial" w:cs="Arial"/>
                <w:color w:val="000000"/>
                <w:sz w:val="20"/>
                <w:szCs w:val="20"/>
              </w:rPr>
              <w:t xml:space="preserve">shall: </w:t>
            </w:r>
          </w:p>
          <w:p w14:paraId="344D3684"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4EED803C" w14:textId="155B3E78"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p w14:paraId="366F876D"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7EEC1DEF" w14:textId="0C078CF9"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 xml:space="preserve">c. Ensure that its </w:t>
            </w:r>
            <w:r w:rsidRPr="00DC0264">
              <w:rPr>
                <w:rFonts w:ascii="Arial" w:hAnsi="Arial" w:cs="Arial"/>
                <w:i/>
                <w:iCs/>
                <w:color w:val="000000"/>
                <w:sz w:val="20"/>
                <w:szCs w:val="20"/>
              </w:rPr>
              <w:t xml:space="preserve">generating </w:t>
            </w:r>
            <w:r w:rsidRPr="00816528">
              <w:rPr>
                <w:rFonts w:ascii="Arial" w:hAnsi="Arial" w:cs="Arial"/>
                <w:b/>
                <w:bCs/>
                <w:i/>
                <w:iCs/>
                <w:color w:val="000000"/>
                <w:sz w:val="20"/>
                <w:szCs w:val="20"/>
                <w:u w:val="single"/>
              </w:rPr>
              <w:t xml:space="preserve">units </w:t>
            </w:r>
            <w:r w:rsidRPr="00816528">
              <w:rPr>
                <w:rFonts w:ascii="Arial" w:hAnsi="Arial" w:cs="Arial"/>
                <w:b/>
                <w:bCs/>
                <w:color w:val="000000"/>
                <w:sz w:val="20"/>
                <w:szCs w:val="20"/>
                <w:u w:val="single"/>
              </w:rPr>
              <w:t>and</w:t>
            </w:r>
            <w:r w:rsidRPr="00816528">
              <w:rPr>
                <w:rFonts w:ascii="Arial" w:hAnsi="Arial" w:cs="Arial"/>
                <w:b/>
                <w:bCs/>
                <w:i/>
                <w:iCs/>
                <w:color w:val="000000"/>
                <w:sz w:val="20"/>
                <w:szCs w:val="20"/>
                <w:u w:val="single"/>
              </w:rPr>
              <w:t xml:space="preserve"> energy storage systems</w:t>
            </w:r>
            <w:r w:rsidRPr="00DC0264">
              <w:rPr>
                <w:rFonts w:ascii="Arial" w:hAnsi="Arial" w:cs="Arial"/>
                <w:i/>
                <w:iCs/>
                <w:color w:val="000000"/>
                <w:sz w:val="20"/>
                <w:szCs w:val="20"/>
              </w:rPr>
              <w:t xml:space="preserve"> </w:t>
            </w:r>
            <w:r w:rsidRPr="00DC0264">
              <w:rPr>
                <w:rFonts w:ascii="Arial" w:hAnsi="Arial" w:cs="Arial"/>
                <w:color w:val="000000"/>
                <w:sz w:val="20"/>
                <w:szCs w:val="20"/>
              </w:rPr>
              <w:t xml:space="preserve">remain in synchronism for operating conditions as specified under the </w:t>
            </w:r>
            <w:r w:rsidRPr="00DC0264">
              <w:rPr>
                <w:rFonts w:ascii="Arial" w:hAnsi="Arial" w:cs="Arial"/>
                <w:i/>
                <w:iCs/>
                <w:color w:val="000000"/>
                <w:sz w:val="20"/>
                <w:szCs w:val="20"/>
              </w:rPr>
              <w:t>Grid Code</w:t>
            </w:r>
            <w:r w:rsidRPr="00DC0264">
              <w:rPr>
                <w:rFonts w:ascii="Arial" w:hAnsi="Arial" w:cs="Arial"/>
                <w:color w:val="000000"/>
                <w:sz w:val="20"/>
                <w:szCs w:val="20"/>
              </w:rPr>
              <w:t>.</w:t>
            </w:r>
          </w:p>
          <w:p w14:paraId="53BBB165" w14:textId="77777777" w:rsidR="00BE4F95" w:rsidRPr="00DC0264" w:rsidRDefault="00BE4F95" w:rsidP="00DC0264">
            <w:pPr>
              <w:autoSpaceDE w:val="0"/>
              <w:autoSpaceDN w:val="0"/>
              <w:adjustRightInd w:val="0"/>
              <w:spacing w:after="0" w:line="276" w:lineRule="auto"/>
              <w:rPr>
                <w:rFonts w:ascii="Arial" w:hAnsi="Arial" w:cs="Arial"/>
                <w:color w:val="000000"/>
                <w:sz w:val="20"/>
                <w:szCs w:val="20"/>
              </w:rPr>
            </w:pPr>
          </w:p>
          <w:p w14:paraId="09E8BDAF" w14:textId="2ACD60CF" w:rsidR="00BE4F95" w:rsidRPr="00DC0264" w:rsidRDefault="00BE4F95" w:rsidP="00DC0264">
            <w:pPr>
              <w:autoSpaceDE w:val="0"/>
              <w:autoSpaceDN w:val="0"/>
              <w:adjustRightInd w:val="0"/>
              <w:spacing w:after="0" w:line="276" w:lineRule="auto"/>
              <w:rPr>
                <w:rFonts w:ascii="Arial" w:hAnsi="Arial" w:cs="Arial"/>
                <w:color w:val="000000"/>
                <w:sz w:val="20"/>
                <w:szCs w:val="20"/>
              </w:rPr>
            </w:pPr>
            <w:r w:rsidRPr="00DC0264">
              <w:rPr>
                <w:rFonts w:ascii="Arial" w:hAnsi="Arial" w:cs="Arial"/>
                <w:color w:val="000000"/>
                <w:sz w:val="20"/>
                <w:szCs w:val="20"/>
              </w:rPr>
              <w:t>xxxx</w:t>
            </w:r>
          </w:p>
        </w:tc>
        <w:tc>
          <w:tcPr>
            <w:tcW w:w="36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C1A7E2" w14:textId="17A67934" w:rsidR="00BE4F95" w:rsidRPr="00DC0264" w:rsidRDefault="00BE4F95" w:rsidP="00DC0264">
            <w:pPr>
              <w:spacing w:after="0" w:line="276" w:lineRule="auto"/>
              <w:rPr>
                <w:rFonts w:ascii="Arial" w:hAnsi="Arial" w:cs="Arial"/>
                <w:sz w:val="20"/>
                <w:szCs w:val="20"/>
              </w:rPr>
            </w:pPr>
            <w:r w:rsidRPr="00DC0264">
              <w:rPr>
                <w:rFonts w:ascii="Arial" w:hAnsi="Arial" w:cs="Arial"/>
                <w:sz w:val="20"/>
                <w:szCs w:val="20"/>
              </w:rPr>
              <w:t>Added ESS</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C35522" w14:textId="77777777" w:rsidR="00BE4F95" w:rsidRPr="00DC0264" w:rsidRDefault="00BE4F95" w:rsidP="00DC0264">
            <w:pPr>
              <w:spacing w:after="0" w:line="276" w:lineRule="auto"/>
              <w:rPr>
                <w:rFonts w:ascii="Arial" w:hAnsi="Arial" w:cs="Arial"/>
                <w:sz w:val="20"/>
                <w:szCs w:val="20"/>
              </w:rPr>
            </w:pPr>
          </w:p>
        </w:tc>
        <w:tc>
          <w:tcPr>
            <w:tcW w:w="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DD0EC2" w14:textId="77777777" w:rsidR="00BE4F95" w:rsidRPr="00DC0264" w:rsidRDefault="00BE4F95" w:rsidP="00DC0264">
            <w:pPr>
              <w:spacing w:after="0" w:line="276" w:lineRule="auto"/>
              <w:rPr>
                <w:rFonts w:ascii="Arial" w:hAnsi="Arial" w:cs="Arial"/>
                <w:sz w:val="20"/>
                <w:szCs w:val="20"/>
              </w:rPr>
            </w:pPr>
          </w:p>
        </w:tc>
        <w:tc>
          <w:tcPr>
            <w:tcW w:w="4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3A2E82" w14:textId="77777777" w:rsidR="00BE4F95" w:rsidRPr="00DC0264" w:rsidRDefault="00BE4F95" w:rsidP="00DC0264">
            <w:pPr>
              <w:spacing w:after="0" w:line="276" w:lineRule="auto"/>
              <w:rPr>
                <w:rFonts w:ascii="Arial" w:hAnsi="Arial" w:cs="Arial"/>
                <w:sz w:val="20"/>
                <w:szCs w:val="20"/>
              </w:rPr>
            </w:pPr>
          </w:p>
        </w:tc>
        <w:tc>
          <w:tcPr>
            <w:tcW w:w="3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DAEE8C" w14:textId="77777777" w:rsidR="00BE4F95" w:rsidRPr="00DC0264" w:rsidRDefault="00BE4F95" w:rsidP="00DC0264">
            <w:pPr>
              <w:spacing w:after="0" w:line="276" w:lineRule="auto"/>
              <w:rPr>
                <w:rFonts w:ascii="Arial" w:hAnsi="Arial" w:cs="Arial"/>
                <w:sz w:val="20"/>
                <w:szCs w:val="20"/>
              </w:rPr>
            </w:pPr>
          </w:p>
        </w:tc>
      </w:tr>
      <w:permEnd w:id="82589806"/>
      <w:permEnd w:id="2050101455"/>
    </w:tbl>
    <w:p w14:paraId="523182E9" w14:textId="77777777" w:rsidR="00222184" w:rsidRDefault="00222184" w:rsidP="00432B0E">
      <w:pPr>
        <w:spacing w:line="276" w:lineRule="auto"/>
        <w:rPr>
          <w:rFonts w:ascii="Arial" w:hAnsi="Arial" w:cs="Arial"/>
          <w:sz w:val="24"/>
          <w:szCs w:val="24"/>
        </w:rPr>
      </w:pPr>
    </w:p>
    <w:p w14:paraId="251A5BDA" w14:textId="77777777" w:rsidR="00222184" w:rsidRDefault="00222184" w:rsidP="00432B0E">
      <w:pPr>
        <w:spacing w:line="276" w:lineRule="auto"/>
        <w:rPr>
          <w:rFonts w:ascii="Arial" w:hAnsi="Arial" w:cs="Arial"/>
          <w:sz w:val="24"/>
          <w:szCs w:val="24"/>
        </w:rPr>
      </w:pPr>
    </w:p>
    <w:p w14:paraId="2982416F" w14:textId="77777777" w:rsidR="00222184" w:rsidRDefault="00222184" w:rsidP="00432B0E">
      <w:pPr>
        <w:spacing w:line="276" w:lineRule="auto"/>
        <w:rPr>
          <w:rFonts w:ascii="Arial" w:hAnsi="Arial" w:cs="Arial"/>
          <w:sz w:val="24"/>
          <w:szCs w:val="24"/>
        </w:rPr>
      </w:pPr>
    </w:p>
    <w:p w14:paraId="12A77223" w14:textId="77777777" w:rsidR="00222184" w:rsidRDefault="00222184">
      <w:pPr>
        <w:rPr>
          <w:rFonts w:ascii="Arial" w:hAnsi="Arial" w:cs="Arial"/>
          <w:sz w:val="24"/>
          <w:szCs w:val="24"/>
        </w:rPr>
      </w:pPr>
      <w:r>
        <w:rPr>
          <w:rFonts w:ascii="Arial" w:hAnsi="Arial" w:cs="Arial"/>
          <w:sz w:val="24"/>
          <w:szCs w:val="24"/>
        </w:rPr>
        <w:br w:type="page"/>
      </w:r>
    </w:p>
    <w:p w14:paraId="6BA386EE" w14:textId="2A58BEA0" w:rsidR="00222184" w:rsidRPr="009D5D7B" w:rsidRDefault="009D5D7B" w:rsidP="009D5D7B">
      <w:pPr>
        <w:pStyle w:val="Heading1"/>
        <w:numPr>
          <w:ilvl w:val="0"/>
          <w:numId w:val="41"/>
        </w:numPr>
        <w:rPr>
          <w:rFonts w:ascii="Arial" w:hAnsi="Arial" w:cs="Arial"/>
          <w:b/>
          <w:bCs/>
          <w:color w:val="auto"/>
          <w:sz w:val="22"/>
          <w:szCs w:val="22"/>
        </w:rPr>
      </w:pPr>
      <w:r w:rsidRPr="009D5D7B">
        <w:rPr>
          <w:rFonts w:ascii="Arial" w:hAnsi="Arial" w:cs="Arial"/>
          <w:b/>
          <w:bCs/>
          <w:color w:val="auto"/>
          <w:sz w:val="22"/>
          <w:szCs w:val="22"/>
        </w:rPr>
        <w:lastRenderedPageBreak/>
        <w:t>WESM Manual on Load Forecasting Methodology Issue 5.0</w:t>
      </w:r>
    </w:p>
    <w:p w14:paraId="1740CB72" w14:textId="77777777" w:rsidR="0036174B" w:rsidRPr="00AE2E59" w:rsidRDefault="0036174B" w:rsidP="00222184">
      <w:pPr>
        <w:spacing w:after="0" w:line="276" w:lineRule="auto"/>
        <w:ind w:left="-180"/>
        <w:rPr>
          <w:rFonts w:ascii="Arial" w:hAnsi="Arial" w:cs="Arial"/>
          <w:b/>
          <w:sz w:val="24"/>
          <w:szCs w:val="24"/>
        </w:r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474"/>
        <w:gridCol w:w="1018"/>
        <w:gridCol w:w="2604"/>
        <w:gridCol w:w="3828"/>
        <w:gridCol w:w="1987"/>
        <w:gridCol w:w="2410"/>
        <w:gridCol w:w="1946"/>
        <w:gridCol w:w="1718"/>
        <w:gridCol w:w="1725"/>
      </w:tblGrid>
      <w:tr w:rsidR="00FF7FC1" w:rsidRPr="00FF7FC1" w14:paraId="1C0EB24B" w14:textId="77777777" w:rsidTr="009F20B8">
        <w:trPr>
          <w:trHeight w:val="411"/>
          <w:tblHeader/>
        </w:trPr>
        <w:tc>
          <w:tcPr>
            <w:tcW w:w="5000" w:type="pct"/>
            <w:gridSpan w:val="9"/>
            <w:shd w:val="clear" w:color="auto" w:fill="FFCCFF"/>
            <w:vAlign w:val="center"/>
          </w:tcPr>
          <w:p w14:paraId="753C0EBF" w14:textId="7804C127"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WESM Manual on Load Forecasting Methodology Issue 5.0</w:t>
            </w:r>
          </w:p>
        </w:tc>
      </w:tr>
      <w:tr w:rsidR="009F20B8" w:rsidRPr="00FF7FC1" w14:paraId="2E6EAAD3" w14:textId="1D99638F" w:rsidTr="0036174B">
        <w:trPr>
          <w:tblHeader/>
        </w:trPr>
        <w:tc>
          <w:tcPr>
            <w:tcW w:w="394" w:type="pct"/>
            <w:shd w:val="clear" w:color="auto" w:fill="FFCCFF"/>
            <w:vAlign w:val="center"/>
          </w:tcPr>
          <w:p w14:paraId="7B7C451B" w14:textId="77777777"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Title</w:t>
            </w:r>
          </w:p>
        </w:tc>
        <w:tc>
          <w:tcPr>
            <w:tcW w:w="272" w:type="pct"/>
            <w:shd w:val="clear" w:color="auto" w:fill="FFCCFF"/>
            <w:vAlign w:val="center"/>
          </w:tcPr>
          <w:p w14:paraId="69740555" w14:textId="77777777"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Section</w:t>
            </w:r>
          </w:p>
        </w:tc>
        <w:tc>
          <w:tcPr>
            <w:tcW w:w="696" w:type="pct"/>
            <w:shd w:val="clear" w:color="auto" w:fill="FFCCFF"/>
            <w:vAlign w:val="center"/>
          </w:tcPr>
          <w:p w14:paraId="22FD76B5" w14:textId="77777777"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Provision</w:t>
            </w:r>
          </w:p>
        </w:tc>
        <w:tc>
          <w:tcPr>
            <w:tcW w:w="1023" w:type="pct"/>
            <w:shd w:val="clear" w:color="auto" w:fill="FFCCFF"/>
            <w:vAlign w:val="center"/>
          </w:tcPr>
          <w:p w14:paraId="70BFB5A6" w14:textId="77777777"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Proposed Amendment</w:t>
            </w:r>
          </w:p>
        </w:tc>
        <w:tc>
          <w:tcPr>
            <w:tcW w:w="531" w:type="pct"/>
            <w:shd w:val="clear" w:color="auto" w:fill="FFCCFF"/>
            <w:vAlign w:val="center"/>
          </w:tcPr>
          <w:p w14:paraId="05A88E7B" w14:textId="77777777"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Rationale</w:t>
            </w:r>
          </w:p>
        </w:tc>
        <w:tc>
          <w:tcPr>
            <w:tcW w:w="644" w:type="pct"/>
            <w:shd w:val="clear" w:color="auto" w:fill="FFCCFF"/>
            <w:vAlign w:val="center"/>
          </w:tcPr>
          <w:p w14:paraId="03CA19A9" w14:textId="4E794CDF"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Comments</w:t>
            </w:r>
          </w:p>
        </w:tc>
        <w:tc>
          <w:tcPr>
            <w:tcW w:w="520" w:type="pct"/>
            <w:shd w:val="clear" w:color="auto" w:fill="FFCCFF"/>
            <w:vAlign w:val="center"/>
          </w:tcPr>
          <w:p w14:paraId="7A8998CD" w14:textId="51A1A309"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Proposed Wording based on Comments</w:t>
            </w:r>
          </w:p>
        </w:tc>
        <w:tc>
          <w:tcPr>
            <w:tcW w:w="459" w:type="pct"/>
            <w:shd w:val="clear" w:color="auto" w:fill="FFCCFF"/>
            <w:vAlign w:val="center"/>
          </w:tcPr>
          <w:p w14:paraId="138FECAF" w14:textId="605808AB"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Proponent’s Response</w:t>
            </w:r>
          </w:p>
        </w:tc>
        <w:tc>
          <w:tcPr>
            <w:tcW w:w="461" w:type="pct"/>
            <w:shd w:val="clear" w:color="auto" w:fill="FFCCFF"/>
            <w:vAlign w:val="center"/>
          </w:tcPr>
          <w:p w14:paraId="208D2ED5" w14:textId="3EC266E8" w:rsidR="00FF7FC1" w:rsidRPr="00FF7FC1" w:rsidRDefault="00FF7FC1" w:rsidP="00FF7FC1">
            <w:pPr>
              <w:spacing w:after="0" w:line="276" w:lineRule="auto"/>
              <w:jc w:val="center"/>
              <w:rPr>
                <w:rFonts w:ascii="Arial" w:hAnsi="Arial" w:cs="Arial"/>
                <w:b/>
                <w:sz w:val="20"/>
                <w:szCs w:val="20"/>
              </w:rPr>
            </w:pPr>
            <w:r w:rsidRPr="00FF7FC1">
              <w:rPr>
                <w:rFonts w:ascii="Arial" w:hAnsi="Arial" w:cs="Arial"/>
                <w:b/>
                <w:sz w:val="20"/>
                <w:szCs w:val="20"/>
              </w:rPr>
              <w:t>RCC Decision</w:t>
            </w:r>
          </w:p>
        </w:tc>
      </w:tr>
      <w:tr w:rsidR="0036174B" w:rsidRPr="00FF7FC1" w14:paraId="6F23B8C1" w14:textId="4BFC8A5B" w:rsidTr="0036174B">
        <w:tc>
          <w:tcPr>
            <w:tcW w:w="394" w:type="pct"/>
          </w:tcPr>
          <w:p w14:paraId="669C2596" w14:textId="42EAA526" w:rsidR="00FF7FC1" w:rsidRPr="00FF7FC1" w:rsidRDefault="00FF7FC1" w:rsidP="00FF7FC1">
            <w:pPr>
              <w:spacing w:after="0" w:line="276" w:lineRule="auto"/>
              <w:jc w:val="center"/>
              <w:rPr>
                <w:rFonts w:ascii="Arial" w:hAnsi="Arial" w:cs="Arial"/>
                <w:sz w:val="20"/>
                <w:szCs w:val="20"/>
              </w:rPr>
            </w:pPr>
            <w:permStart w:id="1546004007" w:edGrp="everyone" w:colFirst="5" w:colLast="5"/>
            <w:permStart w:id="1630951642" w:edGrp="everyone" w:colFirst="6" w:colLast="6"/>
            <w:r w:rsidRPr="00FF7FC1">
              <w:rPr>
                <w:rFonts w:ascii="Arial" w:hAnsi="Arial" w:cs="Arial"/>
                <w:sz w:val="20"/>
                <w:szCs w:val="20"/>
              </w:rPr>
              <w:t>Customer Forecast Submission</w:t>
            </w:r>
          </w:p>
        </w:tc>
        <w:tc>
          <w:tcPr>
            <w:tcW w:w="272" w:type="pct"/>
          </w:tcPr>
          <w:p w14:paraId="0F5AC988" w14:textId="57E19C10" w:rsidR="00FF7FC1" w:rsidRPr="00FF7FC1" w:rsidRDefault="00FF7FC1" w:rsidP="00FF7FC1">
            <w:pPr>
              <w:spacing w:after="0" w:line="276" w:lineRule="auto"/>
              <w:jc w:val="center"/>
              <w:rPr>
                <w:rFonts w:ascii="Arial" w:hAnsi="Arial" w:cs="Arial"/>
                <w:sz w:val="20"/>
                <w:szCs w:val="20"/>
              </w:rPr>
            </w:pPr>
            <w:r w:rsidRPr="00FF7FC1">
              <w:rPr>
                <w:rFonts w:ascii="Arial" w:hAnsi="Arial" w:cs="Arial"/>
                <w:sz w:val="20"/>
                <w:szCs w:val="20"/>
              </w:rPr>
              <w:t>7.1.8</w:t>
            </w:r>
          </w:p>
        </w:tc>
        <w:tc>
          <w:tcPr>
            <w:tcW w:w="696" w:type="pct"/>
          </w:tcPr>
          <w:p w14:paraId="28F2184F" w14:textId="4C53713B" w:rsidR="00FF7FC1" w:rsidRPr="00FF7FC1" w:rsidRDefault="00FF7FC1" w:rsidP="00FF7FC1">
            <w:pPr>
              <w:autoSpaceDE w:val="0"/>
              <w:autoSpaceDN w:val="0"/>
              <w:adjustRightInd w:val="0"/>
              <w:spacing w:after="0" w:line="276" w:lineRule="auto"/>
              <w:rPr>
                <w:rFonts w:ascii="Arial" w:hAnsi="Arial" w:cs="Arial"/>
                <w:color w:val="000000"/>
                <w:sz w:val="20"/>
                <w:szCs w:val="20"/>
              </w:rPr>
            </w:pPr>
            <w:r w:rsidRPr="00FF7FC1">
              <w:rPr>
                <w:rFonts w:ascii="Arial" w:hAnsi="Arial" w:cs="Arial"/>
                <w:color w:val="000000"/>
                <w:sz w:val="20"/>
                <w:szCs w:val="20"/>
              </w:rPr>
              <w:t>(new)</w:t>
            </w:r>
          </w:p>
        </w:tc>
        <w:tc>
          <w:tcPr>
            <w:tcW w:w="1023" w:type="pct"/>
          </w:tcPr>
          <w:p w14:paraId="6A9B677D" w14:textId="453773DC" w:rsidR="00FF7FC1" w:rsidRPr="009F20B8" w:rsidRDefault="00FF7FC1" w:rsidP="00FF7FC1">
            <w:pPr>
              <w:autoSpaceDE w:val="0"/>
              <w:autoSpaceDN w:val="0"/>
              <w:adjustRightInd w:val="0"/>
              <w:spacing w:after="0" w:line="276" w:lineRule="auto"/>
              <w:rPr>
                <w:rFonts w:ascii="Arial" w:hAnsi="Arial" w:cs="Arial"/>
                <w:b/>
                <w:bCs/>
                <w:sz w:val="20"/>
                <w:szCs w:val="20"/>
                <w:u w:val="single"/>
              </w:rPr>
            </w:pPr>
            <w:r w:rsidRPr="009F20B8">
              <w:rPr>
                <w:rFonts w:ascii="Arial" w:hAnsi="Arial" w:cs="Arial"/>
                <w:b/>
                <w:bCs/>
                <w:i/>
                <w:iCs/>
                <w:sz w:val="20"/>
                <w:szCs w:val="20"/>
                <w:u w:val="single"/>
              </w:rPr>
              <w:t>Pumped-storage hydro</w:t>
            </w:r>
            <w:r w:rsidRPr="009F20B8">
              <w:rPr>
                <w:rFonts w:ascii="Arial" w:hAnsi="Arial" w:cs="Arial"/>
                <w:b/>
                <w:bCs/>
                <w:sz w:val="20"/>
                <w:szCs w:val="20"/>
                <w:u w:val="single"/>
              </w:rPr>
              <w:t xml:space="preserve"> shall submit </w:t>
            </w:r>
            <w:r w:rsidRPr="009F20B8">
              <w:rPr>
                <w:rFonts w:ascii="Arial" w:hAnsi="Arial" w:cs="Arial"/>
                <w:b/>
                <w:bCs/>
                <w:i/>
                <w:iCs/>
                <w:sz w:val="20"/>
                <w:szCs w:val="20"/>
                <w:u w:val="single"/>
              </w:rPr>
              <w:t>Customer</w:t>
            </w:r>
            <w:r w:rsidRPr="009F20B8">
              <w:rPr>
                <w:rFonts w:ascii="Arial" w:hAnsi="Arial" w:cs="Arial"/>
                <w:b/>
                <w:bCs/>
                <w:sz w:val="20"/>
                <w:szCs w:val="20"/>
                <w:u w:val="single"/>
              </w:rPr>
              <w:t xml:space="preserve"> forecasts during pump-mode operations.</w:t>
            </w:r>
          </w:p>
        </w:tc>
        <w:tc>
          <w:tcPr>
            <w:tcW w:w="531" w:type="pct"/>
          </w:tcPr>
          <w:p w14:paraId="66DE099D" w14:textId="0D25CCE8" w:rsidR="00FF7FC1" w:rsidRPr="00FF7FC1" w:rsidRDefault="00FF7FC1" w:rsidP="00FF7FC1">
            <w:pPr>
              <w:spacing w:after="0" w:line="276" w:lineRule="auto"/>
              <w:rPr>
                <w:rFonts w:ascii="Arial" w:hAnsi="Arial" w:cs="Arial"/>
                <w:sz w:val="20"/>
                <w:szCs w:val="20"/>
              </w:rPr>
            </w:pPr>
            <w:r w:rsidRPr="00FF7FC1">
              <w:rPr>
                <w:rFonts w:ascii="Arial" w:hAnsi="Arial" w:cs="Arial"/>
                <w:sz w:val="20"/>
                <w:szCs w:val="20"/>
              </w:rPr>
              <w:t>Added responsibility to submit customer forecast during pump mode.</w:t>
            </w:r>
          </w:p>
        </w:tc>
        <w:tc>
          <w:tcPr>
            <w:tcW w:w="644" w:type="pct"/>
          </w:tcPr>
          <w:p w14:paraId="7758F3A3" w14:textId="77777777" w:rsidR="00FF7FC1" w:rsidRPr="00FF7FC1" w:rsidRDefault="00FF7FC1" w:rsidP="00FF7FC1">
            <w:pPr>
              <w:spacing w:after="0" w:line="276" w:lineRule="auto"/>
              <w:rPr>
                <w:rFonts w:ascii="Arial" w:hAnsi="Arial" w:cs="Arial"/>
                <w:sz w:val="20"/>
                <w:szCs w:val="20"/>
              </w:rPr>
            </w:pPr>
          </w:p>
        </w:tc>
        <w:tc>
          <w:tcPr>
            <w:tcW w:w="520" w:type="pct"/>
          </w:tcPr>
          <w:p w14:paraId="53CD301A" w14:textId="77777777" w:rsidR="00FF7FC1" w:rsidRPr="00FF7FC1" w:rsidRDefault="00FF7FC1" w:rsidP="00FF7FC1">
            <w:pPr>
              <w:spacing w:after="0" w:line="276" w:lineRule="auto"/>
              <w:rPr>
                <w:rFonts w:ascii="Arial" w:hAnsi="Arial" w:cs="Arial"/>
                <w:sz w:val="20"/>
                <w:szCs w:val="20"/>
              </w:rPr>
            </w:pPr>
          </w:p>
        </w:tc>
        <w:tc>
          <w:tcPr>
            <w:tcW w:w="459" w:type="pct"/>
          </w:tcPr>
          <w:p w14:paraId="47FD4217" w14:textId="77777777" w:rsidR="00FF7FC1" w:rsidRPr="00FF7FC1" w:rsidRDefault="00FF7FC1" w:rsidP="00FF7FC1">
            <w:pPr>
              <w:spacing w:after="0" w:line="276" w:lineRule="auto"/>
              <w:rPr>
                <w:rFonts w:ascii="Arial" w:hAnsi="Arial" w:cs="Arial"/>
                <w:sz w:val="20"/>
                <w:szCs w:val="20"/>
              </w:rPr>
            </w:pPr>
          </w:p>
        </w:tc>
        <w:tc>
          <w:tcPr>
            <w:tcW w:w="461" w:type="pct"/>
          </w:tcPr>
          <w:p w14:paraId="3254A604" w14:textId="77777777" w:rsidR="00FF7FC1" w:rsidRPr="00FF7FC1" w:rsidRDefault="00FF7FC1" w:rsidP="00FF7FC1">
            <w:pPr>
              <w:spacing w:after="0" w:line="276" w:lineRule="auto"/>
              <w:rPr>
                <w:rFonts w:ascii="Arial" w:hAnsi="Arial" w:cs="Arial"/>
                <w:sz w:val="20"/>
                <w:szCs w:val="20"/>
              </w:rPr>
            </w:pPr>
          </w:p>
        </w:tc>
      </w:tr>
      <w:tr w:rsidR="0036174B" w:rsidRPr="00FF7FC1" w14:paraId="4E3F4A9F" w14:textId="66DBC95A" w:rsidTr="0036174B">
        <w:tc>
          <w:tcPr>
            <w:tcW w:w="394" w:type="pct"/>
          </w:tcPr>
          <w:p w14:paraId="1CE928A5" w14:textId="3D13F295" w:rsidR="00FF7FC1" w:rsidRPr="00FF7FC1" w:rsidRDefault="00FF7FC1" w:rsidP="00FF7FC1">
            <w:pPr>
              <w:spacing w:after="0" w:line="276" w:lineRule="auto"/>
              <w:jc w:val="center"/>
              <w:rPr>
                <w:rFonts w:ascii="Arial" w:hAnsi="Arial" w:cs="Arial"/>
                <w:sz w:val="20"/>
                <w:szCs w:val="20"/>
              </w:rPr>
            </w:pPr>
            <w:permStart w:id="1512967644" w:edGrp="everyone" w:colFirst="5" w:colLast="5"/>
            <w:permStart w:id="598345368" w:edGrp="everyone" w:colFirst="6" w:colLast="6"/>
            <w:permEnd w:id="1546004007"/>
            <w:permEnd w:id="1630951642"/>
            <w:r w:rsidRPr="00FF7FC1">
              <w:rPr>
                <w:rFonts w:ascii="Arial" w:hAnsi="Arial" w:cs="Arial"/>
                <w:sz w:val="20"/>
                <w:szCs w:val="20"/>
              </w:rPr>
              <w:t>Customer Forecast Submission</w:t>
            </w:r>
          </w:p>
        </w:tc>
        <w:tc>
          <w:tcPr>
            <w:tcW w:w="272" w:type="pct"/>
          </w:tcPr>
          <w:p w14:paraId="37C8FAD0" w14:textId="28E881DD" w:rsidR="00FF7FC1" w:rsidRPr="00FF7FC1" w:rsidRDefault="00FF7FC1" w:rsidP="00FF7FC1">
            <w:pPr>
              <w:spacing w:after="0" w:line="276" w:lineRule="auto"/>
              <w:jc w:val="center"/>
              <w:rPr>
                <w:rFonts w:ascii="Arial" w:hAnsi="Arial" w:cs="Arial"/>
                <w:sz w:val="20"/>
                <w:szCs w:val="20"/>
              </w:rPr>
            </w:pPr>
            <w:r w:rsidRPr="00FF7FC1">
              <w:rPr>
                <w:rFonts w:ascii="Arial" w:hAnsi="Arial" w:cs="Arial"/>
                <w:sz w:val="20"/>
                <w:szCs w:val="20"/>
              </w:rPr>
              <w:t>7.1.9</w:t>
            </w:r>
          </w:p>
        </w:tc>
        <w:tc>
          <w:tcPr>
            <w:tcW w:w="696" w:type="pct"/>
          </w:tcPr>
          <w:p w14:paraId="344AD23C" w14:textId="6A792818" w:rsidR="00FF7FC1" w:rsidRPr="00FF7FC1" w:rsidRDefault="00FF7FC1" w:rsidP="00FF7FC1">
            <w:pPr>
              <w:autoSpaceDE w:val="0"/>
              <w:autoSpaceDN w:val="0"/>
              <w:adjustRightInd w:val="0"/>
              <w:spacing w:after="0" w:line="276" w:lineRule="auto"/>
              <w:rPr>
                <w:rFonts w:ascii="Arial" w:hAnsi="Arial" w:cs="Arial"/>
                <w:color w:val="000000"/>
                <w:sz w:val="20"/>
                <w:szCs w:val="20"/>
              </w:rPr>
            </w:pPr>
            <w:r w:rsidRPr="00FF7FC1">
              <w:rPr>
                <w:rFonts w:ascii="Arial" w:hAnsi="Arial" w:cs="Arial"/>
                <w:color w:val="000000"/>
                <w:sz w:val="20"/>
                <w:szCs w:val="20"/>
              </w:rPr>
              <w:t>(new)</w:t>
            </w:r>
          </w:p>
        </w:tc>
        <w:tc>
          <w:tcPr>
            <w:tcW w:w="1023" w:type="pct"/>
          </w:tcPr>
          <w:p w14:paraId="35700504" w14:textId="7FD37667" w:rsidR="00FF7FC1" w:rsidRPr="009F20B8" w:rsidRDefault="00FF7FC1" w:rsidP="00FF7FC1">
            <w:pPr>
              <w:autoSpaceDE w:val="0"/>
              <w:autoSpaceDN w:val="0"/>
              <w:adjustRightInd w:val="0"/>
              <w:spacing w:after="0" w:line="276" w:lineRule="auto"/>
              <w:rPr>
                <w:rFonts w:ascii="Arial" w:hAnsi="Arial" w:cs="Arial"/>
                <w:b/>
                <w:bCs/>
                <w:i/>
                <w:iCs/>
                <w:sz w:val="20"/>
                <w:szCs w:val="20"/>
                <w:u w:val="single"/>
              </w:rPr>
            </w:pPr>
            <w:r w:rsidRPr="009F20B8">
              <w:rPr>
                <w:rFonts w:ascii="Arial" w:hAnsi="Arial" w:cs="Arial"/>
                <w:b/>
                <w:bCs/>
                <w:sz w:val="20"/>
                <w:szCs w:val="20"/>
                <w:u w:val="single"/>
              </w:rPr>
              <w:t xml:space="preserve">If a separate </w:t>
            </w:r>
            <w:r w:rsidRPr="009F20B8">
              <w:rPr>
                <w:rFonts w:ascii="Arial" w:hAnsi="Arial" w:cs="Arial"/>
                <w:b/>
                <w:bCs/>
                <w:i/>
                <w:iCs/>
                <w:sz w:val="20"/>
                <w:szCs w:val="20"/>
                <w:u w:val="single"/>
              </w:rPr>
              <w:t xml:space="preserve">load market resource </w:t>
            </w:r>
            <w:r w:rsidRPr="009F20B8">
              <w:rPr>
                <w:rFonts w:ascii="Arial" w:hAnsi="Arial" w:cs="Arial"/>
                <w:b/>
                <w:bCs/>
                <w:sz w:val="20"/>
                <w:szCs w:val="20"/>
                <w:u w:val="single"/>
              </w:rPr>
              <w:t>is</w:t>
            </w:r>
            <w:r w:rsidRPr="009F20B8">
              <w:rPr>
                <w:rFonts w:ascii="Arial" w:hAnsi="Arial" w:cs="Arial"/>
                <w:b/>
                <w:bCs/>
                <w:i/>
                <w:iCs/>
                <w:sz w:val="20"/>
                <w:szCs w:val="20"/>
                <w:u w:val="single"/>
              </w:rPr>
              <w:t xml:space="preserve"> </w:t>
            </w:r>
            <w:r w:rsidRPr="009F20B8">
              <w:rPr>
                <w:rFonts w:ascii="Arial" w:hAnsi="Arial" w:cs="Arial"/>
                <w:b/>
                <w:bCs/>
                <w:sz w:val="20"/>
                <w:szCs w:val="20"/>
                <w:u w:val="single"/>
              </w:rPr>
              <w:t>modelled to</w:t>
            </w:r>
            <w:r w:rsidRPr="009F20B8">
              <w:rPr>
                <w:rFonts w:ascii="Arial" w:hAnsi="Arial" w:cs="Arial"/>
                <w:b/>
                <w:bCs/>
                <w:i/>
                <w:iCs/>
                <w:sz w:val="20"/>
                <w:szCs w:val="20"/>
                <w:u w:val="single"/>
              </w:rPr>
              <w:t xml:space="preserve"> represent </w:t>
            </w:r>
            <w:r w:rsidRPr="009F20B8">
              <w:rPr>
                <w:rFonts w:ascii="Arial" w:hAnsi="Arial" w:cs="Arial"/>
                <w:b/>
                <w:bCs/>
                <w:sz w:val="20"/>
                <w:szCs w:val="20"/>
                <w:u w:val="single"/>
              </w:rPr>
              <w:t>the projected</w:t>
            </w:r>
            <w:r w:rsidRPr="009F20B8">
              <w:rPr>
                <w:rFonts w:ascii="Arial" w:hAnsi="Arial" w:cs="Arial"/>
                <w:b/>
                <w:bCs/>
                <w:i/>
                <w:iCs/>
                <w:sz w:val="20"/>
                <w:szCs w:val="20"/>
                <w:u w:val="single"/>
              </w:rPr>
              <w:t xml:space="preserve"> MW </w:t>
            </w:r>
            <w:r w:rsidRPr="009F20B8">
              <w:rPr>
                <w:rFonts w:ascii="Arial" w:hAnsi="Arial" w:cs="Arial"/>
                <w:b/>
                <w:bCs/>
                <w:sz w:val="20"/>
                <w:szCs w:val="20"/>
                <w:u w:val="single"/>
              </w:rPr>
              <w:t>charging of the battery</w:t>
            </w:r>
            <w:r w:rsidRPr="009F20B8">
              <w:rPr>
                <w:rFonts w:ascii="Arial" w:hAnsi="Arial" w:cs="Arial"/>
                <w:b/>
                <w:bCs/>
                <w:i/>
                <w:iCs/>
                <w:sz w:val="20"/>
                <w:szCs w:val="20"/>
                <w:u w:val="single"/>
              </w:rPr>
              <w:t xml:space="preserve"> facility</w:t>
            </w:r>
            <w:r w:rsidRPr="009F20B8">
              <w:rPr>
                <w:rFonts w:ascii="Arial" w:hAnsi="Arial" w:cs="Arial"/>
                <w:b/>
                <w:bCs/>
                <w:sz w:val="20"/>
                <w:szCs w:val="20"/>
                <w:u w:val="single"/>
              </w:rPr>
              <w:t xml:space="preserve"> within the </w:t>
            </w:r>
            <w:r w:rsidRPr="009F20B8">
              <w:rPr>
                <w:rFonts w:ascii="Arial" w:hAnsi="Arial" w:cs="Arial"/>
                <w:b/>
                <w:bCs/>
                <w:i/>
                <w:iCs/>
                <w:sz w:val="20"/>
                <w:szCs w:val="20"/>
                <w:u w:val="single"/>
              </w:rPr>
              <w:t xml:space="preserve">integrated generating plant and ESS, </w:t>
            </w:r>
            <w:r w:rsidRPr="009F20B8">
              <w:rPr>
                <w:rFonts w:ascii="Arial" w:hAnsi="Arial" w:cs="Arial"/>
                <w:b/>
                <w:bCs/>
                <w:sz w:val="20"/>
                <w:szCs w:val="20"/>
                <w:u w:val="single"/>
              </w:rPr>
              <w:t>then</w:t>
            </w:r>
            <w:r w:rsidRPr="009F20B8">
              <w:rPr>
                <w:rFonts w:ascii="Arial" w:hAnsi="Arial" w:cs="Arial"/>
                <w:b/>
                <w:bCs/>
                <w:i/>
                <w:iCs/>
                <w:sz w:val="20"/>
                <w:szCs w:val="20"/>
                <w:u w:val="single"/>
              </w:rPr>
              <w:t xml:space="preserve"> </w:t>
            </w:r>
            <w:r w:rsidRPr="009F20B8">
              <w:rPr>
                <w:rFonts w:ascii="Arial" w:hAnsi="Arial" w:cs="Arial"/>
                <w:b/>
                <w:bCs/>
                <w:sz w:val="20"/>
                <w:szCs w:val="20"/>
                <w:u w:val="single"/>
              </w:rPr>
              <w:t xml:space="preserve">the responsible </w:t>
            </w:r>
            <w:r w:rsidRPr="009F20B8">
              <w:rPr>
                <w:rFonts w:ascii="Arial" w:hAnsi="Arial" w:cs="Arial"/>
                <w:b/>
                <w:bCs/>
                <w:i/>
                <w:iCs/>
                <w:sz w:val="20"/>
                <w:szCs w:val="20"/>
                <w:u w:val="single"/>
              </w:rPr>
              <w:t xml:space="preserve">Trading Participant </w:t>
            </w:r>
            <w:r w:rsidRPr="009F20B8">
              <w:rPr>
                <w:rFonts w:ascii="Arial" w:hAnsi="Arial" w:cs="Arial"/>
                <w:b/>
                <w:bCs/>
                <w:sz w:val="20"/>
                <w:szCs w:val="20"/>
                <w:u w:val="single"/>
              </w:rPr>
              <w:t xml:space="preserve">shall submit </w:t>
            </w:r>
            <w:r w:rsidRPr="009F20B8">
              <w:rPr>
                <w:rFonts w:ascii="Arial" w:hAnsi="Arial" w:cs="Arial"/>
                <w:b/>
                <w:bCs/>
                <w:i/>
                <w:iCs/>
                <w:sz w:val="20"/>
                <w:szCs w:val="20"/>
                <w:u w:val="single"/>
              </w:rPr>
              <w:t>Customer</w:t>
            </w:r>
            <w:r w:rsidRPr="009F20B8">
              <w:rPr>
                <w:rFonts w:ascii="Arial" w:hAnsi="Arial" w:cs="Arial"/>
                <w:b/>
                <w:bCs/>
                <w:sz w:val="20"/>
                <w:szCs w:val="20"/>
                <w:u w:val="single"/>
              </w:rPr>
              <w:t xml:space="preserve"> forecasts for the </w:t>
            </w:r>
            <w:r w:rsidRPr="009F20B8">
              <w:rPr>
                <w:rFonts w:ascii="Arial" w:hAnsi="Arial" w:cs="Arial"/>
                <w:b/>
                <w:bCs/>
                <w:i/>
                <w:iCs/>
                <w:sz w:val="20"/>
                <w:szCs w:val="20"/>
                <w:u w:val="single"/>
              </w:rPr>
              <w:t>load market resource</w:t>
            </w:r>
            <w:r w:rsidRPr="009F20B8">
              <w:rPr>
                <w:rFonts w:ascii="Arial" w:hAnsi="Arial" w:cs="Arial"/>
                <w:b/>
                <w:bCs/>
                <w:sz w:val="20"/>
                <w:szCs w:val="20"/>
                <w:u w:val="single"/>
              </w:rPr>
              <w:t xml:space="preserve"> in cases where it charges the battery from the </w:t>
            </w:r>
            <w:r w:rsidRPr="009F20B8">
              <w:rPr>
                <w:rFonts w:ascii="Arial" w:hAnsi="Arial" w:cs="Arial"/>
                <w:b/>
                <w:bCs/>
                <w:i/>
                <w:iCs/>
                <w:sz w:val="20"/>
                <w:szCs w:val="20"/>
                <w:u w:val="single"/>
              </w:rPr>
              <w:t>transmission</w:t>
            </w:r>
            <w:r w:rsidRPr="009F20B8">
              <w:rPr>
                <w:rFonts w:ascii="Arial" w:hAnsi="Arial" w:cs="Arial"/>
                <w:b/>
                <w:bCs/>
                <w:sz w:val="20"/>
                <w:szCs w:val="20"/>
                <w:u w:val="single"/>
              </w:rPr>
              <w:t xml:space="preserve"> or </w:t>
            </w:r>
            <w:r w:rsidRPr="009F20B8">
              <w:rPr>
                <w:rFonts w:ascii="Arial" w:hAnsi="Arial" w:cs="Arial"/>
                <w:b/>
                <w:bCs/>
                <w:i/>
                <w:iCs/>
                <w:sz w:val="20"/>
                <w:szCs w:val="20"/>
                <w:u w:val="single"/>
              </w:rPr>
              <w:t>distribution system</w:t>
            </w:r>
            <w:r w:rsidRPr="009F20B8">
              <w:rPr>
                <w:rFonts w:ascii="Arial" w:hAnsi="Arial" w:cs="Arial"/>
                <w:b/>
                <w:bCs/>
                <w:sz w:val="20"/>
                <w:szCs w:val="20"/>
                <w:u w:val="single"/>
              </w:rPr>
              <w:t>.</w:t>
            </w:r>
          </w:p>
        </w:tc>
        <w:tc>
          <w:tcPr>
            <w:tcW w:w="531" w:type="pct"/>
          </w:tcPr>
          <w:p w14:paraId="257D2D4B" w14:textId="2421CF63" w:rsidR="00FF7FC1" w:rsidRPr="00FF7FC1" w:rsidRDefault="00FF7FC1" w:rsidP="00FF7FC1">
            <w:pPr>
              <w:spacing w:after="0" w:line="276" w:lineRule="auto"/>
              <w:rPr>
                <w:rFonts w:ascii="Arial" w:hAnsi="Arial" w:cs="Arial"/>
                <w:sz w:val="20"/>
                <w:szCs w:val="20"/>
              </w:rPr>
            </w:pPr>
            <w:r w:rsidRPr="00FF7FC1">
              <w:rPr>
                <w:rFonts w:ascii="Arial" w:hAnsi="Arial" w:cs="Arial"/>
                <w:sz w:val="20"/>
                <w:szCs w:val="20"/>
              </w:rPr>
              <w:t>Added responsibility to submit customer forecast when charging from transmission or distribution system.</w:t>
            </w:r>
          </w:p>
        </w:tc>
        <w:tc>
          <w:tcPr>
            <w:tcW w:w="644" w:type="pct"/>
          </w:tcPr>
          <w:p w14:paraId="32F2654E" w14:textId="77777777" w:rsidR="00FF7FC1" w:rsidRPr="00FF7FC1" w:rsidRDefault="00FF7FC1" w:rsidP="00FF7FC1">
            <w:pPr>
              <w:spacing w:after="0" w:line="276" w:lineRule="auto"/>
              <w:rPr>
                <w:rFonts w:ascii="Arial" w:hAnsi="Arial" w:cs="Arial"/>
                <w:sz w:val="20"/>
                <w:szCs w:val="20"/>
              </w:rPr>
            </w:pPr>
          </w:p>
        </w:tc>
        <w:tc>
          <w:tcPr>
            <w:tcW w:w="520" w:type="pct"/>
          </w:tcPr>
          <w:p w14:paraId="508DCB21" w14:textId="77777777" w:rsidR="00FF7FC1" w:rsidRPr="00FF7FC1" w:rsidRDefault="00FF7FC1" w:rsidP="00FF7FC1">
            <w:pPr>
              <w:spacing w:after="0" w:line="276" w:lineRule="auto"/>
              <w:rPr>
                <w:rFonts w:ascii="Arial" w:hAnsi="Arial" w:cs="Arial"/>
                <w:sz w:val="20"/>
                <w:szCs w:val="20"/>
              </w:rPr>
            </w:pPr>
          </w:p>
        </w:tc>
        <w:tc>
          <w:tcPr>
            <w:tcW w:w="459" w:type="pct"/>
          </w:tcPr>
          <w:p w14:paraId="27559187" w14:textId="77777777" w:rsidR="00FF7FC1" w:rsidRPr="00FF7FC1" w:rsidRDefault="00FF7FC1" w:rsidP="00FF7FC1">
            <w:pPr>
              <w:spacing w:after="0" w:line="276" w:lineRule="auto"/>
              <w:rPr>
                <w:rFonts w:ascii="Arial" w:hAnsi="Arial" w:cs="Arial"/>
                <w:sz w:val="20"/>
                <w:szCs w:val="20"/>
              </w:rPr>
            </w:pPr>
          </w:p>
        </w:tc>
        <w:tc>
          <w:tcPr>
            <w:tcW w:w="461" w:type="pct"/>
          </w:tcPr>
          <w:p w14:paraId="18C87E87" w14:textId="77777777" w:rsidR="00FF7FC1" w:rsidRPr="00FF7FC1" w:rsidRDefault="00FF7FC1" w:rsidP="00FF7FC1">
            <w:pPr>
              <w:spacing w:after="0" w:line="276" w:lineRule="auto"/>
              <w:rPr>
                <w:rFonts w:ascii="Arial" w:hAnsi="Arial" w:cs="Arial"/>
                <w:sz w:val="20"/>
                <w:szCs w:val="20"/>
              </w:rPr>
            </w:pPr>
          </w:p>
        </w:tc>
      </w:tr>
      <w:permEnd w:id="1512967644"/>
      <w:permEnd w:id="598345368"/>
    </w:tbl>
    <w:p w14:paraId="5895B925" w14:textId="05150683" w:rsidR="0076680D" w:rsidRDefault="0076680D" w:rsidP="00432B0E">
      <w:pPr>
        <w:spacing w:line="276" w:lineRule="auto"/>
        <w:rPr>
          <w:rFonts w:ascii="Arial" w:hAnsi="Arial" w:cs="Arial"/>
          <w:sz w:val="24"/>
          <w:szCs w:val="24"/>
        </w:rPr>
      </w:pPr>
      <w:r>
        <w:rPr>
          <w:rFonts w:ascii="Arial" w:hAnsi="Arial" w:cs="Arial"/>
          <w:sz w:val="24"/>
          <w:szCs w:val="24"/>
        </w:rPr>
        <w:br w:type="page"/>
      </w:r>
    </w:p>
    <w:p w14:paraId="30716C65" w14:textId="56DFE3C2" w:rsidR="00EC1504" w:rsidRDefault="0076680D" w:rsidP="00432B0E">
      <w:pPr>
        <w:spacing w:after="0" w:line="276" w:lineRule="auto"/>
        <w:jc w:val="both"/>
        <w:rPr>
          <w:rFonts w:ascii="Arial" w:hAnsi="Arial" w:cs="Arial"/>
          <w:sz w:val="24"/>
          <w:szCs w:val="24"/>
        </w:rPr>
      </w:pPr>
      <w:r>
        <w:rPr>
          <w:rFonts w:ascii="Arial" w:hAnsi="Arial" w:cs="Arial"/>
          <w:sz w:val="24"/>
          <w:szCs w:val="24"/>
        </w:rPr>
        <w:lastRenderedPageBreak/>
        <w:t>Table 1. Reference for Registered Capacities of Energy Storage Systems</w:t>
      </w:r>
    </w:p>
    <w:p w14:paraId="0FE9EA08" w14:textId="77777777" w:rsidR="0076680D" w:rsidRDefault="0076680D" w:rsidP="00432B0E">
      <w:pPr>
        <w:spacing w:after="0" w:line="276" w:lineRule="auto"/>
        <w:jc w:val="both"/>
        <w:rPr>
          <w:rFonts w:ascii="Arial" w:hAnsi="Arial" w:cs="Arial"/>
          <w:sz w:val="24"/>
          <w:szCs w:val="24"/>
        </w:rPr>
      </w:pPr>
    </w:p>
    <w:tbl>
      <w:tblPr>
        <w:tblStyle w:val="TableGrid"/>
        <w:tblW w:w="5000" w:type="pct"/>
        <w:tblLook w:val="04A0" w:firstRow="1" w:lastRow="0" w:firstColumn="1" w:lastColumn="0" w:noHBand="0" w:noVBand="1"/>
      </w:tblPr>
      <w:tblGrid>
        <w:gridCol w:w="3739"/>
        <w:gridCol w:w="3743"/>
        <w:gridCol w:w="3743"/>
        <w:gridCol w:w="3743"/>
        <w:gridCol w:w="3742"/>
      </w:tblGrid>
      <w:tr w:rsidR="0047201C" w14:paraId="3E50676E" w14:textId="2A69DA63" w:rsidTr="0047201C">
        <w:trPr>
          <w:trHeight w:val="771"/>
        </w:trPr>
        <w:tc>
          <w:tcPr>
            <w:tcW w:w="999" w:type="pct"/>
          </w:tcPr>
          <w:p w14:paraId="024970BC" w14:textId="77777777" w:rsidR="0047201C" w:rsidRDefault="0047201C" w:rsidP="00432B0E">
            <w:pPr>
              <w:spacing w:line="276" w:lineRule="auto"/>
              <w:rPr>
                <w:rFonts w:ascii="Arial" w:hAnsi="Arial" w:cs="Arial"/>
              </w:rPr>
            </w:pPr>
            <w:r>
              <w:rPr>
                <w:rFonts w:ascii="Arial" w:hAnsi="Arial" w:cs="Arial"/>
              </w:rPr>
              <w:t>Type</w:t>
            </w:r>
          </w:p>
        </w:tc>
        <w:tc>
          <w:tcPr>
            <w:tcW w:w="1000" w:type="pct"/>
          </w:tcPr>
          <w:p w14:paraId="5676917F" w14:textId="77777777" w:rsidR="0047201C" w:rsidRDefault="0047201C" w:rsidP="00432B0E">
            <w:pPr>
              <w:spacing w:line="276" w:lineRule="auto"/>
              <w:rPr>
                <w:rFonts w:ascii="Arial" w:hAnsi="Arial" w:cs="Arial"/>
              </w:rPr>
            </w:pPr>
            <w:r>
              <w:rPr>
                <w:rFonts w:ascii="Arial" w:hAnsi="Arial" w:cs="Arial"/>
              </w:rPr>
              <w:t>Minimum Operating Limit</w:t>
            </w:r>
          </w:p>
        </w:tc>
        <w:tc>
          <w:tcPr>
            <w:tcW w:w="1000" w:type="pct"/>
          </w:tcPr>
          <w:p w14:paraId="1DB88DA2" w14:textId="77777777" w:rsidR="0047201C" w:rsidRDefault="0047201C" w:rsidP="00432B0E">
            <w:pPr>
              <w:spacing w:line="276" w:lineRule="auto"/>
              <w:rPr>
                <w:rFonts w:ascii="Arial" w:hAnsi="Arial" w:cs="Arial"/>
              </w:rPr>
            </w:pPr>
            <w:r>
              <w:rPr>
                <w:rFonts w:ascii="Arial" w:hAnsi="Arial" w:cs="Arial"/>
              </w:rPr>
              <w:t>Maximum Operating Limit</w:t>
            </w:r>
          </w:p>
        </w:tc>
        <w:tc>
          <w:tcPr>
            <w:tcW w:w="1000" w:type="pct"/>
          </w:tcPr>
          <w:p w14:paraId="4C1E37D3" w14:textId="7F73B24A" w:rsidR="0047201C" w:rsidRDefault="0047201C" w:rsidP="00432B0E">
            <w:pPr>
              <w:spacing w:line="276" w:lineRule="auto"/>
              <w:rPr>
                <w:rFonts w:ascii="Arial" w:hAnsi="Arial" w:cs="Arial"/>
              </w:rPr>
            </w:pPr>
            <w:r>
              <w:rPr>
                <w:rFonts w:ascii="Arial" w:hAnsi="Arial" w:cs="Arial"/>
              </w:rPr>
              <w:t>Maximum Ramp Up Rate</w:t>
            </w:r>
          </w:p>
        </w:tc>
        <w:tc>
          <w:tcPr>
            <w:tcW w:w="1000" w:type="pct"/>
          </w:tcPr>
          <w:p w14:paraId="39EBC628" w14:textId="28E8E0E6" w:rsidR="0047201C" w:rsidRDefault="0047201C" w:rsidP="00432B0E">
            <w:pPr>
              <w:spacing w:line="276" w:lineRule="auto"/>
              <w:rPr>
                <w:rFonts w:ascii="Arial" w:hAnsi="Arial" w:cs="Arial"/>
              </w:rPr>
            </w:pPr>
            <w:r>
              <w:rPr>
                <w:rFonts w:ascii="Arial" w:hAnsi="Arial" w:cs="Arial"/>
              </w:rPr>
              <w:t>Maximum Ramp Down Rate</w:t>
            </w:r>
          </w:p>
        </w:tc>
      </w:tr>
      <w:tr w:rsidR="0047201C" w14:paraId="17FE34AA" w14:textId="43FBF9CE" w:rsidTr="0047201C">
        <w:trPr>
          <w:trHeight w:val="256"/>
        </w:trPr>
        <w:tc>
          <w:tcPr>
            <w:tcW w:w="999" w:type="pct"/>
          </w:tcPr>
          <w:p w14:paraId="2D9CAF45" w14:textId="02A2BABD" w:rsidR="0047201C" w:rsidRDefault="0047201C" w:rsidP="00432B0E">
            <w:pPr>
              <w:spacing w:line="276" w:lineRule="auto"/>
              <w:rPr>
                <w:rFonts w:ascii="Arial" w:hAnsi="Arial" w:cs="Arial"/>
              </w:rPr>
            </w:pPr>
            <w:r>
              <w:rPr>
                <w:rFonts w:ascii="Arial" w:hAnsi="Arial" w:cs="Arial"/>
              </w:rPr>
              <w:t>Battery Energy Storage System</w:t>
            </w:r>
          </w:p>
        </w:tc>
        <w:tc>
          <w:tcPr>
            <w:tcW w:w="1000" w:type="pct"/>
          </w:tcPr>
          <w:p w14:paraId="6EFCA867" w14:textId="23F23F89" w:rsidR="0047201C" w:rsidRDefault="0047201C" w:rsidP="00432B0E">
            <w:pPr>
              <w:spacing w:line="276" w:lineRule="auto"/>
              <w:rPr>
                <w:rFonts w:ascii="Arial" w:hAnsi="Arial" w:cs="Arial"/>
              </w:rPr>
            </w:pPr>
            <w:r>
              <w:rPr>
                <w:rFonts w:ascii="Arial" w:hAnsi="Arial" w:cs="Arial"/>
              </w:rPr>
              <w:t>MW Charging Limit</w:t>
            </w:r>
          </w:p>
        </w:tc>
        <w:tc>
          <w:tcPr>
            <w:tcW w:w="1000" w:type="pct"/>
          </w:tcPr>
          <w:p w14:paraId="6DD57C6A" w14:textId="31E11BBF" w:rsidR="0047201C" w:rsidRDefault="0047201C" w:rsidP="00432B0E">
            <w:pPr>
              <w:spacing w:line="276" w:lineRule="auto"/>
              <w:rPr>
                <w:rFonts w:ascii="Arial" w:hAnsi="Arial" w:cs="Arial"/>
              </w:rPr>
            </w:pPr>
            <w:r>
              <w:rPr>
                <w:rFonts w:ascii="Arial" w:hAnsi="Arial" w:cs="Arial"/>
              </w:rPr>
              <w:t>MW Discharging Limit</w:t>
            </w:r>
          </w:p>
        </w:tc>
        <w:tc>
          <w:tcPr>
            <w:tcW w:w="1000" w:type="pct"/>
          </w:tcPr>
          <w:p w14:paraId="3212D83C" w14:textId="5D072D25" w:rsidR="0047201C" w:rsidRDefault="0047201C" w:rsidP="00432B0E">
            <w:pPr>
              <w:spacing w:line="276" w:lineRule="auto"/>
              <w:rPr>
                <w:rFonts w:ascii="Arial" w:hAnsi="Arial" w:cs="Arial"/>
              </w:rPr>
            </w:pPr>
            <w:r>
              <w:rPr>
                <w:rFonts w:ascii="Arial" w:hAnsi="Arial" w:cs="Arial"/>
              </w:rPr>
              <w:t>Maximum ramp up capability of ESS</w:t>
            </w:r>
          </w:p>
        </w:tc>
        <w:tc>
          <w:tcPr>
            <w:tcW w:w="1000" w:type="pct"/>
          </w:tcPr>
          <w:p w14:paraId="34AB1AB8" w14:textId="06FC0877" w:rsidR="0047201C" w:rsidRDefault="0047201C" w:rsidP="00432B0E">
            <w:pPr>
              <w:spacing w:line="276" w:lineRule="auto"/>
              <w:rPr>
                <w:rFonts w:ascii="Arial" w:hAnsi="Arial" w:cs="Arial"/>
              </w:rPr>
            </w:pPr>
            <w:r>
              <w:rPr>
                <w:rFonts w:ascii="Arial" w:hAnsi="Arial" w:cs="Arial"/>
              </w:rPr>
              <w:t>Maximum ramp down capability of ESS</w:t>
            </w:r>
          </w:p>
        </w:tc>
      </w:tr>
      <w:tr w:rsidR="003A0EDE" w14:paraId="0A434C98" w14:textId="00754DF4" w:rsidTr="0047201C">
        <w:trPr>
          <w:trHeight w:val="245"/>
        </w:trPr>
        <w:tc>
          <w:tcPr>
            <w:tcW w:w="999" w:type="pct"/>
          </w:tcPr>
          <w:p w14:paraId="0E372073" w14:textId="69B726B5" w:rsidR="003A0EDE" w:rsidRDefault="00B36099" w:rsidP="00432B0E">
            <w:pPr>
              <w:spacing w:line="276" w:lineRule="auto"/>
              <w:rPr>
                <w:rFonts w:ascii="Arial" w:hAnsi="Arial" w:cs="Arial"/>
              </w:rPr>
            </w:pPr>
            <w:r>
              <w:rPr>
                <w:rFonts w:ascii="Arial" w:hAnsi="Arial" w:cs="Arial"/>
              </w:rPr>
              <w:t>Pumped-storage hydropower</w:t>
            </w:r>
          </w:p>
        </w:tc>
        <w:tc>
          <w:tcPr>
            <w:tcW w:w="1000" w:type="pct"/>
          </w:tcPr>
          <w:p w14:paraId="73E48236" w14:textId="1F7C39BF" w:rsidR="003A0EDE" w:rsidRDefault="003A0EDE" w:rsidP="00432B0E">
            <w:pPr>
              <w:spacing w:line="276" w:lineRule="auto"/>
              <w:rPr>
                <w:rFonts w:ascii="Arial" w:hAnsi="Arial" w:cs="Arial"/>
              </w:rPr>
            </w:pPr>
            <w:r>
              <w:rPr>
                <w:rFonts w:ascii="Arial" w:hAnsi="Arial" w:cs="Arial"/>
              </w:rPr>
              <w:t>MW Pumping Limit</w:t>
            </w:r>
          </w:p>
        </w:tc>
        <w:tc>
          <w:tcPr>
            <w:tcW w:w="1000" w:type="pct"/>
          </w:tcPr>
          <w:p w14:paraId="206458CA" w14:textId="5C5FF1D0" w:rsidR="003A0EDE" w:rsidRDefault="003A0EDE" w:rsidP="00432B0E">
            <w:pPr>
              <w:spacing w:line="276" w:lineRule="auto"/>
              <w:rPr>
                <w:rFonts w:ascii="Arial" w:hAnsi="Arial" w:cs="Arial"/>
              </w:rPr>
            </w:pPr>
            <w:r>
              <w:rPr>
                <w:rFonts w:ascii="Arial" w:hAnsi="Arial" w:cs="Arial"/>
              </w:rPr>
              <w:t>MW Generation Capacity (Pmax)</w:t>
            </w:r>
          </w:p>
        </w:tc>
        <w:tc>
          <w:tcPr>
            <w:tcW w:w="1000" w:type="pct"/>
          </w:tcPr>
          <w:p w14:paraId="44AF0AEF" w14:textId="00C6A500" w:rsidR="003A0EDE" w:rsidRDefault="003A0EDE" w:rsidP="00432B0E">
            <w:pPr>
              <w:spacing w:line="276" w:lineRule="auto"/>
              <w:rPr>
                <w:rFonts w:ascii="Arial" w:hAnsi="Arial" w:cs="Arial"/>
              </w:rPr>
            </w:pPr>
            <w:r>
              <w:rPr>
                <w:rFonts w:ascii="Arial" w:hAnsi="Arial" w:cs="Arial"/>
              </w:rPr>
              <w:t>Maximum ramp up capability of ESS</w:t>
            </w:r>
          </w:p>
        </w:tc>
        <w:tc>
          <w:tcPr>
            <w:tcW w:w="1000" w:type="pct"/>
          </w:tcPr>
          <w:p w14:paraId="2F3C4A9B" w14:textId="5FB4A6B9" w:rsidR="003A0EDE" w:rsidRDefault="003A0EDE" w:rsidP="00432B0E">
            <w:pPr>
              <w:spacing w:line="276" w:lineRule="auto"/>
              <w:rPr>
                <w:rFonts w:ascii="Arial" w:hAnsi="Arial" w:cs="Arial"/>
              </w:rPr>
            </w:pPr>
            <w:r>
              <w:rPr>
                <w:rFonts w:ascii="Arial" w:hAnsi="Arial" w:cs="Arial"/>
              </w:rPr>
              <w:t>Maximum ramp down capability of ESS</w:t>
            </w:r>
          </w:p>
        </w:tc>
      </w:tr>
      <w:tr w:rsidR="00244DE6" w14:paraId="471C837B" w14:textId="6D357DDE" w:rsidTr="0047201C">
        <w:trPr>
          <w:trHeight w:val="256"/>
        </w:trPr>
        <w:tc>
          <w:tcPr>
            <w:tcW w:w="999" w:type="pct"/>
          </w:tcPr>
          <w:p w14:paraId="52DE078F" w14:textId="7729EF98" w:rsidR="00244DE6" w:rsidRDefault="00244DE6" w:rsidP="00432B0E">
            <w:pPr>
              <w:spacing w:line="276" w:lineRule="auto"/>
              <w:rPr>
                <w:rFonts w:ascii="Arial" w:hAnsi="Arial" w:cs="Arial"/>
              </w:rPr>
            </w:pPr>
            <w:r>
              <w:rPr>
                <w:rFonts w:ascii="Arial" w:hAnsi="Arial" w:cs="Arial"/>
              </w:rPr>
              <w:t>Integrated Generating Plant and ESS</w:t>
            </w:r>
          </w:p>
        </w:tc>
        <w:tc>
          <w:tcPr>
            <w:tcW w:w="1000" w:type="pct"/>
          </w:tcPr>
          <w:p w14:paraId="2AD4D676" w14:textId="37CC16B0" w:rsidR="00244DE6" w:rsidRDefault="00244DE6" w:rsidP="00432B0E">
            <w:pPr>
              <w:spacing w:line="276" w:lineRule="auto"/>
              <w:rPr>
                <w:rFonts w:ascii="Arial" w:hAnsi="Arial" w:cs="Arial"/>
              </w:rPr>
            </w:pPr>
            <w:r>
              <w:rPr>
                <w:rFonts w:ascii="Arial" w:hAnsi="Arial" w:cs="Arial"/>
              </w:rPr>
              <w:t>MW Charging Limit of BESS</w:t>
            </w:r>
          </w:p>
        </w:tc>
        <w:tc>
          <w:tcPr>
            <w:tcW w:w="1000" w:type="pct"/>
          </w:tcPr>
          <w:p w14:paraId="42343AB8" w14:textId="3118C890" w:rsidR="00244DE6" w:rsidRDefault="00244DE6" w:rsidP="00432B0E">
            <w:pPr>
              <w:spacing w:line="276" w:lineRule="auto"/>
              <w:rPr>
                <w:rFonts w:ascii="Arial" w:hAnsi="Arial" w:cs="Arial"/>
              </w:rPr>
            </w:pPr>
            <w:r>
              <w:rPr>
                <w:rFonts w:ascii="Arial" w:hAnsi="Arial" w:cs="Arial"/>
              </w:rPr>
              <w:t>MW Generation Capacity (Pmax)</w:t>
            </w:r>
          </w:p>
        </w:tc>
        <w:tc>
          <w:tcPr>
            <w:tcW w:w="1000" w:type="pct"/>
          </w:tcPr>
          <w:p w14:paraId="68BD741E" w14:textId="6ACD6556" w:rsidR="00244DE6" w:rsidRDefault="00244DE6" w:rsidP="00432B0E">
            <w:pPr>
              <w:spacing w:line="276" w:lineRule="auto"/>
              <w:rPr>
                <w:rFonts w:ascii="Arial" w:hAnsi="Arial" w:cs="Arial"/>
              </w:rPr>
            </w:pPr>
            <w:r>
              <w:rPr>
                <w:rFonts w:ascii="Arial" w:hAnsi="Arial" w:cs="Arial"/>
              </w:rPr>
              <w:t>Maximum ramp up capability of Generating Plant, plus the maximum ramp up capability of ESS</w:t>
            </w:r>
          </w:p>
        </w:tc>
        <w:tc>
          <w:tcPr>
            <w:tcW w:w="1000" w:type="pct"/>
          </w:tcPr>
          <w:p w14:paraId="382AA2C3" w14:textId="66EA6E86" w:rsidR="00244DE6" w:rsidRDefault="00244DE6" w:rsidP="00432B0E">
            <w:pPr>
              <w:spacing w:line="276" w:lineRule="auto"/>
              <w:rPr>
                <w:rFonts w:ascii="Arial" w:hAnsi="Arial" w:cs="Arial"/>
              </w:rPr>
            </w:pPr>
            <w:r>
              <w:rPr>
                <w:rFonts w:ascii="Arial" w:hAnsi="Arial" w:cs="Arial"/>
              </w:rPr>
              <w:t>Maximum ramp down capability of Generating Plant, plus the maximum ramp down capability of ESS</w:t>
            </w:r>
          </w:p>
        </w:tc>
      </w:tr>
    </w:tbl>
    <w:p w14:paraId="4743776D" w14:textId="77777777" w:rsidR="0076680D" w:rsidRPr="00C11019" w:rsidRDefault="0076680D" w:rsidP="00432B0E">
      <w:pPr>
        <w:spacing w:after="0" w:line="276" w:lineRule="auto"/>
        <w:jc w:val="both"/>
        <w:rPr>
          <w:rFonts w:ascii="Arial" w:hAnsi="Arial" w:cs="Arial"/>
          <w:sz w:val="24"/>
          <w:szCs w:val="24"/>
        </w:rPr>
      </w:pPr>
    </w:p>
    <w:sectPr w:rsidR="0076680D" w:rsidRPr="00C11019" w:rsidSect="007A62D5">
      <w:headerReference w:type="default" r:id="rId16"/>
      <w:pgSz w:w="20160" w:h="12240" w:orient="landscape" w:code="5"/>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9DE6F" w14:textId="77777777" w:rsidR="007F20C8" w:rsidRDefault="007F20C8" w:rsidP="00024874">
      <w:pPr>
        <w:spacing w:after="0" w:line="240" w:lineRule="auto"/>
      </w:pPr>
      <w:r>
        <w:separator/>
      </w:r>
    </w:p>
  </w:endnote>
  <w:endnote w:type="continuationSeparator" w:id="0">
    <w:p w14:paraId="4AB0C197" w14:textId="77777777" w:rsidR="007F20C8" w:rsidRDefault="007F20C8" w:rsidP="00024874">
      <w:pPr>
        <w:spacing w:after="0" w:line="240" w:lineRule="auto"/>
      </w:pPr>
      <w:r>
        <w:continuationSeparator/>
      </w:r>
    </w:p>
  </w:endnote>
  <w:endnote w:type="continuationNotice" w:id="1">
    <w:p w14:paraId="5EEF67E0" w14:textId="77777777" w:rsidR="007F20C8" w:rsidRDefault="007F20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oboto Medium">
    <w:charset w:val="00"/>
    <w:family w:val="auto"/>
    <w:pitch w:val="variable"/>
    <w:sig w:usb0="E0000AFF" w:usb1="5000217F" w:usb2="00000021"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0105866"/>
      <w:docPartObj>
        <w:docPartGallery w:val="Page Numbers (Bottom of Page)"/>
        <w:docPartUnique/>
      </w:docPartObj>
    </w:sdtPr>
    <w:sdtEndPr/>
    <w:sdtContent>
      <w:sdt>
        <w:sdtPr>
          <w:id w:val="-1769616900"/>
          <w:docPartObj>
            <w:docPartGallery w:val="Page Numbers (Top of Page)"/>
            <w:docPartUnique/>
          </w:docPartObj>
        </w:sdtPr>
        <w:sdtEndPr/>
        <w:sdtContent>
          <w:p w14:paraId="1CFDF4A9" w14:textId="11B1F7C7" w:rsidR="002F6F65" w:rsidRDefault="002F6F6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A2E64A" w14:textId="77777777" w:rsidR="007F20C8" w:rsidRDefault="007F20C8" w:rsidP="00024874">
      <w:pPr>
        <w:spacing w:after="0" w:line="240" w:lineRule="auto"/>
      </w:pPr>
      <w:r>
        <w:separator/>
      </w:r>
    </w:p>
  </w:footnote>
  <w:footnote w:type="continuationSeparator" w:id="0">
    <w:p w14:paraId="3020437D" w14:textId="77777777" w:rsidR="007F20C8" w:rsidRDefault="007F20C8" w:rsidP="00024874">
      <w:pPr>
        <w:spacing w:after="0" w:line="240" w:lineRule="auto"/>
      </w:pPr>
      <w:r>
        <w:continuationSeparator/>
      </w:r>
    </w:p>
  </w:footnote>
  <w:footnote w:type="continuationNotice" w:id="1">
    <w:p w14:paraId="395A3463" w14:textId="77777777" w:rsidR="007F20C8" w:rsidRDefault="007F20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AC160" w14:textId="33864475" w:rsidR="00AF4221" w:rsidRDefault="00AF4221" w:rsidP="00AC2219">
    <w:pPr>
      <w:pStyle w:val="Header"/>
      <w:spacing w:after="240"/>
      <w:ind w:right="826"/>
      <w:jc w:val="right"/>
    </w:pPr>
    <w:r>
      <w:rPr>
        <w:rFonts w:ascii="Arial" w:hAnsi="Arial" w:cs="Arial"/>
        <w:sz w:val="24"/>
        <w:szCs w:val="24"/>
      </w:rPr>
      <w:tab/>
    </w:r>
    <w:r>
      <w:rPr>
        <w:rFonts w:ascii="Arial" w:hAnsi="Arial" w:cs="Arial"/>
        <w:sz w:val="24"/>
        <w:szCs w:val="24"/>
      </w:rPr>
      <w:tab/>
    </w:r>
    <w:r w:rsidRPr="00C11019">
      <w:rPr>
        <w:rFonts w:ascii="Arial" w:hAnsi="Arial" w:cs="Arial"/>
        <w:sz w:val="24"/>
        <w:szCs w:val="24"/>
      </w:rPr>
      <w:t>Annex A</w:t>
    </w:r>
    <w:r w:rsidRPr="004A7C45" w:rsidDel="0055661E">
      <w:rPr>
        <w:rFonts w:ascii="Helvetica" w:hAnsi="Helvetica"/>
        <w:noProof/>
        <w:lang w:eastAsia="en-PH"/>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AF8A4" w14:textId="72FCB42C" w:rsidR="00AF4221" w:rsidRPr="00C11019" w:rsidRDefault="00AF4221" w:rsidP="00AC2219">
    <w:pPr>
      <w:pStyle w:val="Header"/>
      <w:ind w:right="826"/>
      <w:jc w:val="right"/>
      <w:rPr>
        <w:rFonts w:ascii="Arial" w:hAnsi="Arial" w:cs="Arial"/>
        <w:sz w:val="24"/>
        <w:szCs w:val="24"/>
      </w:rPr>
    </w:pPr>
    <w:r w:rsidRPr="00E36623">
      <w:rPr>
        <w:i/>
        <w:noProof/>
        <w:lang w:eastAsia="en-PH"/>
      </w:rPr>
      <w:drawing>
        <wp:anchor distT="0" distB="0" distL="114300" distR="114300" simplePos="0" relativeHeight="251658240" behindDoc="1" locked="0" layoutInCell="1" allowOverlap="1" wp14:anchorId="1E073F26" wp14:editId="0E0CF525">
          <wp:simplePos x="0" y="0"/>
          <wp:positionH relativeFrom="margin">
            <wp:align>left</wp:align>
          </wp:positionH>
          <wp:positionV relativeFrom="paragraph">
            <wp:posOffset>-459740</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Pr="00C11019">
      <w:rPr>
        <w:rFonts w:ascii="Arial" w:hAnsi="Arial" w:cs="Arial"/>
        <w:sz w:val="24"/>
        <w:szCs w:val="24"/>
      </w:rPr>
      <w:t>Annex A</w:t>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49CCF" w14:textId="660017FA" w:rsidR="00AF4221" w:rsidRPr="00C11019" w:rsidRDefault="00AF4221" w:rsidP="00C11019">
    <w:pPr>
      <w:pStyle w:val="Header"/>
      <w:jc w:val="righ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1818"/>
    <w:multiLevelType w:val="hybridMultilevel"/>
    <w:tmpl w:val="C4023B84"/>
    <w:lvl w:ilvl="0" w:tplc="E26A8C82">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18F783C"/>
    <w:multiLevelType w:val="hybridMultilevel"/>
    <w:tmpl w:val="47FCEDF4"/>
    <w:lvl w:ilvl="0" w:tplc="37AC1800">
      <w:start w:val="1"/>
      <w:numFmt w:val="decimal"/>
      <w:lvlText w:val="%1."/>
      <w:lvlJc w:val="left"/>
      <w:pPr>
        <w:ind w:left="1800" w:hanging="360"/>
      </w:pPr>
      <w:rPr>
        <w:rFonts w:ascii="Helvetica" w:hAnsi="Helvetica" w:cs="Helvetica" w:hint="default"/>
        <w:b w:val="0"/>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 w15:restartNumberingAfterBreak="0">
    <w:nsid w:val="06E11235"/>
    <w:multiLevelType w:val="hybridMultilevel"/>
    <w:tmpl w:val="EBFA63AA"/>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F8F15F2"/>
    <w:multiLevelType w:val="hybridMultilevel"/>
    <w:tmpl w:val="2828CBDA"/>
    <w:lvl w:ilvl="0" w:tplc="850A40B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228414B"/>
    <w:multiLevelType w:val="hybridMultilevel"/>
    <w:tmpl w:val="914472E4"/>
    <w:lvl w:ilvl="0" w:tplc="F31285A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 w15:restartNumberingAfterBreak="0">
    <w:nsid w:val="1BBE00D5"/>
    <w:multiLevelType w:val="hybridMultilevel"/>
    <w:tmpl w:val="67EE9256"/>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5974076"/>
    <w:multiLevelType w:val="hybridMultilevel"/>
    <w:tmpl w:val="B99083AC"/>
    <w:lvl w:ilvl="0" w:tplc="C9BA8F4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7" w15:restartNumberingAfterBreak="0">
    <w:nsid w:val="2DBA06F5"/>
    <w:multiLevelType w:val="hybridMultilevel"/>
    <w:tmpl w:val="1ED65120"/>
    <w:lvl w:ilvl="0" w:tplc="EDA6847A">
      <w:start w:val="1"/>
      <w:numFmt w:val="decimal"/>
      <w:lvlText w:val="%1."/>
      <w:lvlJc w:val="left"/>
      <w:pPr>
        <w:ind w:left="1800" w:hanging="360"/>
      </w:pPr>
      <w:rPr>
        <w:rFonts w:hint="default"/>
        <w:b w:val="0"/>
        <w:sz w:val="24"/>
      </w:rPr>
    </w:lvl>
    <w:lvl w:ilvl="1" w:tplc="34090019">
      <w:start w:val="1"/>
      <w:numFmt w:val="lowerLetter"/>
      <w:lvlText w:val="%2."/>
      <w:lvlJc w:val="left"/>
      <w:pPr>
        <w:ind w:left="2520" w:hanging="360"/>
      </w:pPr>
    </w:lvl>
    <w:lvl w:ilvl="2" w:tplc="C8167768">
      <w:start w:val="1"/>
      <w:numFmt w:val="upperLetter"/>
      <w:lvlText w:val="%3."/>
      <w:lvlJc w:val="left"/>
      <w:pPr>
        <w:ind w:left="3420" w:hanging="360"/>
      </w:pPr>
      <w:rPr>
        <w:rFonts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8" w15:restartNumberingAfterBreak="0">
    <w:nsid w:val="2E8C787F"/>
    <w:multiLevelType w:val="hybridMultilevel"/>
    <w:tmpl w:val="AA3062F6"/>
    <w:lvl w:ilvl="0" w:tplc="0DBC43C8">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9" w15:restartNumberingAfterBreak="0">
    <w:nsid w:val="344E5D51"/>
    <w:multiLevelType w:val="hybridMultilevel"/>
    <w:tmpl w:val="50705686"/>
    <w:lvl w:ilvl="0" w:tplc="AA32C4A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 w15:restartNumberingAfterBreak="0">
    <w:nsid w:val="363672D4"/>
    <w:multiLevelType w:val="hybridMultilevel"/>
    <w:tmpl w:val="C6A8BB0A"/>
    <w:lvl w:ilvl="0" w:tplc="16E8416A">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8A42A2B"/>
    <w:multiLevelType w:val="hybridMultilevel"/>
    <w:tmpl w:val="9EFA876E"/>
    <w:lvl w:ilvl="0" w:tplc="AA46CD40">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 w15:restartNumberingAfterBreak="0">
    <w:nsid w:val="39B636AC"/>
    <w:multiLevelType w:val="hybridMultilevel"/>
    <w:tmpl w:val="03566EF2"/>
    <w:lvl w:ilvl="0" w:tplc="B5784154">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19B16F9"/>
    <w:multiLevelType w:val="hybridMultilevel"/>
    <w:tmpl w:val="FCB8D5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43177D86"/>
    <w:multiLevelType w:val="hybridMultilevel"/>
    <w:tmpl w:val="87B0D8EA"/>
    <w:lvl w:ilvl="0" w:tplc="2668C792">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6" w15:restartNumberingAfterBreak="0">
    <w:nsid w:val="44721D58"/>
    <w:multiLevelType w:val="hybridMultilevel"/>
    <w:tmpl w:val="E31C6A9A"/>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492F453E"/>
    <w:multiLevelType w:val="hybridMultilevel"/>
    <w:tmpl w:val="5FBC2146"/>
    <w:lvl w:ilvl="0" w:tplc="34090001">
      <w:start w:val="1"/>
      <w:numFmt w:val="bullet"/>
      <w:lvlText w:val=""/>
      <w:lvlJc w:val="left"/>
      <w:pPr>
        <w:ind w:left="1854" w:hanging="360"/>
      </w:pPr>
      <w:rPr>
        <w:rFonts w:ascii="Symbol" w:hAnsi="Symbol" w:hint="default"/>
      </w:rPr>
    </w:lvl>
    <w:lvl w:ilvl="1" w:tplc="34090003">
      <w:start w:val="1"/>
      <w:numFmt w:val="bullet"/>
      <w:lvlText w:val="o"/>
      <w:lvlJc w:val="left"/>
      <w:pPr>
        <w:ind w:left="2574" w:hanging="360"/>
      </w:pPr>
      <w:rPr>
        <w:rFonts w:ascii="Courier New" w:hAnsi="Courier New" w:cs="Courier New" w:hint="default"/>
      </w:rPr>
    </w:lvl>
    <w:lvl w:ilvl="2" w:tplc="34090005" w:tentative="1">
      <w:start w:val="1"/>
      <w:numFmt w:val="bullet"/>
      <w:lvlText w:val=""/>
      <w:lvlJc w:val="left"/>
      <w:pPr>
        <w:ind w:left="3294" w:hanging="360"/>
      </w:pPr>
      <w:rPr>
        <w:rFonts w:ascii="Wingdings" w:hAnsi="Wingdings" w:hint="default"/>
      </w:rPr>
    </w:lvl>
    <w:lvl w:ilvl="3" w:tplc="34090001" w:tentative="1">
      <w:start w:val="1"/>
      <w:numFmt w:val="bullet"/>
      <w:lvlText w:val=""/>
      <w:lvlJc w:val="left"/>
      <w:pPr>
        <w:ind w:left="4014" w:hanging="360"/>
      </w:pPr>
      <w:rPr>
        <w:rFonts w:ascii="Symbol" w:hAnsi="Symbol" w:hint="default"/>
      </w:rPr>
    </w:lvl>
    <w:lvl w:ilvl="4" w:tplc="34090003" w:tentative="1">
      <w:start w:val="1"/>
      <w:numFmt w:val="bullet"/>
      <w:lvlText w:val="o"/>
      <w:lvlJc w:val="left"/>
      <w:pPr>
        <w:ind w:left="4734" w:hanging="360"/>
      </w:pPr>
      <w:rPr>
        <w:rFonts w:ascii="Courier New" w:hAnsi="Courier New" w:cs="Courier New" w:hint="default"/>
      </w:rPr>
    </w:lvl>
    <w:lvl w:ilvl="5" w:tplc="34090005" w:tentative="1">
      <w:start w:val="1"/>
      <w:numFmt w:val="bullet"/>
      <w:lvlText w:val=""/>
      <w:lvlJc w:val="left"/>
      <w:pPr>
        <w:ind w:left="5454" w:hanging="360"/>
      </w:pPr>
      <w:rPr>
        <w:rFonts w:ascii="Wingdings" w:hAnsi="Wingdings" w:hint="default"/>
      </w:rPr>
    </w:lvl>
    <w:lvl w:ilvl="6" w:tplc="34090001" w:tentative="1">
      <w:start w:val="1"/>
      <w:numFmt w:val="bullet"/>
      <w:lvlText w:val=""/>
      <w:lvlJc w:val="left"/>
      <w:pPr>
        <w:ind w:left="6174" w:hanging="360"/>
      </w:pPr>
      <w:rPr>
        <w:rFonts w:ascii="Symbol" w:hAnsi="Symbol" w:hint="default"/>
      </w:rPr>
    </w:lvl>
    <w:lvl w:ilvl="7" w:tplc="34090003" w:tentative="1">
      <w:start w:val="1"/>
      <w:numFmt w:val="bullet"/>
      <w:lvlText w:val="o"/>
      <w:lvlJc w:val="left"/>
      <w:pPr>
        <w:ind w:left="6894" w:hanging="360"/>
      </w:pPr>
      <w:rPr>
        <w:rFonts w:ascii="Courier New" w:hAnsi="Courier New" w:cs="Courier New" w:hint="default"/>
      </w:rPr>
    </w:lvl>
    <w:lvl w:ilvl="8" w:tplc="34090005" w:tentative="1">
      <w:start w:val="1"/>
      <w:numFmt w:val="bullet"/>
      <w:lvlText w:val=""/>
      <w:lvlJc w:val="left"/>
      <w:pPr>
        <w:ind w:left="7614" w:hanging="360"/>
      </w:pPr>
      <w:rPr>
        <w:rFonts w:ascii="Wingdings" w:hAnsi="Wingdings" w:hint="default"/>
      </w:rPr>
    </w:lvl>
  </w:abstractNum>
  <w:abstractNum w:abstractNumId="18" w15:restartNumberingAfterBreak="0">
    <w:nsid w:val="4D27217D"/>
    <w:multiLevelType w:val="hybridMultilevel"/>
    <w:tmpl w:val="823A5752"/>
    <w:lvl w:ilvl="0" w:tplc="6ECC0924">
      <w:start w:val="1"/>
      <w:numFmt w:val="decimal"/>
      <w:lvlText w:val="%1."/>
      <w:lvlJc w:val="left"/>
      <w:pPr>
        <w:ind w:left="644" w:hanging="360"/>
      </w:pPr>
      <w:rPr>
        <w:rFonts w:hint="default"/>
        <w:i w:val="0"/>
        <w:iCs/>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19" w15:restartNumberingAfterBreak="0">
    <w:nsid w:val="50AA40B7"/>
    <w:multiLevelType w:val="hybridMultilevel"/>
    <w:tmpl w:val="D1C4FC02"/>
    <w:lvl w:ilvl="0" w:tplc="9DFEAC5E">
      <w:start w:val="1"/>
      <w:numFmt w:val="lowerLetter"/>
      <w:lvlText w:val="%1."/>
      <w:lvlJc w:val="lef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0" w15:restartNumberingAfterBreak="0">
    <w:nsid w:val="5180517F"/>
    <w:multiLevelType w:val="hybridMultilevel"/>
    <w:tmpl w:val="508674D2"/>
    <w:lvl w:ilvl="0" w:tplc="24369D8A">
      <w:start w:val="1"/>
      <w:numFmt w:val="upperRoman"/>
      <w:lvlText w:val="%1."/>
      <w:lvlJc w:val="left"/>
      <w:pPr>
        <w:ind w:left="1080" w:hanging="720"/>
      </w:pPr>
      <w:rPr>
        <w:rFont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54B3193B"/>
    <w:multiLevelType w:val="hybridMultilevel"/>
    <w:tmpl w:val="3B06D46E"/>
    <w:lvl w:ilvl="0" w:tplc="61EE85EC">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2"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3"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83528E8"/>
    <w:multiLevelType w:val="hybridMultilevel"/>
    <w:tmpl w:val="19202DAA"/>
    <w:lvl w:ilvl="0" w:tplc="21DAFD3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5" w15:restartNumberingAfterBreak="0">
    <w:nsid w:val="58807D2C"/>
    <w:multiLevelType w:val="hybridMultilevel"/>
    <w:tmpl w:val="363AB78E"/>
    <w:lvl w:ilvl="0" w:tplc="B5D89074">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6" w15:restartNumberingAfterBreak="0">
    <w:nsid w:val="629E0D96"/>
    <w:multiLevelType w:val="hybridMultilevel"/>
    <w:tmpl w:val="2D7C673A"/>
    <w:lvl w:ilvl="0" w:tplc="04E2C55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7" w15:restartNumberingAfterBreak="0">
    <w:nsid w:val="633B1482"/>
    <w:multiLevelType w:val="hybridMultilevel"/>
    <w:tmpl w:val="4EEE8834"/>
    <w:lvl w:ilvl="0" w:tplc="96AA6BF2">
      <w:start w:val="1"/>
      <w:numFmt w:val="lowerRoman"/>
      <w:lvlText w:val="%1."/>
      <w:lvlJc w:val="left"/>
      <w:pPr>
        <w:ind w:left="2520" w:hanging="720"/>
      </w:pPr>
      <w:rPr>
        <w:rFonts w:hint="default"/>
        <w:b w:val="0"/>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8" w15:restartNumberingAfterBreak="0">
    <w:nsid w:val="64AB4C76"/>
    <w:multiLevelType w:val="hybridMultilevel"/>
    <w:tmpl w:val="DDA0CDAA"/>
    <w:lvl w:ilvl="0" w:tplc="94BC903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65BC2334"/>
    <w:multiLevelType w:val="hybridMultilevel"/>
    <w:tmpl w:val="7E1672F8"/>
    <w:lvl w:ilvl="0" w:tplc="34090017">
      <w:start w:val="1"/>
      <w:numFmt w:val="lowerLetter"/>
      <w:lvlText w:val="%1)"/>
      <w:lvlJc w:val="left"/>
      <w:pPr>
        <w:ind w:left="1080" w:hanging="360"/>
      </w:p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6975685A"/>
    <w:multiLevelType w:val="hybridMultilevel"/>
    <w:tmpl w:val="E2E88140"/>
    <w:lvl w:ilvl="0" w:tplc="187E1434">
      <w:start w:val="1"/>
      <w:numFmt w:val="lowerLetter"/>
      <w:lvlText w:val="%1."/>
      <w:lvlJc w:val="left"/>
      <w:pPr>
        <w:ind w:left="1440" w:hanging="360"/>
      </w:pPr>
      <w:rPr>
        <w:rFonts w:hint="default"/>
        <w:b w:val="0"/>
        <w:i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1" w15:restartNumberingAfterBreak="0">
    <w:nsid w:val="6B207A1D"/>
    <w:multiLevelType w:val="hybridMultilevel"/>
    <w:tmpl w:val="060C3734"/>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6C3B6305"/>
    <w:multiLevelType w:val="hybridMultilevel"/>
    <w:tmpl w:val="C4EAF2B8"/>
    <w:lvl w:ilvl="0" w:tplc="EE4A38B4">
      <w:start w:val="1"/>
      <w:numFmt w:val="lowerRoman"/>
      <w:lvlText w:val="%1."/>
      <w:lvlJc w:val="left"/>
      <w:pPr>
        <w:ind w:left="2520" w:hanging="72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3" w15:restartNumberingAfterBreak="0">
    <w:nsid w:val="6D22066F"/>
    <w:multiLevelType w:val="hybridMultilevel"/>
    <w:tmpl w:val="E9504F50"/>
    <w:lvl w:ilvl="0" w:tplc="BE02C4F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4" w15:restartNumberingAfterBreak="0">
    <w:nsid w:val="6DDE2073"/>
    <w:multiLevelType w:val="hybridMultilevel"/>
    <w:tmpl w:val="7E5AD0E2"/>
    <w:lvl w:ilvl="0" w:tplc="3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28B13C9"/>
    <w:multiLevelType w:val="hybridMultilevel"/>
    <w:tmpl w:val="1A0C8FBE"/>
    <w:lvl w:ilvl="0" w:tplc="05025A90">
      <w:start w:val="1"/>
      <w:numFmt w:val="lowerLetter"/>
      <w:lvlText w:val="%1."/>
      <w:lvlJc w:val="left"/>
      <w:pPr>
        <w:ind w:left="1440" w:hanging="360"/>
      </w:pPr>
      <w:rPr>
        <w:rFonts w:ascii="Helvetica" w:hAnsi="Helvetica" w:cs="Helvetica"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7" w15:restartNumberingAfterBreak="0">
    <w:nsid w:val="74CF7A13"/>
    <w:multiLevelType w:val="hybridMultilevel"/>
    <w:tmpl w:val="6A1E6504"/>
    <w:lvl w:ilvl="0" w:tplc="BB706E58">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8" w15:restartNumberingAfterBreak="0">
    <w:nsid w:val="7ADE6CAC"/>
    <w:multiLevelType w:val="hybridMultilevel"/>
    <w:tmpl w:val="30BC116E"/>
    <w:lvl w:ilvl="0" w:tplc="2BFA935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7CE7086A"/>
    <w:multiLevelType w:val="hybridMultilevel"/>
    <w:tmpl w:val="86F28890"/>
    <w:lvl w:ilvl="0" w:tplc="5E02F7FE">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40" w15:restartNumberingAfterBreak="0">
    <w:nsid w:val="7E8D2F2A"/>
    <w:multiLevelType w:val="hybridMultilevel"/>
    <w:tmpl w:val="0CFA18AC"/>
    <w:lvl w:ilvl="0" w:tplc="471EE09A">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num w:numId="1" w16cid:durableId="262880820">
    <w:abstractNumId w:val="20"/>
  </w:num>
  <w:num w:numId="2" w16cid:durableId="358893354">
    <w:abstractNumId w:val="19"/>
  </w:num>
  <w:num w:numId="3" w16cid:durableId="760369911">
    <w:abstractNumId w:val="35"/>
  </w:num>
  <w:num w:numId="4" w16cid:durableId="982269372">
    <w:abstractNumId w:val="1"/>
  </w:num>
  <w:num w:numId="5" w16cid:durableId="1105615962">
    <w:abstractNumId w:val="32"/>
  </w:num>
  <w:num w:numId="6" w16cid:durableId="1712072677">
    <w:abstractNumId w:val="10"/>
  </w:num>
  <w:num w:numId="7" w16cid:durableId="100494832">
    <w:abstractNumId w:val="9"/>
  </w:num>
  <w:num w:numId="8" w16cid:durableId="192038459">
    <w:abstractNumId w:val="4"/>
  </w:num>
  <w:num w:numId="9" w16cid:durableId="1548451520">
    <w:abstractNumId w:val="15"/>
  </w:num>
  <w:num w:numId="10" w16cid:durableId="1892305088">
    <w:abstractNumId w:val="27"/>
  </w:num>
  <w:num w:numId="11" w16cid:durableId="244649298">
    <w:abstractNumId w:val="39"/>
  </w:num>
  <w:num w:numId="12" w16cid:durableId="935098401">
    <w:abstractNumId w:val="7"/>
  </w:num>
  <w:num w:numId="13" w16cid:durableId="1010762585">
    <w:abstractNumId w:val="24"/>
  </w:num>
  <w:num w:numId="14" w16cid:durableId="2070180395">
    <w:abstractNumId w:val="6"/>
  </w:num>
  <w:num w:numId="15" w16cid:durableId="1879659751">
    <w:abstractNumId w:val="37"/>
  </w:num>
  <w:num w:numId="16" w16cid:durableId="245462285">
    <w:abstractNumId w:val="28"/>
  </w:num>
  <w:num w:numId="17" w16cid:durableId="1154183715">
    <w:abstractNumId w:val="12"/>
  </w:num>
  <w:num w:numId="18" w16cid:durableId="1004433546">
    <w:abstractNumId w:val="40"/>
  </w:num>
  <w:num w:numId="19" w16cid:durableId="33818790">
    <w:abstractNumId w:val="21"/>
  </w:num>
  <w:num w:numId="20" w16cid:durableId="287324450">
    <w:abstractNumId w:val="26"/>
  </w:num>
  <w:num w:numId="21" w16cid:durableId="1022704787">
    <w:abstractNumId w:val="8"/>
  </w:num>
  <w:num w:numId="22" w16cid:durableId="2139254993">
    <w:abstractNumId w:val="30"/>
  </w:num>
  <w:num w:numId="23" w16cid:durableId="948900316">
    <w:abstractNumId w:val="38"/>
  </w:num>
  <w:num w:numId="24" w16cid:durableId="1870335296">
    <w:abstractNumId w:val="3"/>
  </w:num>
  <w:num w:numId="25" w16cid:durableId="1000743447">
    <w:abstractNumId w:val="0"/>
  </w:num>
  <w:num w:numId="26" w16cid:durableId="986476874">
    <w:abstractNumId w:val="22"/>
  </w:num>
  <w:num w:numId="27" w16cid:durableId="22100296">
    <w:abstractNumId w:val="36"/>
  </w:num>
  <w:num w:numId="28" w16cid:durableId="1918008513">
    <w:abstractNumId w:val="23"/>
  </w:num>
  <w:num w:numId="29" w16cid:durableId="1077821466">
    <w:abstractNumId w:val="11"/>
  </w:num>
  <w:num w:numId="30" w16cid:durableId="1934583611">
    <w:abstractNumId w:val="33"/>
  </w:num>
  <w:num w:numId="31" w16cid:durableId="1153914440">
    <w:abstractNumId w:val="25"/>
  </w:num>
  <w:num w:numId="32" w16cid:durableId="711155418">
    <w:abstractNumId w:val="14"/>
  </w:num>
  <w:num w:numId="33" w16cid:durableId="1071001495">
    <w:abstractNumId w:val="17"/>
  </w:num>
  <w:num w:numId="34" w16cid:durableId="800000322">
    <w:abstractNumId w:val="29"/>
  </w:num>
  <w:num w:numId="35" w16cid:durableId="1296259522">
    <w:abstractNumId w:val="18"/>
  </w:num>
  <w:num w:numId="36" w16cid:durableId="925648281">
    <w:abstractNumId w:val="16"/>
  </w:num>
  <w:num w:numId="37" w16cid:durableId="1113014055">
    <w:abstractNumId w:val="31"/>
  </w:num>
  <w:num w:numId="38" w16cid:durableId="225192293">
    <w:abstractNumId w:val="34"/>
  </w:num>
  <w:num w:numId="39" w16cid:durableId="1881817687">
    <w:abstractNumId w:val="5"/>
  </w:num>
  <w:num w:numId="40" w16cid:durableId="2089032724">
    <w:abstractNumId w:val="13"/>
  </w:num>
  <w:num w:numId="41" w16cid:durableId="2112553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KKJnkj2U685wnQsovwXLTS200fHwxd3gS49ghxaqG5rXwhtlTDjuKPWs+TQpXFzq86hv1VH/iF/SMZU4g8zP0w==" w:salt="rffLaiDeycQmn3mJ281PF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FCB"/>
    <w:rsid w:val="00003C33"/>
    <w:rsid w:val="00007A7F"/>
    <w:rsid w:val="00007BA9"/>
    <w:rsid w:val="00011987"/>
    <w:rsid w:val="00013189"/>
    <w:rsid w:val="0001350F"/>
    <w:rsid w:val="00014681"/>
    <w:rsid w:val="000157A3"/>
    <w:rsid w:val="000203A7"/>
    <w:rsid w:val="00020C1A"/>
    <w:rsid w:val="00024874"/>
    <w:rsid w:val="000303AB"/>
    <w:rsid w:val="00031965"/>
    <w:rsid w:val="00033045"/>
    <w:rsid w:val="00034A01"/>
    <w:rsid w:val="000364E9"/>
    <w:rsid w:val="000371E5"/>
    <w:rsid w:val="0004065A"/>
    <w:rsid w:val="000408E3"/>
    <w:rsid w:val="0004117F"/>
    <w:rsid w:val="00041D3F"/>
    <w:rsid w:val="00044F8F"/>
    <w:rsid w:val="00046C8E"/>
    <w:rsid w:val="00051386"/>
    <w:rsid w:val="00053D8A"/>
    <w:rsid w:val="00054CCE"/>
    <w:rsid w:val="00055AD5"/>
    <w:rsid w:val="00056336"/>
    <w:rsid w:val="0005709F"/>
    <w:rsid w:val="00057D5F"/>
    <w:rsid w:val="0006145E"/>
    <w:rsid w:val="000623EA"/>
    <w:rsid w:val="000631E2"/>
    <w:rsid w:val="0006715D"/>
    <w:rsid w:val="000677A8"/>
    <w:rsid w:val="0007670A"/>
    <w:rsid w:val="00076F9A"/>
    <w:rsid w:val="000802A8"/>
    <w:rsid w:val="0008193E"/>
    <w:rsid w:val="000831FB"/>
    <w:rsid w:val="00085B8A"/>
    <w:rsid w:val="00086A7C"/>
    <w:rsid w:val="00091B3D"/>
    <w:rsid w:val="00092BE4"/>
    <w:rsid w:val="000945B1"/>
    <w:rsid w:val="00095B89"/>
    <w:rsid w:val="0009606C"/>
    <w:rsid w:val="00097FB9"/>
    <w:rsid w:val="000A0E75"/>
    <w:rsid w:val="000A1885"/>
    <w:rsid w:val="000A3253"/>
    <w:rsid w:val="000A37FB"/>
    <w:rsid w:val="000A5FD7"/>
    <w:rsid w:val="000A75E5"/>
    <w:rsid w:val="000A7E5B"/>
    <w:rsid w:val="000B09D4"/>
    <w:rsid w:val="000B09D7"/>
    <w:rsid w:val="000B2D52"/>
    <w:rsid w:val="000B551F"/>
    <w:rsid w:val="000B771E"/>
    <w:rsid w:val="000C1E8F"/>
    <w:rsid w:val="000C2809"/>
    <w:rsid w:val="000C42B7"/>
    <w:rsid w:val="000C47AB"/>
    <w:rsid w:val="000C5D69"/>
    <w:rsid w:val="000C6CF7"/>
    <w:rsid w:val="000D0E7E"/>
    <w:rsid w:val="000D1C6B"/>
    <w:rsid w:val="000D1CC1"/>
    <w:rsid w:val="000D414D"/>
    <w:rsid w:val="000D6E31"/>
    <w:rsid w:val="000E1546"/>
    <w:rsid w:val="000E5B7C"/>
    <w:rsid w:val="000F0A33"/>
    <w:rsid w:val="000F243E"/>
    <w:rsid w:val="000F45A7"/>
    <w:rsid w:val="000F49A9"/>
    <w:rsid w:val="000F59F7"/>
    <w:rsid w:val="000F7D38"/>
    <w:rsid w:val="00100727"/>
    <w:rsid w:val="001007D1"/>
    <w:rsid w:val="00101439"/>
    <w:rsid w:val="00101EA8"/>
    <w:rsid w:val="00104961"/>
    <w:rsid w:val="00105DE5"/>
    <w:rsid w:val="00105E30"/>
    <w:rsid w:val="001061E0"/>
    <w:rsid w:val="001118F1"/>
    <w:rsid w:val="0011540D"/>
    <w:rsid w:val="00122101"/>
    <w:rsid w:val="00123652"/>
    <w:rsid w:val="00123AC6"/>
    <w:rsid w:val="0012793E"/>
    <w:rsid w:val="00132A00"/>
    <w:rsid w:val="001344FE"/>
    <w:rsid w:val="0013559C"/>
    <w:rsid w:val="00140B73"/>
    <w:rsid w:val="0014103B"/>
    <w:rsid w:val="00143441"/>
    <w:rsid w:val="00144CEE"/>
    <w:rsid w:val="00145483"/>
    <w:rsid w:val="00146B53"/>
    <w:rsid w:val="0014734A"/>
    <w:rsid w:val="00152716"/>
    <w:rsid w:val="00154EC3"/>
    <w:rsid w:val="00155827"/>
    <w:rsid w:val="0015628E"/>
    <w:rsid w:val="0016277E"/>
    <w:rsid w:val="001627CB"/>
    <w:rsid w:val="0016424B"/>
    <w:rsid w:val="00164B6D"/>
    <w:rsid w:val="00167A44"/>
    <w:rsid w:val="00170B66"/>
    <w:rsid w:val="00171270"/>
    <w:rsid w:val="00171679"/>
    <w:rsid w:val="00171E7E"/>
    <w:rsid w:val="00172045"/>
    <w:rsid w:val="00174CA6"/>
    <w:rsid w:val="00175BAF"/>
    <w:rsid w:val="00175C1C"/>
    <w:rsid w:val="00175CFF"/>
    <w:rsid w:val="00180693"/>
    <w:rsid w:val="00181A6C"/>
    <w:rsid w:val="00182C5F"/>
    <w:rsid w:val="00184209"/>
    <w:rsid w:val="0018503E"/>
    <w:rsid w:val="00187EC6"/>
    <w:rsid w:val="00194111"/>
    <w:rsid w:val="00194CC9"/>
    <w:rsid w:val="00194EF6"/>
    <w:rsid w:val="00196C08"/>
    <w:rsid w:val="00196C87"/>
    <w:rsid w:val="00197409"/>
    <w:rsid w:val="00197645"/>
    <w:rsid w:val="001A0D88"/>
    <w:rsid w:val="001A1F30"/>
    <w:rsid w:val="001A57D3"/>
    <w:rsid w:val="001A5921"/>
    <w:rsid w:val="001A69E8"/>
    <w:rsid w:val="001A7D00"/>
    <w:rsid w:val="001B122F"/>
    <w:rsid w:val="001B2479"/>
    <w:rsid w:val="001B6DDE"/>
    <w:rsid w:val="001B7D03"/>
    <w:rsid w:val="001C1BF1"/>
    <w:rsid w:val="001C2D2F"/>
    <w:rsid w:val="001C3794"/>
    <w:rsid w:val="001C5C51"/>
    <w:rsid w:val="001C7FDF"/>
    <w:rsid w:val="001D057F"/>
    <w:rsid w:val="001D2F43"/>
    <w:rsid w:val="001D3F91"/>
    <w:rsid w:val="001D548A"/>
    <w:rsid w:val="001D6B0E"/>
    <w:rsid w:val="001D73BD"/>
    <w:rsid w:val="001D75D7"/>
    <w:rsid w:val="001E1DF3"/>
    <w:rsid w:val="001E227E"/>
    <w:rsid w:val="001E39DB"/>
    <w:rsid w:val="001E5253"/>
    <w:rsid w:val="001F2226"/>
    <w:rsid w:val="001F2C29"/>
    <w:rsid w:val="001F46B8"/>
    <w:rsid w:val="001F4952"/>
    <w:rsid w:val="0020099D"/>
    <w:rsid w:val="0020231F"/>
    <w:rsid w:val="00205D75"/>
    <w:rsid w:val="00207B7B"/>
    <w:rsid w:val="0021057F"/>
    <w:rsid w:val="00210AA4"/>
    <w:rsid w:val="00211C6C"/>
    <w:rsid w:val="002160B3"/>
    <w:rsid w:val="00216796"/>
    <w:rsid w:val="00216F5D"/>
    <w:rsid w:val="00216F9B"/>
    <w:rsid w:val="0021724C"/>
    <w:rsid w:val="00221EA8"/>
    <w:rsid w:val="00222184"/>
    <w:rsid w:val="00230140"/>
    <w:rsid w:val="00233EF9"/>
    <w:rsid w:val="00235346"/>
    <w:rsid w:val="0023547D"/>
    <w:rsid w:val="002367D4"/>
    <w:rsid w:val="00236EDA"/>
    <w:rsid w:val="00237AD7"/>
    <w:rsid w:val="00237B16"/>
    <w:rsid w:val="00242970"/>
    <w:rsid w:val="00244DE6"/>
    <w:rsid w:val="002467FF"/>
    <w:rsid w:val="0025092E"/>
    <w:rsid w:val="00251CD8"/>
    <w:rsid w:val="00251D5C"/>
    <w:rsid w:val="00253694"/>
    <w:rsid w:val="002537B1"/>
    <w:rsid w:val="00256EE3"/>
    <w:rsid w:val="00261DCA"/>
    <w:rsid w:val="00263A03"/>
    <w:rsid w:val="00263BB1"/>
    <w:rsid w:val="00264A87"/>
    <w:rsid w:val="002665D5"/>
    <w:rsid w:val="00267D7E"/>
    <w:rsid w:val="00274905"/>
    <w:rsid w:val="0027637C"/>
    <w:rsid w:val="00276571"/>
    <w:rsid w:val="00276FB9"/>
    <w:rsid w:val="0028350A"/>
    <w:rsid w:val="002836E0"/>
    <w:rsid w:val="00286167"/>
    <w:rsid w:val="00287D89"/>
    <w:rsid w:val="00292A99"/>
    <w:rsid w:val="002A066C"/>
    <w:rsid w:val="002A151F"/>
    <w:rsid w:val="002A2B54"/>
    <w:rsid w:val="002A3442"/>
    <w:rsid w:val="002A4DCD"/>
    <w:rsid w:val="002B093F"/>
    <w:rsid w:val="002B1E9F"/>
    <w:rsid w:val="002B70BD"/>
    <w:rsid w:val="002C0D9B"/>
    <w:rsid w:val="002C2DCA"/>
    <w:rsid w:val="002C4266"/>
    <w:rsid w:val="002E2A03"/>
    <w:rsid w:val="002E6ACA"/>
    <w:rsid w:val="002E73C6"/>
    <w:rsid w:val="002F0517"/>
    <w:rsid w:val="002F3F43"/>
    <w:rsid w:val="002F4802"/>
    <w:rsid w:val="002F4870"/>
    <w:rsid w:val="002F6F65"/>
    <w:rsid w:val="002F73A2"/>
    <w:rsid w:val="002F75D4"/>
    <w:rsid w:val="002F7CB3"/>
    <w:rsid w:val="0030218E"/>
    <w:rsid w:val="003021AB"/>
    <w:rsid w:val="00305A83"/>
    <w:rsid w:val="00310990"/>
    <w:rsid w:val="00313A69"/>
    <w:rsid w:val="00314C57"/>
    <w:rsid w:val="00320E65"/>
    <w:rsid w:val="003219F1"/>
    <w:rsid w:val="003224C0"/>
    <w:rsid w:val="003225A8"/>
    <w:rsid w:val="00323D57"/>
    <w:rsid w:val="00323F16"/>
    <w:rsid w:val="00324CA4"/>
    <w:rsid w:val="00325D9C"/>
    <w:rsid w:val="0033050B"/>
    <w:rsid w:val="00331125"/>
    <w:rsid w:val="00332A7D"/>
    <w:rsid w:val="0033726E"/>
    <w:rsid w:val="003379F7"/>
    <w:rsid w:val="00341798"/>
    <w:rsid w:val="00344E0D"/>
    <w:rsid w:val="003463BF"/>
    <w:rsid w:val="003470C4"/>
    <w:rsid w:val="00351D7C"/>
    <w:rsid w:val="00353848"/>
    <w:rsid w:val="00353D50"/>
    <w:rsid w:val="0035604A"/>
    <w:rsid w:val="00357B95"/>
    <w:rsid w:val="00357D67"/>
    <w:rsid w:val="0036174B"/>
    <w:rsid w:val="00361829"/>
    <w:rsid w:val="00362C11"/>
    <w:rsid w:val="00362F20"/>
    <w:rsid w:val="0036545C"/>
    <w:rsid w:val="00367D6A"/>
    <w:rsid w:val="00370B9B"/>
    <w:rsid w:val="00371537"/>
    <w:rsid w:val="00372928"/>
    <w:rsid w:val="003809DB"/>
    <w:rsid w:val="00380B68"/>
    <w:rsid w:val="00381AB0"/>
    <w:rsid w:val="00381F20"/>
    <w:rsid w:val="00383031"/>
    <w:rsid w:val="00383695"/>
    <w:rsid w:val="00385850"/>
    <w:rsid w:val="0038630A"/>
    <w:rsid w:val="00390625"/>
    <w:rsid w:val="003913EB"/>
    <w:rsid w:val="00391A60"/>
    <w:rsid w:val="003922A8"/>
    <w:rsid w:val="003A0EDE"/>
    <w:rsid w:val="003A1555"/>
    <w:rsid w:val="003A4FC5"/>
    <w:rsid w:val="003A5781"/>
    <w:rsid w:val="003A6292"/>
    <w:rsid w:val="003B0F2F"/>
    <w:rsid w:val="003B12C5"/>
    <w:rsid w:val="003B1427"/>
    <w:rsid w:val="003B1D9D"/>
    <w:rsid w:val="003B3237"/>
    <w:rsid w:val="003B34DD"/>
    <w:rsid w:val="003B6272"/>
    <w:rsid w:val="003B6667"/>
    <w:rsid w:val="003B7D94"/>
    <w:rsid w:val="003C1C01"/>
    <w:rsid w:val="003C2576"/>
    <w:rsid w:val="003C2CC8"/>
    <w:rsid w:val="003C5641"/>
    <w:rsid w:val="003C6129"/>
    <w:rsid w:val="003C6E1F"/>
    <w:rsid w:val="003D0692"/>
    <w:rsid w:val="003D0D95"/>
    <w:rsid w:val="003D1856"/>
    <w:rsid w:val="003D23FC"/>
    <w:rsid w:val="003D29CE"/>
    <w:rsid w:val="003D3BC2"/>
    <w:rsid w:val="003E0534"/>
    <w:rsid w:val="003E15BE"/>
    <w:rsid w:val="003E3100"/>
    <w:rsid w:val="003E3BD3"/>
    <w:rsid w:val="003E4C35"/>
    <w:rsid w:val="003E4CEC"/>
    <w:rsid w:val="003E6EC5"/>
    <w:rsid w:val="003F0BB0"/>
    <w:rsid w:val="003F1ED3"/>
    <w:rsid w:val="003F342C"/>
    <w:rsid w:val="003F43E6"/>
    <w:rsid w:val="003F547D"/>
    <w:rsid w:val="003F57F6"/>
    <w:rsid w:val="003F65A1"/>
    <w:rsid w:val="003F6B90"/>
    <w:rsid w:val="003F6F1E"/>
    <w:rsid w:val="003F77B1"/>
    <w:rsid w:val="00401501"/>
    <w:rsid w:val="0040254B"/>
    <w:rsid w:val="00404FE2"/>
    <w:rsid w:val="00406170"/>
    <w:rsid w:val="004070F1"/>
    <w:rsid w:val="00411CB3"/>
    <w:rsid w:val="004126B0"/>
    <w:rsid w:val="004155E5"/>
    <w:rsid w:val="00420540"/>
    <w:rsid w:val="0042337D"/>
    <w:rsid w:val="004247A5"/>
    <w:rsid w:val="00430FFD"/>
    <w:rsid w:val="00431C30"/>
    <w:rsid w:val="004327CF"/>
    <w:rsid w:val="00432B0E"/>
    <w:rsid w:val="004361BD"/>
    <w:rsid w:val="004362B5"/>
    <w:rsid w:val="00436649"/>
    <w:rsid w:val="004410BD"/>
    <w:rsid w:val="004416C6"/>
    <w:rsid w:val="00443342"/>
    <w:rsid w:val="004434EA"/>
    <w:rsid w:val="0044640D"/>
    <w:rsid w:val="00446970"/>
    <w:rsid w:val="00447096"/>
    <w:rsid w:val="004502B1"/>
    <w:rsid w:val="0045314E"/>
    <w:rsid w:val="00455AFB"/>
    <w:rsid w:val="00457091"/>
    <w:rsid w:val="00461013"/>
    <w:rsid w:val="00461C46"/>
    <w:rsid w:val="004637B9"/>
    <w:rsid w:val="00464943"/>
    <w:rsid w:val="004658A6"/>
    <w:rsid w:val="00465A85"/>
    <w:rsid w:val="00466320"/>
    <w:rsid w:val="00466D65"/>
    <w:rsid w:val="0047102A"/>
    <w:rsid w:val="0047124B"/>
    <w:rsid w:val="0047201C"/>
    <w:rsid w:val="00472DAC"/>
    <w:rsid w:val="00473687"/>
    <w:rsid w:val="00476955"/>
    <w:rsid w:val="00476EBB"/>
    <w:rsid w:val="004779FD"/>
    <w:rsid w:val="0048043C"/>
    <w:rsid w:val="004808C0"/>
    <w:rsid w:val="00480FE8"/>
    <w:rsid w:val="00481ABC"/>
    <w:rsid w:val="004821E0"/>
    <w:rsid w:val="00483074"/>
    <w:rsid w:val="00483306"/>
    <w:rsid w:val="004837BD"/>
    <w:rsid w:val="00487603"/>
    <w:rsid w:val="00487AE5"/>
    <w:rsid w:val="004904A5"/>
    <w:rsid w:val="00492B81"/>
    <w:rsid w:val="00493218"/>
    <w:rsid w:val="0049572B"/>
    <w:rsid w:val="004A095C"/>
    <w:rsid w:val="004A1992"/>
    <w:rsid w:val="004A1EC8"/>
    <w:rsid w:val="004A2A9F"/>
    <w:rsid w:val="004A4351"/>
    <w:rsid w:val="004A7527"/>
    <w:rsid w:val="004B02B6"/>
    <w:rsid w:val="004B1169"/>
    <w:rsid w:val="004B2776"/>
    <w:rsid w:val="004B3AFE"/>
    <w:rsid w:val="004C0234"/>
    <w:rsid w:val="004C1C58"/>
    <w:rsid w:val="004C3022"/>
    <w:rsid w:val="004C31B2"/>
    <w:rsid w:val="004C50E7"/>
    <w:rsid w:val="004C6D12"/>
    <w:rsid w:val="004C77AB"/>
    <w:rsid w:val="004D159B"/>
    <w:rsid w:val="004D31C3"/>
    <w:rsid w:val="004D4FFE"/>
    <w:rsid w:val="004D7AAE"/>
    <w:rsid w:val="004E03FE"/>
    <w:rsid w:val="004E3282"/>
    <w:rsid w:val="004E57BD"/>
    <w:rsid w:val="004E6C49"/>
    <w:rsid w:val="004E6DC6"/>
    <w:rsid w:val="004E6EB4"/>
    <w:rsid w:val="004F0762"/>
    <w:rsid w:val="004F1626"/>
    <w:rsid w:val="004F7FAE"/>
    <w:rsid w:val="00501D24"/>
    <w:rsid w:val="005073A8"/>
    <w:rsid w:val="00507ACC"/>
    <w:rsid w:val="00510838"/>
    <w:rsid w:val="00512091"/>
    <w:rsid w:val="00514BC2"/>
    <w:rsid w:val="0051559A"/>
    <w:rsid w:val="00517145"/>
    <w:rsid w:val="005255C6"/>
    <w:rsid w:val="00525C2B"/>
    <w:rsid w:val="00527141"/>
    <w:rsid w:val="005279C5"/>
    <w:rsid w:val="0053012D"/>
    <w:rsid w:val="00530B7D"/>
    <w:rsid w:val="0053148F"/>
    <w:rsid w:val="00531691"/>
    <w:rsid w:val="00533EE5"/>
    <w:rsid w:val="0053796E"/>
    <w:rsid w:val="0054142C"/>
    <w:rsid w:val="00541E5E"/>
    <w:rsid w:val="00544D0C"/>
    <w:rsid w:val="005456D1"/>
    <w:rsid w:val="00547113"/>
    <w:rsid w:val="00551A7F"/>
    <w:rsid w:val="00551F98"/>
    <w:rsid w:val="00554B9C"/>
    <w:rsid w:val="005559B8"/>
    <w:rsid w:val="00555B02"/>
    <w:rsid w:val="0055661E"/>
    <w:rsid w:val="00556AB7"/>
    <w:rsid w:val="00557CF8"/>
    <w:rsid w:val="00560137"/>
    <w:rsid w:val="005636F1"/>
    <w:rsid w:val="00564681"/>
    <w:rsid w:val="005654E2"/>
    <w:rsid w:val="00571186"/>
    <w:rsid w:val="00572453"/>
    <w:rsid w:val="00572A37"/>
    <w:rsid w:val="005738A7"/>
    <w:rsid w:val="00573F8F"/>
    <w:rsid w:val="00573FE9"/>
    <w:rsid w:val="00575F40"/>
    <w:rsid w:val="005774FC"/>
    <w:rsid w:val="005846FB"/>
    <w:rsid w:val="00586F52"/>
    <w:rsid w:val="00597626"/>
    <w:rsid w:val="00597771"/>
    <w:rsid w:val="005A0FE7"/>
    <w:rsid w:val="005A4E03"/>
    <w:rsid w:val="005A671E"/>
    <w:rsid w:val="005A734B"/>
    <w:rsid w:val="005B7616"/>
    <w:rsid w:val="005B771A"/>
    <w:rsid w:val="005C009C"/>
    <w:rsid w:val="005C21B8"/>
    <w:rsid w:val="005C2719"/>
    <w:rsid w:val="005C5809"/>
    <w:rsid w:val="005D1672"/>
    <w:rsid w:val="005D17B1"/>
    <w:rsid w:val="005D2D25"/>
    <w:rsid w:val="005D3EEE"/>
    <w:rsid w:val="005D5324"/>
    <w:rsid w:val="005E1EE3"/>
    <w:rsid w:val="005E24FB"/>
    <w:rsid w:val="005E2943"/>
    <w:rsid w:val="005E29B4"/>
    <w:rsid w:val="005E4C45"/>
    <w:rsid w:val="005E7E3A"/>
    <w:rsid w:val="005F013C"/>
    <w:rsid w:val="005F23C8"/>
    <w:rsid w:val="005F412B"/>
    <w:rsid w:val="0060027A"/>
    <w:rsid w:val="00600972"/>
    <w:rsid w:val="0060588D"/>
    <w:rsid w:val="00606C99"/>
    <w:rsid w:val="0060789C"/>
    <w:rsid w:val="00607EC8"/>
    <w:rsid w:val="006100FA"/>
    <w:rsid w:val="006108D6"/>
    <w:rsid w:val="00611223"/>
    <w:rsid w:val="006114FF"/>
    <w:rsid w:val="00611C9A"/>
    <w:rsid w:val="00613D16"/>
    <w:rsid w:val="00615D68"/>
    <w:rsid w:val="006164E5"/>
    <w:rsid w:val="0062258A"/>
    <w:rsid w:val="00622B19"/>
    <w:rsid w:val="00622BAE"/>
    <w:rsid w:val="00626F75"/>
    <w:rsid w:val="00632346"/>
    <w:rsid w:val="00637C0E"/>
    <w:rsid w:val="0064006E"/>
    <w:rsid w:val="0064478F"/>
    <w:rsid w:val="006473FB"/>
    <w:rsid w:val="00655EBF"/>
    <w:rsid w:val="006567EE"/>
    <w:rsid w:val="00657B52"/>
    <w:rsid w:val="006605B6"/>
    <w:rsid w:val="0066185E"/>
    <w:rsid w:val="00661D54"/>
    <w:rsid w:val="00662CCD"/>
    <w:rsid w:val="00663F79"/>
    <w:rsid w:val="0066467E"/>
    <w:rsid w:val="006666BC"/>
    <w:rsid w:val="00667B9C"/>
    <w:rsid w:val="00670D2C"/>
    <w:rsid w:val="0067310E"/>
    <w:rsid w:val="0067328D"/>
    <w:rsid w:val="006749BE"/>
    <w:rsid w:val="00674B20"/>
    <w:rsid w:val="006759EA"/>
    <w:rsid w:val="00677BBF"/>
    <w:rsid w:val="006806B9"/>
    <w:rsid w:val="00682737"/>
    <w:rsid w:val="006832FE"/>
    <w:rsid w:val="006838FE"/>
    <w:rsid w:val="006859DE"/>
    <w:rsid w:val="00686085"/>
    <w:rsid w:val="0069077C"/>
    <w:rsid w:val="0069119C"/>
    <w:rsid w:val="0069368A"/>
    <w:rsid w:val="006A0912"/>
    <w:rsid w:val="006A0FB5"/>
    <w:rsid w:val="006A16E0"/>
    <w:rsid w:val="006A1D2D"/>
    <w:rsid w:val="006A5EB6"/>
    <w:rsid w:val="006A68E0"/>
    <w:rsid w:val="006B025B"/>
    <w:rsid w:val="006B08DD"/>
    <w:rsid w:val="006B0EAA"/>
    <w:rsid w:val="006B11AE"/>
    <w:rsid w:val="006B1B09"/>
    <w:rsid w:val="006C11B2"/>
    <w:rsid w:val="006C5B3E"/>
    <w:rsid w:val="006D153C"/>
    <w:rsid w:val="006D1BCD"/>
    <w:rsid w:val="006D2958"/>
    <w:rsid w:val="006D4D82"/>
    <w:rsid w:val="006D64C6"/>
    <w:rsid w:val="006D690F"/>
    <w:rsid w:val="006D763E"/>
    <w:rsid w:val="006F15B8"/>
    <w:rsid w:val="006F24FF"/>
    <w:rsid w:val="006F297F"/>
    <w:rsid w:val="006F2E09"/>
    <w:rsid w:val="006F34BC"/>
    <w:rsid w:val="006F3EA8"/>
    <w:rsid w:val="006F3FC9"/>
    <w:rsid w:val="006F43F8"/>
    <w:rsid w:val="007012CA"/>
    <w:rsid w:val="00702FA5"/>
    <w:rsid w:val="007038F7"/>
    <w:rsid w:val="007049ED"/>
    <w:rsid w:val="00704B05"/>
    <w:rsid w:val="00705442"/>
    <w:rsid w:val="00706E44"/>
    <w:rsid w:val="007074A9"/>
    <w:rsid w:val="00713519"/>
    <w:rsid w:val="00715DF7"/>
    <w:rsid w:val="00716C11"/>
    <w:rsid w:val="00717AE3"/>
    <w:rsid w:val="00720658"/>
    <w:rsid w:val="00723859"/>
    <w:rsid w:val="00725399"/>
    <w:rsid w:val="00726640"/>
    <w:rsid w:val="00731709"/>
    <w:rsid w:val="00732115"/>
    <w:rsid w:val="00732B6B"/>
    <w:rsid w:val="00735ACD"/>
    <w:rsid w:val="0073610C"/>
    <w:rsid w:val="00736947"/>
    <w:rsid w:val="00737A89"/>
    <w:rsid w:val="00740D6F"/>
    <w:rsid w:val="00745DBE"/>
    <w:rsid w:val="0075118D"/>
    <w:rsid w:val="007544CA"/>
    <w:rsid w:val="0075483C"/>
    <w:rsid w:val="007549D7"/>
    <w:rsid w:val="00761D16"/>
    <w:rsid w:val="007624CC"/>
    <w:rsid w:val="0076333A"/>
    <w:rsid w:val="00763700"/>
    <w:rsid w:val="0076680D"/>
    <w:rsid w:val="0076690C"/>
    <w:rsid w:val="007669A6"/>
    <w:rsid w:val="00766E18"/>
    <w:rsid w:val="007723E1"/>
    <w:rsid w:val="00773045"/>
    <w:rsid w:val="0077419E"/>
    <w:rsid w:val="007832D6"/>
    <w:rsid w:val="007833C6"/>
    <w:rsid w:val="00785CEF"/>
    <w:rsid w:val="0078616C"/>
    <w:rsid w:val="00787198"/>
    <w:rsid w:val="00790D75"/>
    <w:rsid w:val="00792842"/>
    <w:rsid w:val="00795640"/>
    <w:rsid w:val="0079782F"/>
    <w:rsid w:val="00797881"/>
    <w:rsid w:val="007A196B"/>
    <w:rsid w:val="007A1B00"/>
    <w:rsid w:val="007A34E2"/>
    <w:rsid w:val="007A51CE"/>
    <w:rsid w:val="007A62D5"/>
    <w:rsid w:val="007A6BDD"/>
    <w:rsid w:val="007B33EC"/>
    <w:rsid w:val="007B39BC"/>
    <w:rsid w:val="007B3A82"/>
    <w:rsid w:val="007B3D2A"/>
    <w:rsid w:val="007B48D5"/>
    <w:rsid w:val="007B6675"/>
    <w:rsid w:val="007B7AE7"/>
    <w:rsid w:val="007B7B25"/>
    <w:rsid w:val="007C135D"/>
    <w:rsid w:val="007C2AFF"/>
    <w:rsid w:val="007C3FF3"/>
    <w:rsid w:val="007C7763"/>
    <w:rsid w:val="007D2F77"/>
    <w:rsid w:val="007D5D67"/>
    <w:rsid w:val="007D5E78"/>
    <w:rsid w:val="007D7C2D"/>
    <w:rsid w:val="007E1DF3"/>
    <w:rsid w:val="007E23BA"/>
    <w:rsid w:val="007E2FDA"/>
    <w:rsid w:val="007E57F8"/>
    <w:rsid w:val="007E7951"/>
    <w:rsid w:val="007F08E1"/>
    <w:rsid w:val="007F20C8"/>
    <w:rsid w:val="007F49A4"/>
    <w:rsid w:val="007F5BE5"/>
    <w:rsid w:val="007F6E0F"/>
    <w:rsid w:val="007F6FBC"/>
    <w:rsid w:val="008014CA"/>
    <w:rsid w:val="008023AD"/>
    <w:rsid w:val="00803A2B"/>
    <w:rsid w:val="00804039"/>
    <w:rsid w:val="00805024"/>
    <w:rsid w:val="00805159"/>
    <w:rsid w:val="00811F0D"/>
    <w:rsid w:val="008120A5"/>
    <w:rsid w:val="00812A94"/>
    <w:rsid w:val="00812CEA"/>
    <w:rsid w:val="0081489F"/>
    <w:rsid w:val="00816528"/>
    <w:rsid w:val="00817A6F"/>
    <w:rsid w:val="00820513"/>
    <w:rsid w:val="008207D0"/>
    <w:rsid w:val="0082221E"/>
    <w:rsid w:val="00826F10"/>
    <w:rsid w:val="00827179"/>
    <w:rsid w:val="008279BE"/>
    <w:rsid w:val="008307FA"/>
    <w:rsid w:val="008376D8"/>
    <w:rsid w:val="00837A1B"/>
    <w:rsid w:val="00846DA5"/>
    <w:rsid w:val="00850A69"/>
    <w:rsid w:val="00853901"/>
    <w:rsid w:val="0085649D"/>
    <w:rsid w:val="008577D7"/>
    <w:rsid w:val="00857FA5"/>
    <w:rsid w:val="00861375"/>
    <w:rsid w:val="00862F1E"/>
    <w:rsid w:val="008648D1"/>
    <w:rsid w:val="008660C0"/>
    <w:rsid w:val="00871C08"/>
    <w:rsid w:val="00872079"/>
    <w:rsid w:val="00874035"/>
    <w:rsid w:val="00875DF1"/>
    <w:rsid w:val="00876342"/>
    <w:rsid w:val="00876B12"/>
    <w:rsid w:val="0087756B"/>
    <w:rsid w:val="00877CDC"/>
    <w:rsid w:val="00882E4B"/>
    <w:rsid w:val="008838FA"/>
    <w:rsid w:val="008840A7"/>
    <w:rsid w:val="0088711B"/>
    <w:rsid w:val="00887BA6"/>
    <w:rsid w:val="00887F5C"/>
    <w:rsid w:val="00891BA4"/>
    <w:rsid w:val="00891C30"/>
    <w:rsid w:val="00893850"/>
    <w:rsid w:val="00895C07"/>
    <w:rsid w:val="00896616"/>
    <w:rsid w:val="008A178F"/>
    <w:rsid w:val="008A1A39"/>
    <w:rsid w:val="008A1C02"/>
    <w:rsid w:val="008A1E44"/>
    <w:rsid w:val="008A3F43"/>
    <w:rsid w:val="008A652E"/>
    <w:rsid w:val="008A6971"/>
    <w:rsid w:val="008B000A"/>
    <w:rsid w:val="008B045C"/>
    <w:rsid w:val="008B053B"/>
    <w:rsid w:val="008B0BA4"/>
    <w:rsid w:val="008B3A8C"/>
    <w:rsid w:val="008B6933"/>
    <w:rsid w:val="008B762C"/>
    <w:rsid w:val="008C0F32"/>
    <w:rsid w:val="008C11E5"/>
    <w:rsid w:val="008C46C0"/>
    <w:rsid w:val="008C5326"/>
    <w:rsid w:val="008C5B28"/>
    <w:rsid w:val="008D1477"/>
    <w:rsid w:val="008D25E3"/>
    <w:rsid w:val="008D54F1"/>
    <w:rsid w:val="008E064B"/>
    <w:rsid w:val="008E1202"/>
    <w:rsid w:val="008E12D5"/>
    <w:rsid w:val="008E33A1"/>
    <w:rsid w:val="008E49BE"/>
    <w:rsid w:val="008E5708"/>
    <w:rsid w:val="008E6AEA"/>
    <w:rsid w:val="008E709E"/>
    <w:rsid w:val="008F5656"/>
    <w:rsid w:val="009014A9"/>
    <w:rsid w:val="00904946"/>
    <w:rsid w:val="00907615"/>
    <w:rsid w:val="009076D1"/>
    <w:rsid w:val="0091209C"/>
    <w:rsid w:val="0091249D"/>
    <w:rsid w:val="009139CC"/>
    <w:rsid w:val="009142CA"/>
    <w:rsid w:val="00916B8D"/>
    <w:rsid w:val="00917C32"/>
    <w:rsid w:val="00922E1E"/>
    <w:rsid w:val="009232D4"/>
    <w:rsid w:val="009238B4"/>
    <w:rsid w:val="0092526A"/>
    <w:rsid w:val="0092665A"/>
    <w:rsid w:val="009273F9"/>
    <w:rsid w:val="00930BD8"/>
    <w:rsid w:val="00931951"/>
    <w:rsid w:val="009342B8"/>
    <w:rsid w:val="00935DCE"/>
    <w:rsid w:val="00940375"/>
    <w:rsid w:val="00941FD0"/>
    <w:rsid w:val="009444BA"/>
    <w:rsid w:val="00944CF6"/>
    <w:rsid w:val="00945E24"/>
    <w:rsid w:val="00950797"/>
    <w:rsid w:val="00952326"/>
    <w:rsid w:val="00952988"/>
    <w:rsid w:val="00962E7D"/>
    <w:rsid w:val="00963DE0"/>
    <w:rsid w:val="00964D48"/>
    <w:rsid w:val="00964FA9"/>
    <w:rsid w:val="009653F8"/>
    <w:rsid w:val="00965E22"/>
    <w:rsid w:val="00966BAA"/>
    <w:rsid w:val="00966BE9"/>
    <w:rsid w:val="0097105B"/>
    <w:rsid w:val="009715C0"/>
    <w:rsid w:val="009728E6"/>
    <w:rsid w:val="00973F3F"/>
    <w:rsid w:val="009740E2"/>
    <w:rsid w:val="0097785C"/>
    <w:rsid w:val="00980905"/>
    <w:rsid w:val="00980BD1"/>
    <w:rsid w:val="00985D4C"/>
    <w:rsid w:val="0098673D"/>
    <w:rsid w:val="00987FED"/>
    <w:rsid w:val="009902E5"/>
    <w:rsid w:val="00990AA0"/>
    <w:rsid w:val="00992AB9"/>
    <w:rsid w:val="00994CA1"/>
    <w:rsid w:val="009A02CA"/>
    <w:rsid w:val="009B12EF"/>
    <w:rsid w:val="009B3AF0"/>
    <w:rsid w:val="009B411C"/>
    <w:rsid w:val="009B566F"/>
    <w:rsid w:val="009B5A66"/>
    <w:rsid w:val="009B779E"/>
    <w:rsid w:val="009C5EF2"/>
    <w:rsid w:val="009C6B78"/>
    <w:rsid w:val="009C7030"/>
    <w:rsid w:val="009D2A83"/>
    <w:rsid w:val="009D5D7B"/>
    <w:rsid w:val="009E1329"/>
    <w:rsid w:val="009E1B90"/>
    <w:rsid w:val="009E2DD1"/>
    <w:rsid w:val="009E439B"/>
    <w:rsid w:val="009E7008"/>
    <w:rsid w:val="009E7AC0"/>
    <w:rsid w:val="009F0B9A"/>
    <w:rsid w:val="009F20B8"/>
    <w:rsid w:val="009F319B"/>
    <w:rsid w:val="009F4CEC"/>
    <w:rsid w:val="009F6520"/>
    <w:rsid w:val="009F766F"/>
    <w:rsid w:val="00A01F81"/>
    <w:rsid w:val="00A02175"/>
    <w:rsid w:val="00A04477"/>
    <w:rsid w:val="00A0448D"/>
    <w:rsid w:val="00A05926"/>
    <w:rsid w:val="00A05D16"/>
    <w:rsid w:val="00A07C7E"/>
    <w:rsid w:val="00A10E52"/>
    <w:rsid w:val="00A113EB"/>
    <w:rsid w:val="00A133A9"/>
    <w:rsid w:val="00A14C01"/>
    <w:rsid w:val="00A177A1"/>
    <w:rsid w:val="00A2343C"/>
    <w:rsid w:val="00A23754"/>
    <w:rsid w:val="00A24A15"/>
    <w:rsid w:val="00A25E9A"/>
    <w:rsid w:val="00A33DC2"/>
    <w:rsid w:val="00A33F48"/>
    <w:rsid w:val="00A36DB7"/>
    <w:rsid w:val="00A37252"/>
    <w:rsid w:val="00A413A8"/>
    <w:rsid w:val="00A41F31"/>
    <w:rsid w:val="00A4209F"/>
    <w:rsid w:val="00A4247F"/>
    <w:rsid w:val="00A431D4"/>
    <w:rsid w:val="00A45918"/>
    <w:rsid w:val="00A5056A"/>
    <w:rsid w:val="00A5147A"/>
    <w:rsid w:val="00A53CFE"/>
    <w:rsid w:val="00A55641"/>
    <w:rsid w:val="00A55882"/>
    <w:rsid w:val="00A56DDB"/>
    <w:rsid w:val="00A574DD"/>
    <w:rsid w:val="00A60014"/>
    <w:rsid w:val="00A620BC"/>
    <w:rsid w:val="00A6299B"/>
    <w:rsid w:val="00A62AB2"/>
    <w:rsid w:val="00A63899"/>
    <w:rsid w:val="00A64173"/>
    <w:rsid w:val="00A65994"/>
    <w:rsid w:val="00A703DD"/>
    <w:rsid w:val="00A706F6"/>
    <w:rsid w:val="00A740AE"/>
    <w:rsid w:val="00A74314"/>
    <w:rsid w:val="00A76845"/>
    <w:rsid w:val="00A806A9"/>
    <w:rsid w:val="00A80FC8"/>
    <w:rsid w:val="00A8358D"/>
    <w:rsid w:val="00A84227"/>
    <w:rsid w:val="00A843B6"/>
    <w:rsid w:val="00A86112"/>
    <w:rsid w:val="00A86AAB"/>
    <w:rsid w:val="00A86E99"/>
    <w:rsid w:val="00A901D6"/>
    <w:rsid w:val="00A9218D"/>
    <w:rsid w:val="00A93749"/>
    <w:rsid w:val="00A95915"/>
    <w:rsid w:val="00A959C6"/>
    <w:rsid w:val="00A96B89"/>
    <w:rsid w:val="00A97B8A"/>
    <w:rsid w:val="00A97C1D"/>
    <w:rsid w:val="00AA1338"/>
    <w:rsid w:val="00AA159A"/>
    <w:rsid w:val="00AA1D97"/>
    <w:rsid w:val="00AA20DF"/>
    <w:rsid w:val="00AA4A9F"/>
    <w:rsid w:val="00AA629A"/>
    <w:rsid w:val="00AB1361"/>
    <w:rsid w:val="00AB22C3"/>
    <w:rsid w:val="00AB3121"/>
    <w:rsid w:val="00AB6637"/>
    <w:rsid w:val="00AC0A79"/>
    <w:rsid w:val="00AC1442"/>
    <w:rsid w:val="00AC2219"/>
    <w:rsid w:val="00AC3DFE"/>
    <w:rsid w:val="00AC4F62"/>
    <w:rsid w:val="00AC54E3"/>
    <w:rsid w:val="00AC6502"/>
    <w:rsid w:val="00AC7438"/>
    <w:rsid w:val="00AD0F8F"/>
    <w:rsid w:val="00AD721F"/>
    <w:rsid w:val="00AD735F"/>
    <w:rsid w:val="00AE2A23"/>
    <w:rsid w:val="00AE2E59"/>
    <w:rsid w:val="00AE6A69"/>
    <w:rsid w:val="00AF016F"/>
    <w:rsid w:val="00AF024F"/>
    <w:rsid w:val="00AF26FA"/>
    <w:rsid w:val="00AF421E"/>
    <w:rsid w:val="00AF4221"/>
    <w:rsid w:val="00AF5F69"/>
    <w:rsid w:val="00B009C7"/>
    <w:rsid w:val="00B04B2B"/>
    <w:rsid w:val="00B05341"/>
    <w:rsid w:val="00B05801"/>
    <w:rsid w:val="00B07F6A"/>
    <w:rsid w:val="00B14ABC"/>
    <w:rsid w:val="00B15449"/>
    <w:rsid w:val="00B16357"/>
    <w:rsid w:val="00B17912"/>
    <w:rsid w:val="00B20128"/>
    <w:rsid w:val="00B21683"/>
    <w:rsid w:val="00B21CB2"/>
    <w:rsid w:val="00B22084"/>
    <w:rsid w:val="00B23AEC"/>
    <w:rsid w:val="00B23D2D"/>
    <w:rsid w:val="00B27094"/>
    <w:rsid w:val="00B278B1"/>
    <w:rsid w:val="00B31D4B"/>
    <w:rsid w:val="00B36099"/>
    <w:rsid w:val="00B36F9D"/>
    <w:rsid w:val="00B37600"/>
    <w:rsid w:val="00B407BC"/>
    <w:rsid w:val="00B41E87"/>
    <w:rsid w:val="00B44C5F"/>
    <w:rsid w:val="00B4689E"/>
    <w:rsid w:val="00B4771E"/>
    <w:rsid w:val="00B50660"/>
    <w:rsid w:val="00B50F06"/>
    <w:rsid w:val="00B52810"/>
    <w:rsid w:val="00B543C6"/>
    <w:rsid w:val="00B56B68"/>
    <w:rsid w:val="00B63AFD"/>
    <w:rsid w:val="00B649FC"/>
    <w:rsid w:val="00B66F97"/>
    <w:rsid w:val="00B74438"/>
    <w:rsid w:val="00B76901"/>
    <w:rsid w:val="00B779A2"/>
    <w:rsid w:val="00B77B1E"/>
    <w:rsid w:val="00B81568"/>
    <w:rsid w:val="00B83782"/>
    <w:rsid w:val="00B8442C"/>
    <w:rsid w:val="00B8493D"/>
    <w:rsid w:val="00B849DA"/>
    <w:rsid w:val="00B854FA"/>
    <w:rsid w:val="00B92B04"/>
    <w:rsid w:val="00B93265"/>
    <w:rsid w:val="00B94C58"/>
    <w:rsid w:val="00B95964"/>
    <w:rsid w:val="00B95A4B"/>
    <w:rsid w:val="00BA25A8"/>
    <w:rsid w:val="00BA2AAF"/>
    <w:rsid w:val="00BA2ABB"/>
    <w:rsid w:val="00BA33F1"/>
    <w:rsid w:val="00BA3AE9"/>
    <w:rsid w:val="00BA55F2"/>
    <w:rsid w:val="00BA6162"/>
    <w:rsid w:val="00BA61A7"/>
    <w:rsid w:val="00BA7D31"/>
    <w:rsid w:val="00BB0871"/>
    <w:rsid w:val="00BB2284"/>
    <w:rsid w:val="00BB3B4A"/>
    <w:rsid w:val="00BC0524"/>
    <w:rsid w:val="00BC1489"/>
    <w:rsid w:val="00BC2642"/>
    <w:rsid w:val="00BC2984"/>
    <w:rsid w:val="00BC2C32"/>
    <w:rsid w:val="00BC5F7F"/>
    <w:rsid w:val="00BD198F"/>
    <w:rsid w:val="00BD1B3A"/>
    <w:rsid w:val="00BD3532"/>
    <w:rsid w:val="00BD51FA"/>
    <w:rsid w:val="00BD52F4"/>
    <w:rsid w:val="00BD760E"/>
    <w:rsid w:val="00BE13E6"/>
    <w:rsid w:val="00BE4010"/>
    <w:rsid w:val="00BE4578"/>
    <w:rsid w:val="00BE4F95"/>
    <w:rsid w:val="00BE7184"/>
    <w:rsid w:val="00BF228D"/>
    <w:rsid w:val="00BF2758"/>
    <w:rsid w:val="00BF36FB"/>
    <w:rsid w:val="00BF3EE4"/>
    <w:rsid w:val="00BF54BD"/>
    <w:rsid w:val="00BF5C77"/>
    <w:rsid w:val="00BF6321"/>
    <w:rsid w:val="00BF7C08"/>
    <w:rsid w:val="00C03936"/>
    <w:rsid w:val="00C04134"/>
    <w:rsid w:val="00C04F87"/>
    <w:rsid w:val="00C051EB"/>
    <w:rsid w:val="00C07357"/>
    <w:rsid w:val="00C11019"/>
    <w:rsid w:val="00C11C16"/>
    <w:rsid w:val="00C17276"/>
    <w:rsid w:val="00C20210"/>
    <w:rsid w:val="00C23A0F"/>
    <w:rsid w:val="00C254FE"/>
    <w:rsid w:val="00C30713"/>
    <w:rsid w:val="00C30E27"/>
    <w:rsid w:val="00C3124A"/>
    <w:rsid w:val="00C32243"/>
    <w:rsid w:val="00C32E74"/>
    <w:rsid w:val="00C346CB"/>
    <w:rsid w:val="00C3480F"/>
    <w:rsid w:val="00C34C4D"/>
    <w:rsid w:val="00C37311"/>
    <w:rsid w:val="00C43CAB"/>
    <w:rsid w:val="00C442FD"/>
    <w:rsid w:val="00C45182"/>
    <w:rsid w:val="00C466BF"/>
    <w:rsid w:val="00C47DB2"/>
    <w:rsid w:val="00C512BA"/>
    <w:rsid w:val="00C52A89"/>
    <w:rsid w:val="00C531CE"/>
    <w:rsid w:val="00C5336B"/>
    <w:rsid w:val="00C54B10"/>
    <w:rsid w:val="00C6157D"/>
    <w:rsid w:val="00C618C8"/>
    <w:rsid w:val="00C6599D"/>
    <w:rsid w:val="00C65B3B"/>
    <w:rsid w:val="00C665DE"/>
    <w:rsid w:val="00C66DA3"/>
    <w:rsid w:val="00C67ACB"/>
    <w:rsid w:val="00C71A60"/>
    <w:rsid w:val="00C7261C"/>
    <w:rsid w:val="00C7749D"/>
    <w:rsid w:val="00C77707"/>
    <w:rsid w:val="00C77CA7"/>
    <w:rsid w:val="00C8210F"/>
    <w:rsid w:val="00C8216B"/>
    <w:rsid w:val="00C82E66"/>
    <w:rsid w:val="00C8308A"/>
    <w:rsid w:val="00C86BCB"/>
    <w:rsid w:val="00C901FA"/>
    <w:rsid w:val="00C9097D"/>
    <w:rsid w:val="00C92652"/>
    <w:rsid w:val="00C930CC"/>
    <w:rsid w:val="00C93967"/>
    <w:rsid w:val="00C9449C"/>
    <w:rsid w:val="00C94BBF"/>
    <w:rsid w:val="00C950E2"/>
    <w:rsid w:val="00C9573B"/>
    <w:rsid w:val="00C96C5F"/>
    <w:rsid w:val="00CA0634"/>
    <w:rsid w:val="00CA2CB4"/>
    <w:rsid w:val="00CA6241"/>
    <w:rsid w:val="00CA6D5E"/>
    <w:rsid w:val="00CB0569"/>
    <w:rsid w:val="00CB0A23"/>
    <w:rsid w:val="00CB257C"/>
    <w:rsid w:val="00CB55BA"/>
    <w:rsid w:val="00CB6FF9"/>
    <w:rsid w:val="00CC064F"/>
    <w:rsid w:val="00CC4F46"/>
    <w:rsid w:val="00CC79CF"/>
    <w:rsid w:val="00CD1520"/>
    <w:rsid w:val="00CD7128"/>
    <w:rsid w:val="00CD75B6"/>
    <w:rsid w:val="00CE11E3"/>
    <w:rsid w:val="00CE3907"/>
    <w:rsid w:val="00CE5606"/>
    <w:rsid w:val="00CE5F9B"/>
    <w:rsid w:val="00CE7AC3"/>
    <w:rsid w:val="00CF1238"/>
    <w:rsid w:val="00CF3196"/>
    <w:rsid w:val="00CF3F85"/>
    <w:rsid w:val="00CF47B7"/>
    <w:rsid w:val="00CF5A84"/>
    <w:rsid w:val="00D041A9"/>
    <w:rsid w:val="00D05865"/>
    <w:rsid w:val="00D060EC"/>
    <w:rsid w:val="00D10E96"/>
    <w:rsid w:val="00D11748"/>
    <w:rsid w:val="00D13A94"/>
    <w:rsid w:val="00D153FE"/>
    <w:rsid w:val="00D15612"/>
    <w:rsid w:val="00D2140E"/>
    <w:rsid w:val="00D21F01"/>
    <w:rsid w:val="00D22AD6"/>
    <w:rsid w:val="00D2343C"/>
    <w:rsid w:val="00D25C5A"/>
    <w:rsid w:val="00D26519"/>
    <w:rsid w:val="00D30262"/>
    <w:rsid w:val="00D302F8"/>
    <w:rsid w:val="00D32544"/>
    <w:rsid w:val="00D32F76"/>
    <w:rsid w:val="00D3512E"/>
    <w:rsid w:val="00D366A2"/>
    <w:rsid w:val="00D41E42"/>
    <w:rsid w:val="00D44070"/>
    <w:rsid w:val="00D45A25"/>
    <w:rsid w:val="00D45A89"/>
    <w:rsid w:val="00D45E8B"/>
    <w:rsid w:val="00D5345D"/>
    <w:rsid w:val="00D5474E"/>
    <w:rsid w:val="00D5491A"/>
    <w:rsid w:val="00D55093"/>
    <w:rsid w:val="00D56445"/>
    <w:rsid w:val="00D605B3"/>
    <w:rsid w:val="00D608B8"/>
    <w:rsid w:val="00D62D26"/>
    <w:rsid w:val="00D6766A"/>
    <w:rsid w:val="00D710D1"/>
    <w:rsid w:val="00D7427A"/>
    <w:rsid w:val="00D80139"/>
    <w:rsid w:val="00D80917"/>
    <w:rsid w:val="00D81068"/>
    <w:rsid w:val="00D8678F"/>
    <w:rsid w:val="00D876D5"/>
    <w:rsid w:val="00D9025A"/>
    <w:rsid w:val="00D921FC"/>
    <w:rsid w:val="00DA048B"/>
    <w:rsid w:val="00DA2769"/>
    <w:rsid w:val="00DA28F8"/>
    <w:rsid w:val="00DA419F"/>
    <w:rsid w:val="00DA4C49"/>
    <w:rsid w:val="00DA542A"/>
    <w:rsid w:val="00DB0604"/>
    <w:rsid w:val="00DB4552"/>
    <w:rsid w:val="00DB5440"/>
    <w:rsid w:val="00DC0264"/>
    <w:rsid w:val="00DC02EE"/>
    <w:rsid w:val="00DC0354"/>
    <w:rsid w:val="00DC2D38"/>
    <w:rsid w:val="00DC5CAF"/>
    <w:rsid w:val="00DC62EA"/>
    <w:rsid w:val="00DD0A4A"/>
    <w:rsid w:val="00DD1CCC"/>
    <w:rsid w:val="00DD23AB"/>
    <w:rsid w:val="00DD27F8"/>
    <w:rsid w:val="00DD3579"/>
    <w:rsid w:val="00DD4498"/>
    <w:rsid w:val="00DD457E"/>
    <w:rsid w:val="00DD46B3"/>
    <w:rsid w:val="00DD4FB8"/>
    <w:rsid w:val="00DD608C"/>
    <w:rsid w:val="00DD6804"/>
    <w:rsid w:val="00DD7F3E"/>
    <w:rsid w:val="00DE0446"/>
    <w:rsid w:val="00DE07B1"/>
    <w:rsid w:val="00DE5163"/>
    <w:rsid w:val="00DE64F5"/>
    <w:rsid w:val="00DF33B4"/>
    <w:rsid w:val="00DF4563"/>
    <w:rsid w:val="00DF7E9F"/>
    <w:rsid w:val="00E0025C"/>
    <w:rsid w:val="00E0040E"/>
    <w:rsid w:val="00E03076"/>
    <w:rsid w:val="00E03342"/>
    <w:rsid w:val="00E044AE"/>
    <w:rsid w:val="00E04D42"/>
    <w:rsid w:val="00E102D2"/>
    <w:rsid w:val="00E10F76"/>
    <w:rsid w:val="00E12DE1"/>
    <w:rsid w:val="00E1380F"/>
    <w:rsid w:val="00E15ED8"/>
    <w:rsid w:val="00E17377"/>
    <w:rsid w:val="00E17706"/>
    <w:rsid w:val="00E177F2"/>
    <w:rsid w:val="00E20584"/>
    <w:rsid w:val="00E247DA"/>
    <w:rsid w:val="00E2770F"/>
    <w:rsid w:val="00E3162E"/>
    <w:rsid w:val="00E33AFE"/>
    <w:rsid w:val="00E34CD5"/>
    <w:rsid w:val="00E36C23"/>
    <w:rsid w:val="00E41043"/>
    <w:rsid w:val="00E41C68"/>
    <w:rsid w:val="00E4408A"/>
    <w:rsid w:val="00E44AF6"/>
    <w:rsid w:val="00E45F46"/>
    <w:rsid w:val="00E5065E"/>
    <w:rsid w:val="00E50858"/>
    <w:rsid w:val="00E51417"/>
    <w:rsid w:val="00E5197E"/>
    <w:rsid w:val="00E524CF"/>
    <w:rsid w:val="00E54003"/>
    <w:rsid w:val="00E548B7"/>
    <w:rsid w:val="00E554DE"/>
    <w:rsid w:val="00E60D94"/>
    <w:rsid w:val="00E624B6"/>
    <w:rsid w:val="00E6733E"/>
    <w:rsid w:val="00E713C9"/>
    <w:rsid w:val="00E7163F"/>
    <w:rsid w:val="00E72288"/>
    <w:rsid w:val="00E722EC"/>
    <w:rsid w:val="00E72DCD"/>
    <w:rsid w:val="00E74715"/>
    <w:rsid w:val="00E74FD7"/>
    <w:rsid w:val="00E836E7"/>
    <w:rsid w:val="00E845B8"/>
    <w:rsid w:val="00E84FFA"/>
    <w:rsid w:val="00E86684"/>
    <w:rsid w:val="00E8756E"/>
    <w:rsid w:val="00E90B4F"/>
    <w:rsid w:val="00E91675"/>
    <w:rsid w:val="00E91AEB"/>
    <w:rsid w:val="00E91B16"/>
    <w:rsid w:val="00E93CE0"/>
    <w:rsid w:val="00EA1798"/>
    <w:rsid w:val="00EA2812"/>
    <w:rsid w:val="00EA786C"/>
    <w:rsid w:val="00EA7BCF"/>
    <w:rsid w:val="00EB0E78"/>
    <w:rsid w:val="00EB24DD"/>
    <w:rsid w:val="00EB5BED"/>
    <w:rsid w:val="00EB63CD"/>
    <w:rsid w:val="00EB78DB"/>
    <w:rsid w:val="00EC0390"/>
    <w:rsid w:val="00EC1504"/>
    <w:rsid w:val="00EC36D1"/>
    <w:rsid w:val="00EC6567"/>
    <w:rsid w:val="00EC6B77"/>
    <w:rsid w:val="00ED0768"/>
    <w:rsid w:val="00ED16E8"/>
    <w:rsid w:val="00ED3D78"/>
    <w:rsid w:val="00EE3417"/>
    <w:rsid w:val="00EE3B4D"/>
    <w:rsid w:val="00EE4859"/>
    <w:rsid w:val="00EE6586"/>
    <w:rsid w:val="00EE6591"/>
    <w:rsid w:val="00EE74E1"/>
    <w:rsid w:val="00EF06FC"/>
    <w:rsid w:val="00EF0EB4"/>
    <w:rsid w:val="00EF1E3E"/>
    <w:rsid w:val="00EF34CE"/>
    <w:rsid w:val="00EF38BD"/>
    <w:rsid w:val="00EF3B4D"/>
    <w:rsid w:val="00EF614C"/>
    <w:rsid w:val="00EF7813"/>
    <w:rsid w:val="00F02D41"/>
    <w:rsid w:val="00F0346E"/>
    <w:rsid w:val="00F0366F"/>
    <w:rsid w:val="00F05734"/>
    <w:rsid w:val="00F057B0"/>
    <w:rsid w:val="00F106F4"/>
    <w:rsid w:val="00F109DE"/>
    <w:rsid w:val="00F1250E"/>
    <w:rsid w:val="00F130D1"/>
    <w:rsid w:val="00F13B52"/>
    <w:rsid w:val="00F1740B"/>
    <w:rsid w:val="00F176D8"/>
    <w:rsid w:val="00F17895"/>
    <w:rsid w:val="00F20C37"/>
    <w:rsid w:val="00F21C84"/>
    <w:rsid w:val="00F269F2"/>
    <w:rsid w:val="00F27B8E"/>
    <w:rsid w:val="00F27C69"/>
    <w:rsid w:val="00F27FDC"/>
    <w:rsid w:val="00F3234E"/>
    <w:rsid w:val="00F35358"/>
    <w:rsid w:val="00F40077"/>
    <w:rsid w:val="00F434E3"/>
    <w:rsid w:val="00F438E2"/>
    <w:rsid w:val="00F46D11"/>
    <w:rsid w:val="00F500F7"/>
    <w:rsid w:val="00F501A3"/>
    <w:rsid w:val="00F51E7F"/>
    <w:rsid w:val="00F52881"/>
    <w:rsid w:val="00F554FF"/>
    <w:rsid w:val="00F559AF"/>
    <w:rsid w:val="00F56B25"/>
    <w:rsid w:val="00F57203"/>
    <w:rsid w:val="00F62D08"/>
    <w:rsid w:val="00F65335"/>
    <w:rsid w:val="00F661BF"/>
    <w:rsid w:val="00F701EA"/>
    <w:rsid w:val="00F70365"/>
    <w:rsid w:val="00F71127"/>
    <w:rsid w:val="00F71C27"/>
    <w:rsid w:val="00F72152"/>
    <w:rsid w:val="00F7266B"/>
    <w:rsid w:val="00F72A73"/>
    <w:rsid w:val="00F75185"/>
    <w:rsid w:val="00F75341"/>
    <w:rsid w:val="00F75DFC"/>
    <w:rsid w:val="00F7651F"/>
    <w:rsid w:val="00F7774D"/>
    <w:rsid w:val="00F7786D"/>
    <w:rsid w:val="00F81522"/>
    <w:rsid w:val="00F843B9"/>
    <w:rsid w:val="00F86007"/>
    <w:rsid w:val="00F86B67"/>
    <w:rsid w:val="00F86FC9"/>
    <w:rsid w:val="00F87027"/>
    <w:rsid w:val="00F91CFB"/>
    <w:rsid w:val="00F938A8"/>
    <w:rsid w:val="00F943D9"/>
    <w:rsid w:val="00FA0BC2"/>
    <w:rsid w:val="00FA26B1"/>
    <w:rsid w:val="00FA2A8E"/>
    <w:rsid w:val="00FA42BC"/>
    <w:rsid w:val="00FA7E4B"/>
    <w:rsid w:val="00FB1102"/>
    <w:rsid w:val="00FB470B"/>
    <w:rsid w:val="00FB578A"/>
    <w:rsid w:val="00FB7919"/>
    <w:rsid w:val="00FC040F"/>
    <w:rsid w:val="00FC1A72"/>
    <w:rsid w:val="00FC6306"/>
    <w:rsid w:val="00FC7AA0"/>
    <w:rsid w:val="00FC7DF9"/>
    <w:rsid w:val="00FD3FAA"/>
    <w:rsid w:val="00FD53E8"/>
    <w:rsid w:val="00FD62A2"/>
    <w:rsid w:val="00FE1FCB"/>
    <w:rsid w:val="00FE2A84"/>
    <w:rsid w:val="00FE2C37"/>
    <w:rsid w:val="00FE34D8"/>
    <w:rsid w:val="00FE4E92"/>
    <w:rsid w:val="00FE591B"/>
    <w:rsid w:val="00FE619C"/>
    <w:rsid w:val="00FE7DB1"/>
    <w:rsid w:val="00FF3C01"/>
    <w:rsid w:val="00FF4E24"/>
    <w:rsid w:val="00FF52C7"/>
    <w:rsid w:val="00FF5BDC"/>
    <w:rsid w:val="00FF7FC1"/>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A8960376-D518-4229-AD29-B3CFD14E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4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234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4874"/>
    <w:pPr>
      <w:spacing w:after="0" w:line="240" w:lineRule="auto"/>
    </w:pPr>
  </w:style>
  <w:style w:type="paragraph" w:styleId="ListParagraph">
    <w:name w:val="List Paragraph"/>
    <w:aliases w:val="roel"/>
    <w:basedOn w:val="Normal"/>
    <w:link w:val="ListParagraphChar"/>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
    <w:link w:val="ListParagraph"/>
    <w:uiPriority w:val="34"/>
    <w:locked/>
    <w:rsid w:val="000203A7"/>
  </w:style>
  <w:style w:type="paragraph" w:styleId="Caption">
    <w:name w:val="caption"/>
    <w:basedOn w:val="Normal"/>
    <w:next w:val="Normal"/>
    <w:uiPriority w:val="35"/>
    <w:unhideWhenUsed/>
    <w:qFormat/>
    <w:rsid w:val="00492B81"/>
    <w:pPr>
      <w:spacing w:after="200" w:line="240" w:lineRule="auto"/>
    </w:pPr>
    <w:rPr>
      <w:i/>
      <w:iCs/>
      <w:color w:val="44546A" w:themeColor="text2"/>
      <w:sz w:val="18"/>
      <w:szCs w:val="18"/>
    </w:rPr>
  </w:style>
  <w:style w:type="paragraph" w:customStyle="1" w:styleId="Heading">
    <w:name w:val="Heading"/>
    <w:basedOn w:val="Normal"/>
    <w:next w:val="Normal"/>
    <w:link w:val="HeadingChar"/>
    <w:autoRedefine/>
    <w:qFormat/>
    <w:rsid w:val="00AD721F"/>
    <w:pPr>
      <w:spacing w:after="0" w:line="276" w:lineRule="auto"/>
      <w:jc w:val="center"/>
    </w:pPr>
    <w:rPr>
      <w:rFonts w:ascii="Arial" w:hAnsi="Arial" w:cs="Arial"/>
      <w:b/>
      <w:sz w:val="20"/>
      <w:szCs w:val="20"/>
    </w:rPr>
  </w:style>
  <w:style w:type="character" w:customStyle="1" w:styleId="HeadingChar">
    <w:name w:val="Heading Char"/>
    <w:basedOn w:val="DefaultParagraphFont"/>
    <w:link w:val="Heading"/>
    <w:rsid w:val="00AD721F"/>
    <w:rPr>
      <w:rFonts w:ascii="Arial" w:hAnsi="Arial" w:cs="Arial"/>
      <w:b/>
      <w:sz w:val="20"/>
      <w:szCs w:val="20"/>
    </w:rPr>
  </w:style>
  <w:style w:type="character" w:customStyle="1" w:styleId="Heading1Char">
    <w:name w:val="Heading 1 Char"/>
    <w:basedOn w:val="DefaultParagraphFont"/>
    <w:link w:val="Heading1"/>
    <w:uiPriority w:val="9"/>
    <w:rsid w:val="00A2343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A2343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371883369">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nethercott@iemop.ph"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_rrd@wesm.ph"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31361-B201-4908-B55E-A902FCEBCA53}">
  <ds:schemaRefs>
    <ds:schemaRef ds:uri="http://purl.org/dc/dcmitype/"/>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purl.org/dc/elements/1.1/"/>
    <ds:schemaRef ds:uri="98e82c58-eab8-4b82-a6c4-69e75b5ac8eb"/>
    <ds:schemaRef ds:uri="315e7631-a71a-4409-8903-da507b069eba"/>
    <ds:schemaRef ds:uri="http://www.w3.org/XML/1998/namespace"/>
  </ds:schemaRefs>
</ds:datastoreItem>
</file>

<file path=customXml/itemProps2.xml><?xml version="1.0" encoding="utf-8"?>
<ds:datastoreItem xmlns:ds="http://schemas.openxmlformats.org/officeDocument/2006/customXml" ds:itemID="{CFD832A1-9BB0-4059-9838-AC03A3606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4.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1130</TotalTime>
  <Pages>107</Pages>
  <Words>27270</Words>
  <Characters>155445</Characters>
  <Application>Microsoft Office Word</Application>
  <DocSecurity>8</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182351</CharactersWithSpaces>
  <SharedDoc>false</SharedDoc>
  <HLinks>
    <vt:vector size="6" baseType="variant">
      <vt:variant>
        <vt:i4>3932222</vt:i4>
      </vt:variant>
      <vt:variant>
        <vt:i4>3</vt:i4>
      </vt:variant>
      <vt:variant>
        <vt:i4>0</vt:i4>
      </vt:variant>
      <vt:variant>
        <vt:i4>5</vt:i4>
      </vt:variant>
      <vt:variant>
        <vt:lpwstr>mailto:mag_rrd@wesm.ph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Divine C. Cruz</cp:lastModifiedBy>
  <cp:revision>125</cp:revision>
  <cp:lastPrinted>2024-07-19T06:04:00Z</cp:lastPrinted>
  <dcterms:created xsi:type="dcterms:W3CDTF">2024-08-21T08:07:00Z</dcterms:created>
  <dcterms:modified xsi:type="dcterms:W3CDTF">2024-08-22T06:06:00Z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