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DF0556" w14:textId="385D79FA" w:rsidR="00B07F6A" w:rsidRPr="00C11019" w:rsidRDefault="00B07F6A" w:rsidP="00237B16">
      <w:pPr>
        <w:pStyle w:val="NoSpacing"/>
        <w:spacing w:line="276" w:lineRule="auto"/>
        <w:rPr>
          <w:rFonts w:ascii="Arial" w:hAnsi="Arial" w:cs="Arial"/>
          <w:b/>
          <w:sz w:val="24"/>
          <w:szCs w:val="24"/>
        </w:rPr>
      </w:pPr>
      <w:bookmarkStart w:id="0" w:name="_Hlk109232223"/>
    </w:p>
    <w:tbl>
      <w:tblPr>
        <w:tblStyle w:val="TableGrid"/>
        <w:tblW w:w="4524" w:type="dxa"/>
        <w:tblInd w:w="45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4"/>
      </w:tblGrid>
      <w:tr w:rsidR="00FA0BC2" w:rsidRPr="00054CCE" w14:paraId="18862CC9" w14:textId="77777777" w:rsidTr="00AC2219">
        <w:trPr>
          <w:trHeight w:val="267"/>
        </w:trPr>
        <w:tc>
          <w:tcPr>
            <w:tcW w:w="4524" w:type="dxa"/>
          </w:tcPr>
          <w:p w14:paraId="5F181DD4" w14:textId="77777777" w:rsidR="00407FB9" w:rsidRDefault="00407FB9" w:rsidP="004C2A9E">
            <w:pPr>
              <w:jc w:val="right"/>
              <w:rPr>
                <w:rFonts w:ascii="Arial" w:hAnsi="Arial" w:cs="Arial"/>
                <w:sz w:val="20"/>
                <w:szCs w:val="20"/>
              </w:rPr>
            </w:pPr>
          </w:p>
          <w:p w14:paraId="34E3E615" w14:textId="77777777" w:rsidR="00407FB9" w:rsidRDefault="00407FB9" w:rsidP="004C2A9E">
            <w:pPr>
              <w:jc w:val="right"/>
              <w:rPr>
                <w:rFonts w:ascii="Arial" w:hAnsi="Arial" w:cs="Arial"/>
                <w:sz w:val="20"/>
                <w:szCs w:val="20"/>
              </w:rPr>
            </w:pPr>
          </w:p>
          <w:p w14:paraId="5D8F4F94" w14:textId="77777777" w:rsidR="00A17227" w:rsidRDefault="00A17227" w:rsidP="004C2A9E">
            <w:pPr>
              <w:jc w:val="right"/>
              <w:rPr>
                <w:rFonts w:ascii="Arial" w:hAnsi="Arial" w:cs="Arial"/>
                <w:sz w:val="20"/>
                <w:szCs w:val="20"/>
              </w:rPr>
            </w:pPr>
          </w:p>
          <w:p w14:paraId="4502D3DA" w14:textId="185F341B" w:rsidR="00FA0BC2" w:rsidRPr="00AC2219" w:rsidRDefault="00FA0BC2" w:rsidP="004C2A9E">
            <w:pPr>
              <w:jc w:val="right"/>
              <w:rPr>
                <w:rFonts w:ascii="Arial" w:hAnsi="Arial" w:cs="Arial"/>
                <w:sz w:val="20"/>
                <w:szCs w:val="20"/>
              </w:rPr>
            </w:pPr>
            <w:r w:rsidRPr="00AC2219">
              <w:rPr>
                <w:rFonts w:ascii="Arial" w:hAnsi="Arial" w:cs="Arial"/>
                <w:sz w:val="20"/>
                <w:szCs w:val="20"/>
              </w:rPr>
              <w:t>ORCP</w:t>
            </w:r>
            <w:r w:rsidR="00FD3FAA" w:rsidRPr="00AC2219">
              <w:rPr>
                <w:rFonts w:ascii="Arial" w:hAnsi="Arial" w:cs="Arial"/>
                <w:sz w:val="20"/>
                <w:szCs w:val="20"/>
              </w:rPr>
              <w:t>-</w:t>
            </w:r>
            <w:r w:rsidR="00A34F56">
              <w:rPr>
                <w:rFonts w:ascii="Arial" w:hAnsi="Arial" w:cs="Arial"/>
                <w:sz w:val="20"/>
                <w:szCs w:val="20"/>
              </w:rPr>
              <w:t>WM</w:t>
            </w:r>
            <w:r w:rsidR="004C2A9E">
              <w:rPr>
                <w:rFonts w:ascii="Arial" w:hAnsi="Arial" w:cs="Arial"/>
                <w:sz w:val="20"/>
                <w:szCs w:val="20"/>
              </w:rPr>
              <w:t>-24-0</w:t>
            </w:r>
            <w:r w:rsidR="00ED5FC3">
              <w:rPr>
                <w:rFonts w:ascii="Arial" w:hAnsi="Arial" w:cs="Arial"/>
                <w:sz w:val="20"/>
                <w:szCs w:val="20"/>
              </w:rPr>
              <w:t>6</w:t>
            </w:r>
            <w:r w:rsidR="00831490">
              <w:rPr>
                <w:rFonts w:ascii="Arial" w:hAnsi="Arial" w:cs="Arial"/>
                <w:sz w:val="20"/>
                <w:szCs w:val="20"/>
              </w:rPr>
              <w:t>B</w:t>
            </w:r>
          </w:p>
        </w:tc>
      </w:tr>
    </w:tbl>
    <w:p w14:paraId="541EEA03" w14:textId="77777777" w:rsidR="00407FB9" w:rsidRDefault="00407FB9" w:rsidP="006A1827">
      <w:pPr>
        <w:spacing w:after="0"/>
        <w:rPr>
          <w:rFonts w:ascii="Arial" w:hAnsi="Arial" w:cs="Arial"/>
          <w:sz w:val="24"/>
          <w:szCs w:val="24"/>
        </w:rPr>
      </w:pPr>
    </w:p>
    <w:p w14:paraId="7340CA94" w14:textId="551A6DED" w:rsidR="006A1827" w:rsidRPr="00454344" w:rsidRDefault="006A1827" w:rsidP="00454344">
      <w:pPr>
        <w:pStyle w:val="xxmsonormal"/>
        <w:spacing w:line="276" w:lineRule="auto"/>
        <w:jc w:val="center"/>
        <w:rPr>
          <w:rFonts w:ascii="Arial" w:hAnsi="Arial" w:cs="Arial"/>
          <w:b/>
          <w:bCs/>
          <w:sz w:val="22"/>
          <w:szCs w:val="22"/>
        </w:rPr>
      </w:pPr>
      <w:r w:rsidRPr="00C53E38">
        <w:rPr>
          <w:rFonts w:ascii="Arial" w:hAnsi="Arial" w:cs="Arial"/>
          <w:b/>
          <w:bCs/>
          <w:sz w:val="22"/>
          <w:szCs w:val="22"/>
        </w:rPr>
        <w:t xml:space="preserve">Call for Comments to the </w:t>
      </w:r>
      <w:bookmarkStart w:id="1" w:name="_Hlk121861949"/>
      <w:r w:rsidRPr="0028565A">
        <w:rPr>
          <w:rFonts w:ascii="Arial" w:hAnsi="Arial" w:cs="Arial"/>
          <w:b/>
          <w:bCs/>
          <w:sz w:val="22"/>
          <w:szCs w:val="22"/>
        </w:rPr>
        <w:t xml:space="preserve">Proposed </w:t>
      </w:r>
      <w:r w:rsidR="00831490">
        <w:rPr>
          <w:rFonts w:ascii="Arial" w:hAnsi="Arial" w:cs="Arial"/>
          <w:b/>
          <w:bCs/>
          <w:sz w:val="22"/>
          <w:szCs w:val="22"/>
        </w:rPr>
        <w:t>Revisions to the Urgent</w:t>
      </w:r>
      <w:r w:rsidR="00454344">
        <w:rPr>
          <w:rFonts w:ascii="Arial" w:hAnsi="Arial" w:cs="Arial"/>
          <w:b/>
          <w:bCs/>
          <w:sz w:val="22"/>
          <w:szCs w:val="22"/>
        </w:rPr>
        <w:t xml:space="preserve"> </w:t>
      </w:r>
      <w:r w:rsidR="00454344" w:rsidRPr="00454344">
        <w:rPr>
          <w:rFonts w:ascii="Arial" w:hAnsi="Arial" w:cs="Arial"/>
          <w:b/>
          <w:bCs/>
          <w:sz w:val="22"/>
          <w:szCs w:val="22"/>
        </w:rPr>
        <w:t xml:space="preserve">Amendments to the </w:t>
      </w:r>
      <w:bookmarkStart w:id="2" w:name="_Hlk176524153"/>
      <w:r w:rsidR="00454344" w:rsidRPr="00454344">
        <w:rPr>
          <w:rFonts w:ascii="Arial" w:hAnsi="Arial" w:cs="Arial"/>
          <w:b/>
          <w:bCs/>
          <w:sz w:val="22"/>
          <w:szCs w:val="22"/>
        </w:rPr>
        <w:t xml:space="preserve">Ancillary Services Monitoring </w:t>
      </w:r>
      <w:bookmarkEnd w:id="2"/>
      <w:r w:rsidR="00831490">
        <w:rPr>
          <w:rFonts w:ascii="Arial" w:hAnsi="Arial" w:cs="Arial"/>
          <w:b/>
          <w:bCs/>
          <w:sz w:val="22"/>
          <w:szCs w:val="22"/>
        </w:rPr>
        <w:t xml:space="preserve">Manual </w:t>
      </w:r>
      <w:bookmarkStart w:id="3" w:name="_Hlk176524193"/>
      <w:r w:rsidR="00454344" w:rsidRPr="00454344">
        <w:rPr>
          <w:rFonts w:ascii="Arial" w:hAnsi="Arial" w:cs="Arial"/>
          <w:b/>
          <w:bCs/>
          <w:sz w:val="22"/>
          <w:szCs w:val="22"/>
        </w:rPr>
        <w:t>regarding the Reserve Conformance Standards and Related Enforcement Actions</w:t>
      </w:r>
      <w:r w:rsidR="00454344">
        <w:rPr>
          <w:rFonts w:ascii="Arial" w:hAnsi="Arial" w:cs="Arial"/>
          <w:b/>
          <w:bCs/>
          <w:sz w:val="22"/>
          <w:szCs w:val="22"/>
        </w:rPr>
        <w:t xml:space="preserve"> </w:t>
      </w:r>
      <w:r w:rsidRPr="00C53E38">
        <w:rPr>
          <w:rFonts w:ascii="Arial" w:hAnsi="Arial" w:cs="Arial"/>
          <w:b/>
          <w:bCs/>
          <w:sz w:val="22"/>
          <w:szCs w:val="22"/>
        </w:rPr>
        <w:t>(</w:t>
      </w:r>
      <w:r w:rsidRPr="0028565A">
        <w:rPr>
          <w:rFonts w:ascii="Arial" w:hAnsi="Arial" w:cs="Arial"/>
          <w:b/>
          <w:bCs/>
          <w:sz w:val="22"/>
          <w:szCs w:val="22"/>
        </w:rPr>
        <w:t>ORCP-WM-2</w:t>
      </w:r>
      <w:r w:rsidR="00454344">
        <w:rPr>
          <w:rFonts w:ascii="Arial" w:hAnsi="Arial" w:cs="Arial"/>
          <w:b/>
          <w:bCs/>
          <w:sz w:val="22"/>
          <w:szCs w:val="22"/>
        </w:rPr>
        <w:t>4</w:t>
      </w:r>
      <w:r w:rsidRPr="0028565A">
        <w:rPr>
          <w:rFonts w:ascii="Arial" w:hAnsi="Arial" w:cs="Arial"/>
          <w:b/>
          <w:bCs/>
          <w:sz w:val="22"/>
          <w:szCs w:val="22"/>
        </w:rPr>
        <w:t>-</w:t>
      </w:r>
      <w:r w:rsidR="00454344">
        <w:rPr>
          <w:rFonts w:ascii="Arial" w:hAnsi="Arial" w:cs="Arial"/>
          <w:b/>
          <w:bCs/>
          <w:sz w:val="22"/>
          <w:szCs w:val="22"/>
        </w:rPr>
        <w:t>0</w:t>
      </w:r>
      <w:r w:rsidR="00ED5FC3">
        <w:rPr>
          <w:rFonts w:ascii="Arial" w:hAnsi="Arial" w:cs="Arial"/>
          <w:b/>
          <w:bCs/>
          <w:sz w:val="22"/>
          <w:szCs w:val="22"/>
        </w:rPr>
        <w:t>6</w:t>
      </w:r>
      <w:r w:rsidR="00831490">
        <w:rPr>
          <w:rFonts w:ascii="Arial" w:hAnsi="Arial" w:cs="Arial"/>
          <w:b/>
          <w:bCs/>
          <w:sz w:val="22"/>
          <w:szCs w:val="22"/>
        </w:rPr>
        <w:t>B</w:t>
      </w:r>
      <w:r w:rsidRPr="00C53E38">
        <w:rPr>
          <w:rFonts w:ascii="Arial" w:hAnsi="Arial" w:cs="Arial"/>
          <w:b/>
          <w:bCs/>
          <w:sz w:val="22"/>
          <w:szCs w:val="22"/>
        </w:rPr>
        <w:t>) </w:t>
      </w:r>
      <w:bookmarkEnd w:id="1"/>
      <w:bookmarkEnd w:id="3"/>
    </w:p>
    <w:p w14:paraId="16814B2E" w14:textId="77777777" w:rsidR="006A1827" w:rsidRDefault="006A1827" w:rsidP="004C2A9E">
      <w:pPr>
        <w:spacing w:after="0"/>
        <w:jc w:val="center"/>
        <w:rPr>
          <w:rFonts w:ascii="Arial" w:hAnsi="Arial" w:cs="Arial"/>
          <w:sz w:val="24"/>
          <w:szCs w:val="24"/>
        </w:rPr>
      </w:pPr>
    </w:p>
    <w:p w14:paraId="68724969" w14:textId="77777777" w:rsidR="00C83EFD" w:rsidRDefault="00C83EFD" w:rsidP="004C2A9E">
      <w:pPr>
        <w:spacing w:after="0"/>
        <w:jc w:val="center"/>
        <w:rPr>
          <w:rFonts w:ascii="Arial" w:hAnsi="Arial" w:cs="Arial"/>
          <w:sz w:val="24"/>
          <w:szCs w:val="24"/>
        </w:rPr>
      </w:pPr>
    </w:p>
    <w:p w14:paraId="7256D38F" w14:textId="577C476F" w:rsidR="006A1827" w:rsidRDefault="008137F3" w:rsidP="002B4A31">
      <w:pPr>
        <w:spacing w:after="0"/>
        <w:jc w:val="both"/>
        <w:rPr>
          <w:rFonts w:ascii="Arial" w:hAnsi="Arial" w:cs="Arial"/>
          <w:sz w:val="24"/>
          <w:szCs w:val="24"/>
        </w:rPr>
      </w:pPr>
      <w:r w:rsidRPr="00C53E38">
        <w:rPr>
          <w:rFonts w:ascii="Arial" w:hAnsi="Arial" w:cs="Arial"/>
        </w:rPr>
        <w:t xml:space="preserve">The Rules Change Committee (RCC) is inviting all WESM Members and interested parties to submit comments to the PEM Board-approved </w:t>
      </w:r>
      <w:r w:rsidR="00831490" w:rsidRPr="00831490">
        <w:rPr>
          <w:rFonts w:ascii="Arial" w:hAnsi="Arial" w:cs="Arial"/>
          <w:i/>
          <w:iCs/>
        </w:rPr>
        <w:t>Proposed Revisions to the Urgent Amendments to the Ancillary Services Monitoring Manual regarding the Reserve Conformance Standards and Related Enforcement Actions (ORCP-WM-24-06B)</w:t>
      </w:r>
      <w:r w:rsidR="00831490">
        <w:rPr>
          <w:rFonts w:ascii="Arial" w:hAnsi="Arial" w:cs="Arial"/>
          <w:i/>
          <w:iCs/>
        </w:rPr>
        <w:t>.</w:t>
      </w:r>
    </w:p>
    <w:p w14:paraId="5DD5E231" w14:textId="77777777" w:rsidR="006A1827" w:rsidRPr="00187D99" w:rsidRDefault="006A1827" w:rsidP="003526B1">
      <w:pPr>
        <w:spacing w:after="0"/>
        <w:rPr>
          <w:rFonts w:ascii="Arial" w:hAnsi="Arial" w:cs="Arial"/>
        </w:rPr>
      </w:pPr>
    </w:p>
    <w:p w14:paraId="267222C2" w14:textId="2B6D40F8" w:rsidR="006A1827" w:rsidRPr="00187D99" w:rsidRDefault="00B062E1" w:rsidP="00070E0C">
      <w:pPr>
        <w:spacing w:after="0"/>
        <w:rPr>
          <w:rFonts w:ascii="Arial" w:hAnsi="Arial" w:cs="Arial"/>
        </w:rPr>
      </w:pPr>
      <w:r w:rsidRPr="00187D99">
        <w:rPr>
          <w:rFonts w:ascii="Arial" w:hAnsi="Arial" w:cs="Arial"/>
        </w:rPr>
        <w:t xml:space="preserve">The </w:t>
      </w:r>
      <w:r w:rsidR="00411BBA">
        <w:rPr>
          <w:rFonts w:ascii="Arial" w:hAnsi="Arial" w:cs="Arial"/>
        </w:rPr>
        <w:t xml:space="preserve">proposed </w:t>
      </w:r>
      <w:r w:rsidR="00CC2334">
        <w:rPr>
          <w:rFonts w:ascii="Arial" w:hAnsi="Arial" w:cs="Arial"/>
        </w:rPr>
        <w:t>amendments seek to</w:t>
      </w:r>
      <w:r w:rsidR="00163AE3">
        <w:rPr>
          <w:rFonts w:ascii="Arial" w:hAnsi="Arial" w:cs="Arial"/>
        </w:rPr>
        <w:t xml:space="preserve"> cover the following matters</w:t>
      </w:r>
      <w:r w:rsidR="00CC2334">
        <w:rPr>
          <w:rFonts w:ascii="Arial" w:hAnsi="Arial" w:cs="Arial"/>
        </w:rPr>
        <w:t xml:space="preserve">: </w:t>
      </w:r>
    </w:p>
    <w:p w14:paraId="7E49DA30" w14:textId="77777777" w:rsidR="006A1827" w:rsidRPr="00DD2DD1" w:rsidRDefault="006A1827" w:rsidP="004C2A9E">
      <w:pPr>
        <w:spacing w:after="0"/>
        <w:jc w:val="center"/>
        <w:rPr>
          <w:rFonts w:ascii="Arial" w:hAnsi="Arial" w:cs="Arial"/>
        </w:rPr>
      </w:pPr>
    </w:p>
    <w:p w14:paraId="38971B25" w14:textId="72F36DB3" w:rsidR="00831490" w:rsidRDefault="00831490" w:rsidP="00831490">
      <w:pPr>
        <w:pStyle w:val="ListParagraph"/>
        <w:numPr>
          <w:ilvl w:val="0"/>
          <w:numId w:val="19"/>
        </w:numPr>
        <w:spacing w:after="0" w:line="276" w:lineRule="auto"/>
        <w:jc w:val="both"/>
        <w:rPr>
          <w:rFonts w:ascii="Arial" w:hAnsi="Arial" w:cs="Arial"/>
        </w:rPr>
      </w:pPr>
      <w:r w:rsidRPr="000F7502">
        <w:rPr>
          <w:rFonts w:ascii="Arial" w:hAnsi="Arial" w:cs="Arial"/>
        </w:rPr>
        <w:t>Changes in timeline and procedure for monitoring compliance with the R</w:t>
      </w:r>
      <w:r w:rsidR="008370EB">
        <w:rPr>
          <w:rFonts w:ascii="Arial" w:hAnsi="Arial" w:cs="Arial"/>
        </w:rPr>
        <w:t xml:space="preserve">eserve </w:t>
      </w:r>
      <w:r w:rsidRPr="000F7502">
        <w:rPr>
          <w:rFonts w:ascii="Arial" w:hAnsi="Arial" w:cs="Arial"/>
        </w:rPr>
        <w:t>C</w:t>
      </w:r>
      <w:r w:rsidR="008370EB">
        <w:rPr>
          <w:rFonts w:ascii="Arial" w:hAnsi="Arial" w:cs="Arial"/>
        </w:rPr>
        <w:t xml:space="preserve">onformance </w:t>
      </w:r>
      <w:r w:rsidRPr="000F7502">
        <w:rPr>
          <w:rFonts w:ascii="Arial" w:hAnsi="Arial" w:cs="Arial"/>
        </w:rPr>
        <w:t>S</w:t>
      </w:r>
      <w:r w:rsidR="008370EB">
        <w:rPr>
          <w:rFonts w:ascii="Arial" w:hAnsi="Arial" w:cs="Arial"/>
        </w:rPr>
        <w:t>tandards</w:t>
      </w:r>
      <w:r w:rsidRPr="000F7502">
        <w:rPr>
          <w:rFonts w:ascii="Arial" w:hAnsi="Arial" w:cs="Arial"/>
        </w:rPr>
        <w:t xml:space="preserve"> and enforcement thereof</w:t>
      </w:r>
      <w:r>
        <w:rPr>
          <w:rFonts w:ascii="Arial" w:hAnsi="Arial" w:cs="Arial"/>
        </w:rPr>
        <w:t xml:space="preserve"> to</w:t>
      </w:r>
      <w:r w:rsidRPr="000F7502">
        <w:rPr>
          <w:rFonts w:ascii="Arial" w:hAnsi="Arial" w:cs="Arial"/>
        </w:rPr>
        <w:t xml:space="preserve"> </w:t>
      </w:r>
      <w:r w:rsidRPr="000F7502">
        <w:rPr>
          <w:rFonts w:ascii="Arial" w:hAnsi="Arial" w:cs="Arial"/>
          <w:bCs/>
        </w:rPr>
        <w:t>streamline the process, enhance submission/documentation by A</w:t>
      </w:r>
      <w:r w:rsidR="00245CF7">
        <w:rPr>
          <w:rFonts w:ascii="Arial" w:hAnsi="Arial" w:cs="Arial"/>
          <w:bCs/>
        </w:rPr>
        <w:t xml:space="preserve">ncillary </w:t>
      </w:r>
      <w:r w:rsidRPr="000F7502">
        <w:rPr>
          <w:rFonts w:ascii="Arial" w:hAnsi="Arial" w:cs="Arial"/>
          <w:bCs/>
        </w:rPr>
        <w:t>S</w:t>
      </w:r>
      <w:r w:rsidR="00245CF7">
        <w:rPr>
          <w:rFonts w:ascii="Arial" w:hAnsi="Arial" w:cs="Arial"/>
          <w:bCs/>
        </w:rPr>
        <w:t xml:space="preserve">ervice </w:t>
      </w:r>
      <w:r w:rsidRPr="000F7502">
        <w:rPr>
          <w:rFonts w:ascii="Arial" w:hAnsi="Arial" w:cs="Arial"/>
          <w:bCs/>
        </w:rPr>
        <w:t>P</w:t>
      </w:r>
      <w:r w:rsidR="00245CF7">
        <w:rPr>
          <w:rFonts w:ascii="Arial" w:hAnsi="Arial" w:cs="Arial"/>
          <w:bCs/>
        </w:rPr>
        <w:t>rovider</w:t>
      </w:r>
      <w:r w:rsidRPr="000F7502">
        <w:rPr>
          <w:rFonts w:ascii="Arial" w:hAnsi="Arial" w:cs="Arial"/>
          <w:bCs/>
        </w:rPr>
        <w:t>s</w:t>
      </w:r>
      <w:r w:rsidR="00342C20">
        <w:rPr>
          <w:rFonts w:ascii="Arial" w:hAnsi="Arial" w:cs="Arial"/>
          <w:bCs/>
        </w:rPr>
        <w:t xml:space="preserve"> (ASPs)</w:t>
      </w:r>
      <w:r w:rsidRPr="000F7502">
        <w:rPr>
          <w:rFonts w:ascii="Arial" w:hAnsi="Arial" w:cs="Arial"/>
          <w:bCs/>
        </w:rPr>
        <w:t>, and lead to a more comprehensive and quality assessment by ECO</w:t>
      </w:r>
      <w:r w:rsidRPr="000F7502">
        <w:rPr>
          <w:rFonts w:ascii="Arial" w:hAnsi="Arial" w:cs="Arial"/>
        </w:rPr>
        <w:t>; and</w:t>
      </w:r>
    </w:p>
    <w:p w14:paraId="56A473CC" w14:textId="31132C56" w:rsidR="009D692C" w:rsidRDefault="00831490" w:rsidP="009D692C">
      <w:pPr>
        <w:pStyle w:val="ListParagraph"/>
        <w:numPr>
          <w:ilvl w:val="0"/>
          <w:numId w:val="19"/>
        </w:numPr>
        <w:spacing w:after="0"/>
        <w:rPr>
          <w:rFonts w:ascii="Arial" w:hAnsi="Arial" w:cs="Arial"/>
        </w:rPr>
      </w:pPr>
      <w:r>
        <w:rPr>
          <w:rFonts w:ascii="Arial" w:hAnsi="Arial" w:cs="Arial"/>
        </w:rPr>
        <w:t>A</w:t>
      </w:r>
      <w:r w:rsidRPr="00893585">
        <w:rPr>
          <w:rFonts w:ascii="Arial" w:hAnsi="Arial" w:cs="Arial"/>
        </w:rPr>
        <w:t xml:space="preserve">dditional technical considerations in monitoring Response Accuracy on </w:t>
      </w:r>
      <w:r>
        <w:rPr>
          <w:rFonts w:ascii="Arial" w:hAnsi="Arial" w:cs="Arial"/>
        </w:rPr>
        <w:t>Governor Control Mode (GCM). PEMC-</w:t>
      </w:r>
      <w:r w:rsidRPr="000550FA">
        <w:rPr>
          <w:rFonts w:ascii="Arial" w:hAnsi="Arial" w:cs="Arial"/>
        </w:rPr>
        <w:t xml:space="preserve">ECO seeks to resolve technical issues identified during the August-November 2024 monitoring period to ensure fair assessment </w:t>
      </w:r>
      <w:r>
        <w:rPr>
          <w:rFonts w:ascii="Arial" w:hAnsi="Arial" w:cs="Arial"/>
        </w:rPr>
        <w:t>of the compliance of the ASPs</w:t>
      </w:r>
      <w:r w:rsidR="00342C20">
        <w:rPr>
          <w:rFonts w:ascii="Arial" w:hAnsi="Arial" w:cs="Arial"/>
        </w:rPr>
        <w:t>.</w:t>
      </w:r>
    </w:p>
    <w:p w14:paraId="352255EF" w14:textId="77777777" w:rsidR="009D692C" w:rsidRDefault="009D692C" w:rsidP="009D692C">
      <w:pPr>
        <w:pStyle w:val="ListParagraph"/>
        <w:spacing w:after="0"/>
        <w:ind w:left="0"/>
        <w:rPr>
          <w:rFonts w:ascii="Arial" w:hAnsi="Arial" w:cs="Arial"/>
        </w:rPr>
      </w:pPr>
    </w:p>
    <w:p w14:paraId="77746EBB" w14:textId="4B67FF12" w:rsidR="009D692C" w:rsidRDefault="009D692C" w:rsidP="009D692C">
      <w:pPr>
        <w:pStyle w:val="ListParagraph"/>
        <w:spacing w:after="0"/>
        <w:ind w:left="0"/>
        <w:rPr>
          <w:rFonts w:ascii="Arial" w:hAnsi="Arial" w:cs="Arial"/>
        </w:rPr>
      </w:pPr>
      <w:r>
        <w:rPr>
          <w:rFonts w:ascii="Arial" w:hAnsi="Arial" w:cs="Arial"/>
        </w:rPr>
        <w:t xml:space="preserve">These are further to the amendments </w:t>
      </w:r>
      <w:r w:rsidR="00782ED7" w:rsidRPr="00831490">
        <w:rPr>
          <w:rFonts w:ascii="Arial" w:hAnsi="Arial" w:cs="Arial"/>
          <w:i/>
          <w:iCs/>
        </w:rPr>
        <w:t>(ORCP-WM-24-06)</w:t>
      </w:r>
      <w:r w:rsidR="00782ED7">
        <w:rPr>
          <w:rFonts w:ascii="Arial" w:hAnsi="Arial" w:cs="Arial"/>
          <w:i/>
          <w:iCs/>
        </w:rPr>
        <w:t xml:space="preserve"> </w:t>
      </w:r>
      <w:r>
        <w:rPr>
          <w:rFonts w:ascii="Arial" w:hAnsi="Arial" w:cs="Arial"/>
        </w:rPr>
        <w:t>that were earlier approved by the PEM Board</w:t>
      </w:r>
      <w:r w:rsidR="00BC18A3">
        <w:rPr>
          <w:rFonts w:ascii="Arial" w:hAnsi="Arial" w:cs="Arial"/>
        </w:rPr>
        <w:t>, as follows:</w:t>
      </w:r>
    </w:p>
    <w:p w14:paraId="3B6B51AD" w14:textId="77777777" w:rsidR="001233AC" w:rsidRPr="00DD2DD1" w:rsidRDefault="001233AC" w:rsidP="001233AC">
      <w:pPr>
        <w:spacing w:after="0"/>
        <w:jc w:val="center"/>
        <w:rPr>
          <w:rFonts w:ascii="Arial" w:hAnsi="Arial" w:cs="Arial"/>
        </w:rPr>
      </w:pPr>
    </w:p>
    <w:p w14:paraId="1F291C29" w14:textId="77777777" w:rsidR="001233AC" w:rsidRPr="00DD2DD1" w:rsidRDefault="001233AC" w:rsidP="001233AC">
      <w:pPr>
        <w:pStyle w:val="ListParagraph"/>
        <w:numPr>
          <w:ilvl w:val="0"/>
          <w:numId w:val="27"/>
        </w:numPr>
        <w:spacing w:after="0"/>
        <w:rPr>
          <w:rFonts w:ascii="Arial" w:hAnsi="Arial" w:cs="Arial"/>
        </w:rPr>
      </w:pPr>
      <w:r w:rsidRPr="00DD2DD1">
        <w:rPr>
          <w:rFonts w:ascii="Arial" w:hAnsi="Arial" w:cs="Arial"/>
        </w:rPr>
        <w:t>Clarif</w:t>
      </w:r>
      <w:r>
        <w:rPr>
          <w:rFonts w:ascii="Arial" w:hAnsi="Arial" w:cs="Arial"/>
        </w:rPr>
        <w:t>ication</w:t>
      </w:r>
      <w:r w:rsidRPr="00DD2DD1">
        <w:rPr>
          <w:rFonts w:ascii="Arial" w:hAnsi="Arial" w:cs="Arial"/>
        </w:rPr>
        <w:t xml:space="preserve"> on, and correction of, the criteria and formulas relating to compliance with the Reserve Conformance Standards (RCS)</w:t>
      </w:r>
    </w:p>
    <w:p w14:paraId="76493064" w14:textId="77777777" w:rsidR="001233AC" w:rsidRPr="00DD2DD1" w:rsidRDefault="001233AC" w:rsidP="001233AC">
      <w:pPr>
        <w:pStyle w:val="ListParagraph"/>
        <w:numPr>
          <w:ilvl w:val="0"/>
          <w:numId w:val="27"/>
        </w:numPr>
        <w:spacing w:after="0"/>
        <w:rPr>
          <w:rFonts w:ascii="Arial" w:hAnsi="Arial" w:cs="Arial"/>
        </w:rPr>
      </w:pPr>
      <w:r w:rsidRPr="00DD2DD1">
        <w:rPr>
          <w:rFonts w:ascii="Arial" w:hAnsi="Arial" w:cs="Arial"/>
          <w:bCs/>
        </w:rPr>
        <w:t>Clarity in the responsibilities of the Market Operator, the WESM Governance Arm, and the System Operator regarding the data provision, flagging, determination, and reporting of breach.</w:t>
      </w:r>
    </w:p>
    <w:p w14:paraId="134376BE" w14:textId="77777777" w:rsidR="00831490" w:rsidRDefault="00831490" w:rsidP="00C513C0">
      <w:pPr>
        <w:spacing w:after="0"/>
        <w:rPr>
          <w:rFonts w:ascii="Arial" w:hAnsi="Arial" w:cs="Arial"/>
        </w:rPr>
      </w:pPr>
    </w:p>
    <w:p w14:paraId="48D44680" w14:textId="1BD41A15" w:rsidR="00C513C0" w:rsidRPr="00791059" w:rsidRDefault="00C513C0" w:rsidP="00791059">
      <w:pPr>
        <w:pStyle w:val="ListParagraph"/>
        <w:spacing w:after="0"/>
        <w:ind w:left="0"/>
        <w:rPr>
          <w:rFonts w:ascii="Arial" w:hAnsi="Arial" w:cs="Arial"/>
        </w:rPr>
      </w:pPr>
      <w:r w:rsidRPr="00791059">
        <w:rPr>
          <w:rFonts w:ascii="Arial" w:hAnsi="Arial" w:cs="Arial"/>
        </w:rPr>
        <w:t>The WESM document for amendment is</w:t>
      </w:r>
      <w:r w:rsidR="00782ED7" w:rsidRPr="00791059">
        <w:rPr>
          <w:rFonts w:ascii="Arial" w:hAnsi="Arial" w:cs="Arial"/>
        </w:rPr>
        <w:t xml:space="preserve"> the </w:t>
      </w:r>
      <w:r w:rsidR="008878D0" w:rsidRPr="00791059">
        <w:rPr>
          <w:rFonts w:ascii="Arial" w:hAnsi="Arial" w:cs="Arial"/>
        </w:rPr>
        <w:t>WESM Manual on Ancillary Services Monitoring</w:t>
      </w:r>
      <w:r w:rsidR="00D2731B">
        <w:rPr>
          <w:rFonts w:ascii="Arial" w:hAnsi="Arial" w:cs="Arial"/>
        </w:rPr>
        <w:t xml:space="preserve"> (ASMM)</w:t>
      </w:r>
      <w:r w:rsidR="00782ED7">
        <w:rPr>
          <w:rFonts w:ascii="Arial" w:hAnsi="Arial" w:cs="Arial"/>
        </w:rPr>
        <w:t>.</w:t>
      </w:r>
    </w:p>
    <w:p w14:paraId="0BA11A3E" w14:textId="77777777" w:rsidR="00A97ED2" w:rsidRDefault="00A97ED2" w:rsidP="00A97ED2">
      <w:pPr>
        <w:spacing w:after="0"/>
        <w:rPr>
          <w:rFonts w:ascii="Arial" w:hAnsi="Arial" w:cs="Arial"/>
        </w:rPr>
      </w:pPr>
    </w:p>
    <w:p w14:paraId="239A075E" w14:textId="77777777" w:rsidR="00A97ED2" w:rsidRPr="00C53E38" w:rsidRDefault="00A97ED2" w:rsidP="00A97ED2">
      <w:pPr>
        <w:pStyle w:val="xxxxxx"/>
        <w:shd w:val="clear" w:color="auto" w:fill="FFFFFF"/>
        <w:spacing w:line="276" w:lineRule="auto"/>
        <w:jc w:val="both"/>
        <w:rPr>
          <w:rFonts w:ascii="Arial" w:hAnsi="Arial" w:cs="Arial"/>
          <w:b/>
          <w:iCs/>
          <w:sz w:val="22"/>
          <w:szCs w:val="22"/>
          <w:u w:val="single"/>
        </w:rPr>
      </w:pPr>
      <w:r w:rsidRPr="00C53E38">
        <w:rPr>
          <w:rFonts w:ascii="Arial" w:hAnsi="Arial" w:cs="Arial"/>
          <w:b/>
          <w:iCs/>
          <w:sz w:val="22"/>
          <w:szCs w:val="22"/>
          <w:u w:val="single"/>
        </w:rPr>
        <w:t>BACKGROUND:</w:t>
      </w:r>
    </w:p>
    <w:p w14:paraId="67195BBE" w14:textId="77777777" w:rsidR="00A97ED2" w:rsidRPr="00C53E38" w:rsidRDefault="00A97ED2" w:rsidP="00A97ED2">
      <w:pPr>
        <w:pStyle w:val="xxxxxx"/>
        <w:shd w:val="clear" w:color="auto" w:fill="FFFFFF"/>
        <w:spacing w:line="276" w:lineRule="auto"/>
        <w:jc w:val="both"/>
        <w:rPr>
          <w:rFonts w:ascii="Arial" w:hAnsi="Arial" w:cs="Arial"/>
          <w:iCs/>
          <w:sz w:val="22"/>
          <w:szCs w:val="22"/>
        </w:rPr>
      </w:pPr>
    </w:p>
    <w:p w14:paraId="52E16383" w14:textId="51B998DE" w:rsidR="00A97ED2" w:rsidRPr="00C53E38" w:rsidRDefault="00A97ED2" w:rsidP="00A97ED2">
      <w:pPr>
        <w:pStyle w:val="xxxxxx"/>
        <w:shd w:val="clear" w:color="auto" w:fill="FFFFFF"/>
        <w:spacing w:line="276" w:lineRule="auto"/>
        <w:jc w:val="both"/>
        <w:rPr>
          <w:rFonts w:ascii="Arial" w:hAnsi="Arial" w:cs="Arial"/>
          <w:sz w:val="22"/>
          <w:szCs w:val="22"/>
        </w:rPr>
      </w:pPr>
      <w:r w:rsidRPr="00C53E38">
        <w:rPr>
          <w:rFonts w:ascii="Arial" w:hAnsi="Arial" w:cs="Arial"/>
          <w:sz w:val="22"/>
          <w:szCs w:val="22"/>
        </w:rPr>
        <w:t xml:space="preserve">The proposed amendments were initiated by </w:t>
      </w:r>
      <w:r>
        <w:rPr>
          <w:rFonts w:ascii="Arial" w:hAnsi="Arial" w:cs="Arial"/>
          <w:sz w:val="22"/>
          <w:szCs w:val="22"/>
        </w:rPr>
        <w:t>PEMC</w:t>
      </w:r>
      <w:r w:rsidRPr="00C53E38">
        <w:rPr>
          <w:rFonts w:ascii="Arial" w:hAnsi="Arial" w:cs="Arial"/>
          <w:sz w:val="22"/>
          <w:szCs w:val="22"/>
        </w:rPr>
        <w:t xml:space="preserve"> on </w:t>
      </w:r>
      <w:r>
        <w:rPr>
          <w:rFonts w:ascii="Arial" w:hAnsi="Arial" w:cs="Arial"/>
          <w:sz w:val="22"/>
          <w:szCs w:val="22"/>
        </w:rPr>
        <w:t>1</w:t>
      </w:r>
      <w:r w:rsidR="009F7CA2">
        <w:rPr>
          <w:rFonts w:ascii="Arial" w:hAnsi="Arial" w:cs="Arial"/>
          <w:sz w:val="22"/>
          <w:szCs w:val="22"/>
        </w:rPr>
        <w:t>9</w:t>
      </w:r>
      <w:r w:rsidRPr="00C53E38">
        <w:rPr>
          <w:rFonts w:ascii="Arial" w:hAnsi="Arial" w:cs="Arial"/>
          <w:sz w:val="22"/>
          <w:szCs w:val="22"/>
        </w:rPr>
        <w:t xml:space="preserve"> </w:t>
      </w:r>
      <w:r w:rsidR="009F7CA2">
        <w:rPr>
          <w:rFonts w:ascii="Arial" w:hAnsi="Arial" w:cs="Arial"/>
          <w:sz w:val="22"/>
          <w:szCs w:val="22"/>
        </w:rPr>
        <w:t>November</w:t>
      </w:r>
      <w:r w:rsidRPr="00C53E38">
        <w:rPr>
          <w:rFonts w:ascii="Arial" w:hAnsi="Arial" w:cs="Arial"/>
          <w:sz w:val="22"/>
          <w:szCs w:val="22"/>
        </w:rPr>
        <w:t xml:space="preserve"> 202</w:t>
      </w:r>
      <w:r w:rsidR="006E22D1">
        <w:rPr>
          <w:rFonts w:ascii="Arial" w:hAnsi="Arial" w:cs="Arial"/>
          <w:sz w:val="22"/>
          <w:szCs w:val="22"/>
        </w:rPr>
        <w:t>4</w:t>
      </w:r>
      <w:r w:rsidRPr="00C53E38">
        <w:rPr>
          <w:rFonts w:ascii="Arial" w:hAnsi="Arial" w:cs="Arial"/>
          <w:sz w:val="22"/>
          <w:szCs w:val="22"/>
        </w:rPr>
        <w:t xml:space="preserve"> by way of the rules change process for urgent amendments</w:t>
      </w:r>
      <w:r w:rsidR="00782ED7">
        <w:rPr>
          <w:rFonts w:ascii="Arial" w:hAnsi="Arial" w:cs="Arial"/>
          <w:sz w:val="22"/>
          <w:szCs w:val="22"/>
        </w:rPr>
        <w:t xml:space="preserve"> to address the concerns arising from the implementation of the </w:t>
      </w:r>
      <w:r w:rsidR="00D2731B">
        <w:rPr>
          <w:rFonts w:ascii="Arial" w:hAnsi="Arial" w:cs="Arial"/>
          <w:sz w:val="22"/>
          <w:szCs w:val="22"/>
        </w:rPr>
        <w:t>ASMM, as amended</w:t>
      </w:r>
      <w:r w:rsidR="00E97539">
        <w:rPr>
          <w:rFonts w:ascii="Arial" w:hAnsi="Arial" w:cs="Arial"/>
          <w:sz w:val="22"/>
          <w:szCs w:val="22"/>
        </w:rPr>
        <w:t xml:space="preserve"> effective 30 August 2024</w:t>
      </w:r>
      <w:r w:rsidRPr="00C53E38">
        <w:rPr>
          <w:rFonts w:ascii="Arial" w:hAnsi="Arial" w:cs="Arial"/>
          <w:sz w:val="22"/>
          <w:szCs w:val="22"/>
        </w:rPr>
        <w:t>. Following the procedures for processing urgent proposals set forth in Section 7 of the Rules Change Manual, the RCC certified the proposal as urgent</w:t>
      </w:r>
      <w:r w:rsidR="00AD1F34">
        <w:rPr>
          <w:rFonts w:ascii="Arial" w:hAnsi="Arial" w:cs="Arial"/>
          <w:sz w:val="22"/>
          <w:szCs w:val="22"/>
        </w:rPr>
        <w:t xml:space="preserve"> and</w:t>
      </w:r>
      <w:r w:rsidRPr="00C53E38">
        <w:rPr>
          <w:rFonts w:ascii="Arial" w:hAnsi="Arial" w:cs="Arial"/>
          <w:sz w:val="22"/>
          <w:szCs w:val="22"/>
        </w:rPr>
        <w:t xml:space="preserve"> deliberated on the proposal on </w:t>
      </w:r>
      <w:r w:rsidR="009F7CA2">
        <w:rPr>
          <w:rFonts w:ascii="Arial" w:hAnsi="Arial" w:cs="Arial"/>
          <w:sz w:val="22"/>
          <w:szCs w:val="22"/>
        </w:rPr>
        <w:t>22</w:t>
      </w:r>
      <w:r w:rsidR="00CF4671">
        <w:rPr>
          <w:rFonts w:ascii="Arial" w:hAnsi="Arial" w:cs="Arial"/>
          <w:sz w:val="22"/>
          <w:szCs w:val="22"/>
        </w:rPr>
        <w:t xml:space="preserve"> </w:t>
      </w:r>
      <w:r w:rsidR="009F7CA2">
        <w:rPr>
          <w:rFonts w:ascii="Arial" w:hAnsi="Arial" w:cs="Arial"/>
          <w:sz w:val="22"/>
          <w:szCs w:val="22"/>
        </w:rPr>
        <w:t>November</w:t>
      </w:r>
      <w:r w:rsidRPr="00C53E38">
        <w:rPr>
          <w:rFonts w:ascii="Arial" w:hAnsi="Arial" w:cs="Arial"/>
          <w:sz w:val="22"/>
          <w:szCs w:val="22"/>
        </w:rPr>
        <w:t xml:space="preserve"> 202</w:t>
      </w:r>
      <w:r w:rsidR="00CF4671">
        <w:rPr>
          <w:rFonts w:ascii="Arial" w:hAnsi="Arial" w:cs="Arial"/>
          <w:sz w:val="22"/>
          <w:szCs w:val="22"/>
        </w:rPr>
        <w:t>4</w:t>
      </w:r>
      <w:r w:rsidR="00AD1F34">
        <w:rPr>
          <w:rFonts w:ascii="Arial" w:hAnsi="Arial" w:cs="Arial"/>
          <w:sz w:val="22"/>
          <w:szCs w:val="22"/>
        </w:rPr>
        <w:t xml:space="preserve">. </w:t>
      </w:r>
      <w:r w:rsidR="00EF5132">
        <w:rPr>
          <w:rFonts w:ascii="Arial" w:hAnsi="Arial" w:cs="Arial"/>
          <w:sz w:val="22"/>
          <w:szCs w:val="22"/>
        </w:rPr>
        <w:t>Thereafter, the proposal was approved by the RCC and PEM Board, as follows:</w:t>
      </w:r>
    </w:p>
    <w:p w14:paraId="2BB36A1D" w14:textId="7FD10DFB" w:rsidR="00A97ED2" w:rsidRPr="00C53E38" w:rsidRDefault="00F94747" w:rsidP="00A97ED2">
      <w:pPr>
        <w:pStyle w:val="xxxxxx"/>
        <w:shd w:val="clear" w:color="auto" w:fill="FFFFFF"/>
        <w:spacing w:line="276" w:lineRule="auto"/>
        <w:jc w:val="both"/>
        <w:rPr>
          <w:rFonts w:ascii="Arial" w:hAnsi="Arial" w:cs="Arial"/>
          <w:sz w:val="22"/>
          <w:szCs w:val="22"/>
        </w:rPr>
      </w:pPr>
      <w:r>
        <w:rPr>
          <w:rFonts w:ascii="Arial" w:hAnsi="Arial" w:cs="Arial"/>
          <w:sz w:val="22"/>
          <w:szCs w:val="22"/>
        </w:rPr>
        <w:t xml:space="preserve"> </w:t>
      </w:r>
    </w:p>
    <w:p w14:paraId="1CFAA5FE" w14:textId="77777777" w:rsidR="00A97ED2" w:rsidRPr="00C53E38" w:rsidRDefault="00A97ED2" w:rsidP="00A97ED2">
      <w:pPr>
        <w:pStyle w:val="xxxxxx"/>
        <w:shd w:val="clear" w:color="auto" w:fill="FFFFFF"/>
        <w:spacing w:line="276" w:lineRule="auto"/>
        <w:jc w:val="both"/>
        <w:rPr>
          <w:rFonts w:ascii="Arial" w:hAnsi="Arial" w:cs="Arial"/>
          <w:sz w:val="22"/>
          <w:szCs w:val="22"/>
        </w:rPr>
      </w:pP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4978"/>
        <w:gridCol w:w="3096"/>
      </w:tblGrid>
      <w:tr w:rsidR="00A97ED2" w:rsidRPr="00C53E38" w14:paraId="75E19A8B" w14:textId="77777777" w:rsidTr="00DF53B6">
        <w:trPr>
          <w:trHeight w:val="335"/>
          <w:jc w:val="center"/>
        </w:trPr>
        <w:tc>
          <w:tcPr>
            <w:tcW w:w="4978" w:type="dxa"/>
            <w:shd w:val="clear" w:color="auto" w:fill="D9D9D9" w:themeFill="background1" w:themeFillShade="D9"/>
            <w:vAlign w:val="center"/>
            <w:hideMark/>
          </w:tcPr>
          <w:p w14:paraId="56BEB160" w14:textId="77777777" w:rsidR="00A97ED2" w:rsidRPr="00C53E38" w:rsidRDefault="00A97ED2" w:rsidP="00DF53B6">
            <w:pPr>
              <w:pStyle w:val="xxxxxx"/>
              <w:spacing w:line="276" w:lineRule="auto"/>
              <w:jc w:val="center"/>
              <w:rPr>
                <w:rFonts w:ascii="Arial" w:hAnsi="Arial" w:cs="Arial"/>
                <w:b/>
                <w:sz w:val="22"/>
                <w:szCs w:val="22"/>
              </w:rPr>
            </w:pPr>
            <w:r w:rsidRPr="00C53E38">
              <w:rPr>
                <w:rFonts w:ascii="Arial" w:hAnsi="Arial" w:cs="Arial"/>
                <w:b/>
                <w:sz w:val="22"/>
                <w:szCs w:val="22"/>
              </w:rPr>
              <w:t>Activity</w:t>
            </w:r>
          </w:p>
        </w:tc>
        <w:tc>
          <w:tcPr>
            <w:tcW w:w="3096" w:type="dxa"/>
            <w:shd w:val="clear" w:color="auto" w:fill="D9D9D9" w:themeFill="background1" w:themeFillShade="D9"/>
            <w:vAlign w:val="center"/>
            <w:hideMark/>
          </w:tcPr>
          <w:p w14:paraId="6CA7A13D" w14:textId="77777777" w:rsidR="00A97ED2" w:rsidRPr="00C53E38" w:rsidRDefault="00A97ED2" w:rsidP="00DF53B6">
            <w:pPr>
              <w:pStyle w:val="xxxxxx"/>
              <w:spacing w:line="276" w:lineRule="auto"/>
              <w:jc w:val="center"/>
              <w:rPr>
                <w:rFonts w:ascii="Arial" w:hAnsi="Arial" w:cs="Arial"/>
                <w:b/>
                <w:sz w:val="22"/>
                <w:szCs w:val="22"/>
              </w:rPr>
            </w:pPr>
            <w:r w:rsidRPr="00C53E38">
              <w:rPr>
                <w:rFonts w:ascii="Arial" w:hAnsi="Arial" w:cs="Arial"/>
                <w:b/>
                <w:sz w:val="22"/>
                <w:szCs w:val="22"/>
              </w:rPr>
              <w:t>Date</w:t>
            </w:r>
          </w:p>
        </w:tc>
      </w:tr>
      <w:tr w:rsidR="00A97ED2" w:rsidRPr="00C53E38" w14:paraId="192F67EA" w14:textId="77777777" w:rsidTr="00DF53B6">
        <w:trPr>
          <w:trHeight w:val="322"/>
          <w:jc w:val="center"/>
        </w:trPr>
        <w:tc>
          <w:tcPr>
            <w:tcW w:w="4978" w:type="dxa"/>
            <w:vAlign w:val="center"/>
            <w:hideMark/>
          </w:tcPr>
          <w:p w14:paraId="6AF2AA39" w14:textId="77777777" w:rsidR="00A97ED2" w:rsidRPr="00C53E38" w:rsidRDefault="00A97ED2" w:rsidP="00DF53B6">
            <w:pPr>
              <w:pStyle w:val="xxxxxx"/>
              <w:spacing w:line="276" w:lineRule="auto"/>
              <w:rPr>
                <w:rFonts w:ascii="Arial" w:hAnsi="Arial" w:cs="Arial"/>
                <w:sz w:val="22"/>
                <w:szCs w:val="22"/>
              </w:rPr>
            </w:pPr>
            <w:r w:rsidRPr="00C53E38">
              <w:rPr>
                <w:rFonts w:ascii="Arial" w:hAnsi="Arial" w:cs="Arial"/>
                <w:sz w:val="22"/>
                <w:szCs w:val="22"/>
              </w:rPr>
              <w:t>RCC Approval</w:t>
            </w:r>
          </w:p>
        </w:tc>
        <w:tc>
          <w:tcPr>
            <w:tcW w:w="3096" w:type="dxa"/>
            <w:vAlign w:val="center"/>
            <w:hideMark/>
          </w:tcPr>
          <w:p w14:paraId="7A7943EA" w14:textId="4CAB4778" w:rsidR="00A97ED2" w:rsidRPr="00C53E38" w:rsidRDefault="009F7CA2" w:rsidP="00DF53B6">
            <w:pPr>
              <w:pStyle w:val="xxxxxx"/>
              <w:spacing w:line="276" w:lineRule="auto"/>
              <w:jc w:val="center"/>
              <w:rPr>
                <w:rFonts w:ascii="Arial" w:hAnsi="Arial" w:cs="Arial"/>
                <w:sz w:val="22"/>
                <w:szCs w:val="22"/>
              </w:rPr>
            </w:pPr>
            <w:r>
              <w:rPr>
                <w:rFonts w:ascii="Arial" w:hAnsi="Arial" w:cs="Arial"/>
                <w:sz w:val="22"/>
                <w:szCs w:val="22"/>
              </w:rPr>
              <w:t>06</w:t>
            </w:r>
            <w:r w:rsidR="006735EA">
              <w:rPr>
                <w:rFonts w:ascii="Arial" w:hAnsi="Arial" w:cs="Arial"/>
                <w:sz w:val="22"/>
                <w:szCs w:val="22"/>
              </w:rPr>
              <w:t xml:space="preserve"> </w:t>
            </w:r>
            <w:r>
              <w:rPr>
                <w:rFonts w:ascii="Arial" w:hAnsi="Arial" w:cs="Arial"/>
                <w:sz w:val="22"/>
                <w:szCs w:val="22"/>
              </w:rPr>
              <w:t>December</w:t>
            </w:r>
            <w:r w:rsidR="00A97ED2" w:rsidRPr="00C53E38">
              <w:rPr>
                <w:rFonts w:ascii="Arial" w:hAnsi="Arial" w:cs="Arial"/>
                <w:sz w:val="22"/>
                <w:szCs w:val="22"/>
              </w:rPr>
              <w:t xml:space="preserve"> 202</w:t>
            </w:r>
            <w:r w:rsidR="007D402B">
              <w:rPr>
                <w:rFonts w:ascii="Arial" w:hAnsi="Arial" w:cs="Arial"/>
                <w:sz w:val="22"/>
                <w:szCs w:val="22"/>
              </w:rPr>
              <w:t>4</w:t>
            </w:r>
          </w:p>
        </w:tc>
      </w:tr>
      <w:tr w:rsidR="00A97ED2" w:rsidRPr="00C53E38" w14:paraId="2B1B9DBC" w14:textId="77777777" w:rsidTr="00DF53B6">
        <w:trPr>
          <w:trHeight w:val="322"/>
          <w:jc w:val="center"/>
        </w:trPr>
        <w:tc>
          <w:tcPr>
            <w:tcW w:w="4978" w:type="dxa"/>
            <w:vAlign w:val="center"/>
            <w:hideMark/>
          </w:tcPr>
          <w:p w14:paraId="4AB231E2" w14:textId="77777777" w:rsidR="00A97ED2" w:rsidRPr="00C53E38" w:rsidRDefault="00A97ED2" w:rsidP="00DF53B6">
            <w:pPr>
              <w:pStyle w:val="xxxxxx"/>
              <w:spacing w:line="276" w:lineRule="auto"/>
              <w:rPr>
                <w:rFonts w:ascii="Arial" w:hAnsi="Arial" w:cs="Arial"/>
                <w:sz w:val="22"/>
                <w:szCs w:val="22"/>
              </w:rPr>
            </w:pPr>
            <w:r w:rsidRPr="00C53E38">
              <w:rPr>
                <w:rFonts w:ascii="Arial" w:hAnsi="Arial" w:cs="Arial"/>
                <w:sz w:val="22"/>
                <w:szCs w:val="22"/>
              </w:rPr>
              <w:t>PEM Board Approval</w:t>
            </w:r>
          </w:p>
        </w:tc>
        <w:tc>
          <w:tcPr>
            <w:tcW w:w="3096" w:type="dxa"/>
            <w:vAlign w:val="center"/>
            <w:hideMark/>
          </w:tcPr>
          <w:p w14:paraId="31307595" w14:textId="07EC7C49" w:rsidR="00A97ED2" w:rsidRPr="00C53E38" w:rsidRDefault="009F7CA2" w:rsidP="00DF53B6">
            <w:pPr>
              <w:pStyle w:val="xxxxxx"/>
              <w:spacing w:line="276" w:lineRule="auto"/>
              <w:jc w:val="center"/>
              <w:rPr>
                <w:rFonts w:ascii="Arial" w:hAnsi="Arial" w:cs="Arial"/>
                <w:sz w:val="22"/>
                <w:szCs w:val="22"/>
              </w:rPr>
            </w:pPr>
            <w:r>
              <w:rPr>
                <w:rFonts w:ascii="Arial" w:hAnsi="Arial" w:cs="Arial"/>
                <w:sz w:val="22"/>
                <w:szCs w:val="22"/>
              </w:rPr>
              <w:t>10</w:t>
            </w:r>
            <w:r w:rsidR="00A97ED2" w:rsidRPr="00C53E38">
              <w:rPr>
                <w:rFonts w:ascii="Arial" w:hAnsi="Arial" w:cs="Arial"/>
                <w:sz w:val="22"/>
                <w:szCs w:val="22"/>
              </w:rPr>
              <w:t xml:space="preserve"> </w:t>
            </w:r>
            <w:r>
              <w:rPr>
                <w:rFonts w:ascii="Arial" w:hAnsi="Arial" w:cs="Arial"/>
                <w:sz w:val="22"/>
                <w:szCs w:val="22"/>
              </w:rPr>
              <w:t>December</w:t>
            </w:r>
            <w:r w:rsidR="00A97ED2" w:rsidRPr="00C53E38">
              <w:rPr>
                <w:rFonts w:ascii="Arial" w:hAnsi="Arial" w:cs="Arial"/>
                <w:sz w:val="22"/>
                <w:szCs w:val="22"/>
              </w:rPr>
              <w:t xml:space="preserve"> 202</w:t>
            </w:r>
            <w:r w:rsidR="007D402B">
              <w:rPr>
                <w:rFonts w:ascii="Arial" w:hAnsi="Arial" w:cs="Arial"/>
                <w:sz w:val="22"/>
                <w:szCs w:val="22"/>
              </w:rPr>
              <w:t>4</w:t>
            </w:r>
          </w:p>
        </w:tc>
      </w:tr>
      <w:tr w:rsidR="00A97ED2" w:rsidRPr="00C53E38" w14:paraId="2E4157CF" w14:textId="77777777" w:rsidTr="00DF53B6">
        <w:trPr>
          <w:trHeight w:val="322"/>
          <w:jc w:val="center"/>
        </w:trPr>
        <w:tc>
          <w:tcPr>
            <w:tcW w:w="4978" w:type="dxa"/>
            <w:vAlign w:val="center"/>
            <w:hideMark/>
          </w:tcPr>
          <w:p w14:paraId="5D7F0F82" w14:textId="6BCEC4DF" w:rsidR="00A97ED2" w:rsidRPr="00C53E38" w:rsidRDefault="00A97ED2" w:rsidP="00DF53B6">
            <w:pPr>
              <w:pStyle w:val="xxxxxx"/>
              <w:spacing w:line="276" w:lineRule="auto"/>
              <w:rPr>
                <w:rFonts w:ascii="Arial" w:hAnsi="Arial" w:cs="Arial"/>
                <w:sz w:val="22"/>
                <w:szCs w:val="22"/>
              </w:rPr>
            </w:pPr>
            <w:r w:rsidRPr="00C53E38">
              <w:rPr>
                <w:rFonts w:ascii="Arial" w:hAnsi="Arial" w:cs="Arial"/>
                <w:sz w:val="22"/>
                <w:szCs w:val="22"/>
              </w:rPr>
              <w:t>Effectivity Date of Revised Manual</w:t>
            </w:r>
          </w:p>
        </w:tc>
        <w:tc>
          <w:tcPr>
            <w:tcW w:w="3096" w:type="dxa"/>
            <w:vAlign w:val="center"/>
            <w:hideMark/>
          </w:tcPr>
          <w:p w14:paraId="6E82E2BD" w14:textId="226A6F90" w:rsidR="00A97ED2" w:rsidRPr="00C53E38" w:rsidRDefault="009F7CA2" w:rsidP="00DF53B6">
            <w:pPr>
              <w:pStyle w:val="xxxxxx"/>
              <w:spacing w:line="276" w:lineRule="auto"/>
              <w:jc w:val="center"/>
              <w:rPr>
                <w:rFonts w:ascii="Arial" w:hAnsi="Arial" w:cs="Arial"/>
                <w:sz w:val="22"/>
                <w:szCs w:val="22"/>
              </w:rPr>
            </w:pPr>
            <w:r>
              <w:rPr>
                <w:rFonts w:ascii="Arial" w:hAnsi="Arial" w:cs="Arial"/>
                <w:sz w:val="22"/>
                <w:szCs w:val="22"/>
              </w:rPr>
              <w:t>12</w:t>
            </w:r>
            <w:r w:rsidR="00A97ED2" w:rsidRPr="00C53E38">
              <w:rPr>
                <w:rFonts w:ascii="Arial" w:hAnsi="Arial" w:cs="Arial"/>
                <w:sz w:val="22"/>
                <w:szCs w:val="22"/>
              </w:rPr>
              <w:t xml:space="preserve"> </w:t>
            </w:r>
            <w:r>
              <w:rPr>
                <w:rFonts w:ascii="Arial" w:hAnsi="Arial" w:cs="Arial"/>
                <w:sz w:val="22"/>
                <w:szCs w:val="22"/>
              </w:rPr>
              <w:t>December</w:t>
            </w:r>
            <w:r w:rsidRPr="00C53E38">
              <w:rPr>
                <w:rFonts w:ascii="Arial" w:hAnsi="Arial" w:cs="Arial"/>
                <w:sz w:val="22"/>
                <w:szCs w:val="22"/>
              </w:rPr>
              <w:t xml:space="preserve"> </w:t>
            </w:r>
            <w:r w:rsidR="00A97ED2" w:rsidRPr="00C53E38">
              <w:rPr>
                <w:rFonts w:ascii="Arial" w:hAnsi="Arial" w:cs="Arial"/>
                <w:sz w:val="22"/>
                <w:szCs w:val="22"/>
              </w:rPr>
              <w:t>202</w:t>
            </w:r>
            <w:r w:rsidR="007D402B">
              <w:rPr>
                <w:rFonts w:ascii="Arial" w:hAnsi="Arial" w:cs="Arial"/>
                <w:sz w:val="22"/>
                <w:szCs w:val="22"/>
              </w:rPr>
              <w:t>4</w:t>
            </w:r>
          </w:p>
        </w:tc>
      </w:tr>
    </w:tbl>
    <w:p w14:paraId="7330B3DB" w14:textId="77777777" w:rsidR="00A97ED2" w:rsidRDefault="00A97ED2" w:rsidP="00A97ED2">
      <w:pPr>
        <w:pStyle w:val="xxxxxx"/>
        <w:shd w:val="clear" w:color="auto" w:fill="FFFFFF"/>
        <w:spacing w:line="276" w:lineRule="auto"/>
        <w:jc w:val="both"/>
        <w:rPr>
          <w:rFonts w:ascii="Arial" w:hAnsi="Arial" w:cs="Arial"/>
          <w:sz w:val="22"/>
          <w:szCs w:val="22"/>
        </w:rPr>
      </w:pPr>
    </w:p>
    <w:p w14:paraId="3EFB366E" w14:textId="77777777" w:rsidR="003B075C" w:rsidRPr="00C53E38" w:rsidRDefault="003B075C" w:rsidP="00A97ED2">
      <w:pPr>
        <w:pStyle w:val="xxxxxx"/>
        <w:shd w:val="clear" w:color="auto" w:fill="FFFFFF"/>
        <w:spacing w:line="276" w:lineRule="auto"/>
        <w:jc w:val="both"/>
        <w:rPr>
          <w:rFonts w:ascii="Arial" w:hAnsi="Arial" w:cs="Arial"/>
          <w:sz w:val="22"/>
          <w:szCs w:val="22"/>
        </w:rPr>
      </w:pPr>
    </w:p>
    <w:p w14:paraId="417848E7" w14:textId="0E77A17C" w:rsidR="00662059" w:rsidRDefault="00A97ED2" w:rsidP="005E334E">
      <w:pPr>
        <w:spacing w:after="0"/>
        <w:jc w:val="both"/>
        <w:rPr>
          <w:rFonts w:ascii="Arial" w:hAnsi="Arial" w:cs="Arial"/>
        </w:rPr>
      </w:pPr>
      <w:r w:rsidRPr="00C53E38">
        <w:rPr>
          <w:rFonts w:ascii="Arial" w:hAnsi="Arial" w:cs="Arial"/>
        </w:rPr>
        <w:t>The urgent amendments shall remain in effect up to 6 months or until a general amendment on the same matter has been approved by the DOE and becomes continuously in effect, whichever comes first. The updated market rules and manuals could be accessed in this</w:t>
      </w:r>
      <w:r w:rsidR="00662059">
        <w:rPr>
          <w:rFonts w:ascii="Arial" w:hAnsi="Arial" w:cs="Arial"/>
        </w:rPr>
        <w:t xml:space="preserve"> </w:t>
      </w:r>
      <w:hyperlink r:id="rId11" w:history="1">
        <w:r w:rsidR="00662059" w:rsidRPr="00C53E38">
          <w:rPr>
            <w:rStyle w:val="Hyperlink"/>
            <w:rFonts w:ascii="Arial" w:hAnsi="Arial" w:cs="Arial"/>
          </w:rPr>
          <w:t>webpage</w:t>
        </w:r>
      </w:hyperlink>
      <w:r w:rsidR="00662059" w:rsidRPr="00C53E38">
        <w:rPr>
          <w:rFonts w:ascii="Arial" w:hAnsi="Arial" w:cs="Arial"/>
        </w:rPr>
        <w:t>.</w:t>
      </w:r>
    </w:p>
    <w:p w14:paraId="64958F90" w14:textId="77777777" w:rsidR="00EF5132" w:rsidRDefault="00EF5132" w:rsidP="005E334E">
      <w:pPr>
        <w:spacing w:after="0"/>
        <w:jc w:val="both"/>
        <w:rPr>
          <w:rFonts w:ascii="Arial" w:hAnsi="Arial" w:cs="Arial"/>
        </w:rPr>
      </w:pPr>
    </w:p>
    <w:p w14:paraId="4CAE75CF" w14:textId="27FC7768" w:rsidR="00EF5132" w:rsidRDefault="00EF5132" w:rsidP="005E334E">
      <w:pPr>
        <w:spacing w:after="0"/>
        <w:jc w:val="both"/>
        <w:rPr>
          <w:rFonts w:ascii="Arial" w:hAnsi="Arial" w:cs="Arial"/>
        </w:rPr>
      </w:pPr>
      <w:r>
        <w:rPr>
          <w:rFonts w:ascii="Arial" w:hAnsi="Arial" w:cs="Arial"/>
        </w:rPr>
        <w:t xml:space="preserve">The subject proposal also </w:t>
      </w:r>
      <w:r w:rsidR="00FF478C">
        <w:rPr>
          <w:rFonts w:ascii="Arial" w:hAnsi="Arial" w:cs="Arial"/>
        </w:rPr>
        <w:t>includes</w:t>
      </w:r>
      <w:r w:rsidR="00F94747">
        <w:rPr>
          <w:rFonts w:ascii="Arial" w:hAnsi="Arial" w:cs="Arial"/>
        </w:rPr>
        <w:t xml:space="preserve"> several of </w:t>
      </w:r>
      <w:r>
        <w:rPr>
          <w:rFonts w:ascii="Arial" w:hAnsi="Arial" w:cs="Arial"/>
        </w:rPr>
        <w:t xml:space="preserve">the earlier approved urgent amendments on the ASM </w:t>
      </w:r>
      <w:r w:rsidR="009D0BDA">
        <w:rPr>
          <w:rFonts w:ascii="Arial" w:hAnsi="Arial" w:cs="Arial"/>
        </w:rPr>
        <w:t>on 30</w:t>
      </w:r>
      <w:r w:rsidR="00F94747">
        <w:rPr>
          <w:rFonts w:ascii="Arial" w:hAnsi="Arial" w:cs="Arial"/>
        </w:rPr>
        <w:t xml:space="preserve"> August 2024 that were </w:t>
      </w:r>
      <w:r w:rsidR="0081338C">
        <w:rPr>
          <w:rFonts w:ascii="Arial" w:hAnsi="Arial" w:cs="Arial"/>
        </w:rPr>
        <w:t xml:space="preserve">published for comments as general amendments </w:t>
      </w:r>
      <w:r w:rsidR="002A50FF">
        <w:rPr>
          <w:rFonts w:ascii="Arial" w:hAnsi="Arial" w:cs="Arial"/>
        </w:rPr>
        <w:t xml:space="preserve">until 18 October 2024. </w:t>
      </w:r>
      <w:r w:rsidR="00F74987">
        <w:rPr>
          <w:rFonts w:ascii="Arial" w:hAnsi="Arial" w:cs="Arial"/>
        </w:rPr>
        <w:t>T</w:t>
      </w:r>
      <w:r w:rsidR="00C43246">
        <w:rPr>
          <w:rFonts w:ascii="Arial" w:hAnsi="Arial" w:cs="Arial"/>
        </w:rPr>
        <w:t>he comments received</w:t>
      </w:r>
      <w:r w:rsidR="00F74987">
        <w:rPr>
          <w:rFonts w:ascii="Arial" w:hAnsi="Arial" w:cs="Arial"/>
        </w:rPr>
        <w:t xml:space="preserve"> for this recent</w:t>
      </w:r>
      <w:r w:rsidR="00346E8A">
        <w:rPr>
          <w:rFonts w:ascii="Arial" w:hAnsi="Arial" w:cs="Arial"/>
        </w:rPr>
        <w:t xml:space="preserve"> proposed</w:t>
      </w:r>
      <w:r w:rsidR="00F74987">
        <w:rPr>
          <w:rFonts w:ascii="Arial" w:hAnsi="Arial" w:cs="Arial"/>
        </w:rPr>
        <w:t xml:space="preserve"> amendment will supersede the comments received in October 2024.</w:t>
      </w:r>
    </w:p>
    <w:p w14:paraId="0AE44DBD" w14:textId="77777777" w:rsidR="00A17227" w:rsidRDefault="00A17227" w:rsidP="005E334E">
      <w:pPr>
        <w:spacing w:after="0"/>
        <w:jc w:val="both"/>
        <w:rPr>
          <w:rFonts w:ascii="Arial" w:hAnsi="Arial" w:cs="Arial"/>
        </w:rPr>
      </w:pPr>
    </w:p>
    <w:p w14:paraId="6B726E74" w14:textId="77777777" w:rsidR="00FA4873" w:rsidRDefault="00FA4873" w:rsidP="007B65C0">
      <w:pPr>
        <w:pStyle w:val="xxxxxx"/>
        <w:shd w:val="clear" w:color="auto" w:fill="FFFFFF"/>
        <w:spacing w:line="276" w:lineRule="auto"/>
        <w:rPr>
          <w:rFonts w:ascii="Arial" w:hAnsi="Arial" w:cs="Arial"/>
          <w:b/>
          <w:sz w:val="22"/>
          <w:szCs w:val="22"/>
          <w:u w:val="single"/>
        </w:rPr>
      </w:pPr>
    </w:p>
    <w:p w14:paraId="2C115EB8" w14:textId="44C8EE80" w:rsidR="007B65C0" w:rsidRPr="00C53E38" w:rsidRDefault="007B65C0" w:rsidP="007B65C0">
      <w:pPr>
        <w:pStyle w:val="xxxxxx"/>
        <w:shd w:val="clear" w:color="auto" w:fill="FFFFFF"/>
        <w:spacing w:line="276" w:lineRule="auto"/>
        <w:rPr>
          <w:rFonts w:ascii="Arial" w:hAnsi="Arial" w:cs="Arial"/>
          <w:b/>
          <w:sz w:val="22"/>
          <w:szCs w:val="22"/>
          <w:u w:val="single"/>
        </w:rPr>
      </w:pPr>
      <w:r w:rsidRPr="00C53E38">
        <w:rPr>
          <w:rFonts w:ascii="Arial" w:hAnsi="Arial" w:cs="Arial"/>
          <w:b/>
          <w:sz w:val="22"/>
          <w:szCs w:val="22"/>
          <w:u w:val="single"/>
        </w:rPr>
        <w:t>DOCUMENTS:</w:t>
      </w:r>
    </w:p>
    <w:p w14:paraId="316B7084" w14:textId="77777777" w:rsidR="007B65C0" w:rsidRPr="00C53E38" w:rsidRDefault="007B65C0" w:rsidP="007B65C0">
      <w:pPr>
        <w:pStyle w:val="xxxxxx"/>
        <w:shd w:val="clear" w:color="auto" w:fill="FFFFFF"/>
        <w:spacing w:line="276" w:lineRule="auto"/>
        <w:rPr>
          <w:rFonts w:ascii="Arial" w:hAnsi="Arial" w:cs="Arial"/>
          <w:sz w:val="22"/>
          <w:szCs w:val="22"/>
        </w:rPr>
      </w:pPr>
    </w:p>
    <w:p w14:paraId="01C85039" w14:textId="77777777" w:rsidR="007B65C0" w:rsidRDefault="007B65C0" w:rsidP="007B65C0">
      <w:pPr>
        <w:pStyle w:val="xxxxxx"/>
        <w:shd w:val="clear" w:color="auto" w:fill="FFFFFF"/>
        <w:spacing w:line="276" w:lineRule="auto"/>
        <w:jc w:val="both"/>
        <w:rPr>
          <w:rFonts w:ascii="Arial" w:hAnsi="Arial" w:cs="Arial"/>
          <w:sz w:val="22"/>
          <w:szCs w:val="22"/>
        </w:rPr>
      </w:pPr>
      <w:r w:rsidRPr="00C53E38">
        <w:rPr>
          <w:rFonts w:ascii="Arial" w:hAnsi="Arial" w:cs="Arial"/>
          <w:sz w:val="22"/>
          <w:szCs w:val="22"/>
        </w:rPr>
        <w:t>Provided below are the relevant materials for your reference:</w:t>
      </w:r>
    </w:p>
    <w:p w14:paraId="7796B673" w14:textId="77777777" w:rsidR="00F24977" w:rsidRDefault="00F24977" w:rsidP="007B65C0">
      <w:pPr>
        <w:pStyle w:val="xxxxxx"/>
        <w:shd w:val="clear" w:color="auto" w:fill="FFFFFF"/>
        <w:spacing w:line="276" w:lineRule="auto"/>
        <w:jc w:val="both"/>
        <w:rPr>
          <w:rFonts w:ascii="Arial" w:hAnsi="Arial" w:cs="Arial"/>
          <w:sz w:val="22"/>
          <w:szCs w:val="22"/>
        </w:rPr>
      </w:pPr>
    </w:p>
    <w:p w14:paraId="21141A14" w14:textId="16973F88" w:rsidR="00A43414" w:rsidRPr="00635C6C" w:rsidRDefault="00635C6C" w:rsidP="00DC234F">
      <w:pPr>
        <w:pStyle w:val="xxxxxx"/>
        <w:numPr>
          <w:ilvl w:val="0"/>
          <w:numId w:val="21"/>
        </w:numPr>
        <w:shd w:val="clear" w:color="auto" w:fill="FFFFFF"/>
        <w:spacing w:line="276" w:lineRule="auto"/>
        <w:jc w:val="both"/>
        <w:rPr>
          <w:rStyle w:val="Hyperlink"/>
          <w:rFonts w:ascii="Arial" w:hAnsi="Arial" w:cs="Arial"/>
          <w:sz w:val="22"/>
          <w:szCs w:val="22"/>
        </w:rPr>
      </w:pPr>
      <w:r>
        <w:rPr>
          <w:rFonts w:ascii="Arial" w:hAnsi="Arial" w:cs="Arial"/>
          <w:sz w:val="22"/>
          <w:szCs w:val="22"/>
        </w:rPr>
        <w:fldChar w:fldCharType="begin"/>
      </w:r>
      <w:r>
        <w:rPr>
          <w:rFonts w:ascii="Arial" w:hAnsi="Arial" w:cs="Arial"/>
          <w:sz w:val="22"/>
          <w:szCs w:val="22"/>
        </w:rPr>
        <w:instrText>HYPERLINK "https://www.wesm.ph/downloads/download/0/MzM3MA==/4166"</w:instrText>
      </w:r>
      <w:r>
        <w:rPr>
          <w:rFonts w:ascii="Arial" w:hAnsi="Arial" w:cs="Arial"/>
          <w:sz w:val="22"/>
          <w:szCs w:val="22"/>
        </w:rPr>
      </w:r>
      <w:r>
        <w:rPr>
          <w:rFonts w:ascii="Arial" w:hAnsi="Arial" w:cs="Arial"/>
          <w:sz w:val="22"/>
          <w:szCs w:val="22"/>
        </w:rPr>
        <w:fldChar w:fldCharType="separate"/>
      </w:r>
      <w:r w:rsidR="00236F41" w:rsidRPr="00635C6C">
        <w:rPr>
          <w:rStyle w:val="Hyperlink"/>
          <w:rFonts w:ascii="Arial" w:hAnsi="Arial" w:cs="Arial"/>
          <w:sz w:val="22"/>
          <w:szCs w:val="22"/>
        </w:rPr>
        <w:t>Original Rules Change Proposal submitted by PEMC (ORCP-WM-24-06B)</w:t>
      </w:r>
    </w:p>
    <w:p w14:paraId="6B809F10" w14:textId="50B90AD2" w:rsidR="00740CDC" w:rsidRPr="004C687B" w:rsidRDefault="00635C6C" w:rsidP="00DC234F">
      <w:pPr>
        <w:pStyle w:val="xxxxxx"/>
        <w:numPr>
          <w:ilvl w:val="0"/>
          <w:numId w:val="21"/>
        </w:numPr>
        <w:shd w:val="clear" w:color="auto" w:fill="FFFFFF"/>
        <w:spacing w:line="276" w:lineRule="auto"/>
        <w:jc w:val="both"/>
        <w:rPr>
          <w:rStyle w:val="Hyperlink"/>
          <w:rFonts w:ascii="Arial" w:hAnsi="Arial" w:cs="Arial"/>
          <w:sz w:val="22"/>
          <w:szCs w:val="22"/>
        </w:rPr>
      </w:pPr>
      <w:r>
        <w:rPr>
          <w:rFonts w:ascii="Arial" w:hAnsi="Arial" w:cs="Arial"/>
          <w:sz w:val="22"/>
          <w:szCs w:val="22"/>
        </w:rPr>
        <w:fldChar w:fldCharType="end"/>
      </w:r>
      <w:r w:rsidR="004C687B">
        <w:rPr>
          <w:rFonts w:ascii="Arial" w:hAnsi="Arial" w:cs="Arial"/>
          <w:sz w:val="22"/>
          <w:szCs w:val="22"/>
        </w:rPr>
        <w:fldChar w:fldCharType="begin"/>
      </w:r>
      <w:r w:rsidR="004C687B">
        <w:rPr>
          <w:rFonts w:ascii="Arial" w:hAnsi="Arial" w:cs="Arial"/>
          <w:sz w:val="22"/>
          <w:szCs w:val="22"/>
        </w:rPr>
        <w:instrText>HYPERLINK "https://www.wesm.ph/downloads/download/TWFya2V0IFJlcG9ydHM=/MzM3MQ=="</w:instrText>
      </w:r>
      <w:r w:rsidR="004C687B">
        <w:rPr>
          <w:rFonts w:ascii="Arial" w:hAnsi="Arial" w:cs="Arial"/>
          <w:sz w:val="22"/>
          <w:szCs w:val="22"/>
        </w:rPr>
      </w:r>
      <w:r w:rsidR="004C687B">
        <w:rPr>
          <w:rFonts w:ascii="Arial" w:hAnsi="Arial" w:cs="Arial"/>
          <w:sz w:val="22"/>
          <w:szCs w:val="22"/>
        </w:rPr>
        <w:fldChar w:fldCharType="separate"/>
      </w:r>
      <w:r w:rsidR="00A55ABA" w:rsidRPr="004C687B">
        <w:rPr>
          <w:rStyle w:val="Hyperlink"/>
          <w:rFonts w:ascii="Arial" w:hAnsi="Arial" w:cs="Arial"/>
          <w:sz w:val="22"/>
          <w:szCs w:val="22"/>
        </w:rPr>
        <w:t>PEM Board-approved urgent proposal (RCC Resolution No. 2024-08)</w:t>
      </w:r>
      <w:r w:rsidR="00747D5A" w:rsidRPr="004C687B">
        <w:rPr>
          <w:rStyle w:val="Hyperlink"/>
          <w:rFonts w:ascii="Arial" w:hAnsi="Arial" w:cs="Arial"/>
          <w:sz w:val="22"/>
          <w:szCs w:val="22"/>
        </w:rPr>
        <w:t xml:space="preserve"> </w:t>
      </w:r>
    </w:p>
    <w:p w14:paraId="40630BDE" w14:textId="7A0EBF99" w:rsidR="00740CDC" w:rsidRPr="00C53E38" w:rsidRDefault="004C687B" w:rsidP="00DC234F">
      <w:pPr>
        <w:pStyle w:val="xxxxxx"/>
        <w:numPr>
          <w:ilvl w:val="0"/>
          <w:numId w:val="21"/>
        </w:numPr>
        <w:shd w:val="clear" w:color="auto" w:fill="FFFFFF"/>
        <w:spacing w:line="276" w:lineRule="auto"/>
        <w:jc w:val="both"/>
        <w:rPr>
          <w:rFonts w:ascii="Arial" w:hAnsi="Arial" w:cs="Arial"/>
          <w:sz w:val="22"/>
          <w:szCs w:val="22"/>
        </w:rPr>
      </w:pPr>
      <w:r>
        <w:rPr>
          <w:rFonts w:ascii="Arial" w:hAnsi="Arial" w:cs="Arial"/>
          <w:sz w:val="22"/>
          <w:szCs w:val="22"/>
        </w:rPr>
        <w:fldChar w:fldCharType="end"/>
      </w:r>
      <w:r w:rsidR="00740CDC" w:rsidRPr="00C53E38">
        <w:rPr>
          <w:rFonts w:ascii="Arial" w:hAnsi="Arial" w:cs="Arial"/>
          <w:sz w:val="22"/>
          <w:szCs w:val="22"/>
        </w:rPr>
        <w:t xml:space="preserve">Matrix of Proposed Amendments for Comments </w:t>
      </w:r>
      <w:r w:rsidR="00DB5464">
        <w:rPr>
          <w:rFonts w:ascii="Arial" w:hAnsi="Arial" w:cs="Arial"/>
          <w:sz w:val="22"/>
          <w:szCs w:val="22"/>
        </w:rPr>
        <w:t>–</w:t>
      </w:r>
      <w:r w:rsidR="00740CDC" w:rsidRPr="00C53E38">
        <w:rPr>
          <w:rFonts w:ascii="Arial" w:hAnsi="Arial" w:cs="Arial"/>
          <w:sz w:val="22"/>
          <w:szCs w:val="22"/>
        </w:rPr>
        <w:t xml:space="preserve"> Annex</w:t>
      </w:r>
      <w:r w:rsidR="00DB5464">
        <w:rPr>
          <w:rFonts w:ascii="Arial" w:hAnsi="Arial" w:cs="Arial"/>
          <w:sz w:val="22"/>
          <w:szCs w:val="22"/>
        </w:rPr>
        <w:t xml:space="preserve"> A </w:t>
      </w:r>
      <w:r w:rsidR="00740CDC" w:rsidRPr="00C53E38">
        <w:rPr>
          <w:rFonts w:ascii="Arial" w:hAnsi="Arial" w:cs="Arial"/>
          <w:sz w:val="22"/>
          <w:szCs w:val="22"/>
        </w:rPr>
        <w:t xml:space="preserve">of this document </w:t>
      </w:r>
      <w:r w:rsidR="00740CDC" w:rsidRPr="00C53E38">
        <w:rPr>
          <w:rFonts w:ascii="Arial" w:hAnsi="Arial" w:cs="Arial"/>
          <w:i/>
          <w:sz w:val="22"/>
          <w:szCs w:val="22"/>
        </w:rPr>
        <w:t>(See below. Please write your comments in the proper columns in the matrix.)</w:t>
      </w:r>
    </w:p>
    <w:p w14:paraId="6BBD474F" w14:textId="77777777" w:rsidR="00EF2AB0" w:rsidRDefault="00EF2AB0" w:rsidP="007B65C0">
      <w:pPr>
        <w:pStyle w:val="xxxxxx"/>
        <w:shd w:val="clear" w:color="auto" w:fill="FFFFFF"/>
        <w:spacing w:line="276" w:lineRule="auto"/>
        <w:jc w:val="both"/>
        <w:rPr>
          <w:rFonts w:ascii="Arial" w:hAnsi="Arial" w:cs="Arial"/>
          <w:sz w:val="22"/>
          <w:szCs w:val="22"/>
        </w:rPr>
      </w:pPr>
    </w:p>
    <w:p w14:paraId="1226F008" w14:textId="3EA2CBF6" w:rsidR="00D71A30" w:rsidRDefault="00EF2AB0" w:rsidP="007B65C0">
      <w:pPr>
        <w:pStyle w:val="xxxxxx"/>
        <w:shd w:val="clear" w:color="auto" w:fill="FFFFFF"/>
        <w:spacing w:line="276" w:lineRule="auto"/>
        <w:jc w:val="both"/>
        <w:rPr>
          <w:rFonts w:ascii="Arial" w:hAnsi="Arial" w:cs="Arial"/>
          <w:sz w:val="22"/>
          <w:szCs w:val="22"/>
        </w:rPr>
      </w:pPr>
      <w:r w:rsidRPr="00EF2AB0">
        <w:rPr>
          <w:rFonts w:ascii="Arial" w:hAnsi="Arial" w:cs="Arial"/>
          <w:sz w:val="22"/>
          <w:szCs w:val="22"/>
        </w:rPr>
        <w:t>Kindly submit your comments (in Word format) through the </w:t>
      </w:r>
      <w:hyperlink r:id="rId12" w:history="1">
        <w:r w:rsidRPr="00EF2AB0">
          <w:rPr>
            <w:rStyle w:val="Hyperlink"/>
            <w:rFonts w:ascii="Arial" w:hAnsi="Arial" w:cs="Arial"/>
            <w:sz w:val="22"/>
            <w:szCs w:val="22"/>
          </w:rPr>
          <w:t>File a Submission </w:t>
        </w:r>
      </w:hyperlink>
      <w:r w:rsidRPr="00EF2AB0">
        <w:rPr>
          <w:rFonts w:ascii="Arial" w:hAnsi="Arial" w:cs="Arial"/>
          <w:sz w:val="22"/>
          <w:szCs w:val="22"/>
        </w:rPr>
        <w:t>page no later than </w:t>
      </w:r>
      <w:r w:rsidR="00A325E1">
        <w:rPr>
          <w:rFonts w:ascii="Arial" w:hAnsi="Arial" w:cs="Arial"/>
          <w:b/>
          <w:bCs/>
          <w:color w:val="FF0000"/>
          <w:sz w:val="22"/>
          <w:szCs w:val="22"/>
        </w:rPr>
        <w:t>0</w:t>
      </w:r>
      <w:r w:rsidR="000E0CC2">
        <w:rPr>
          <w:rFonts w:ascii="Arial" w:hAnsi="Arial" w:cs="Arial"/>
          <w:b/>
          <w:bCs/>
          <w:color w:val="FF0000"/>
          <w:sz w:val="22"/>
          <w:szCs w:val="22"/>
        </w:rPr>
        <w:t>3</w:t>
      </w:r>
      <w:r w:rsidRPr="0050638B">
        <w:rPr>
          <w:rFonts w:ascii="Arial" w:hAnsi="Arial" w:cs="Arial"/>
          <w:b/>
          <w:bCs/>
          <w:color w:val="FF0000"/>
          <w:sz w:val="22"/>
          <w:szCs w:val="22"/>
        </w:rPr>
        <w:t> </w:t>
      </w:r>
      <w:r w:rsidR="00A325E1">
        <w:rPr>
          <w:rFonts w:ascii="Arial" w:hAnsi="Arial" w:cs="Arial"/>
          <w:b/>
          <w:bCs/>
          <w:color w:val="FF0000"/>
          <w:sz w:val="22"/>
          <w:szCs w:val="22"/>
        </w:rPr>
        <w:t>February</w:t>
      </w:r>
      <w:r w:rsidRPr="0050638B">
        <w:rPr>
          <w:rFonts w:ascii="Arial" w:hAnsi="Arial" w:cs="Arial"/>
          <w:b/>
          <w:bCs/>
          <w:color w:val="FF0000"/>
          <w:sz w:val="22"/>
          <w:szCs w:val="22"/>
        </w:rPr>
        <w:t xml:space="preserve"> </w:t>
      </w:r>
      <w:r w:rsidR="004670BB" w:rsidRPr="0050638B">
        <w:rPr>
          <w:rFonts w:ascii="Arial" w:hAnsi="Arial" w:cs="Arial"/>
          <w:b/>
          <w:bCs/>
          <w:color w:val="FF0000"/>
          <w:sz w:val="22"/>
          <w:szCs w:val="22"/>
        </w:rPr>
        <w:t>202</w:t>
      </w:r>
      <w:r w:rsidR="004670BB">
        <w:rPr>
          <w:rFonts w:ascii="Arial" w:hAnsi="Arial" w:cs="Arial"/>
          <w:b/>
          <w:bCs/>
          <w:color w:val="FF0000"/>
          <w:sz w:val="22"/>
          <w:szCs w:val="22"/>
        </w:rPr>
        <w:t>5</w:t>
      </w:r>
      <w:r w:rsidR="004670BB" w:rsidRPr="00EF2AB0">
        <w:rPr>
          <w:rFonts w:ascii="Arial" w:hAnsi="Arial" w:cs="Arial"/>
          <w:sz w:val="22"/>
          <w:szCs w:val="22"/>
        </w:rPr>
        <w:t> </w:t>
      </w:r>
      <w:r w:rsidRPr="00EF2AB0">
        <w:rPr>
          <w:rFonts w:ascii="Arial" w:hAnsi="Arial" w:cs="Arial"/>
          <w:sz w:val="22"/>
          <w:szCs w:val="22"/>
        </w:rPr>
        <w:t>or 30 working days from the date of publication (</w:t>
      </w:r>
      <w:r w:rsidR="000E0CC2">
        <w:rPr>
          <w:rFonts w:ascii="Arial" w:hAnsi="Arial" w:cs="Arial"/>
          <w:sz w:val="22"/>
          <w:szCs w:val="22"/>
        </w:rPr>
        <w:t>1</w:t>
      </w:r>
      <w:r w:rsidR="00EC0219">
        <w:rPr>
          <w:rFonts w:ascii="Arial" w:hAnsi="Arial" w:cs="Arial"/>
          <w:sz w:val="22"/>
          <w:szCs w:val="22"/>
        </w:rPr>
        <w:t>6</w:t>
      </w:r>
      <w:r w:rsidRPr="00EF2AB0">
        <w:rPr>
          <w:rFonts w:ascii="Arial" w:hAnsi="Arial" w:cs="Arial"/>
          <w:sz w:val="22"/>
          <w:szCs w:val="22"/>
        </w:rPr>
        <w:t xml:space="preserve"> </w:t>
      </w:r>
      <w:r w:rsidR="000E0CC2">
        <w:rPr>
          <w:rFonts w:ascii="Arial" w:hAnsi="Arial" w:cs="Arial"/>
          <w:sz w:val="22"/>
          <w:szCs w:val="22"/>
        </w:rPr>
        <w:t>December</w:t>
      </w:r>
      <w:r w:rsidRPr="00EF2AB0">
        <w:rPr>
          <w:rFonts w:ascii="Arial" w:hAnsi="Arial" w:cs="Arial"/>
          <w:sz w:val="22"/>
          <w:szCs w:val="22"/>
        </w:rPr>
        <w:t xml:space="preserve"> 2024). </w:t>
      </w:r>
    </w:p>
    <w:p w14:paraId="596E7334" w14:textId="77777777" w:rsidR="00D71A30" w:rsidRDefault="00D71A30" w:rsidP="007B65C0">
      <w:pPr>
        <w:pStyle w:val="xxxxxx"/>
        <w:shd w:val="clear" w:color="auto" w:fill="FFFFFF"/>
        <w:spacing w:line="276" w:lineRule="auto"/>
        <w:jc w:val="both"/>
        <w:rPr>
          <w:rFonts w:ascii="Arial" w:hAnsi="Arial" w:cs="Arial"/>
          <w:sz w:val="22"/>
          <w:szCs w:val="22"/>
        </w:rPr>
      </w:pPr>
    </w:p>
    <w:p w14:paraId="713D49DF" w14:textId="01349616" w:rsidR="00EF2AB0" w:rsidRDefault="00EF2AB0" w:rsidP="007B65C0">
      <w:pPr>
        <w:pStyle w:val="xxxxxx"/>
        <w:shd w:val="clear" w:color="auto" w:fill="FFFFFF"/>
        <w:spacing w:line="276" w:lineRule="auto"/>
        <w:jc w:val="both"/>
        <w:rPr>
          <w:rFonts w:ascii="Arial" w:hAnsi="Arial" w:cs="Arial"/>
          <w:sz w:val="22"/>
          <w:szCs w:val="22"/>
        </w:rPr>
      </w:pPr>
      <w:r w:rsidRPr="0050638B">
        <w:rPr>
          <w:rFonts w:ascii="Arial" w:hAnsi="Arial" w:cs="Arial"/>
          <w:i/>
          <w:iCs/>
          <w:color w:val="FF0000"/>
          <w:sz w:val="22"/>
          <w:szCs w:val="22"/>
        </w:rPr>
        <w:t>Please input in the proper field the e-mail address of your point person(s) who we could further contact regarding activities related to the processing of the proposal. </w:t>
      </w:r>
      <w:r w:rsidRPr="00EF2AB0">
        <w:rPr>
          <w:rFonts w:ascii="Arial" w:hAnsi="Arial" w:cs="Arial"/>
          <w:sz w:val="22"/>
          <w:szCs w:val="22"/>
        </w:rPr>
        <w:t>All comments received shall be published in the PEMC website.</w:t>
      </w:r>
    </w:p>
    <w:p w14:paraId="7C4D7184" w14:textId="77777777" w:rsidR="00EF2AB0" w:rsidRDefault="00EF2AB0" w:rsidP="007B65C0">
      <w:pPr>
        <w:pStyle w:val="xxxxxx"/>
        <w:shd w:val="clear" w:color="auto" w:fill="FFFFFF"/>
        <w:spacing w:line="276" w:lineRule="auto"/>
        <w:jc w:val="both"/>
        <w:rPr>
          <w:rFonts w:ascii="Arial" w:hAnsi="Arial" w:cs="Arial"/>
          <w:sz w:val="22"/>
          <w:szCs w:val="22"/>
        </w:rPr>
      </w:pPr>
    </w:p>
    <w:p w14:paraId="4014F99A" w14:textId="77777777" w:rsidR="00494042" w:rsidRDefault="00494042" w:rsidP="007B65C0">
      <w:pPr>
        <w:pStyle w:val="xxxxxx"/>
        <w:shd w:val="clear" w:color="auto" w:fill="FFFFFF"/>
        <w:spacing w:line="276" w:lineRule="auto"/>
        <w:jc w:val="both"/>
        <w:rPr>
          <w:rFonts w:ascii="Arial" w:hAnsi="Arial" w:cs="Arial"/>
          <w:sz w:val="22"/>
          <w:szCs w:val="22"/>
        </w:rPr>
      </w:pPr>
    </w:p>
    <w:p w14:paraId="163820E1" w14:textId="77777777" w:rsidR="00494042" w:rsidRPr="00494042" w:rsidRDefault="00494042" w:rsidP="00494042">
      <w:pPr>
        <w:pStyle w:val="xxxxxx"/>
        <w:shd w:val="clear" w:color="auto" w:fill="FFFFFF"/>
        <w:spacing w:line="276" w:lineRule="auto"/>
        <w:jc w:val="both"/>
        <w:rPr>
          <w:rFonts w:ascii="Arial" w:hAnsi="Arial" w:cs="Arial"/>
          <w:color w:val="1F4E79" w:themeColor="accent1" w:themeShade="80"/>
        </w:rPr>
      </w:pPr>
      <w:r w:rsidRPr="00494042">
        <w:rPr>
          <w:rFonts w:ascii="Arial" w:hAnsi="Arial" w:cs="Arial"/>
          <w:color w:val="1F4E79" w:themeColor="accent1" w:themeShade="80"/>
        </w:rPr>
        <w:t>Thank you.</w:t>
      </w:r>
    </w:p>
    <w:p w14:paraId="7C568C36" w14:textId="77777777" w:rsidR="00494042" w:rsidRPr="00494042" w:rsidRDefault="00494042" w:rsidP="00494042">
      <w:pPr>
        <w:pStyle w:val="xxxxxx"/>
        <w:shd w:val="clear" w:color="auto" w:fill="FFFFFF"/>
        <w:spacing w:line="276" w:lineRule="auto"/>
        <w:jc w:val="both"/>
        <w:rPr>
          <w:rFonts w:ascii="Arial" w:hAnsi="Arial" w:cs="Arial"/>
          <w:color w:val="1F4E79" w:themeColor="accent1" w:themeShade="80"/>
        </w:rPr>
      </w:pPr>
    </w:p>
    <w:p w14:paraId="42F0D467" w14:textId="35DA5949" w:rsidR="007B65C0" w:rsidRPr="00A97ED2" w:rsidRDefault="00494042" w:rsidP="00791059">
      <w:pPr>
        <w:pStyle w:val="xxxxxx"/>
        <w:shd w:val="clear" w:color="auto" w:fill="FFFFFF"/>
        <w:spacing w:line="276" w:lineRule="auto"/>
        <w:jc w:val="both"/>
        <w:rPr>
          <w:rFonts w:ascii="Arial" w:hAnsi="Arial" w:cs="Arial"/>
        </w:rPr>
      </w:pPr>
      <w:r w:rsidRPr="00494042">
        <w:rPr>
          <w:rFonts w:ascii="Arial" w:hAnsi="Arial" w:cs="Arial"/>
          <w:color w:val="1F4E79" w:themeColor="accent1" w:themeShade="80"/>
        </w:rPr>
        <w:t>For the Rules Change Committee.</w:t>
      </w:r>
    </w:p>
    <w:p w14:paraId="433F6CE1" w14:textId="77777777" w:rsidR="006A1827" w:rsidRDefault="006A1827" w:rsidP="004C2A9E">
      <w:pPr>
        <w:spacing w:after="0"/>
        <w:jc w:val="center"/>
        <w:rPr>
          <w:rFonts w:ascii="Arial" w:hAnsi="Arial" w:cs="Arial"/>
          <w:sz w:val="24"/>
          <w:szCs w:val="24"/>
        </w:rPr>
      </w:pPr>
    </w:p>
    <w:p w14:paraId="1C053E41" w14:textId="77777777" w:rsidR="00A17227" w:rsidRDefault="00A17227" w:rsidP="004C2A9E">
      <w:pPr>
        <w:spacing w:after="0"/>
        <w:jc w:val="center"/>
        <w:rPr>
          <w:rFonts w:ascii="Arial" w:hAnsi="Arial" w:cs="Arial"/>
          <w:sz w:val="24"/>
          <w:szCs w:val="24"/>
        </w:rPr>
      </w:pPr>
    </w:p>
    <w:p w14:paraId="2C46F2AE" w14:textId="77777777" w:rsidR="00A17227" w:rsidRDefault="00A17227" w:rsidP="00791059">
      <w:pPr>
        <w:spacing w:after="0"/>
        <w:rPr>
          <w:rFonts w:ascii="Arial" w:hAnsi="Arial" w:cs="Arial"/>
          <w:sz w:val="24"/>
          <w:szCs w:val="24"/>
        </w:rPr>
      </w:pPr>
    </w:p>
    <w:p w14:paraId="6E5506B5" w14:textId="77777777" w:rsidR="00A17227" w:rsidRDefault="00A17227" w:rsidP="004C2A9E">
      <w:pPr>
        <w:spacing w:after="0"/>
        <w:jc w:val="center"/>
        <w:rPr>
          <w:rFonts w:ascii="Arial" w:hAnsi="Arial" w:cs="Arial"/>
          <w:sz w:val="24"/>
          <w:szCs w:val="24"/>
        </w:rPr>
      </w:pPr>
    </w:p>
    <w:p w14:paraId="4B83594A" w14:textId="77777777" w:rsidR="00A17227" w:rsidRDefault="00A17227" w:rsidP="004C2A9E">
      <w:pPr>
        <w:spacing w:after="0"/>
        <w:jc w:val="center"/>
        <w:rPr>
          <w:rFonts w:ascii="Arial" w:hAnsi="Arial" w:cs="Arial"/>
          <w:sz w:val="24"/>
          <w:szCs w:val="24"/>
        </w:rPr>
      </w:pPr>
    </w:p>
    <w:p w14:paraId="28B58E60" w14:textId="77777777" w:rsidR="00A17227" w:rsidRDefault="00A17227" w:rsidP="004C2A9E">
      <w:pPr>
        <w:spacing w:after="0"/>
        <w:jc w:val="center"/>
        <w:rPr>
          <w:rFonts w:ascii="Arial" w:hAnsi="Arial" w:cs="Arial"/>
          <w:sz w:val="24"/>
          <w:szCs w:val="24"/>
        </w:rPr>
      </w:pPr>
    </w:p>
    <w:p w14:paraId="6D9A5337" w14:textId="77777777" w:rsidR="00A17227" w:rsidRDefault="00A17227" w:rsidP="004C2A9E">
      <w:pPr>
        <w:spacing w:after="0"/>
        <w:jc w:val="center"/>
        <w:rPr>
          <w:rFonts w:ascii="Arial" w:hAnsi="Arial" w:cs="Arial"/>
          <w:sz w:val="24"/>
          <w:szCs w:val="24"/>
        </w:rPr>
      </w:pPr>
    </w:p>
    <w:p w14:paraId="020FFDA8" w14:textId="77777777" w:rsidR="00A17227" w:rsidRDefault="00A17227" w:rsidP="004C2A9E">
      <w:pPr>
        <w:spacing w:after="0"/>
        <w:jc w:val="center"/>
        <w:rPr>
          <w:rFonts w:ascii="Arial" w:hAnsi="Arial" w:cs="Arial"/>
          <w:sz w:val="24"/>
          <w:szCs w:val="24"/>
        </w:rPr>
      </w:pPr>
    </w:p>
    <w:p w14:paraId="091F478B" w14:textId="77777777" w:rsidR="00007E7E" w:rsidRDefault="00007E7E" w:rsidP="00A427DC">
      <w:pPr>
        <w:spacing w:line="276" w:lineRule="auto"/>
        <w:ind w:right="826"/>
        <w:rPr>
          <w:rFonts w:ascii="Arial" w:hAnsi="Arial" w:cs="Arial"/>
          <w:sz w:val="24"/>
          <w:szCs w:val="24"/>
        </w:rPr>
        <w:sectPr w:rsidR="00007E7E" w:rsidSect="005E590C">
          <w:headerReference w:type="default" r:id="rId13"/>
          <w:footerReference w:type="default" r:id="rId14"/>
          <w:headerReference w:type="first" r:id="rId15"/>
          <w:footerReference w:type="first" r:id="rId16"/>
          <w:pgSz w:w="11906" w:h="16838" w:code="9"/>
          <w:pgMar w:top="1440" w:right="1440" w:bottom="1440" w:left="1440" w:header="720" w:footer="590" w:gutter="0"/>
          <w:cols w:space="720"/>
          <w:titlePg/>
          <w:docGrid w:linePitch="360"/>
        </w:sectPr>
      </w:pPr>
    </w:p>
    <w:p w14:paraId="50F91F63" w14:textId="77777777" w:rsidR="00007E7E" w:rsidRDefault="00007E7E" w:rsidP="00A427DC">
      <w:pPr>
        <w:spacing w:line="276" w:lineRule="auto"/>
        <w:ind w:right="826"/>
        <w:rPr>
          <w:rFonts w:ascii="Arial" w:hAnsi="Arial" w:cs="Arial"/>
          <w:sz w:val="24"/>
          <w:szCs w:val="24"/>
        </w:rPr>
      </w:pPr>
    </w:p>
    <w:p w14:paraId="293339D7" w14:textId="77777777" w:rsidR="00007E7E" w:rsidRDefault="00007E7E" w:rsidP="00501FD8">
      <w:pPr>
        <w:spacing w:line="276" w:lineRule="auto"/>
        <w:jc w:val="both"/>
        <w:rPr>
          <w:rFonts w:ascii="Arial" w:hAnsi="Arial" w:cs="Arial"/>
          <w:i/>
          <w:iCs/>
        </w:rPr>
      </w:pPr>
    </w:p>
    <w:p w14:paraId="58CB2CF8" w14:textId="77777777" w:rsidR="00007E7E" w:rsidRDefault="00007E7E" w:rsidP="00501FD8">
      <w:pPr>
        <w:spacing w:line="276" w:lineRule="auto"/>
        <w:jc w:val="both"/>
        <w:rPr>
          <w:rFonts w:ascii="Arial" w:hAnsi="Arial" w:cs="Arial"/>
          <w:i/>
          <w:iCs/>
        </w:rPr>
      </w:pPr>
    </w:p>
    <w:p w14:paraId="18823371" w14:textId="2D3EAEF8" w:rsidR="00501FD8" w:rsidRPr="00CC004F" w:rsidRDefault="00501FD8" w:rsidP="00501FD8">
      <w:pPr>
        <w:spacing w:line="276" w:lineRule="auto"/>
        <w:jc w:val="both"/>
        <w:rPr>
          <w:rFonts w:ascii="Arial" w:hAnsi="Arial" w:cs="Arial"/>
          <w:i/>
          <w:iCs/>
        </w:rPr>
      </w:pPr>
      <w:r w:rsidRPr="00CC004F">
        <w:rPr>
          <w:rFonts w:ascii="Arial" w:hAnsi="Arial" w:cs="Arial"/>
          <w:i/>
          <w:iCs/>
        </w:rPr>
        <w:t>[In accomplishing and submitting this form, you give your consent for PEMC to collect, record, organize, and update your personal data as herein provided as part of your information for purposes of rules change process.]</w:t>
      </w:r>
    </w:p>
    <w:p w14:paraId="55FC366A" w14:textId="77777777" w:rsidR="00501FD8" w:rsidRPr="00CC004F" w:rsidRDefault="00501FD8" w:rsidP="00501FD8">
      <w:pPr>
        <w:spacing w:after="0" w:line="276" w:lineRule="auto"/>
        <w:jc w:val="both"/>
        <w:rPr>
          <w:rFonts w:ascii="Arial" w:hAnsi="Arial" w:cs="Arial"/>
          <w:b/>
        </w:rPr>
      </w:pPr>
    </w:p>
    <w:p w14:paraId="47C05B78" w14:textId="77777777" w:rsidR="00501FD8" w:rsidRPr="00CC004F" w:rsidRDefault="00501FD8" w:rsidP="00501FD8">
      <w:pPr>
        <w:spacing w:after="0" w:line="276" w:lineRule="auto"/>
        <w:jc w:val="both"/>
        <w:rPr>
          <w:rFonts w:ascii="Arial" w:hAnsi="Arial" w:cs="Arial"/>
          <w:b/>
        </w:rPr>
      </w:pPr>
      <w:r w:rsidRPr="00CC004F">
        <w:rPr>
          <w:rFonts w:ascii="Arial" w:hAnsi="Arial" w:cs="Arial"/>
          <w:b/>
        </w:rPr>
        <w:t xml:space="preserve">Commenter’s Information </w:t>
      </w:r>
    </w:p>
    <w:p w14:paraId="3981F811" w14:textId="77777777" w:rsidR="00501FD8" w:rsidRPr="00CC004F" w:rsidRDefault="00501FD8" w:rsidP="00501FD8">
      <w:pPr>
        <w:spacing w:line="276" w:lineRule="auto"/>
        <w:jc w:val="both"/>
        <w:rPr>
          <w:rFonts w:ascii="Arial" w:hAnsi="Arial" w:cs="Arial"/>
        </w:rPr>
      </w:pPr>
    </w:p>
    <w:tbl>
      <w:tblPr>
        <w:tblW w:w="0" w:type="auto"/>
        <w:tblBorders>
          <w:top w:val="single" w:sz="4" w:space="0" w:color="auto"/>
          <w:left w:val="single" w:sz="4" w:space="0" w:color="auto"/>
          <w:bottom w:val="single" w:sz="12" w:space="0" w:color="auto"/>
          <w:right w:val="single" w:sz="4" w:space="0" w:color="auto"/>
          <w:insideH w:val="single" w:sz="4" w:space="0" w:color="auto"/>
        </w:tblBorders>
        <w:tblLook w:val="01E0" w:firstRow="1" w:lastRow="1" w:firstColumn="1" w:lastColumn="1" w:noHBand="0" w:noVBand="0"/>
      </w:tblPr>
      <w:tblGrid>
        <w:gridCol w:w="2087"/>
        <w:gridCol w:w="6909"/>
      </w:tblGrid>
      <w:tr w:rsidR="00501FD8" w:rsidRPr="00CC004F" w14:paraId="4C44E0FF" w14:textId="77777777" w:rsidTr="00DF53B6">
        <w:trPr>
          <w:trHeight w:val="567"/>
        </w:trPr>
        <w:tc>
          <w:tcPr>
            <w:tcW w:w="2124" w:type="dxa"/>
            <w:tcBorders>
              <w:top w:val="single" w:sz="12" w:space="0" w:color="auto"/>
              <w:left w:val="single" w:sz="12" w:space="0" w:color="auto"/>
              <w:bottom w:val="single" w:sz="4" w:space="0" w:color="auto"/>
              <w:right w:val="single" w:sz="2" w:space="0" w:color="auto"/>
            </w:tcBorders>
          </w:tcPr>
          <w:p w14:paraId="4A16661D" w14:textId="77777777" w:rsidR="00501FD8" w:rsidRPr="00CC004F" w:rsidRDefault="00501FD8" w:rsidP="00DF53B6">
            <w:pPr>
              <w:spacing w:line="276" w:lineRule="auto"/>
              <w:rPr>
                <w:rFonts w:ascii="Arial" w:hAnsi="Arial" w:cs="Arial"/>
              </w:rPr>
            </w:pPr>
            <w:permStart w:id="1029590776" w:edGrp="everyone" w:colFirst="1" w:colLast="1"/>
            <w:r w:rsidRPr="00CC004F">
              <w:rPr>
                <w:rFonts w:ascii="Arial" w:hAnsi="Arial" w:cs="Arial"/>
              </w:rPr>
              <w:t xml:space="preserve">Name </w:t>
            </w:r>
          </w:p>
        </w:tc>
        <w:tc>
          <w:tcPr>
            <w:tcW w:w="7206" w:type="dxa"/>
            <w:tcBorders>
              <w:top w:val="single" w:sz="12" w:space="0" w:color="auto"/>
              <w:left w:val="single" w:sz="2" w:space="0" w:color="auto"/>
              <w:bottom w:val="single" w:sz="4" w:space="0" w:color="auto"/>
              <w:right w:val="single" w:sz="12" w:space="0" w:color="auto"/>
            </w:tcBorders>
          </w:tcPr>
          <w:p w14:paraId="58583A61" w14:textId="77777777" w:rsidR="00501FD8" w:rsidRPr="00CC004F" w:rsidRDefault="00501FD8" w:rsidP="00DF53B6">
            <w:pPr>
              <w:spacing w:line="276" w:lineRule="auto"/>
              <w:rPr>
                <w:rFonts w:ascii="Arial" w:hAnsi="Arial" w:cs="Arial"/>
                <w:b/>
              </w:rPr>
            </w:pPr>
          </w:p>
          <w:p w14:paraId="4BC47EE4" w14:textId="77777777" w:rsidR="00501FD8" w:rsidRPr="00CC004F" w:rsidRDefault="00501FD8" w:rsidP="00DF53B6">
            <w:pPr>
              <w:spacing w:line="276" w:lineRule="auto"/>
              <w:rPr>
                <w:rFonts w:ascii="Arial" w:hAnsi="Arial" w:cs="Arial"/>
                <w:bCs/>
              </w:rPr>
            </w:pPr>
            <w:r w:rsidRPr="00CC004F">
              <w:rPr>
                <w:rFonts w:ascii="Arial" w:hAnsi="Arial" w:cs="Arial"/>
                <w:bCs/>
              </w:rPr>
              <w:t>[Signature over Name]</w:t>
            </w:r>
          </w:p>
        </w:tc>
      </w:tr>
      <w:tr w:rsidR="00501FD8" w:rsidRPr="00CC004F" w14:paraId="77A1255C" w14:textId="77777777" w:rsidTr="00DF53B6">
        <w:trPr>
          <w:trHeight w:val="567"/>
        </w:trPr>
        <w:tc>
          <w:tcPr>
            <w:tcW w:w="2124" w:type="dxa"/>
            <w:tcBorders>
              <w:left w:val="single" w:sz="12" w:space="0" w:color="auto"/>
              <w:bottom w:val="single" w:sz="4" w:space="0" w:color="auto"/>
              <w:right w:val="single" w:sz="2" w:space="0" w:color="auto"/>
            </w:tcBorders>
          </w:tcPr>
          <w:p w14:paraId="09786D42" w14:textId="77777777" w:rsidR="00501FD8" w:rsidRPr="00CC004F" w:rsidRDefault="00501FD8" w:rsidP="00DF53B6">
            <w:pPr>
              <w:spacing w:line="276" w:lineRule="auto"/>
              <w:rPr>
                <w:rFonts w:ascii="Arial" w:hAnsi="Arial" w:cs="Arial"/>
              </w:rPr>
            </w:pPr>
            <w:permStart w:id="392526159" w:edGrp="everyone" w:colFirst="1" w:colLast="1"/>
            <w:permEnd w:id="1029590776"/>
            <w:r w:rsidRPr="00CC004F">
              <w:rPr>
                <w:rFonts w:ascii="Arial" w:hAnsi="Arial" w:cs="Arial"/>
              </w:rPr>
              <w:t xml:space="preserve">Designation         </w:t>
            </w:r>
          </w:p>
        </w:tc>
        <w:tc>
          <w:tcPr>
            <w:tcW w:w="7206" w:type="dxa"/>
            <w:tcBorders>
              <w:left w:val="single" w:sz="2" w:space="0" w:color="auto"/>
              <w:bottom w:val="single" w:sz="4" w:space="0" w:color="auto"/>
              <w:right w:val="single" w:sz="12" w:space="0" w:color="auto"/>
            </w:tcBorders>
          </w:tcPr>
          <w:p w14:paraId="6C042F8D" w14:textId="77777777" w:rsidR="00501FD8" w:rsidRPr="00CC004F" w:rsidRDefault="00501FD8" w:rsidP="00DF53B6">
            <w:pPr>
              <w:spacing w:line="276" w:lineRule="auto"/>
              <w:rPr>
                <w:rFonts w:ascii="Arial" w:hAnsi="Arial" w:cs="Arial"/>
              </w:rPr>
            </w:pPr>
          </w:p>
        </w:tc>
      </w:tr>
      <w:tr w:rsidR="00501FD8" w:rsidRPr="00CC004F" w14:paraId="34C424B3" w14:textId="77777777" w:rsidTr="00DF53B6">
        <w:trPr>
          <w:trHeight w:val="567"/>
        </w:trPr>
        <w:tc>
          <w:tcPr>
            <w:tcW w:w="2124" w:type="dxa"/>
            <w:tcBorders>
              <w:left w:val="single" w:sz="12" w:space="0" w:color="auto"/>
              <w:bottom w:val="single" w:sz="4" w:space="0" w:color="auto"/>
              <w:right w:val="single" w:sz="2" w:space="0" w:color="auto"/>
            </w:tcBorders>
          </w:tcPr>
          <w:p w14:paraId="7C234569" w14:textId="77777777" w:rsidR="00501FD8" w:rsidRPr="00CC004F" w:rsidRDefault="00501FD8" w:rsidP="00DF53B6">
            <w:pPr>
              <w:spacing w:line="276" w:lineRule="auto"/>
              <w:rPr>
                <w:rFonts w:ascii="Arial" w:hAnsi="Arial" w:cs="Arial"/>
              </w:rPr>
            </w:pPr>
            <w:permStart w:id="639317109" w:edGrp="everyone" w:colFirst="1" w:colLast="1"/>
            <w:permEnd w:id="392526159"/>
            <w:r w:rsidRPr="00CC004F">
              <w:rPr>
                <w:rFonts w:ascii="Arial" w:hAnsi="Arial" w:cs="Arial"/>
              </w:rPr>
              <w:t xml:space="preserve">Company              </w:t>
            </w:r>
          </w:p>
        </w:tc>
        <w:tc>
          <w:tcPr>
            <w:tcW w:w="7206" w:type="dxa"/>
            <w:tcBorders>
              <w:left w:val="single" w:sz="2" w:space="0" w:color="auto"/>
              <w:bottom w:val="single" w:sz="4" w:space="0" w:color="auto"/>
              <w:right w:val="single" w:sz="12" w:space="0" w:color="auto"/>
            </w:tcBorders>
          </w:tcPr>
          <w:p w14:paraId="702ACB3F" w14:textId="77777777" w:rsidR="00501FD8" w:rsidRPr="00CC004F" w:rsidRDefault="00501FD8" w:rsidP="00DF53B6">
            <w:pPr>
              <w:spacing w:line="276" w:lineRule="auto"/>
              <w:rPr>
                <w:rFonts w:ascii="Arial" w:hAnsi="Arial" w:cs="Arial"/>
              </w:rPr>
            </w:pPr>
          </w:p>
        </w:tc>
      </w:tr>
      <w:tr w:rsidR="00501FD8" w:rsidRPr="00CC004F" w14:paraId="537FEF1E" w14:textId="77777777" w:rsidTr="00DF53B6">
        <w:trPr>
          <w:trHeight w:val="521"/>
        </w:trPr>
        <w:tc>
          <w:tcPr>
            <w:tcW w:w="2124" w:type="dxa"/>
            <w:vMerge w:val="restart"/>
            <w:tcBorders>
              <w:left w:val="single" w:sz="12" w:space="0" w:color="auto"/>
              <w:right w:val="single" w:sz="2" w:space="0" w:color="auto"/>
            </w:tcBorders>
          </w:tcPr>
          <w:p w14:paraId="63C0C7C2" w14:textId="77777777" w:rsidR="00501FD8" w:rsidRPr="00CC004F" w:rsidRDefault="00501FD8" w:rsidP="00DF53B6">
            <w:pPr>
              <w:spacing w:line="276" w:lineRule="auto"/>
              <w:rPr>
                <w:rFonts w:ascii="Arial" w:hAnsi="Arial" w:cs="Arial"/>
              </w:rPr>
            </w:pPr>
            <w:permStart w:id="679353649" w:edGrp="everyone" w:colFirst="1" w:colLast="1"/>
            <w:permEnd w:id="639317109"/>
            <w:r w:rsidRPr="00CC004F">
              <w:rPr>
                <w:rFonts w:ascii="Arial" w:hAnsi="Arial" w:cs="Arial"/>
              </w:rPr>
              <w:t xml:space="preserve">Company Address               </w:t>
            </w:r>
          </w:p>
        </w:tc>
        <w:tc>
          <w:tcPr>
            <w:tcW w:w="7206" w:type="dxa"/>
            <w:tcBorders>
              <w:left w:val="single" w:sz="2" w:space="0" w:color="auto"/>
              <w:bottom w:val="single" w:sz="4" w:space="0" w:color="auto"/>
              <w:right w:val="single" w:sz="12" w:space="0" w:color="auto"/>
            </w:tcBorders>
          </w:tcPr>
          <w:p w14:paraId="75BC4A6B" w14:textId="77777777" w:rsidR="00501FD8" w:rsidRPr="00CC004F" w:rsidRDefault="00501FD8" w:rsidP="00DF53B6">
            <w:pPr>
              <w:spacing w:line="276" w:lineRule="auto"/>
              <w:rPr>
                <w:rFonts w:ascii="Arial" w:hAnsi="Arial" w:cs="Arial"/>
              </w:rPr>
            </w:pPr>
          </w:p>
        </w:tc>
      </w:tr>
      <w:tr w:rsidR="00501FD8" w:rsidRPr="00CC004F" w14:paraId="2C5BFFD0" w14:textId="77777777" w:rsidTr="00DF53B6">
        <w:trPr>
          <w:trHeight w:val="567"/>
        </w:trPr>
        <w:tc>
          <w:tcPr>
            <w:tcW w:w="2124" w:type="dxa"/>
            <w:vMerge/>
            <w:tcBorders>
              <w:left w:val="single" w:sz="12" w:space="0" w:color="auto"/>
              <w:right w:val="single" w:sz="2" w:space="0" w:color="auto"/>
            </w:tcBorders>
          </w:tcPr>
          <w:p w14:paraId="6E0542AA" w14:textId="77777777" w:rsidR="00501FD8" w:rsidRPr="00CC004F" w:rsidRDefault="00501FD8" w:rsidP="00DF53B6">
            <w:pPr>
              <w:spacing w:line="276" w:lineRule="auto"/>
              <w:rPr>
                <w:rFonts w:ascii="Arial" w:hAnsi="Arial" w:cs="Arial"/>
              </w:rPr>
            </w:pPr>
            <w:permStart w:id="569455349" w:edGrp="everyone" w:colFirst="1" w:colLast="1"/>
            <w:permEnd w:id="679353649"/>
          </w:p>
        </w:tc>
        <w:tc>
          <w:tcPr>
            <w:tcW w:w="7206" w:type="dxa"/>
            <w:tcBorders>
              <w:left w:val="single" w:sz="2" w:space="0" w:color="auto"/>
              <w:bottom w:val="single" w:sz="4" w:space="0" w:color="auto"/>
              <w:right w:val="single" w:sz="12" w:space="0" w:color="auto"/>
            </w:tcBorders>
          </w:tcPr>
          <w:p w14:paraId="5ADB5BC2" w14:textId="77777777" w:rsidR="00501FD8" w:rsidRPr="00CC004F" w:rsidRDefault="00501FD8" w:rsidP="00DF53B6">
            <w:pPr>
              <w:spacing w:line="276" w:lineRule="auto"/>
              <w:rPr>
                <w:rFonts w:ascii="Arial" w:hAnsi="Arial" w:cs="Arial"/>
              </w:rPr>
            </w:pPr>
          </w:p>
        </w:tc>
      </w:tr>
      <w:tr w:rsidR="00501FD8" w:rsidRPr="00CC004F" w14:paraId="45F63859" w14:textId="77777777" w:rsidTr="00DF53B6">
        <w:trPr>
          <w:trHeight w:val="567"/>
        </w:trPr>
        <w:tc>
          <w:tcPr>
            <w:tcW w:w="2124" w:type="dxa"/>
            <w:vMerge/>
            <w:tcBorders>
              <w:left w:val="single" w:sz="12" w:space="0" w:color="auto"/>
              <w:bottom w:val="single" w:sz="4" w:space="0" w:color="auto"/>
              <w:right w:val="single" w:sz="2" w:space="0" w:color="auto"/>
            </w:tcBorders>
          </w:tcPr>
          <w:p w14:paraId="60719C56" w14:textId="77777777" w:rsidR="00501FD8" w:rsidRPr="00CC004F" w:rsidRDefault="00501FD8" w:rsidP="00DF53B6">
            <w:pPr>
              <w:spacing w:line="276" w:lineRule="auto"/>
              <w:rPr>
                <w:rFonts w:ascii="Arial" w:hAnsi="Arial" w:cs="Arial"/>
              </w:rPr>
            </w:pPr>
            <w:permStart w:id="98525657" w:edGrp="everyone" w:colFirst="1" w:colLast="1"/>
            <w:permEnd w:id="569455349"/>
          </w:p>
        </w:tc>
        <w:tc>
          <w:tcPr>
            <w:tcW w:w="7206" w:type="dxa"/>
            <w:tcBorders>
              <w:left w:val="single" w:sz="2" w:space="0" w:color="auto"/>
              <w:bottom w:val="single" w:sz="4" w:space="0" w:color="auto"/>
              <w:right w:val="single" w:sz="12" w:space="0" w:color="auto"/>
            </w:tcBorders>
          </w:tcPr>
          <w:p w14:paraId="01877DEA" w14:textId="77777777" w:rsidR="00501FD8" w:rsidRPr="00CC004F" w:rsidRDefault="00501FD8" w:rsidP="00DF53B6">
            <w:pPr>
              <w:spacing w:line="276" w:lineRule="auto"/>
              <w:rPr>
                <w:rFonts w:ascii="Arial" w:hAnsi="Arial" w:cs="Arial"/>
              </w:rPr>
            </w:pPr>
          </w:p>
        </w:tc>
      </w:tr>
      <w:tr w:rsidR="00501FD8" w:rsidRPr="00CC004F" w14:paraId="34AA38A3" w14:textId="77777777" w:rsidTr="00DF53B6">
        <w:trPr>
          <w:trHeight w:val="567"/>
        </w:trPr>
        <w:tc>
          <w:tcPr>
            <w:tcW w:w="2124" w:type="dxa"/>
            <w:tcBorders>
              <w:left w:val="single" w:sz="12" w:space="0" w:color="auto"/>
              <w:bottom w:val="single" w:sz="4" w:space="0" w:color="auto"/>
              <w:right w:val="single" w:sz="2" w:space="0" w:color="auto"/>
            </w:tcBorders>
          </w:tcPr>
          <w:p w14:paraId="11DC8CF9" w14:textId="77777777" w:rsidR="00501FD8" w:rsidRPr="00CC004F" w:rsidRDefault="00501FD8" w:rsidP="00DF53B6">
            <w:pPr>
              <w:spacing w:line="276" w:lineRule="auto"/>
              <w:rPr>
                <w:rFonts w:ascii="Arial" w:hAnsi="Arial" w:cs="Arial"/>
              </w:rPr>
            </w:pPr>
            <w:permStart w:id="1778870057" w:edGrp="everyone" w:colFirst="1" w:colLast="1"/>
            <w:permEnd w:id="98525657"/>
            <w:r w:rsidRPr="00CC004F">
              <w:rPr>
                <w:rFonts w:ascii="Arial" w:hAnsi="Arial" w:cs="Arial"/>
              </w:rPr>
              <w:t xml:space="preserve">Telephone No.                      </w:t>
            </w:r>
          </w:p>
        </w:tc>
        <w:tc>
          <w:tcPr>
            <w:tcW w:w="7206" w:type="dxa"/>
            <w:tcBorders>
              <w:left w:val="single" w:sz="2" w:space="0" w:color="auto"/>
              <w:bottom w:val="single" w:sz="4" w:space="0" w:color="auto"/>
              <w:right w:val="single" w:sz="12" w:space="0" w:color="auto"/>
            </w:tcBorders>
          </w:tcPr>
          <w:p w14:paraId="5518D4D8" w14:textId="77777777" w:rsidR="00501FD8" w:rsidRPr="00CC004F" w:rsidRDefault="00501FD8" w:rsidP="00DF53B6">
            <w:pPr>
              <w:spacing w:line="276" w:lineRule="auto"/>
              <w:rPr>
                <w:rFonts w:ascii="Arial" w:hAnsi="Arial" w:cs="Arial"/>
              </w:rPr>
            </w:pPr>
          </w:p>
        </w:tc>
      </w:tr>
      <w:tr w:rsidR="00501FD8" w:rsidRPr="00CC004F" w14:paraId="241FC736" w14:textId="77777777" w:rsidTr="00DF53B6">
        <w:trPr>
          <w:trHeight w:val="567"/>
        </w:trPr>
        <w:tc>
          <w:tcPr>
            <w:tcW w:w="2124" w:type="dxa"/>
            <w:tcBorders>
              <w:left w:val="single" w:sz="12" w:space="0" w:color="auto"/>
              <w:bottom w:val="single" w:sz="12" w:space="0" w:color="auto"/>
              <w:right w:val="single" w:sz="2" w:space="0" w:color="auto"/>
            </w:tcBorders>
          </w:tcPr>
          <w:p w14:paraId="014B9AB6" w14:textId="77777777" w:rsidR="00501FD8" w:rsidRPr="00CC004F" w:rsidRDefault="00501FD8" w:rsidP="00DF53B6">
            <w:pPr>
              <w:spacing w:line="276" w:lineRule="auto"/>
              <w:rPr>
                <w:rFonts w:ascii="Arial" w:hAnsi="Arial" w:cs="Arial"/>
              </w:rPr>
            </w:pPr>
            <w:permStart w:id="2064411321" w:edGrp="everyone" w:colFirst="1" w:colLast="1"/>
            <w:permEnd w:id="1778870057"/>
            <w:r w:rsidRPr="00CC004F">
              <w:rPr>
                <w:rFonts w:ascii="Arial" w:hAnsi="Arial" w:cs="Arial"/>
              </w:rPr>
              <w:t>Email Address</w:t>
            </w:r>
          </w:p>
        </w:tc>
        <w:tc>
          <w:tcPr>
            <w:tcW w:w="7206" w:type="dxa"/>
            <w:tcBorders>
              <w:left w:val="single" w:sz="2" w:space="0" w:color="auto"/>
              <w:bottom w:val="single" w:sz="12" w:space="0" w:color="auto"/>
              <w:right w:val="single" w:sz="12" w:space="0" w:color="auto"/>
            </w:tcBorders>
          </w:tcPr>
          <w:p w14:paraId="4C7AF542" w14:textId="77777777" w:rsidR="00501FD8" w:rsidRPr="00CC004F" w:rsidRDefault="00501FD8" w:rsidP="00DF53B6">
            <w:pPr>
              <w:spacing w:line="276" w:lineRule="auto"/>
              <w:rPr>
                <w:rFonts w:ascii="Arial" w:hAnsi="Arial" w:cs="Arial"/>
              </w:rPr>
            </w:pPr>
          </w:p>
        </w:tc>
      </w:tr>
      <w:permEnd w:id="2064411321"/>
    </w:tbl>
    <w:p w14:paraId="722A2693" w14:textId="77777777" w:rsidR="00501FD8" w:rsidRPr="00CC004F" w:rsidRDefault="00501FD8" w:rsidP="00501FD8">
      <w:pPr>
        <w:jc w:val="both"/>
        <w:rPr>
          <w:rFonts w:ascii="Arial" w:hAnsi="Arial" w:cs="Arial"/>
        </w:rPr>
      </w:pPr>
    </w:p>
    <w:p w14:paraId="5774D21D" w14:textId="69B5CB19" w:rsidR="00501FD8" w:rsidRDefault="00501FD8" w:rsidP="00A427DC">
      <w:pPr>
        <w:spacing w:line="276" w:lineRule="auto"/>
        <w:ind w:right="826"/>
        <w:rPr>
          <w:rFonts w:ascii="Arial" w:hAnsi="Arial" w:cs="Arial"/>
          <w:sz w:val="24"/>
          <w:szCs w:val="24"/>
        </w:rPr>
        <w:sectPr w:rsidR="00501FD8" w:rsidSect="005E590C">
          <w:footerReference w:type="first" r:id="rId17"/>
          <w:pgSz w:w="11906" w:h="16838" w:code="9"/>
          <w:pgMar w:top="1440" w:right="1440" w:bottom="1440" w:left="1440" w:header="720" w:footer="590" w:gutter="0"/>
          <w:cols w:space="720"/>
          <w:titlePg/>
          <w:docGrid w:linePitch="360"/>
        </w:sectPr>
      </w:pPr>
    </w:p>
    <w:p w14:paraId="5911FF2D" w14:textId="77777777" w:rsidR="00934A53" w:rsidRDefault="00934A53" w:rsidP="00934A53">
      <w:pPr>
        <w:spacing w:after="0" w:line="276" w:lineRule="auto"/>
        <w:rPr>
          <w:rFonts w:ascii="Arial" w:hAnsi="Arial" w:cs="Arial"/>
          <w:b/>
        </w:rPr>
      </w:pPr>
    </w:p>
    <w:tbl>
      <w:tblPr>
        <w:tblW w:w="19548" w:type="dxa"/>
        <w:tblInd w:w="-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3"/>
        <w:gridCol w:w="1282"/>
        <w:gridCol w:w="4374"/>
        <w:gridCol w:w="4420"/>
        <w:gridCol w:w="2358"/>
        <w:gridCol w:w="1544"/>
        <w:gridCol w:w="1711"/>
        <w:gridCol w:w="1310"/>
        <w:gridCol w:w="1026"/>
      </w:tblGrid>
      <w:tr w:rsidR="0015614E" w:rsidRPr="003F4A25" w14:paraId="735ED542" w14:textId="7F1DFAD0" w:rsidTr="003E6E82">
        <w:trPr>
          <w:trHeight w:val="461"/>
          <w:tblHeader/>
        </w:trPr>
        <w:tc>
          <w:tcPr>
            <w:tcW w:w="19548" w:type="dxa"/>
            <w:gridSpan w:val="9"/>
            <w:shd w:val="clear" w:color="auto" w:fill="F2F2F2" w:themeFill="background1" w:themeFillShade="F2"/>
            <w:vAlign w:val="center"/>
          </w:tcPr>
          <w:p w14:paraId="3C2BEFE7" w14:textId="0A37769A" w:rsidR="0015614E" w:rsidRPr="003F4A25" w:rsidRDefault="0015614E" w:rsidP="00DF53B6">
            <w:pPr>
              <w:spacing w:after="0"/>
              <w:jc w:val="center"/>
              <w:rPr>
                <w:rFonts w:ascii="Arial" w:hAnsi="Arial" w:cs="Arial"/>
                <w:b/>
                <w:sz w:val="18"/>
                <w:szCs w:val="18"/>
              </w:rPr>
            </w:pPr>
            <w:r w:rsidRPr="003F4A25">
              <w:rPr>
                <w:rFonts w:ascii="Arial" w:hAnsi="Arial" w:cs="Arial"/>
                <w:b/>
                <w:sz w:val="18"/>
                <w:szCs w:val="18"/>
              </w:rPr>
              <w:t>WESM</w:t>
            </w:r>
            <w:r w:rsidR="002465BB" w:rsidRPr="003F4A25">
              <w:rPr>
                <w:rFonts w:ascii="Arial" w:hAnsi="Arial" w:cs="Arial"/>
                <w:b/>
                <w:sz w:val="18"/>
                <w:szCs w:val="18"/>
              </w:rPr>
              <w:t xml:space="preserve"> Manual on ASM Issue 1.1</w:t>
            </w:r>
          </w:p>
        </w:tc>
      </w:tr>
      <w:tr w:rsidR="00390740" w:rsidRPr="003F4A25" w14:paraId="1CA104F2" w14:textId="343D2ED9" w:rsidTr="003E6E82">
        <w:trPr>
          <w:tblHeader/>
        </w:trPr>
        <w:tc>
          <w:tcPr>
            <w:tcW w:w="1523" w:type="dxa"/>
            <w:shd w:val="clear" w:color="auto" w:fill="F2F2F2" w:themeFill="background1" w:themeFillShade="F2"/>
            <w:vAlign w:val="center"/>
          </w:tcPr>
          <w:p w14:paraId="182838E5" w14:textId="77777777" w:rsidR="00404804" w:rsidRPr="003F4A25" w:rsidRDefault="00404804" w:rsidP="00DF53B6">
            <w:pPr>
              <w:spacing w:after="0"/>
              <w:jc w:val="center"/>
              <w:rPr>
                <w:rFonts w:ascii="Arial" w:hAnsi="Arial" w:cs="Arial"/>
                <w:b/>
                <w:sz w:val="18"/>
                <w:szCs w:val="18"/>
              </w:rPr>
            </w:pPr>
            <w:r w:rsidRPr="003F4A25">
              <w:rPr>
                <w:rFonts w:ascii="Arial" w:hAnsi="Arial" w:cs="Arial"/>
                <w:b/>
                <w:sz w:val="18"/>
                <w:szCs w:val="18"/>
              </w:rPr>
              <w:t>Title</w:t>
            </w:r>
          </w:p>
        </w:tc>
        <w:tc>
          <w:tcPr>
            <w:tcW w:w="1282" w:type="dxa"/>
            <w:shd w:val="clear" w:color="auto" w:fill="F2F2F2" w:themeFill="background1" w:themeFillShade="F2"/>
            <w:vAlign w:val="center"/>
          </w:tcPr>
          <w:p w14:paraId="5A1B5CAA" w14:textId="77777777" w:rsidR="00404804" w:rsidRPr="003F4A25" w:rsidRDefault="00404804" w:rsidP="00DF53B6">
            <w:pPr>
              <w:spacing w:after="0"/>
              <w:jc w:val="center"/>
              <w:rPr>
                <w:rFonts w:ascii="Arial" w:hAnsi="Arial" w:cs="Arial"/>
                <w:b/>
                <w:sz w:val="18"/>
                <w:szCs w:val="18"/>
              </w:rPr>
            </w:pPr>
            <w:r w:rsidRPr="003F4A25">
              <w:rPr>
                <w:rFonts w:ascii="Arial" w:hAnsi="Arial" w:cs="Arial"/>
                <w:b/>
                <w:sz w:val="18"/>
                <w:szCs w:val="18"/>
              </w:rPr>
              <w:t>Clause</w:t>
            </w:r>
          </w:p>
        </w:tc>
        <w:tc>
          <w:tcPr>
            <w:tcW w:w="4374" w:type="dxa"/>
            <w:shd w:val="clear" w:color="auto" w:fill="F2F2F2" w:themeFill="background1" w:themeFillShade="F2"/>
            <w:vAlign w:val="center"/>
          </w:tcPr>
          <w:p w14:paraId="66BEDDCA" w14:textId="770C95C8" w:rsidR="00404804" w:rsidRPr="003F4A25" w:rsidRDefault="00396230" w:rsidP="00DF53B6">
            <w:pPr>
              <w:spacing w:after="0"/>
              <w:jc w:val="center"/>
              <w:rPr>
                <w:rFonts w:ascii="Arial" w:hAnsi="Arial" w:cs="Arial"/>
                <w:b/>
                <w:sz w:val="18"/>
                <w:szCs w:val="18"/>
              </w:rPr>
            </w:pPr>
            <w:r w:rsidRPr="003F4A25">
              <w:rPr>
                <w:rFonts w:ascii="Arial" w:hAnsi="Arial" w:cs="Arial"/>
                <w:b/>
                <w:sz w:val="18"/>
                <w:szCs w:val="18"/>
              </w:rPr>
              <w:t xml:space="preserve">ANCILLARY SERVICES MONITORING MANUAL 1.0 </w:t>
            </w:r>
            <w:r w:rsidR="00404804" w:rsidRPr="003F4A25">
              <w:rPr>
                <w:rFonts w:ascii="Arial" w:hAnsi="Arial" w:cs="Arial"/>
                <w:b/>
                <w:sz w:val="18"/>
                <w:szCs w:val="18"/>
              </w:rPr>
              <w:t>Provision</w:t>
            </w:r>
          </w:p>
        </w:tc>
        <w:tc>
          <w:tcPr>
            <w:tcW w:w="4420" w:type="dxa"/>
            <w:shd w:val="clear" w:color="auto" w:fill="F2F2F2" w:themeFill="background1" w:themeFillShade="F2"/>
            <w:vAlign w:val="center"/>
          </w:tcPr>
          <w:p w14:paraId="31A6AB3E" w14:textId="5D752DF0" w:rsidR="00404804" w:rsidRPr="003F4A25" w:rsidRDefault="00404804" w:rsidP="00DF53B6">
            <w:pPr>
              <w:spacing w:after="0"/>
              <w:jc w:val="center"/>
              <w:rPr>
                <w:rFonts w:ascii="Arial" w:hAnsi="Arial" w:cs="Arial"/>
                <w:b/>
                <w:sz w:val="18"/>
                <w:szCs w:val="18"/>
              </w:rPr>
            </w:pPr>
            <w:r w:rsidRPr="003F4A25">
              <w:rPr>
                <w:rFonts w:ascii="Arial" w:hAnsi="Arial" w:cs="Arial"/>
                <w:b/>
                <w:sz w:val="18"/>
                <w:szCs w:val="18"/>
              </w:rPr>
              <w:t>Proposed Amendment</w:t>
            </w:r>
            <w:r w:rsidR="00EE42F6">
              <w:rPr>
                <w:rStyle w:val="FootnoteReference"/>
                <w:rFonts w:ascii="Arial" w:hAnsi="Arial" w:cs="Arial"/>
                <w:b/>
                <w:sz w:val="18"/>
                <w:szCs w:val="18"/>
              </w:rPr>
              <w:footnoteReference w:id="2"/>
            </w:r>
          </w:p>
          <w:p w14:paraId="434F8E23" w14:textId="5C2A0FAD" w:rsidR="00CF65C7" w:rsidRPr="003F4A25" w:rsidRDefault="00CF65C7" w:rsidP="00DF53B6">
            <w:pPr>
              <w:spacing w:after="0"/>
              <w:jc w:val="center"/>
              <w:rPr>
                <w:rFonts w:ascii="Arial" w:hAnsi="Arial" w:cs="Arial"/>
                <w:b/>
                <w:sz w:val="18"/>
                <w:szCs w:val="18"/>
              </w:rPr>
            </w:pPr>
            <w:r w:rsidRPr="003F4A25">
              <w:rPr>
                <w:rFonts w:ascii="Arial" w:hAnsi="Arial" w:cs="Arial"/>
                <w:b/>
                <w:bCs/>
                <w:sz w:val="18"/>
                <w:szCs w:val="18"/>
              </w:rPr>
              <w:t>(PEM Board-approved as Urgent Amendment</w:t>
            </w:r>
            <w:r w:rsidR="0031323E" w:rsidRPr="003F4A25">
              <w:rPr>
                <w:rFonts w:ascii="Arial" w:hAnsi="Arial" w:cs="Arial"/>
                <w:b/>
                <w:bCs/>
                <w:sz w:val="18"/>
                <w:szCs w:val="18"/>
              </w:rPr>
              <w:t xml:space="preserve"> reflected on WESM ASMM Issue 1.2</w:t>
            </w:r>
            <w:r w:rsidRPr="003F4A25">
              <w:rPr>
                <w:rFonts w:ascii="Arial" w:hAnsi="Arial" w:cs="Arial"/>
                <w:b/>
                <w:bCs/>
                <w:sz w:val="18"/>
                <w:szCs w:val="18"/>
              </w:rPr>
              <w:t>)</w:t>
            </w:r>
            <w:r w:rsidR="00635CF9" w:rsidRPr="003F4A25">
              <w:rPr>
                <w:rFonts w:ascii="Arial" w:hAnsi="Arial" w:cs="Arial"/>
                <w:b/>
                <w:bCs/>
                <w:sz w:val="18"/>
                <w:szCs w:val="18"/>
              </w:rPr>
              <w:t xml:space="preserve"> </w:t>
            </w:r>
          </w:p>
        </w:tc>
        <w:tc>
          <w:tcPr>
            <w:tcW w:w="2358" w:type="dxa"/>
            <w:shd w:val="clear" w:color="auto" w:fill="F2F2F2" w:themeFill="background1" w:themeFillShade="F2"/>
            <w:vAlign w:val="center"/>
          </w:tcPr>
          <w:p w14:paraId="5E0CA2F0" w14:textId="77777777" w:rsidR="00404804" w:rsidRPr="003F4A25" w:rsidRDefault="00404804" w:rsidP="00DF53B6">
            <w:pPr>
              <w:spacing w:after="0"/>
              <w:jc w:val="center"/>
              <w:rPr>
                <w:rFonts w:ascii="Arial" w:hAnsi="Arial" w:cs="Arial"/>
                <w:b/>
                <w:sz w:val="18"/>
                <w:szCs w:val="18"/>
              </w:rPr>
            </w:pPr>
            <w:r w:rsidRPr="003F4A25">
              <w:rPr>
                <w:rFonts w:ascii="Arial" w:hAnsi="Arial" w:cs="Arial"/>
                <w:b/>
                <w:sz w:val="18"/>
                <w:szCs w:val="18"/>
              </w:rPr>
              <w:t>Rationale</w:t>
            </w:r>
          </w:p>
        </w:tc>
        <w:tc>
          <w:tcPr>
            <w:tcW w:w="1544" w:type="dxa"/>
            <w:shd w:val="clear" w:color="auto" w:fill="F2F2F2" w:themeFill="background1" w:themeFillShade="F2"/>
            <w:vAlign w:val="center"/>
          </w:tcPr>
          <w:p w14:paraId="25D3C34E" w14:textId="77777777" w:rsidR="00404804" w:rsidRPr="003F4A25" w:rsidRDefault="00404804" w:rsidP="00DF53B6">
            <w:pPr>
              <w:spacing w:after="0"/>
              <w:jc w:val="center"/>
              <w:rPr>
                <w:rFonts w:ascii="Arial" w:hAnsi="Arial" w:cs="Arial"/>
                <w:b/>
                <w:sz w:val="18"/>
                <w:szCs w:val="18"/>
              </w:rPr>
            </w:pPr>
            <w:r w:rsidRPr="003F4A25">
              <w:rPr>
                <w:rFonts w:ascii="Arial" w:hAnsi="Arial" w:cs="Arial"/>
                <w:b/>
                <w:sz w:val="18"/>
                <w:szCs w:val="18"/>
              </w:rPr>
              <w:t>Comments</w:t>
            </w:r>
          </w:p>
        </w:tc>
        <w:tc>
          <w:tcPr>
            <w:tcW w:w="1711" w:type="dxa"/>
            <w:shd w:val="clear" w:color="auto" w:fill="F2F2F2" w:themeFill="background1" w:themeFillShade="F2"/>
            <w:vAlign w:val="center"/>
          </w:tcPr>
          <w:p w14:paraId="47F85350" w14:textId="77777777" w:rsidR="00404804" w:rsidRPr="003F4A25" w:rsidRDefault="00404804" w:rsidP="00DF53B6">
            <w:pPr>
              <w:spacing w:after="0"/>
              <w:jc w:val="center"/>
              <w:rPr>
                <w:rFonts w:ascii="Arial" w:hAnsi="Arial" w:cs="Arial"/>
                <w:b/>
                <w:sz w:val="18"/>
                <w:szCs w:val="18"/>
              </w:rPr>
            </w:pPr>
            <w:r w:rsidRPr="003F4A25">
              <w:rPr>
                <w:rFonts w:ascii="Arial" w:hAnsi="Arial" w:cs="Arial"/>
                <w:b/>
                <w:sz w:val="18"/>
                <w:szCs w:val="18"/>
              </w:rPr>
              <w:t>Proposed Wording based on Comments</w:t>
            </w:r>
          </w:p>
        </w:tc>
        <w:tc>
          <w:tcPr>
            <w:tcW w:w="1310" w:type="dxa"/>
            <w:shd w:val="clear" w:color="auto" w:fill="F2F2F2" w:themeFill="background1" w:themeFillShade="F2"/>
          </w:tcPr>
          <w:p w14:paraId="73675A13" w14:textId="346B6956" w:rsidR="00404804" w:rsidRPr="003F4A25" w:rsidRDefault="00404804" w:rsidP="00DF53B6">
            <w:pPr>
              <w:spacing w:after="0"/>
              <w:jc w:val="center"/>
              <w:rPr>
                <w:rFonts w:ascii="Arial" w:hAnsi="Arial" w:cs="Arial"/>
                <w:b/>
                <w:sz w:val="18"/>
                <w:szCs w:val="18"/>
              </w:rPr>
            </w:pPr>
            <w:r w:rsidRPr="003F4A25">
              <w:rPr>
                <w:rFonts w:ascii="Arial" w:hAnsi="Arial" w:cs="Arial"/>
                <w:b/>
                <w:sz w:val="18"/>
                <w:szCs w:val="18"/>
              </w:rPr>
              <w:t>Original Proponent’s Response</w:t>
            </w:r>
          </w:p>
        </w:tc>
        <w:tc>
          <w:tcPr>
            <w:tcW w:w="1026" w:type="dxa"/>
            <w:shd w:val="clear" w:color="auto" w:fill="F2F2F2" w:themeFill="background1" w:themeFillShade="F2"/>
          </w:tcPr>
          <w:p w14:paraId="2A3B1499" w14:textId="1C037F55" w:rsidR="00404804" w:rsidRPr="003F4A25" w:rsidRDefault="00404804" w:rsidP="00DF53B6">
            <w:pPr>
              <w:spacing w:after="0"/>
              <w:jc w:val="center"/>
              <w:rPr>
                <w:rFonts w:ascii="Arial" w:hAnsi="Arial" w:cs="Arial"/>
                <w:b/>
                <w:sz w:val="18"/>
                <w:szCs w:val="18"/>
              </w:rPr>
            </w:pPr>
            <w:r w:rsidRPr="003F4A25">
              <w:rPr>
                <w:rFonts w:ascii="Arial" w:hAnsi="Arial" w:cs="Arial"/>
                <w:b/>
                <w:sz w:val="18"/>
                <w:szCs w:val="18"/>
              </w:rPr>
              <w:t>RCC Decision</w:t>
            </w:r>
          </w:p>
        </w:tc>
      </w:tr>
      <w:tr w:rsidR="003E6E82" w:rsidRPr="003F4A25" w14:paraId="0E221832" w14:textId="77777777" w:rsidTr="00D562D4">
        <w:trPr>
          <w:trHeight w:val="1983"/>
        </w:trPr>
        <w:tc>
          <w:tcPr>
            <w:tcW w:w="11599" w:type="dxa"/>
            <w:gridSpan w:val="4"/>
          </w:tcPr>
          <w:p w14:paraId="2CAD8A79" w14:textId="1B6E8F70" w:rsidR="003E6E82" w:rsidRPr="003F4A25" w:rsidRDefault="003E6E82" w:rsidP="003F4A25">
            <w:pPr>
              <w:spacing w:line="276" w:lineRule="auto"/>
              <w:rPr>
                <w:rFonts w:ascii="Arial" w:hAnsi="Arial" w:cs="Arial"/>
                <w:bCs/>
                <w:sz w:val="18"/>
                <w:szCs w:val="18"/>
              </w:rPr>
            </w:pPr>
            <w:permStart w:id="580674640" w:edGrp="everyone"/>
            <w:permStart w:id="2100575238" w:edGrp="everyone" w:colFirst="1" w:colLast="1"/>
            <w:permStart w:id="798037030" w:edGrp="everyone" w:colFirst="2" w:colLast="2"/>
            <w:permStart w:id="244318604" w:edGrp="everyone" w:colFirst="3" w:colLast="3"/>
            <w:r>
              <w:rPr>
                <w:rFonts w:ascii="Arial" w:hAnsi="Arial" w:cs="Arial"/>
                <w:i/>
                <w:sz w:val="18"/>
                <w:szCs w:val="18"/>
                <w:highlight w:val="yellow"/>
              </w:rPr>
              <w:t>P</w:t>
            </w:r>
            <w:r w:rsidRPr="003F4A25">
              <w:rPr>
                <w:rFonts w:ascii="Arial" w:hAnsi="Arial" w:cs="Arial"/>
                <w:i/>
                <w:sz w:val="18"/>
                <w:szCs w:val="18"/>
                <w:highlight w:val="yellow"/>
              </w:rPr>
              <w:t xml:space="preserve">lease write your general comment here, if any: </w:t>
            </w:r>
            <w:permEnd w:id="580674640"/>
            <w:r w:rsidRPr="003F4A25">
              <w:rPr>
                <w:rFonts w:ascii="Arial" w:hAnsi="Arial" w:cs="Arial"/>
                <w:i/>
                <w:sz w:val="18"/>
                <w:szCs w:val="18"/>
                <w:highlight w:val="yellow"/>
              </w:rPr>
              <w:t xml:space="preserve">     </w:t>
            </w:r>
          </w:p>
        </w:tc>
        <w:tc>
          <w:tcPr>
            <w:tcW w:w="2358" w:type="dxa"/>
          </w:tcPr>
          <w:p w14:paraId="18A61721" w14:textId="77777777" w:rsidR="003E6E82" w:rsidRPr="00C8768C" w:rsidRDefault="003E6E82" w:rsidP="00016AFC">
            <w:pPr>
              <w:spacing w:after="0" w:line="276" w:lineRule="auto"/>
              <w:rPr>
                <w:rFonts w:ascii="Arial" w:hAnsi="Arial" w:cs="Arial"/>
                <w:bCs/>
                <w:sz w:val="18"/>
                <w:szCs w:val="18"/>
              </w:rPr>
            </w:pPr>
          </w:p>
        </w:tc>
        <w:tc>
          <w:tcPr>
            <w:tcW w:w="1544" w:type="dxa"/>
          </w:tcPr>
          <w:p w14:paraId="36D2184B" w14:textId="77777777" w:rsidR="003E6E82" w:rsidRPr="003F4A25" w:rsidRDefault="003E6E82" w:rsidP="00CE63FC">
            <w:pPr>
              <w:rPr>
                <w:rFonts w:ascii="Arial" w:hAnsi="Arial" w:cs="Arial"/>
                <w:i/>
                <w:sz w:val="18"/>
                <w:szCs w:val="18"/>
                <w:highlight w:val="yellow"/>
              </w:rPr>
            </w:pPr>
          </w:p>
        </w:tc>
        <w:tc>
          <w:tcPr>
            <w:tcW w:w="1711" w:type="dxa"/>
          </w:tcPr>
          <w:p w14:paraId="34FABDC7" w14:textId="77777777" w:rsidR="003E6E82" w:rsidRPr="003F4A25" w:rsidRDefault="003E6E82" w:rsidP="00CE63FC">
            <w:pPr>
              <w:rPr>
                <w:rFonts w:ascii="Arial" w:hAnsi="Arial" w:cs="Arial"/>
                <w:i/>
                <w:sz w:val="18"/>
                <w:szCs w:val="18"/>
                <w:highlight w:val="yellow"/>
              </w:rPr>
            </w:pPr>
          </w:p>
        </w:tc>
        <w:tc>
          <w:tcPr>
            <w:tcW w:w="1310" w:type="dxa"/>
          </w:tcPr>
          <w:p w14:paraId="124F4E8B" w14:textId="77777777" w:rsidR="003E6E82" w:rsidRPr="003F4A25" w:rsidRDefault="003E6E82" w:rsidP="00CE63FC">
            <w:pPr>
              <w:rPr>
                <w:rFonts w:ascii="Arial" w:hAnsi="Arial" w:cs="Arial"/>
                <w:i/>
                <w:sz w:val="18"/>
                <w:szCs w:val="18"/>
                <w:highlight w:val="yellow"/>
              </w:rPr>
            </w:pPr>
          </w:p>
        </w:tc>
        <w:tc>
          <w:tcPr>
            <w:tcW w:w="1026" w:type="dxa"/>
          </w:tcPr>
          <w:p w14:paraId="0784D668" w14:textId="77777777" w:rsidR="003E6E82" w:rsidRPr="003F4A25" w:rsidRDefault="003E6E82" w:rsidP="00CE63FC">
            <w:pPr>
              <w:rPr>
                <w:rFonts w:ascii="Arial" w:hAnsi="Arial" w:cs="Arial"/>
                <w:i/>
                <w:sz w:val="18"/>
                <w:szCs w:val="18"/>
                <w:highlight w:val="yellow"/>
              </w:rPr>
            </w:pPr>
          </w:p>
        </w:tc>
      </w:tr>
      <w:tr w:rsidR="008B2E49" w:rsidRPr="003F4A25" w14:paraId="695D0F1B" w14:textId="67F2B2C1" w:rsidTr="00AB609E">
        <w:trPr>
          <w:trHeight w:val="908"/>
        </w:trPr>
        <w:tc>
          <w:tcPr>
            <w:tcW w:w="1523" w:type="dxa"/>
          </w:tcPr>
          <w:p w14:paraId="439A1C69" w14:textId="77777777" w:rsidR="00CE63FC" w:rsidRPr="003F4A25" w:rsidRDefault="00CE63FC" w:rsidP="00CE63FC">
            <w:pPr>
              <w:rPr>
                <w:rFonts w:ascii="Arial" w:hAnsi="Arial" w:cs="Arial"/>
                <w:sz w:val="18"/>
                <w:szCs w:val="18"/>
              </w:rPr>
            </w:pPr>
            <w:permStart w:id="1845063136" w:edGrp="everyone" w:colFirst="5" w:colLast="5"/>
            <w:permStart w:id="786384177" w:edGrp="everyone" w:colFirst="6" w:colLast="6"/>
            <w:permEnd w:id="2100575238"/>
            <w:permEnd w:id="798037030"/>
            <w:permEnd w:id="244318604"/>
            <w:r w:rsidRPr="003F4A25">
              <w:rPr>
                <w:rFonts w:ascii="Arial" w:hAnsi="Arial" w:cs="Arial"/>
                <w:sz w:val="18"/>
                <w:szCs w:val="18"/>
              </w:rPr>
              <w:t>Section 2 – Definition, References, and Interpretation</w:t>
            </w:r>
          </w:p>
          <w:p w14:paraId="0A40B360" w14:textId="77777777" w:rsidR="00CE63FC" w:rsidRPr="003F4A25" w:rsidRDefault="00CE63FC" w:rsidP="00CE63FC">
            <w:pPr>
              <w:rPr>
                <w:rFonts w:ascii="Arial" w:hAnsi="Arial" w:cs="Arial"/>
                <w:sz w:val="18"/>
                <w:szCs w:val="18"/>
              </w:rPr>
            </w:pPr>
          </w:p>
          <w:p w14:paraId="7B191C2B" w14:textId="6F2E2B6F" w:rsidR="00CE63FC" w:rsidRPr="003F4A25" w:rsidRDefault="00CE63FC" w:rsidP="00CE63FC">
            <w:pPr>
              <w:jc w:val="both"/>
              <w:rPr>
                <w:rFonts w:ascii="Arial" w:hAnsi="Arial" w:cs="Arial"/>
                <w:b/>
                <w:sz w:val="18"/>
                <w:szCs w:val="18"/>
              </w:rPr>
            </w:pPr>
            <w:r w:rsidRPr="003F4A25">
              <w:rPr>
                <w:rFonts w:ascii="Arial" w:hAnsi="Arial" w:cs="Arial"/>
                <w:sz w:val="18"/>
                <w:szCs w:val="18"/>
              </w:rPr>
              <w:t>2.1 Definitions</w:t>
            </w:r>
          </w:p>
        </w:tc>
        <w:tc>
          <w:tcPr>
            <w:tcW w:w="1282" w:type="dxa"/>
          </w:tcPr>
          <w:p w14:paraId="0D5A9DFA" w14:textId="5E40C438" w:rsidR="00CE63FC" w:rsidRPr="003F4A25" w:rsidRDefault="00CE63FC" w:rsidP="00CE63FC">
            <w:pPr>
              <w:jc w:val="center"/>
              <w:rPr>
                <w:rFonts w:ascii="Arial" w:hAnsi="Arial" w:cs="Arial"/>
                <w:sz w:val="18"/>
                <w:szCs w:val="18"/>
              </w:rPr>
            </w:pPr>
            <w:r w:rsidRPr="003F4A25">
              <w:rPr>
                <w:rFonts w:ascii="Arial" w:hAnsi="Arial" w:cs="Arial"/>
                <w:bCs/>
                <w:sz w:val="18"/>
                <w:szCs w:val="18"/>
              </w:rPr>
              <w:t xml:space="preserve">g. Enforcement Related Notices - </w:t>
            </w:r>
          </w:p>
        </w:tc>
        <w:tc>
          <w:tcPr>
            <w:tcW w:w="4374" w:type="dxa"/>
          </w:tcPr>
          <w:p w14:paraId="0E003DBF" w14:textId="77777777" w:rsidR="001805EB" w:rsidRPr="003F4A25" w:rsidRDefault="001805EB" w:rsidP="001805EB">
            <w:pPr>
              <w:rPr>
                <w:rFonts w:ascii="Arial" w:hAnsi="Arial" w:cs="Arial"/>
                <w:bCs/>
                <w:sz w:val="18"/>
                <w:szCs w:val="18"/>
              </w:rPr>
            </w:pPr>
            <w:r w:rsidRPr="003F4A25">
              <w:rPr>
                <w:rFonts w:ascii="Arial" w:hAnsi="Arial" w:cs="Arial"/>
                <w:bCs/>
                <w:sz w:val="18"/>
                <w:szCs w:val="18"/>
              </w:rPr>
              <w:t xml:space="preserve">Notice of Probable Breach – </w:t>
            </w:r>
          </w:p>
          <w:p w14:paraId="3A4D914B" w14:textId="77777777" w:rsidR="001805EB" w:rsidRPr="003F4A25" w:rsidRDefault="001805EB" w:rsidP="001805EB">
            <w:pPr>
              <w:rPr>
                <w:rFonts w:ascii="Arial" w:hAnsi="Arial" w:cs="Arial"/>
                <w:bCs/>
                <w:sz w:val="18"/>
                <w:szCs w:val="18"/>
              </w:rPr>
            </w:pPr>
          </w:p>
          <w:p w14:paraId="686B3923" w14:textId="4CCBB9F8" w:rsidR="00CE63FC" w:rsidRPr="003F4A25" w:rsidRDefault="001805EB" w:rsidP="001805EB">
            <w:pPr>
              <w:rPr>
                <w:rFonts w:ascii="Arial" w:hAnsi="Arial" w:cs="Arial"/>
                <w:sz w:val="18"/>
                <w:szCs w:val="18"/>
              </w:rPr>
            </w:pPr>
            <w:r w:rsidRPr="003F4A25">
              <w:rPr>
                <w:rFonts w:ascii="Arial" w:hAnsi="Arial" w:cs="Arial"/>
                <w:bCs/>
                <w:sz w:val="18"/>
                <w:szCs w:val="18"/>
              </w:rPr>
              <w:t xml:space="preserve">A notice issued by the Market Operator to the Enforcement and Compliance Office. It specifies the dispatch intervals in which a probable breach of Reserve Conformance Standards is identified. It also specifies the amount adjusted or to be adjusted from the reserve trading amounts due from the System Operator as a result of probable breach flagging. </w:t>
            </w:r>
          </w:p>
        </w:tc>
        <w:tc>
          <w:tcPr>
            <w:tcW w:w="4420" w:type="dxa"/>
          </w:tcPr>
          <w:p w14:paraId="60364A71" w14:textId="77777777" w:rsidR="003F4A25" w:rsidRPr="003F4A25" w:rsidRDefault="003F4A25" w:rsidP="003F4A25">
            <w:pPr>
              <w:spacing w:line="276" w:lineRule="auto"/>
              <w:rPr>
                <w:rFonts w:ascii="Arial" w:hAnsi="Arial" w:cs="Arial"/>
                <w:bCs/>
                <w:sz w:val="18"/>
                <w:szCs w:val="18"/>
              </w:rPr>
            </w:pPr>
            <w:r w:rsidRPr="003F4A25">
              <w:rPr>
                <w:rFonts w:ascii="Arial" w:hAnsi="Arial" w:cs="Arial"/>
                <w:bCs/>
                <w:sz w:val="18"/>
                <w:szCs w:val="18"/>
              </w:rPr>
              <w:t xml:space="preserve">Notice of </w:t>
            </w:r>
            <w:r w:rsidRPr="003F4A25">
              <w:rPr>
                <w:rFonts w:ascii="Arial" w:hAnsi="Arial" w:cs="Arial"/>
                <w:bCs/>
                <w:strike/>
                <w:sz w:val="18"/>
                <w:szCs w:val="18"/>
              </w:rPr>
              <w:t>Probable</w:t>
            </w:r>
            <w:r w:rsidRPr="003F4A25">
              <w:rPr>
                <w:rFonts w:ascii="Arial" w:hAnsi="Arial" w:cs="Arial"/>
                <w:bCs/>
                <w:sz w:val="18"/>
                <w:szCs w:val="18"/>
              </w:rPr>
              <w:t xml:space="preserve"> Breach – </w:t>
            </w:r>
          </w:p>
          <w:p w14:paraId="1DD2B349" w14:textId="77777777" w:rsidR="003F4A25" w:rsidRPr="003F4A25" w:rsidRDefault="003F4A25" w:rsidP="003F4A25">
            <w:pPr>
              <w:spacing w:line="276" w:lineRule="auto"/>
              <w:rPr>
                <w:rFonts w:ascii="Arial" w:hAnsi="Arial" w:cs="Arial"/>
                <w:sz w:val="18"/>
                <w:szCs w:val="18"/>
              </w:rPr>
            </w:pPr>
          </w:p>
          <w:p w14:paraId="747BF231" w14:textId="3734B004" w:rsidR="00CE63FC" w:rsidRPr="003F4A25" w:rsidRDefault="003F4A25" w:rsidP="003F4A25">
            <w:pPr>
              <w:rPr>
                <w:rFonts w:ascii="Arial" w:hAnsi="Arial" w:cs="Arial"/>
                <w:b/>
                <w:sz w:val="18"/>
                <w:szCs w:val="18"/>
              </w:rPr>
            </w:pPr>
            <w:r w:rsidRPr="003F4A25">
              <w:rPr>
                <w:rFonts w:ascii="Arial" w:hAnsi="Arial" w:cs="Arial"/>
                <w:sz w:val="18"/>
                <w:szCs w:val="18"/>
              </w:rPr>
              <w:t xml:space="preserve">A notice issued by the </w:t>
            </w:r>
            <w:r w:rsidRPr="003F4A25">
              <w:rPr>
                <w:rFonts w:ascii="Arial" w:hAnsi="Arial" w:cs="Arial"/>
                <w:i/>
                <w:iCs/>
                <w:strike/>
                <w:color w:val="0070C0"/>
                <w:sz w:val="18"/>
                <w:szCs w:val="18"/>
              </w:rPr>
              <w:t>Market Operator</w:t>
            </w:r>
            <w:r w:rsidRPr="003F4A25">
              <w:rPr>
                <w:rFonts w:ascii="Arial" w:hAnsi="Arial" w:cs="Arial"/>
                <w:b/>
                <w:bCs/>
                <w:i/>
                <w:iCs/>
                <w:color w:val="0070C0"/>
                <w:sz w:val="18"/>
                <w:szCs w:val="18"/>
                <w:u w:val="single"/>
              </w:rPr>
              <w:t xml:space="preserve"> Enforcement and Compliance Office</w:t>
            </w:r>
            <w:r w:rsidRPr="003F4A25">
              <w:rPr>
                <w:rFonts w:ascii="Arial" w:hAnsi="Arial" w:cs="Arial"/>
                <w:i/>
                <w:iCs/>
                <w:sz w:val="18"/>
                <w:szCs w:val="18"/>
              </w:rPr>
              <w:t xml:space="preserve"> </w:t>
            </w:r>
            <w:r w:rsidRPr="003F4A25">
              <w:rPr>
                <w:rFonts w:ascii="Arial" w:hAnsi="Arial" w:cs="Arial"/>
                <w:sz w:val="18"/>
                <w:szCs w:val="18"/>
              </w:rPr>
              <w:t xml:space="preserve">to the </w:t>
            </w:r>
            <w:r w:rsidRPr="003F4A25">
              <w:rPr>
                <w:rFonts w:ascii="Arial" w:hAnsi="Arial" w:cs="Arial"/>
                <w:b/>
                <w:bCs/>
                <w:i/>
                <w:iCs/>
                <w:sz w:val="18"/>
                <w:szCs w:val="18"/>
                <w:u w:val="single"/>
              </w:rPr>
              <w:t>Ancillary Service Providers</w:t>
            </w:r>
            <w:r w:rsidRPr="003F4A25">
              <w:rPr>
                <w:rFonts w:ascii="Arial" w:hAnsi="Arial" w:cs="Arial"/>
                <w:b/>
                <w:bCs/>
                <w:sz w:val="18"/>
                <w:szCs w:val="18"/>
                <w:u w:val="single"/>
              </w:rPr>
              <w:t>.</w:t>
            </w:r>
            <w:r w:rsidRPr="003F4A25">
              <w:rPr>
                <w:rFonts w:ascii="Arial" w:hAnsi="Arial" w:cs="Arial"/>
                <w:sz w:val="18"/>
                <w:szCs w:val="18"/>
              </w:rPr>
              <w:t xml:space="preserve"> It specifies the </w:t>
            </w:r>
            <w:r w:rsidRPr="003F4A25">
              <w:rPr>
                <w:rFonts w:ascii="Arial" w:hAnsi="Arial" w:cs="Arial"/>
                <w:i/>
                <w:iCs/>
                <w:sz w:val="18"/>
                <w:szCs w:val="18"/>
              </w:rPr>
              <w:t xml:space="preserve">dispatch intervals </w:t>
            </w:r>
            <w:r w:rsidRPr="003F4A25">
              <w:rPr>
                <w:rFonts w:ascii="Arial" w:hAnsi="Arial" w:cs="Arial"/>
                <w:sz w:val="18"/>
                <w:szCs w:val="18"/>
              </w:rPr>
              <w:t xml:space="preserve">in which a </w:t>
            </w:r>
            <w:r w:rsidRPr="003F4A25">
              <w:rPr>
                <w:rFonts w:ascii="Arial" w:hAnsi="Arial" w:cs="Arial"/>
                <w:strike/>
                <w:sz w:val="18"/>
                <w:szCs w:val="18"/>
              </w:rPr>
              <w:t>probable</w:t>
            </w:r>
            <w:r w:rsidRPr="003F4A25">
              <w:rPr>
                <w:rFonts w:ascii="Arial" w:hAnsi="Arial" w:cs="Arial"/>
                <w:sz w:val="18"/>
                <w:szCs w:val="18"/>
              </w:rPr>
              <w:t xml:space="preserve"> breach of </w:t>
            </w:r>
            <w:r w:rsidRPr="003F4A25">
              <w:rPr>
                <w:rFonts w:ascii="Arial" w:hAnsi="Arial" w:cs="Arial"/>
                <w:i/>
                <w:iCs/>
                <w:sz w:val="18"/>
                <w:szCs w:val="18"/>
              </w:rPr>
              <w:t xml:space="preserve">Reserve Conformance Standards </w:t>
            </w:r>
            <w:r w:rsidRPr="003F4A25">
              <w:rPr>
                <w:rFonts w:ascii="Arial" w:hAnsi="Arial" w:cs="Arial"/>
                <w:sz w:val="18"/>
                <w:szCs w:val="18"/>
              </w:rPr>
              <w:t xml:space="preserve">is identified. </w:t>
            </w:r>
            <w:r w:rsidRPr="003F4A25">
              <w:rPr>
                <w:rFonts w:ascii="Arial" w:hAnsi="Arial" w:cs="Arial"/>
                <w:strike/>
                <w:color w:val="0070C0"/>
                <w:sz w:val="18"/>
                <w:szCs w:val="18"/>
              </w:rPr>
              <w:t xml:space="preserve">It also specifies the amount adjusted or to be adjusted from the </w:t>
            </w:r>
            <w:r w:rsidRPr="003F4A25">
              <w:rPr>
                <w:rFonts w:ascii="Arial" w:hAnsi="Arial" w:cs="Arial"/>
                <w:i/>
                <w:iCs/>
                <w:strike/>
                <w:color w:val="0070C0"/>
                <w:sz w:val="18"/>
                <w:szCs w:val="18"/>
              </w:rPr>
              <w:t xml:space="preserve">reserve trading amounts </w:t>
            </w:r>
            <w:r w:rsidRPr="003F4A25">
              <w:rPr>
                <w:rFonts w:ascii="Arial" w:hAnsi="Arial" w:cs="Arial"/>
                <w:strike/>
                <w:color w:val="0070C0"/>
                <w:sz w:val="18"/>
                <w:szCs w:val="18"/>
              </w:rPr>
              <w:t xml:space="preserve">due from the </w:t>
            </w:r>
            <w:r w:rsidRPr="003F4A25">
              <w:rPr>
                <w:rFonts w:ascii="Arial" w:hAnsi="Arial" w:cs="Arial"/>
                <w:i/>
                <w:iCs/>
                <w:strike/>
                <w:color w:val="0070C0"/>
                <w:sz w:val="18"/>
                <w:szCs w:val="18"/>
              </w:rPr>
              <w:t xml:space="preserve">System Operator as a result of probable breach flagging </w:t>
            </w:r>
            <w:r w:rsidRPr="003F4A25">
              <w:rPr>
                <w:rFonts w:ascii="Arial" w:hAnsi="Arial" w:cs="Arial"/>
                <w:b/>
                <w:bCs/>
                <w:strike/>
                <w:color w:val="0070C0"/>
                <w:sz w:val="18"/>
                <w:szCs w:val="18"/>
                <w:u w:val="single"/>
              </w:rPr>
              <w:t>after due assessment and verification</w:t>
            </w:r>
            <w:r w:rsidRPr="003F4A25">
              <w:rPr>
                <w:rFonts w:ascii="Arial" w:hAnsi="Arial" w:cs="Arial"/>
                <w:strike/>
                <w:color w:val="0070C0"/>
                <w:sz w:val="18"/>
                <w:szCs w:val="18"/>
              </w:rPr>
              <w:t>.</w:t>
            </w:r>
          </w:p>
        </w:tc>
        <w:tc>
          <w:tcPr>
            <w:tcW w:w="2358" w:type="dxa"/>
          </w:tcPr>
          <w:p w14:paraId="089830E8" w14:textId="77777777" w:rsidR="00016AFC" w:rsidRDefault="00016AFC" w:rsidP="00016AFC">
            <w:pPr>
              <w:spacing w:after="0" w:line="276" w:lineRule="auto"/>
              <w:rPr>
                <w:rFonts w:ascii="Arial" w:hAnsi="Arial" w:cs="Arial"/>
                <w:bCs/>
                <w:sz w:val="18"/>
                <w:szCs w:val="18"/>
              </w:rPr>
            </w:pPr>
            <w:r w:rsidRPr="00C8768C">
              <w:rPr>
                <w:rFonts w:ascii="Arial" w:hAnsi="Arial" w:cs="Arial"/>
                <w:bCs/>
                <w:sz w:val="18"/>
                <w:szCs w:val="18"/>
              </w:rPr>
              <w:t xml:space="preserve">The Notice of Breach, currently issued alongside IEMOP's Preliminary Settlement Statement, will now be issued by ECO upon finding of breach of RCS, aligning it with the proposed elimination of outright deductions/adjustments after the RCS Monitoring Results. No deductions will be effected until the </w:t>
            </w:r>
            <w:r>
              <w:rPr>
                <w:rFonts w:ascii="Arial" w:hAnsi="Arial" w:cs="Arial"/>
                <w:bCs/>
                <w:sz w:val="18"/>
                <w:szCs w:val="18"/>
              </w:rPr>
              <w:t>Request for Readjustment (</w:t>
            </w:r>
            <w:r w:rsidRPr="00C8768C">
              <w:rPr>
                <w:rFonts w:ascii="Arial" w:hAnsi="Arial" w:cs="Arial"/>
                <w:bCs/>
                <w:sz w:val="18"/>
                <w:szCs w:val="18"/>
              </w:rPr>
              <w:t>RRA</w:t>
            </w:r>
            <w:r>
              <w:rPr>
                <w:rFonts w:ascii="Arial" w:hAnsi="Arial" w:cs="Arial"/>
                <w:bCs/>
                <w:sz w:val="18"/>
                <w:szCs w:val="18"/>
              </w:rPr>
              <w:t xml:space="preserve">; </w:t>
            </w:r>
            <w:r w:rsidRPr="00C8768C">
              <w:rPr>
                <w:rFonts w:ascii="Arial" w:hAnsi="Arial" w:cs="Arial"/>
                <w:bCs/>
                <w:sz w:val="18"/>
                <w:szCs w:val="18"/>
              </w:rPr>
              <w:t>as remedy of ASP) has been availed of and/or completed.</w:t>
            </w:r>
          </w:p>
          <w:p w14:paraId="5198EAAE" w14:textId="77777777" w:rsidR="00016AFC" w:rsidRPr="00C8768C" w:rsidRDefault="00016AFC" w:rsidP="00016AFC">
            <w:pPr>
              <w:spacing w:after="0" w:line="276" w:lineRule="auto"/>
              <w:rPr>
                <w:rFonts w:ascii="Arial" w:hAnsi="Arial" w:cs="Arial"/>
                <w:bCs/>
                <w:sz w:val="18"/>
                <w:szCs w:val="18"/>
              </w:rPr>
            </w:pPr>
          </w:p>
          <w:p w14:paraId="52073304" w14:textId="726FEA1A" w:rsidR="00CE63FC" w:rsidRPr="003F4A25" w:rsidRDefault="00016AFC" w:rsidP="00016AFC">
            <w:pPr>
              <w:rPr>
                <w:rFonts w:ascii="Arial" w:hAnsi="Arial" w:cs="Arial"/>
                <w:sz w:val="18"/>
                <w:szCs w:val="18"/>
              </w:rPr>
            </w:pPr>
            <w:r w:rsidRPr="00C8768C">
              <w:rPr>
                <w:rFonts w:ascii="Arial" w:hAnsi="Arial" w:cs="Arial"/>
                <w:bCs/>
                <w:sz w:val="18"/>
                <w:szCs w:val="18"/>
              </w:rPr>
              <w:t xml:space="preserve">The Notice of Breach, which serves as notification to the ASPs of the results, and as trigger, as well, for filing RRA, will </w:t>
            </w:r>
            <w:r w:rsidRPr="00C8768C">
              <w:rPr>
                <w:rFonts w:ascii="Arial" w:hAnsi="Arial" w:cs="Arial"/>
                <w:bCs/>
                <w:sz w:val="18"/>
                <w:szCs w:val="18"/>
              </w:rPr>
              <w:lastRenderedPageBreak/>
              <w:t>retain its purpose. With the current proposal, the ECO will issue the Notice of Breach based on its RCS Monitoring Results.</w:t>
            </w:r>
          </w:p>
        </w:tc>
        <w:tc>
          <w:tcPr>
            <w:tcW w:w="1544" w:type="dxa"/>
          </w:tcPr>
          <w:p w14:paraId="793D0BF9" w14:textId="4711448B" w:rsidR="00CE63FC" w:rsidRPr="003F4A25" w:rsidRDefault="00CE63FC" w:rsidP="00CE63FC">
            <w:pPr>
              <w:rPr>
                <w:rFonts w:ascii="Arial" w:hAnsi="Arial" w:cs="Arial"/>
                <w:i/>
                <w:sz w:val="18"/>
                <w:szCs w:val="18"/>
                <w:highlight w:val="yellow"/>
              </w:rPr>
            </w:pPr>
          </w:p>
        </w:tc>
        <w:tc>
          <w:tcPr>
            <w:tcW w:w="1711" w:type="dxa"/>
          </w:tcPr>
          <w:p w14:paraId="36014266" w14:textId="107951FC" w:rsidR="00CE63FC" w:rsidRPr="003F4A25" w:rsidRDefault="00CE63FC" w:rsidP="00CE63FC">
            <w:pPr>
              <w:rPr>
                <w:rFonts w:ascii="Arial" w:hAnsi="Arial" w:cs="Arial"/>
                <w:i/>
                <w:sz w:val="18"/>
                <w:szCs w:val="18"/>
                <w:highlight w:val="yellow"/>
              </w:rPr>
            </w:pPr>
          </w:p>
        </w:tc>
        <w:tc>
          <w:tcPr>
            <w:tcW w:w="1310" w:type="dxa"/>
          </w:tcPr>
          <w:p w14:paraId="368A5462" w14:textId="77777777" w:rsidR="00CE63FC" w:rsidRPr="003F4A25" w:rsidRDefault="00CE63FC" w:rsidP="00CE63FC">
            <w:pPr>
              <w:rPr>
                <w:rFonts w:ascii="Arial" w:hAnsi="Arial" w:cs="Arial"/>
                <w:i/>
                <w:sz w:val="18"/>
                <w:szCs w:val="18"/>
                <w:highlight w:val="yellow"/>
              </w:rPr>
            </w:pPr>
          </w:p>
        </w:tc>
        <w:tc>
          <w:tcPr>
            <w:tcW w:w="1026" w:type="dxa"/>
          </w:tcPr>
          <w:p w14:paraId="64C08BD3" w14:textId="77777777" w:rsidR="00CE63FC" w:rsidRPr="003F4A25" w:rsidRDefault="00CE63FC" w:rsidP="00CE63FC">
            <w:pPr>
              <w:rPr>
                <w:rFonts w:ascii="Arial" w:hAnsi="Arial" w:cs="Arial"/>
                <w:i/>
                <w:sz w:val="18"/>
                <w:szCs w:val="18"/>
                <w:highlight w:val="yellow"/>
              </w:rPr>
            </w:pPr>
          </w:p>
        </w:tc>
      </w:tr>
      <w:tr w:rsidR="008666C5" w:rsidRPr="003F4A25" w14:paraId="775DBF96" w14:textId="77777777" w:rsidTr="003E6E82">
        <w:trPr>
          <w:trHeight w:val="1983"/>
        </w:trPr>
        <w:tc>
          <w:tcPr>
            <w:tcW w:w="1523" w:type="dxa"/>
          </w:tcPr>
          <w:p w14:paraId="433D4EB9" w14:textId="77777777" w:rsidR="008666C5" w:rsidRPr="003F4A25" w:rsidRDefault="008666C5" w:rsidP="008666C5">
            <w:pPr>
              <w:spacing w:after="0"/>
              <w:rPr>
                <w:rFonts w:ascii="Arial" w:hAnsi="Arial" w:cs="Arial"/>
                <w:sz w:val="18"/>
                <w:szCs w:val="18"/>
              </w:rPr>
            </w:pPr>
            <w:permStart w:id="546793085" w:edGrp="everyone" w:colFirst="5" w:colLast="5"/>
            <w:permStart w:id="2129987243" w:edGrp="everyone" w:colFirst="6" w:colLast="6"/>
            <w:permEnd w:id="1845063136"/>
            <w:permEnd w:id="786384177"/>
            <w:r w:rsidRPr="003F4A25">
              <w:rPr>
                <w:rFonts w:ascii="Arial" w:hAnsi="Arial" w:cs="Arial"/>
                <w:sz w:val="18"/>
                <w:szCs w:val="18"/>
              </w:rPr>
              <w:t>Section 2 – Definition, References, and Interpretation</w:t>
            </w:r>
          </w:p>
          <w:p w14:paraId="2201EFCB" w14:textId="77777777" w:rsidR="008666C5" w:rsidRPr="003F4A25" w:rsidRDefault="008666C5" w:rsidP="008666C5">
            <w:pPr>
              <w:spacing w:after="0"/>
              <w:rPr>
                <w:rFonts w:ascii="Arial" w:hAnsi="Arial" w:cs="Arial"/>
                <w:sz w:val="18"/>
                <w:szCs w:val="18"/>
              </w:rPr>
            </w:pPr>
          </w:p>
          <w:p w14:paraId="44323C75" w14:textId="3F58F764" w:rsidR="008666C5" w:rsidRPr="003F4A25" w:rsidRDefault="008666C5" w:rsidP="008666C5">
            <w:pPr>
              <w:spacing w:after="0"/>
              <w:rPr>
                <w:rFonts w:ascii="Arial" w:hAnsi="Arial" w:cs="Arial"/>
                <w:sz w:val="18"/>
                <w:szCs w:val="18"/>
              </w:rPr>
            </w:pPr>
            <w:r w:rsidRPr="003F4A25">
              <w:rPr>
                <w:rFonts w:ascii="Arial" w:hAnsi="Arial" w:cs="Arial"/>
                <w:sz w:val="18"/>
                <w:szCs w:val="18"/>
              </w:rPr>
              <w:t>2.1 Definitions</w:t>
            </w:r>
          </w:p>
        </w:tc>
        <w:tc>
          <w:tcPr>
            <w:tcW w:w="1282" w:type="dxa"/>
          </w:tcPr>
          <w:p w14:paraId="56463DED" w14:textId="53179D74" w:rsidR="008666C5" w:rsidRPr="003F4A25" w:rsidRDefault="008666C5" w:rsidP="008666C5">
            <w:pPr>
              <w:spacing w:after="0"/>
              <w:rPr>
                <w:rFonts w:ascii="Arial" w:hAnsi="Arial" w:cs="Arial"/>
                <w:bCs/>
                <w:sz w:val="18"/>
                <w:szCs w:val="18"/>
              </w:rPr>
            </w:pPr>
            <w:r w:rsidRPr="003F4A25">
              <w:rPr>
                <w:rFonts w:ascii="Arial" w:hAnsi="Arial" w:cs="Arial"/>
                <w:bCs/>
                <w:sz w:val="18"/>
                <w:szCs w:val="18"/>
              </w:rPr>
              <w:t xml:space="preserve">g. Enforcement Related Notices - </w:t>
            </w:r>
          </w:p>
        </w:tc>
        <w:tc>
          <w:tcPr>
            <w:tcW w:w="4374" w:type="dxa"/>
          </w:tcPr>
          <w:p w14:paraId="517D80F2" w14:textId="77777777" w:rsidR="008666C5" w:rsidRPr="00426E29" w:rsidRDefault="008666C5" w:rsidP="008666C5">
            <w:pPr>
              <w:pStyle w:val="Default"/>
              <w:spacing w:line="276" w:lineRule="auto"/>
              <w:ind w:right="15"/>
              <w:rPr>
                <w:rFonts w:ascii="Arial" w:hAnsi="Arial" w:cs="Arial"/>
                <w:sz w:val="18"/>
                <w:szCs w:val="18"/>
              </w:rPr>
            </w:pPr>
            <w:r w:rsidRPr="00426E29">
              <w:rPr>
                <w:rFonts w:ascii="Arial" w:hAnsi="Arial" w:cs="Arial"/>
                <w:sz w:val="18"/>
                <w:szCs w:val="18"/>
              </w:rPr>
              <w:t xml:space="preserve">Notice of Reserve Amount Adjustment – </w:t>
            </w:r>
          </w:p>
          <w:p w14:paraId="56C8A060" w14:textId="77777777" w:rsidR="008666C5" w:rsidRPr="00426E29" w:rsidRDefault="008666C5" w:rsidP="008666C5">
            <w:pPr>
              <w:pStyle w:val="Default"/>
              <w:spacing w:line="276" w:lineRule="auto"/>
              <w:ind w:right="15"/>
              <w:rPr>
                <w:rFonts w:ascii="Arial" w:hAnsi="Arial" w:cs="Arial"/>
                <w:sz w:val="18"/>
                <w:szCs w:val="18"/>
              </w:rPr>
            </w:pPr>
          </w:p>
          <w:p w14:paraId="1F3960C4" w14:textId="77777777" w:rsidR="008666C5" w:rsidRPr="00426E29" w:rsidRDefault="008666C5" w:rsidP="008666C5">
            <w:pPr>
              <w:pStyle w:val="Default"/>
              <w:spacing w:line="276" w:lineRule="auto"/>
              <w:rPr>
                <w:rFonts w:ascii="Arial" w:hAnsi="Arial" w:cs="Arial"/>
                <w:i/>
                <w:spacing w:val="-2"/>
                <w:sz w:val="18"/>
                <w:szCs w:val="18"/>
              </w:rPr>
            </w:pPr>
            <w:r w:rsidRPr="00426E29">
              <w:rPr>
                <w:rFonts w:ascii="Arial" w:hAnsi="Arial" w:cs="Arial"/>
                <w:sz w:val="18"/>
                <w:szCs w:val="18"/>
              </w:rPr>
              <w:t xml:space="preserve">A notice issued by the </w:t>
            </w:r>
            <w:r w:rsidRPr="00426E29">
              <w:rPr>
                <w:rFonts w:ascii="Arial" w:hAnsi="Arial" w:cs="Arial"/>
                <w:i/>
                <w:sz w:val="18"/>
                <w:szCs w:val="18"/>
              </w:rPr>
              <w:t xml:space="preserve">WESM Governance Arm </w:t>
            </w:r>
            <w:r w:rsidRPr="00426E29">
              <w:rPr>
                <w:rFonts w:ascii="Arial" w:hAnsi="Arial" w:cs="Arial"/>
                <w:sz w:val="18"/>
                <w:szCs w:val="18"/>
              </w:rPr>
              <w:t xml:space="preserve">to the </w:t>
            </w:r>
            <w:r w:rsidRPr="00426E29">
              <w:rPr>
                <w:rFonts w:ascii="Arial" w:hAnsi="Arial" w:cs="Arial"/>
                <w:i/>
                <w:sz w:val="18"/>
                <w:szCs w:val="18"/>
              </w:rPr>
              <w:t>Market Operator,</w:t>
            </w:r>
            <w:r w:rsidRPr="00426E29">
              <w:rPr>
                <w:rFonts w:ascii="Arial" w:hAnsi="Arial" w:cs="Arial"/>
                <w:i/>
                <w:spacing w:val="-3"/>
                <w:sz w:val="18"/>
                <w:szCs w:val="18"/>
              </w:rPr>
              <w:t xml:space="preserve"> </w:t>
            </w:r>
            <w:r w:rsidRPr="00426E29">
              <w:rPr>
                <w:rFonts w:ascii="Arial" w:hAnsi="Arial" w:cs="Arial"/>
                <w:sz w:val="18"/>
                <w:szCs w:val="18"/>
              </w:rPr>
              <w:t>the</w:t>
            </w:r>
            <w:r w:rsidRPr="00426E29">
              <w:rPr>
                <w:rFonts w:ascii="Arial" w:hAnsi="Arial" w:cs="Arial"/>
                <w:spacing w:val="-3"/>
                <w:sz w:val="18"/>
                <w:szCs w:val="18"/>
              </w:rPr>
              <w:t xml:space="preserve"> </w:t>
            </w:r>
            <w:r w:rsidRPr="00426E29">
              <w:rPr>
                <w:rFonts w:ascii="Arial" w:hAnsi="Arial" w:cs="Arial"/>
                <w:i/>
                <w:sz w:val="18"/>
                <w:szCs w:val="18"/>
              </w:rPr>
              <w:t>System</w:t>
            </w:r>
            <w:r w:rsidRPr="00426E29">
              <w:rPr>
                <w:rFonts w:ascii="Arial" w:hAnsi="Arial" w:cs="Arial"/>
                <w:i/>
                <w:spacing w:val="-3"/>
                <w:sz w:val="18"/>
                <w:szCs w:val="18"/>
              </w:rPr>
              <w:t xml:space="preserve"> </w:t>
            </w:r>
            <w:r w:rsidRPr="00426E29">
              <w:rPr>
                <w:rFonts w:ascii="Arial" w:hAnsi="Arial" w:cs="Arial"/>
                <w:i/>
                <w:sz w:val="18"/>
                <w:szCs w:val="18"/>
              </w:rPr>
              <w:t>Operator,</w:t>
            </w:r>
            <w:r w:rsidRPr="00426E29">
              <w:rPr>
                <w:rFonts w:ascii="Arial" w:hAnsi="Arial" w:cs="Arial"/>
                <w:i/>
                <w:spacing w:val="-3"/>
                <w:sz w:val="18"/>
                <w:szCs w:val="18"/>
              </w:rPr>
              <w:t xml:space="preserve"> </w:t>
            </w:r>
            <w:r w:rsidRPr="00426E29">
              <w:rPr>
                <w:rFonts w:ascii="Arial" w:hAnsi="Arial" w:cs="Arial"/>
                <w:sz w:val="18"/>
                <w:szCs w:val="18"/>
              </w:rPr>
              <w:t>and</w:t>
            </w:r>
            <w:r w:rsidRPr="00426E29">
              <w:rPr>
                <w:rFonts w:ascii="Arial" w:hAnsi="Arial" w:cs="Arial"/>
                <w:spacing w:val="-6"/>
                <w:sz w:val="18"/>
                <w:szCs w:val="18"/>
              </w:rPr>
              <w:t xml:space="preserve"> </w:t>
            </w:r>
            <w:r w:rsidRPr="00426E29">
              <w:rPr>
                <w:rFonts w:ascii="Arial" w:hAnsi="Arial" w:cs="Arial"/>
                <w:sz w:val="18"/>
                <w:szCs w:val="18"/>
              </w:rPr>
              <w:t xml:space="preserve">the </w:t>
            </w:r>
            <w:r w:rsidRPr="00426E29">
              <w:rPr>
                <w:rFonts w:ascii="Arial" w:hAnsi="Arial" w:cs="Arial"/>
                <w:i/>
                <w:sz w:val="18"/>
                <w:szCs w:val="18"/>
              </w:rPr>
              <w:t xml:space="preserve">Ancillary Services Provider </w:t>
            </w:r>
            <w:r w:rsidRPr="00426E29">
              <w:rPr>
                <w:rFonts w:ascii="Arial" w:hAnsi="Arial" w:cs="Arial"/>
                <w:sz w:val="18"/>
                <w:szCs w:val="18"/>
              </w:rPr>
              <w:t>that serves as</w:t>
            </w:r>
            <w:r w:rsidRPr="00426E29">
              <w:rPr>
                <w:rFonts w:ascii="Arial" w:hAnsi="Arial" w:cs="Arial"/>
                <w:spacing w:val="-11"/>
                <w:sz w:val="18"/>
                <w:szCs w:val="18"/>
              </w:rPr>
              <w:t xml:space="preserve"> </w:t>
            </w:r>
            <w:r w:rsidRPr="00426E29">
              <w:rPr>
                <w:rFonts w:ascii="Arial" w:hAnsi="Arial" w:cs="Arial"/>
                <w:sz w:val="18"/>
                <w:szCs w:val="18"/>
              </w:rPr>
              <w:t>a</w:t>
            </w:r>
            <w:r w:rsidRPr="00426E29">
              <w:rPr>
                <w:rFonts w:ascii="Arial" w:hAnsi="Arial" w:cs="Arial"/>
                <w:spacing w:val="-11"/>
                <w:sz w:val="18"/>
                <w:szCs w:val="18"/>
              </w:rPr>
              <w:t xml:space="preserve"> </w:t>
            </w:r>
            <w:r w:rsidRPr="00426E29">
              <w:rPr>
                <w:rFonts w:ascii="Arial" w:hAnsi="Arial" w:cs="Arial"/>
                <w:sz w:val="18"/>
                <w:szCs w:val="18"/>
              </w:rPr>
              <w:t>directive</w:t>
            </w:r>
            <w:r w:rsidRPr="00426E29">
              <w:rPr>
                <w:rFonts w:ascii="Arial" w:hAnsi="Arial" w:cs="Arial"/>
                <w:spacing w:val="-13"/>
                <w:sz w:val="18"/>
                <w:szCs w:val="18"/>
              </w:rPr>
              <w:t xml:space="preserve"> </w:t>
            </w:r>
            <w:r w:rsidRPr="00426E29">
              <w:rPr>
                <w:rFonts w:ascii="Arial" w:hAnsi="Arial" w:cs="Arial"/>
                <w:sz w:val="18"/>
                <w:szCs w:val="18"/>
              </w:rPr>
              <w:t>to,</w:t>
            </w:r>
            <w:r w:rsidRPr="00426E29">
              <w:rPr>
                <w:rFonts w:ascii="Arial" w:hAnsi="Arial" w:cs="Arial"/>
                <w:spacing w:val="-10"/>
                <w:sz w:val="18"/>
                <w:szCs w:val="18"/>
              </w:rPr>
              <w:t xml:space="preserve"> </w:t>
            </w:r>
            <w:r w:rsidRPr="00426E29">
              <w:rPr>
                <w:rFonts w:ascii="Arial" w:hAnsi="Arial" w:cs="Arial"/>
                <w:sz w:val="18"/>
                <w:szCs w:val="18"/>
              </w:rPr>
              <w:t>and</w:t>
            </w:r>
            <w:r w:rsidRPr="00426E29">
              <w:rPr>
                <w:rFonts w:ascii="Arial" w:hAnsi="Arial" w:cs="Arial"/>
                <w:spacing w:val="-13"/>
                <w:sz w:val="18"/>
                <w:szCs w:val="18"/>
              </w:rPr>
              <w:t xml:space="preserve"> </w:t>
            </w:r>
            <w:r w:rsidRPr="00426E29">
              <w:rPr>
                <w:rFonts w:ascii="Arial" w:hAnsi="Arial" w:cs="Arial"/>
                <w:sz w:val="18"/>
                <w:szCs w:val="18"/>
              </w:rPr>
              <w:t>basis</w:t>
            </w:r>
            <w:r w:rsidRPr="00426E29">
              <w:rPr>
                <w:rFonts w:ascii="Arial" w:hAnsi="Arial" w:cs="Arial"/>
                <w:spacing w:val="-11"/>
                <w:sz w:val="18"/>
                <w:szCs w:val="18"/>
              </w:rPr>
              <w:t xml:space="preserve"> </w:t>
            </w:r>
            <w:r w:rsidRPr="00426E29">
              <w:rPr>
                <w:rFonts w:ascii="Arial" w:hAnsi="Arial" w:cs="Arial"/>
                <w:sz w:val="18"/>
                <w:szCs w:val="18"/>
              </w:rPr>
              <w:t>of</w:t>
            </w:r>
            <w:r w:rsidRPr="00426E29">
              <w:rPr>
                <w:rFonts w:ascii="Arial" w:hAnsi="Arial" w:cs="Arial"/>
                <w:spacing w:val="-11"/>
                <w:sz w:val="18"/>
                <w:szCs w:val="18"/>
              </w:rPr>
              <w:t xml:space="preserve"> </w:t>
            </w:r>
            <w:r w:rsidRPr="00426E29">
              <w:rPr>
                <w:rFonts w:ascii="Arial" w:hAnsi="Arial" w:cs="Arial"/>
                <w:sz w:val="18"/>
                <w:szCs w:val="18"/>
              </w:rPr>
              <w:t>the</w:t>
            </w:r>
            <w:r w:rsidRPr="00426E29">
              <w:rPr>
                <w:rFonts w:ascii="Arial" w:hAnsi="Arial" w:cs="Arial"/>
                <w:spacing w:val="-11"/>
                <w:sz w:val="18"/>
                <w:szCs w:val="18"/>
              </w:rPr>
              <w:t xml:space="preserve"> </w:t>
            </w:r>
            <w:r w:rsidRPr="00426E29">
              <w:rPr>
                <w:rFonts w:ascii="Arial" w:hAnsi="Arial" w:cs="Arial"/>
                <w:i/>
                <w:sz w:val="18"/>
                <w:szCs w:val="18"/>
              </w:rPr>
              <w:t xml:space="preserve">Market Operator </w:t>
            </w:r>
            <w:r w:rsidRPr="00426E29">
              <w:rPr>
                <w:rFonts w:ascii="Arial" w:hAnsi="Arial" w:cs="Arial"/>
                <w:sz w:val="18"/>
                <w:szCs w:val="18"/>
              </w:rPr>
              <w:t xml:space="preserve">to cause the revision or adjustment in the settlement statement on account of the findings of the </w:t>
            </w:r>
            <w:r w:rsidRPr="00426E29">
              <w:rPr>
                <w:rFonts w:ascii="Arial" w:hAnsi="Arial" w:cs="Arial"/>
                <w:i/>
                <w:sz w:val="18"/>
                <w:szCs w:val="18"/>
              </w:rPr>
              <w:t xml:space="preserve">Enforcement and Compliance Office </w:t>
            </w:r>
            <w:r w:rsidRPr="00426E29">
              <w:rPr>
                <w:rFonts w:ascii="Arial" w:hAnsi="Arial" w:cs="Arial"/>
                <w:spacing w:val="-2"/>
                <w:sz w:val="18"/>
                <w:szCs w:val="18"/>
              </w:rPr>
              <w:t>concerning</w:t>
            </w:r>
            <w:r w:rsidRPr="00426E29">
              <w:rPr>
                <w:rFonts w:ascii="Arial" w:hAnsi="Arial" w:cs="Arial"/>
                <w:spacing w:val="-6"/>
                <w:sz w:val="18"/>
                <w:szCs w:val="18"/>
              </w:rPr>
              <w:t xml:space="preserve"> </w:t>
            </w:r>
            <w:r w:rsidRPr="00426E29">
              <w:rPr>
                <w:rFonts w:ascii="Arial" w:hAnsi="Arial" w:cs="Arial"/>
                <w:spacing w:val="-2"/>
                <w:sz w:val="18"/>
                <w:szCs w:val="18"/>
              </w:rPr>
              <w:t>compliance</w:t>
            </w:r>
            <w:r w:rsidRPr="00426E29">
              <w:rPr>
                <w:rFonts w:ascii="Arial" w:hAnsi="Arial" w:cs="Arial"/>
                <w:spacing w:val="-6"/>
                <w:sz w:val="18"/>
                <w:szCs w:val="18"/>
              </w:rPr>
              <w:t xml:space="preserve"> </w:t>
            </w:r>
            <w:r w:rsidRPr="00426E29">
              <w:rPr>
                <w:rFonts w:ascii="Arial" w:hAnsi="Arial" w:cs="Arial"/>
                <w:spacing w:val="-2"/>
                <w:sz w:val="18"/>
                <w:szCs w:val="18"/>
              </w:rPr>
              <w:t>with</w:t>
            </w:r>
            <w:r w:rsidRPr="00426E29">
              <w:rPr>
                <w:rFonts w:ascii="Arial" w:hAnsi="Arial" w:cs="Arial"/>
                <w:spacing w:val="-5"/>
                <w:sz w:val="18"/>
                <w:szCs w:val="18"/>
              </w:rPr>
              <w:t xml:space="preserve"> </w:t>
            </w:r>
            <w:r w:rsidRPr="00426E29">
              <w:rPr>
                <w:rFonts w:ascii="Arial" w:hAnsi="Arial" w:cs="Arial"/>
                <w:spacing w:val="-2"/>
                <w:sz w:val="18"/>
                <w:szCs w:val="18"/>
              </w:rPr>
              <w:t>the</w:t>
            </w:r>
            <w:r w:rsidRPr="00426E29">
              <w:rPr>
                <w:rFonts w:ascii="Arial" w:hAnsi="Arial" w:cs="Arial"/>
                <w:spacing w:val="-4"/>
                <w:sz w:val="18"/>
                <w:szCs w:val="18"/>
              </w:rPr>
              <w:t xml:space="preserve"> </w:t>
            </w:r>
            <w:r w:rsidRPr="00426E29">
              <w:rPr>
                <w:rFonts w:ascii="Arial" w:hAnsi="Arial" w:cs="Arial"/>
                <w:i/>
                <w:spacing w:val="-2"/>
                <w:sz w:val="18"/>
                <w:szCs w:val="18"/>
              </w:rPr>
              <w:t xml:space="preserve">Reserve </w:t>
            </w:r>
            <w:r w:rsidRPr="00426E29">
              <w:rPr>
                <w:rFonts w:ascii="Arial" w:hAnsi="Arial" w:cs="Arial"/>
                <w:i/>
                <w:sz w:val="18"/>
                <w:szCs w:val="18"/>
              </w:rPr>
              <w:t>Conformance</w:t>
            </w:r>
            <w:r w:rsidRPr="00426E29">
              <w:rPr>
                <w:rFonts w:ascii="Arial" w:hAnsi="Arial" w:cs="Arial"/>
                <w:i/>
                <w:spacing w:val="-8"/>
                <w:sz w:val="18"/>
                <w:szCs w:val="18"/>
              </w:rPr>
              <w:t xml:space="preserve"> </w:t>
            </w:r>
            <w:r w:rsidRPr="00426E29">
              <w:rPr>
                <w:rFonts w:ascii="Arial" w:hAnsi="Arial" w:cs="Arial"/>
                <w:i/>
                <w:spacing w:val="-2"/>
                <w:sz w:val="18"/>
                <w:szCs w:val="18"/>
              </w:rPr>
              <w:t>Standards.</w:t>
            </w:r>
          </w:p>
          <w:p w14:paraId="5FC29CBD" w14:textId="69BD6242" w:rsidR="008666C5" w:rsidRPr="00426E29" w:rsidRDefault="008666C5" w:rsidP="008666C5">
            <w:pPr>
              <w:pStyle w:val="Default"/>
              <w:spacing w:line="276" w:lineRule="auto"/>
              <w:rPr>
                <w:rFonts w:ascii="Arial" w:hAnsi="Arial" w:cs="Arial"/>
                <w:sz w:val="18"/>
                <w:szCs w:val="18"/>
              </w:rPr>
            </w:pPr>
          </w:p>
        </w:tc>
        <w:tc>
          <w:tcPr>
            <w:tcW w:w="4420" w:type="dxa"/>
          </w:tcPr>
          <w:p w14:paraId="54379E17" w14:textId="77777777" w:rsidR="008666C5" w:rsidRPr="00426E29" w:rsidRDefault="008666C5" w:rsidP="008666C5">
            <w:pPr>
              <w:pStyle w:val="Default"/>
              <w:spacing w:line="276" w:lineRule="auto"/>
              <w:ind w:right="15"/>
              <w:rPr>
                <w:rFonts w:ascii="Arial" w:hAnsi="Arial" w:cs="Arial"/>
                <w:strike/>
                <w:color w:val="0070C0"/>
                <w:sz w:val="18"/>
                <w:szCs w:val="18"/>
              </w:rPr>
            </w:pPr>
            <w:r w:rsidRPr="00426E29">
              <w:rPr>
                <w:rFonts w:ascii="Arial" w:hAnsi="Arial" w:cs="Arial"/>
                <w:strike/>
                <w:color w:val="0070C0"/>
                <w:sz w:val="18"/>
                <w:szCs w:val="18"/>
              </w:rPr>
              <w:t xml:space="preserve">Notice of Reserve Amount Adjustment – </w:t>
            </w:r>
          </w:p>
          <w:p w14:paraId="74B8A95A" w14:textId="77777777" w:rsidR="008666C5" w:rsidRPr="00426E29" w:rsidRDefault="008666C5" w:rsidP="008666C5">
            <w:pPr>
              <w:pStyle w:val="Default"/>
              <w:spacing w:line="276" w:lineRule="auto"/>
              <w:ind w:right="15"/>
              <w:rPr>
                <w:rFonts w:ascii="Arial" w:hAnsi="Arial" w:cs="Arial"/>
                <w:strike/>
                <w:color w:val="0070C0"/>
                <w:sz w:val="18"/>
                <w:szCs w:val="18"/>
              </w:rPr>
            </w:pPr>
          </w:p>
          <w:p w14:paraId="6B45C918" w14:textId="77777777" w:rsidR="008666C5" w:rsidRPr="00426E29" w:rsidRDefault="008666C5" w:rsidP="008666C5">
            <w:pPr>
              <w:pStyle w:val="Default"/>
              <w:spacing w:line="276" w:lineRule="auto"/>
              <w:ind w:right="15"/>
              <w:rPr>
                <w:rFonts w:ascii="Arial" w:hAnsi="Arial" w:cs="Arial"/>
                <w:i/>
                <w:strike/>
                <w:color w:val="0070C0"/>
                <w:spacing w:val="-2"/>
                <w:sz w:val="18"/>
                <w:szCs w:val="18"/>
              </w:rPr>
            </w:pPr>
            <w:r w:rsidRPr="00426E29">
              <w:rPr>
                <w:rFonts w:ascii="Arial" w:hAnsi="Arial" w:cs="Arial"/>
                <w:strike/>
                <w:color w:val="0070C0"/>
                <w:sz w:val="18"/>
                <w:szCs w:val="18"/>
              </w:rPr>
              <w:t xml:space="preserve">A notice issued by the </w:t>
            </w:r>
            <w:r w:rsidRPr="00426E29">
              <w:rPr>
                <w:rFonts w:ascii="Arial" w:hAnsi="Arial" w:cs="Arial"/>
                <w:i/>
                <w:strike/>
                <w:color w:val="0070C0"/>
                <w:sz w:val="18"/>
                <w:szCs w:val="18"/>
              </w:rPr>
              <w:t xml:space="preserve">WESM Governance Arm </w:t>
            </w:r>
            <w:r w:rsidRPr="00426E29">
              <w:rPr>
                <w:rFonts w:ascii="Arial" w:hAnsi="Arial" w:cs="Arial"/>
                <w:strike/>
                <w:color w:val="0070C0"/>
                <w:sz w:val="18"/>
                <w:szCs w:val="18"/>
              </w:rPr>
              <w:t xml:space="preserve">to the </w:t>
            </w:r>
            <w:r w:rsidRPr="00426E29">
              <w:rPr>
                <w:rFonts w:ascii="Arial" w:hAnsi="Arial" w:cs="Arial"/>
                <w:i/>
                <w:strike/>
                <w:color w:val="0070C0"/>
                <w:sz w:val="18"/>
                <w:szCs w:val="18"/>
              </w:rPr>
              <w:t>Market Operator,</w:t>
            </w:r>
            <w:r w:rsidRPr="00426E29">
              <w:rPr>
                <w:rFonts w:ascii="Arial" w:hAnsi="Arial" w:cs="Arial"/>
                <w:i/>
                <w:strike/>
                <w:color w:val="0070C0"/>
                <w:spacing w:val="-3"/>
                <w:sz w:val="18"/>
                <w:szCs w:val="18"/>
              </w:rPr>
              <w:t xml:space="preserve"> </w:t>
            </w:r>
            <w:r w:rsidRPr="00426E29">
              <w:rPr>
                <w:rFonts w:ascii="Arial" w:hAnsi="Arial" w:cs="Arial"/>
                <w:strike/>
                <w:color w:val="0070C0"/>
                <w:sz w:val="18"/>
                <w:szCs w:val="18"/>
              </w:rPr>
              <w:t>the</w:t>
            </w:r>
            <w:r w:rsidRPr="00426E29">
              <w:rPr>
                <w:rFonts w:ascii="Arial" w:hAnsi="Arial" w:cs="Arial"/>
                <w:strike/>
                <w:color w:val="0070C0"/>
                <w:spacing w:val="-3"/>
                <w:sz w:val="18"/>
                <w:szCs w:val="18"/>
              </w:rPr>
              <w:t xml:space="preserve"> </w:t>
            </w:r>
            <w:r w:rsidRPr="00426E29">
              <w:rPr>
                <w:rFonts w:ascii="Arial" w:hAnsi="Arial" w:cs="Arial"/>
                <w:i/>
                <w:strike/>
                <w:color w:val="0070C0"/>
                <w:sz w:val="18"/>
                <w:szCs w:val="18"/>
              </w:rPr>
              <w:t>System</w:t>
            </w:r>
            <w:r w:rsidRPr="00426E29">
              <w:rPr>
                <w:rFonts w:ascii="Arial" w:hAnsi="Arial" w:cs="Arial"/>
                <w:i/>
                <w:strike/>
                <w:color w:val="0070C0"/>
                <w:spacing w:val="-3"/>
                <w:sz w:val="18"/>
                <w:szCs w:val="18"/>
              </w:rPr>
              <w:t xml:space="preserve"> </w:t>
            </w:r>
            <w:r w:rsidRPr="00426E29">
              <w:rPr>
                <w:rFonts w:ascii="Arial" w:hAnsi="Arial" w:cs="Arial"/>
                <w:i/>
                <w:strike/>
                <w:color w:val="0070C0"/>
                <w:sz w:val="18"/>
                <w:szCs w:val="18"/>
              </w:rPr>
              <w:t>Operator,</w:t>
            </w:r>
            <w:r w:rsidRPr="00426E29">
              <w:rPr>
                <w:rFonts w:ascii="Arial" w:hAnsi="Arial" w:cs="Arial"/>
                <w:i/>
                <w:strike/>
                <w:color w:val="0070C0"/>
                <w:spacing w:val="-3"/>
                <w:sz w:val="18"/>
                <w:szCs w:val="18"/>
              </w:rPr>
              <w:t xml:space="preserve"> </w:t>
            </w:r>
            <w:r w:rsidRPr="00426E29">
              <w:rPr>
                <w:rFonts w:ascii="Arial" w:hAnsi="Arial" w:cs="Arial"/>
                <w:strike/>
                <w:color w:val="0070C0"/>
                <w:sz w:val="18"/>
                <w:szCs w:val="18"/>
              </w:rPr>
              <w:t>and</w:t>
            </w:r>
            <w:r w:rsidRPr="00426E29">
              <w:rPr>
                <w:rFonts w:ascii="Arial" w:hAnsi="Arial" w:cs="Arial"/>
                <w:strike/>
                <w:color w:val="0070C0"/>
                <w:spacing w:val="-6"/>
                <w:sz w:val="18"/>
                <w:szCs w:val="18"/>
              </w:rPr>
              <w:t xml:space="preserve"> </w:t>
            </w:r>
            <w:r w:rsidRPr="00426E29">
              <w:rPr>
                <w:rFonts w:ascii="Arial" w:hAnsi="Arial" w:cs="Arial"/>
                <w:strike/>
                <w:color w:val="0070C0"/>
                <w:sz w:val="18"/>
                <w:szCs w:val="18"/>
              </w:rPr>
              <w:t xml:space="preserve">the </w:t>
            </w:r>
            <w:r w:rsidRPr="00426E29">
              <w:rPr>
                <w:rFonts w:ascii="Arial" w:hAnsi="Arial" w:cs="Arial"/>
                <w:i/>
                <w:strike/>
                <w:color w:val="0070C0"/>
                <w:sz w:val="18"/>
                <w:szCs w:val="18"/>
              </w:rPr>
              <w:t xml:space="preserve">Ancillary Services Provider </w:t>
            </w:r>
            <w:r w:rsidRPr="00426E29">
              <w:rPr>
                <w:rFonts w:ascii="Arial" w:hAnsi="Arial" w:cs="Arial"/>
                <w:strike/>
                <w:color w:val="0070C0"/>
                <w:sz w:val="18"/>
                <w:szCs w:val="18"/>
              </w:rPr>
              <w:t>that serves as</w:t>
            </w:r>
            <w:r w:rsidRPr="00426E29">
              <w:rPr>
                <w:rFonts w:ascii="Arial" w:hAnsi="Arial" w:cs="Arial"/>
                <w:strike/>
                <w:color w:val="0070C0"/>
                <w:spacing w:val="-11"/>
                <w:sz w:val="18"/>
                <w:szCs w:val="18"/>
              </w:rPr>
              <w:t xml:space="preserve"> </w:t>
            </w:r>
            <w:r w:rsidRPr="00426E29">
              <w:rPr>
                <w:rFonts w:ascii="Arial" w:hAnsi="Arial" w:cs="Arial"/>
                <w:strike/>
                <w:color w:val="0070C0"/>
                <w:sz w:val="18"/>
                <w:szCs w:val="18"/>
              </w:rPr>
              <w:t>a</w:t>
            </w:r>
            <w:r w:rsidRPr="00426E29">
              <w:rPr>
                <w:rFonts w:ascii="Arial" w:hAnsi="Arial" w:cs="Arial"/>
                <w:strike/>
                <w:color w:val="0070C0"/>
                <w:spacing w:val="-11"/>
                <w:sz w:val="18"/>
                <w:szCs w:val="18"/>
              </w:rPr>
              <w:t xml:space="preserve"> </w:t>
            </w:r>
            <w:r w:rsidRPr="00426E29">
              <w:rPr>
                <w:rFonts w:ascii="Arial" w:hAnsi="Arial" w:cs="Arial"/>
                <w:strike/>
                <w:color w:val="0070C0"/>
                <w:sz w:val="18"/>
                <w:szCs w:val="18"/>
              </w:rPr>
              <w:t>directive</w:t>
            </w:r>
            <w:r w:rsidRPr="00426E29">
              <w:rPr>
                <w:rFonts w:ascii="Arial" w:hAnsi="Arial" w:cs="Arial"/>
                <w:strike/>
                <w:color w:val="0070C0"/>
                <w:spacing w:val="-13"/>
                <w:sz w:val="18"/>
                <w:szCs w:val="18"/>
              </w:rPr>
              <w:t xml:space="preserve"> </w:t>
            </w:r>
            <w:r w:rsidRPr="00426E29">
              <w:rPr>
                <w:rFonts w:ascii="Arial" w:hAnsi="Arial" w:cs="Arial"/>
                <w:strike/>
                <w:color w:val="0070C0"/>
                <w:sz w:val="18"/>
                <w:szCs w:val="18"/>
              </w:rPr>
              <w:t>to,</w:t>
            </w:r>
            <w:r w:rsidRPr="00426E29">
              <w:rPr>
                <w:rFonts w:ascii="Arial" w:hAnsi="Arial" w:cs="Arial"/>
                <w:strike/>
                <w:color w:val="0070C0"/>
                <w:spacing w:val="-10"/>
                <w:sz w:val="18"/>
                <w:szCs w:val="18"/>
              </w:rPr>
              <w:t xml:space="preserve"> </w:t>
            </w:r>
            <w:r w:rsidRPr="00426E29">
              <w:rPr>
                <w:rFonts w:ascii="Arial" w:hAnsi="Arial" w:cs="Arial"/>
                <w:strike/>
                <w:color w:val="0070C0"/>
                <w:sz w:val="18"/>
                <w:szCs w:val="18"/>
              </w:rPr>
              <w:t>and</w:t>
            </w:r>
            <w:r w:rsidRPr="00426E29">
              <w:rPr>
                <w:rFonts w:ascii="Arial" w:hAnsi="Arial" w:cs="Arial"/>
                <w:strike/>
                <w:color w:val="0070C0"/>
                <w:spacing w:val="-13"/>
                <w:sz w:val="18"/>
                <w:szCs w:val="18"/>
              </w:rPr>
              <w:t xml:space="preserve"> </w:t>
            </w:r>
            <w:r w:rsidRPr="00426E29">
              <w:rPr>
                <w:rFonts w:ascii="Arial" w:hAnsi="Arial" w:cs="Arial"/>
                <w:strike/>
                <w:color w:val="0070C0"/>
                <w:sz w:val="18"/>
                <w:szCs w:val="18"/>
              </w:rPr>
              <w:t>basis</w:t>
            </w:r>
            <w:r w:rsidRPr="00426E29">
              <w:rPr>
                <w:rFonts w:ascii="Arial" w:hAnsi="Arial" w:cs="Arial"/>
                <w:strike/>
                <w:color w:val="0070C0"/>
                <w:spacing w:val="-11"/>
                <w:sz w:val="18"/>
                <w:szCs w:val="18"/>
              </w:rPr>
              <w:t xml:space="preserve"> </w:t>
            </w:r>
            <w:r w:rsidRPr="00426E29">
              <w:rPr>
                <w:rFonts w:ascii="Arial" w:hAnsi="Arial" w:cs="Arial"/>
                <w:strike/>
                <w:color w:val="0070C0"/>
                <w:sz w:val="18"/>
                <w:szCs w:val="18"/>
              </w:rPr>
              <w:t>of</w:t>
            </w:r>
            <w:r w:rsidRPr="00426E29">
              <w:rPr>
                <w:rFonts w:ascii="Arial" w:hAnsi="Arial" w:cs="Arial"/>
                <w:strike/>
                <w:color w:val="0070C0"/>
                <w:spacing w:val="-11"/>
                <w:sz w:val="18"/>
                <w:szCs w:val="18"/>
              </w:rPr>
              <w:t xml:space="preserve"> </w:t>
            </w:r>
            <w:r w:rsidRPr="00426E29">
              <w:rPr>
                <w:rFonts w:ascii="Arial" w:hAnsi="Arial" w:cs="Arial"/>
                <w:strike/>
                <w:color w:val="0070C0"/>
                <w:sz w:val="18"/>
                <w:szCs w:val="18"/>
              </w:rPr>
              <w:t>the</w:t>
            </w:r>
            <w:r w:rsidRPr="00426E29">
              <w:rPr>
                <w:rFonts w:ascii="Arial" w:hAnsi="Arial" w:cs="Arial"/>
                <w:strike/>
                <w:color w:val="0070C0"/>
                <w:spacing w:val="-11"/>
                <w:sz w:val="18"/>
                <w:szCs w:val="18"/>
              </w:rPr>
              <w:t xml:space="preserve"> </w:t>
            </w:r>
            <w:r w:rsidRPr="00426E29">
              <w:rPr>
                <w:rFonts w:ascii="Arial" w:hAnsi="Arial" w:cs="Arial"/>
                <w:i/>
                <w:strike/>
                <w:color w:val="0070C0"/>
                <w:sz w:val="18"/>
                <w:szCs w:val="18"/>
              </w:rPr>
              <w:t xml:space="preserve">Market Operator </w:t>
            </w:r>
            <w:r w:rsidRPr="00426E29">
              <w:rPr>
                <w:rFonts w:ascii="Arial" w:hAnsi="Arial" w:cs="Arial"/>
                <w:strike/>
                <w:color w:val="0070C0"/>
                <w:sz w:val="18"/>
                <w:szCs w:val="18"/>
              </w:rPr>
              <w:t xml:space="preserve">to cause the revision or adjustment in the settlement statement on account of the findings of the </w:t>
            </w:r>
            <w:r w:rsidRPr="00426E29">
              <w:rPr>
                <w:rFonts w:ascii="Arial" w:hAnsi="Arial" w:cs="Arial"/>
                <w:i/>
                <w:strike/>
                <w:color w:val="0070C0"/>
                <w:sz w:val="18"/>
                <w:szCs w:val="18"/>
              </w:rPr>
              <w:t xml:space="preserve">Enforcement and Compliance Office </w:t>
            </w:r>
            <w:r w:rsidRPr="00426E29">
              <w:rPr>
                <w:rFonts w:ascii="Arial" w:hAnsi="Arial" w:cs="Arial"/>
                <w:strike/>
                <w:color w:val="0070C0"/>
                <w:spacing w:val="-2"/>
                <w:sz w:val="18"/>
                <w:szCs w:val="18"/>
              </w:rPr>
              <w:t>concerning</w:t>
            </w:r>
            <w:r w:rsidRPr="00426E29">
              <w:rPr>
                <w:rFonts w:ascii="Arial" w:hAnsi="Arial" w:cs="Arial"/>
                <w:strike/>
                <w:color w:val="0070C0"/>
                <w:spacing w:val="-6"/>
                <w:sz w:val="18"/>
                <w:szCs w:val="18"/>
              </w:rPr>
              <w:t xml:space="preserve"> </w:t>
            </w:r>
            <w:r w:rsidRPr="00426E29">
              <w:rPr>
                <w:rFonts w:ascii="Arial" w:hAnsi="Arial" w:cs="Arial"/>
                <w:strike/>
                <w:color w:val="0070C0"/>
                <w:spacing w:val="-2"/>
                <w:sz w:val="18"/>
                <w:szCs w:val="18"/>
              </w:rPr>
              <w:t>compliance</w:t>
            </w:r>
            <w:r w:rsidRPr="00426E29">
              <w:rPr>
                <w:rFonts w:ascii="Arial" w:hAnsi="Arial" w:cs="Arial"/>
                <w:strike/>
                <w:color w:val="0070C0"/>
                <w:spacing w:val="-6"/>
                <w:sz w:val="18"/>
                <w:szCs w:val="18"/>
              </w:rPr>
              <w:t xml:space="preserve"> </w:t>
            </w:r>
            <w:r w:rsidRPr="00426E29">
              <w:rPr>
                <w:rFonts w:ascii="Arial" w:hAnsi="Arial" w:cs="Arial"/>
                <w:strike/>
                <w:color w:val="0070C0"/>
                <w:spacing w:val="-2"/>
                <w:sz w:val="18"/>
                <w:szCs w:val="18"/>
              </w:rPr>
              <w:t>with</w:t>
            </w:r>
            <w:r w:rsidRPr="00426E29">
              <w:rPr>
                <w:rFonts w:ascii="Arial" w:hAnsi="Arial" w:cs="Arial"/>
                <w:strike/>
                <w:color w:val="0070C0"/>
                <w:spacing w:val="-5"/>
                <w:sz w:val="18"/>
                <w:szCs w:val="18"/>
              </w:rPr>
              <w:t xml:space="preserve"> </w:t>
            </w:r>
            <w:r w:rsidRPr="00426E29">
              <w:rPr>
                <w:rFonts w:ascii="Arial" w:hAnsi="Arial" w:cs="Arial"/>
                <w:strike/>
                <w:color w:val="0070C0"/>
                <w:spacing w:val="-2"/>
                <w:sz w:val="18"/>
                <w:szCs w:val="18"/>
              </w:rPr>
              <w:t>the</w:t>
            </w:r>
            <w:r w:rsidRPr="00426E29">
              <w:rPr>
                <w:rFonts w:ascii="Arial" w:hAnsi="Arial" w:cs="Arial"/>
                <w:strike/>
                <w:color w:val="0070C0"/>
                <w:spacing w:val="-4"/>
                <w:sz w:val="18"/>
                <w:szCs w:val="18"/>
              </w:rPr>
              <w:t xml:space="preserve"> </w:t>
            </w:r>
            <w:r w:rsidRPr="00426E29">
              <w:rPr>
                <w:rFonts w:ascii="Arial" w:hAnsi="Arial" w:cs="Arial"/>
                <w:i/>
                <w:strike/>
                <w:color w:val="0070C0"/>
                <w:spacing w:val="-2"/>
                <w:sz w:val="18"/>
                <w:szCs w:val="18"/>
              </w:rPr>
              <w:t xml:space="preserve">Reserve </w:t>
            </w:r>
            <w:r w:rsidRPr="00426E29">
              <w:rPr>
                <w:rFonts w:ascii="Arial" w:hAnsi="Arial" w:cs="Arial"/>
                <w:i/>
                <w:strike/>
                <w:color w:val="0070C0"/>
                <w:sz w:val="18"/>
                <w:szCs w:val="18"/>
              </w:rPr>
              <w:t>Conformance</w:t>
            </w:r>
            <w:r w:rsidRPr="00426E29">
              <w:rPr>
                <w:rFonts w:ascii="Arial" w:hAnsi="Arial" w:cs="Arial"/>
                <w:i/>
                <w:strike/>
                <w:color w:val="0070C0"/>
                <w:spacing w:val="-8"/>
                <w:sz w:val="18"/>
                <w:szCs w:val="18"/>
              </w:rPr>
              <w:t xml:space="preserve"> </w:t>
            </w:r>
            <w:r w:rsidRPr="00426E29">
              <w:rPr>
                <w:rFonts w:ascii="Arial" w:hAnsi="Arial" w:cs="Arial"/>
                <w:i/>
                <w:strike/>
                <w:color w:val="0070C0"/>
                <w:spacing w:val="-2"/>
                <w:sz w:val="18"/>
                <w:szCs w:val="18"/>
              </w:rPr>
              <w:t>Standards.</w:t>
            </w:r>
          </w:p>
          <w:p w14:paraId="4803F13A" w14:textId="77777777" w:rsidR="008666C5" w:rsidRPr="00426E29" w:rsidRDefault="008666C5" w:rsidP="008666C5">
            <w:pPr>
              <w:pStyle w:val="Default"/>
              <w:spacing w:line="276" w:lineRule="auto"/>
              <w:rPr>
                <w:rFonts w:ascii="Arial" w:hAnsi="Arial" w:cs="Arial"/>
                <w:sz w:val="18"/>
                <w:szCs w:val="18"/>
              </w:rPr>
            </w:pPr>
          </w:p>
        </w:tc>
        <w:tc>
          <w:tcPr>
            <w:tcW w:w="2358" w:type="dxa"/>
          </w:tcPr>
          <w:p w14:paraId="7C796D1E" w14:textId="77777777" w:rsidR="008666C5" w:rsidRDefault="008666C5" w:rsidP="008666C5">
            <w:pPr>
              <w:pStyle w:val="NoSpacing"/>
              <w:spacing w:line="276" w:lineRule="auto"/>
              <w:rPr>
                <w:rFonts w:ascii="Arial" w:hAnsi="Arial" w:cs="Arial"/>
                <w:sz w:val="18"/>
                <w:szCs w:val="18"/>
              </w:rPr>
            </w:pPr>
            <w:r>
              <w:rPr>
                <w:rFonts w:ascii="Arial" w:hAnsi="Arial" w:cs="Arial"/>
                <w:sz w:val="18"/>
                <w:szCs w:val="18"/>
              </w:rPr>
              <w:t xml:space="preserve">For deletion. </w:t>
            </w:r>
          </w:p>
          <w:p w14:paraId="595C0392" w14:textId="77777777" w:rsidR="008666C5" w:rsidRDefault="008666C5" w:rsidP="008666C5">
            <w:pPr>
              <w:pStyle w:val="NoSpacing"/>
              <w:spacing w:line="276" w:lineRule="auto"/>
              <w:rPr>
                <w:rFonts w:ascii="Arial" w:hAnsi="Arial" w:cs="Arial"/>
                <w:sz w:val="18"/>
                <w:szCs w:val="18"/>
              </w:rPr>
            </w:pPr>
          </w:p>
          <w:p w14:paraId="5A4A0D7E" w14:textId="3A01D2A1" w:rsidR="008666C5" w:rsidRPr="003F4A25" w:rsidRDefault="008666C5" w:rsidP="008666C5">
            <w:pPr>
              <w:spacing w:after="0"/>
              <w:rPr>
                <w:rFonts w:ascii="Arial" w:hAnsi="Arial" w:cs="Arial"/>
                <w:bCs/>
                <w:sz w:val="18"/>
                <w:szCs w:val="18"/>
              </w:rPr>
            </w:pPr>
            <w:r>
              <w:rPr>
                <w:rFonts w:ascii="Arial" w:hAnsi="Arial" w:cs="Arial"/>
                <w:sz w:val="18"/>
                <w:szCs w:val="18"/>
              </w:rPr>
              <w:t>A</w:t>
            </w:r>
            <w:r w:rsidRPr="00CA0D7D">
              <w:rPr>
                <w:rFonts w:ascii="Arial" w:hAnsi="Arial" w:cs="Arial"/>
                <w:sz w:val="18"/>
                <w:szCs w:val="18"/>
              </w:rPr>
              <w:t>s per the current proposal</w:t>
            </w:r>
            <w:r>
              <w:rPr>
                <w:rFonts w:ascii="Arial" w:hAnsi="Arial" w:cs="Arial"/>
                <w:sz w:val="18"/>
                <w:szCs w:val="18"/>
              </w:rPr>
              <w:t>, n</w:t>
            </w:r>
            <w:r w:rsidRPr="00CA0D7D">
              <w:rPr>
                <w:rFonts w:ascii="Arial" w:hAnsi="Arial" w:cs="Arial"/>
                <w:sz w:val="18"/>
                <w:szCs w:val="18"/>
              </w:rPr>
              <w:t>o deductions or adjustments will be made until the RRA has been exhausted or completed.</w:t>
            </w:r>
            <w:r>
              <w:rPr>
                <w:rFonts w:ascii="Arial" w:hAnsi="Arial" w:cs="Arial"/>
                <w:sz w:val="18"/>
                <w:szCs w:val="18"/>
              </w:rPr>
              <w:t xml:space="preserve"> Thus, n</w:t>
            </w:r>
            <w:r w:rsidRPr="00523BE5">
              <w:rPr>
                <w:rFonts w:ascii="Arial" w:hAnsi="Arial" w:cs="Arial"/>
                <w:sz w:val="18"/>
                <w:szCs w:val="18"/>
              </w:rPr>
              <w:t>o</w:t>
            </w:r>
            <w:r>
              <w:rPr>
                <w:rFonts w:ascii="Arial" w:hAnsi="Arial" w:cs="Arial"/>
                <w:sz w:val="18"/>
                <w:szCs w:val="18"/>
              </w:rPr>
              <w:t xml:space="preserve"> notice of</w:t>
            </w:r>
            <w:r w:rsidRPr="00523BE5">
              <w:rPr>
                <w:rFonts w:ascii="Arial" w:hAnsi="Arial" w:cs="Arial"/>
                <w:sz w:val="18"/>
                <w:szCs w:val="18"/>
              </w:rPr>
              <w:t xml:space="preserve"> reserve amount adjustments will be necessary </w:t>
            </w:r>
            <w:r>
              <w:rPr>
                <w:rFonts w:ascii="Arial" w:hAnsi="Arial" w:cs="Arial"/>
                <w:sz w:val="18"/>
                <w:szCs w:val="18"/>
              </w:rPr>
              <w:t>after revalidation/ reassessment,</w:t>
            </w:r>
            <w:r w:rsidRPr="00523BE5">
              <w:rPr>
                <w:rFonts w:ascii="Arial" w:hAnsi="Arial" w:cs="Arial"/>
                <w:sz w:val="18"/>
                <w:szCs w:val="18"/>
              </w:rPr>
              <w:t xml:space="preserve"> as initial RCS monitoring results did not trigger any deductions.</w:t>
            </w:r>
          </w:p>
        </w:tc>
        <w:tc>
          <w:tcPr>
            <w:tcW w:w="1544" w:type="dxa"/>
          </w:tcPr>
          <w:p w14:paraId="65F4894A" w14:textId="77777777" w:rsidR="008666C5" w:rsidRPr="003F4A25" w:rsidRDefault="008666C5" w:rsidP="008666C5">
            <w:pPr>
              <w:spacing w:after="0"/>
              <w:rPr>
                <w:rFonts w:ascii="Arial" w:hAnsi="Arial" w:cs="Arial"/>
                <w:i/>
                <w:sz w:val="18"/>
                <w:szCs w:val="18"/>
                <w:highlight w:val="yellow"/>
              </w:rPr>
            </w:pPr>
          </w:p>
        </w:tc>
        <w:tc>
          <w:tcPr>
            <w:tcW w:w="1711" w:type="dxa"/>
          </w:tcPr>
          <w:p w14:paraId="7143D903" w14:textId="77777777" w:rsidR="008666C5" w:rsidRPr="003F4A25" w:rsidRDefault="008666C5" w:rsidP="008666C5">
            <w:pPr>
              <w:spacing w:after="0"/>
              <w:rPr>
                <w:rFonts w:ascii="Arial" w:hAnsi="Arial" w:cs="Arial"/>
                <w:i/>
                <w:sz w:val="18"/>
                <w:szCs w:val="18"/>
                <w:highlight w:val="yellow"/>
              </w:rPr>
            </w:pPr>
          </w:p>
        </w:tc>
        <w:tc>
          <w:tcPr>
            <w:tcW w:w="1310" w:type="dxa"/>
          </w:tcPr>
          <w:p w14:paraId="52E92EF7" w14:textId="77777777" w:rsidR="008666C5" w:rsidRPr="003F4A25" w:rsidRDefault="008666C5" w:rsidP="008666C5">
            <w:pPr>
              <w:spacing w:after="0"/>
              <w:rPr>
                <w:rFonts w:ascii="Arial" w:hAnsi="Arial" w:cs="Arial"/>
                <w:i/>
                <w:sz w:val="18"/>
                <w:szCs w:val="18"/>
                <w:highlight w:val="yellow"/>
              </w:rPr>
            </w:pPr>
          </w:p>
        </w:tc>
        <w:tc>
          <w:tcPr>
            <w:tcW w:w="1026" w:type="dxa"/>
          </w:tcPr>
          <w:p w14:paraId="56BBA2B4" w14:textId="77777777" w:rsidR="008666C5" w:rsidRPr="003F4A25" w:rsidRDefault="008666C5" w:rsidP="008666C5">
            <w:pPr>
              <w:spacing w:after="0"/>
              <w:rPr>
                <w:rFonts w:ascii="Arial" w:hAnsi="Arial" w:cs="Arial"/>
                <w:i/>
                <w:sz w:val="18"/>
                <w:szCs w:val="18"/>
                <w:highlight w:val="yellow"/>
              </w:rPr>
            </w:pPr>
          </w:p>
        </w:tc>
      </w:tr>
      <w:tr w:rsidR="008666C5" w:rsidRPr="003F4A25" w14:paraId="2B3CDC59" w14:textId="77777777" w:rsidTr="003E6E82">
        <w:trPr>
          <w:trHeight w:val="1983"/>
        </w:trPr>
        <w:tc>
          <w:tcPr>
            <w:tcW w:w="1523" w:type="dxa"/>
          </w:tcPr>
          <w:p w14:paraId="2E5C15C7" w14:textId="77777777" w:rsidR="008666C5" w:rsidRPr="003F4A25" w:rsidRDefault="008666C5" w:rsidP="008666C5">
            <w:pPr>
              <w:rPr>
                <w:rFonts w:ascii="Arial" w:hAnsi="Arial" w:cs="Arial"/>
                <w:sz w:val="18"/>
                <w:szCs w:val="18"/>
              </w:rPr>
            </w:pPr>
            <w:permStart w:id="1284399292" w:edGrp="everyone" w:colFirst="5" w:colLast="5"/>
            <w:permStart w:id="71833747" w:edGrp="everyone" w:colFirst="6" w:colLast="6"/>
            <w:permEnd w:id="546793085"/>
            <w:permEnd w:id="2129987243"/>
            <w:r w:rsidRPr="003F4A25">
              <w:rPr>
                <w:rFonts w:ascii="Arial" w:hAnsi="Arial" w:cs="Arial"/>
                <w:sz w:val="18"/>
                <w:szCs w:val="18"/>
              </w:rPr>
              <w:t>Section 2 – Definition, References, and Interpretation</w:t>
            </w:r>
          </w:p>
          <w:p w14:paraId="1DBC50F5" w14:textId="77777777" w:rsidR="008666C5" w:rsidRPr="003F4A25" w:rsidRDefault="008666C5" w:rsidP="008666C5">
            <w:pPr>
              <w:rPr>
                <w:rFonts w:ascii="Arial" w:hAnsi="Arial" w:cs="Arial"/>
                <w:sz w:val="18"/>
                <w:szCs w:val="18"/>
              </w:rPr>
            </w:pPr>
          </w:p>
          <w:p w14:paraId="52A9B9B6" w14:textId="5C7A7C6D" w:rsidR="008666C5" w:rsidRPr="003F4A25" w:rsidRDefault="008666C5" w:rsidP="008666C5">
            <w:pPr>
              <w:rPr>
                <w:rFonts w:ascii="Arial" w:hAnsi="Arial" w:cs="Arial"/>
                <w:sz w:val="18"/>
                <w:szCs w:val="18"/>
              </w:rPr>
            </w:pPr>
            <w:r w:rsidRPr="003F4A25">
              <w:rPr>
                <w:rFonts w:ascii="Arial" w:hAnsi="Arial" w:cs="Arial"/>
                <w:sz w:val="18"/>
                <w:szCs w:val="18"/>
              </w:rPr>
              <w:t>2.1 Definitions</w:t>
            </w:r>
          </w:p>
        </w:tc>
        <w:tc>
          <w:tcPr>
            <w:tcW w:w="1282" w:type="dxa"/>
          </w:tcPr>
          <w:p w14:paraId="54465388" w14:textId="5A57479B" w:rsidR="008666C5" w:rsidRPr="003F4A25" w:rsidRDefault="008666C5" w:rsidP="008666C5">
            <w:pPr>
              <w:rPr>
                <w:rFonts w:ascii="Arial" w:hAnsi="Arial" w:cs="Arial"/>
                <w:bCs/>
                <w:sz w:val="18"/>
                <w:szCs w:val="18"/>
              </w:rPr>
            </w:pPr>
            <w:r w:rsidRPr="003F4A25">
              <w:rPr>
                <w:rFonts w:ascii="Arial" w:hAnsi="Arial" w:cs="Arial"/>
                <w:bCs/>
                <w:sz w:val="18"/>
                <w:szCs w:val="18"/>
              </w:rPr>
              <w:t xml:space="preserve">g. Enforcement Related Notices - </w:t>
            </w:r>
          </w:p>
        </w:tc>
        <w:tc>
          <w:tcPr>
            <w:tcW w:w="4374" w:type="dxa"/>
          </w:tcPr>
          <w:p w14:paraId="4D33AE52" w14:textId="77777777" w:rsidR="00ED2D9D" w:rsidRPr="000643DE" w:rsidRDefault="00ED2D9D" w:rsidP="00ED2D9D">
            <w:pPr>
              <w:pStyle w:val="Default"/>
              <w:spacing w:line="276" w:lineRule="auto"/>
              <w:rPr>
                <w:sz w:val="18"/>
                <w:szCs w:val="18"/>
              </w:rPr>
            </w:pPr>
            <w:r w:rsidRPr="000643DE">
              <w:rPr>
                <w:sz w:val="18"/>
                <w:szCs w:val="18"/>
              </w:rPr>
              <w:t xml:space="preserve">Notice of Confirmation of Breach – </w:t>
            </w:r>
          </w:p>
          <w:p w14:paraId="52B361B8" w14:textId="77777777" w:rsidR="00ED2D9D" w:rsidRPr="000643DE" w:rsidRDefault="00ED2D9D" w:rsidP="00ED2D9D">
            <w:pPr>
              <w:pStyle w:val="Default"/>
              <w:spacing w:line="276" w:lineRule="auto"/>
              <w:rPr>
                <w:sz w:val="18"/>
                <w:szCs w:val="18"/>
              </w:rPr>
            </w:pPr>
          </w:p>
          <w:p w14:paraId="28FF6F22" w14:textId="46B8B931" w:rsidR="008666C5" w:rsidRPr="003F4A25" w:rsidRDefault="00ED2D9D" w:rsidP="00ED2D9D">
            <w:pPr>
              <w:rPr>
                <w:rFonts w:ascii="Arial" w:hAnsi="Arial" w:cs="Arial"/>
                <w:bCs/>
                <w:sz w:val="18"/>
                <w:szCs w:val="18"/>
              </w:rPr>
            </w:pPr>
            <w:r w:rsidRPr="000643DE">
              <w:rPr>
                <w:rFonts w:ascii="Arial" w:hAnsi="Arial" w:cs="Arial"/>
                <w:sz w:val="18"/>
                <w:szCs w:val="18"/>
              </w:rPr>
              <w:t xml:space="preserve">A notice issued to the </w:t>
            </w:r>
            <w:r w:rsidRPr="000643DE">
              <w:rPr>
                <w:rFonts w:ascii="Arial" w:hAnsi="Arial" w:cs="Arial"/>
                <w:i/>
                <w:sz w:val="18"/>
                <w:szCs w:val="18"/>
              </w:rPr>
              <w:t xml:space="preserve">Market Operator, </w:t>
            </w:r>
            <w:r w:rsidRPr="000643DE">
              <w:rPr>
                <w:rFonts w:ascii="Arial" w:hAnsi="Arial" w:cs="Arial"/>
                <w:sz w:val="18"/>
                <w:szCs w:val="18"/>
              </w:rPr>
              <w:t xml:space="preserve">the </w:t>
            </w:r>
            <w:r w:rsidRPr="000643DE">
              <w:rPr>
                <w:rFonts w:ascii="Arial" w:hAnsi="Arial" w:cs="Arial"/>
                <w:i/>
                <w:sz w:val="18"/>
                <w:szCs w:val="18"/>
              </w:rPr>
              <w:t xml:space="preserve">System Operator, </w:t>
            </w:r>
            <w:r w:rsidRPr="000643DE">
              <w:rPr>
                <w:rFonts w:ascii="Arial" w:hAnsi="Arial" w:cs="Arial"/>
                <w:sz w:val="18"/>
                <w:szCs w:val="18"/>
              </w:rPr>
              <w:t xml:space="preserve">and the </w:t>
            </w:r>
            <w:r w:rsidRPr="000643DE">
              <w:rPr>
                <w:rFonts w:ascii="Arial" w:hAnsi="Arial" w:cs="Arial"/>
                <w:i/>
                <w:sz w:val="18"/>
                <w:szCs w:val="18"/>
              </w:rPr>
              <w:t xml:space="preserve">Ancillary Services Provider </w:t>
            </w:r>
            <w:r w:rsidRPr="000643DE">
              <w:rPr>
                <w:rFonts w:ascii="Arial" w:hAnsi="Arial" w:cs="Arial"/>
                <w:sz w:val="18"/>
                <w:szCs w:val="18"/>
              </w:rPr>
              <w:t xml:space="preserve">by the </w:t>
            </w:r>
            <w:r w:rsidRPr="000643DE">
              <w:rPr>
                <w:rFonts w:ascii="Arial" w:hAnsi="Arial" w:cs="Arial"/>
                <w:i/>
                <w:sz w:val="18"/>
                <w:szCs w:val="18"/>
              </w:rPr>
              <w:t xml:space="preserve">WESM Governance Arm </w:t>
            </w:r>
            <w:r w:rsidRPr="000643DE">
              <w:rPr>
                <w:rFonts w:ascii="Arial" w:hAnsi="Arial" w:cs="Arial"/>
                <w:sz w:val="18"/>
                <w:szCs w:val="18"/>
              </w:rPr>
              <w:t xml:space="preserve">after due assessment and verification by the </w:t>
            </w:r>
            <w:r w:rsidRPr="000643DE">
              <w:rPr>
                <w:rFonts w:ascii="Arial" w:hAnsi="Arial" w:cs="Arial"/>
                <w:i/>
                <w:sz w:val="18"/>
                <w:szCs w:val="18"/>
              </w:rPr>
              <w:t xml:space="preserve">Enforcement and Compliance Office </w:t>
            </w:r>
            <w:r w:rsidRPr="000643DE">
              <w:rPr>
                <w:rFonts w:ascii="Arial" w:hAnsi="Arial" w:cs="Arial"/>
                <w:sz w:val="18"/>
                <w:szCs w:val="18"/>
              </w:rPr>
              <w:t xml:space="preserve">which contains confirmation of the finding/s of breach as initially flagged by the </w:t>
            </w:r>
            <w:r w:rsidRPr="000643DE">
              <w:rPr>
                <w:rFonts w:ascii="Arial" w:hAnsi="Arial" w:cs="Arial"/>
                <w:i/>
                <w:sz w:val="18"/>
                <w:szCs w:val="18"/>
              </w:rPr>
              <w:t>Market Operator.</w:t>
            </w:r>
          </w:p>
        </w:tc>
        <w:tc>
          <w:tcPr>
            <w:tcW w:w="4420" w:type="dxa"/>
          </w:tcPr>
          <w:p w14:paraId="3A01BCFC" w14:textId="77777777" w:rsidR="00BD3C6F" w:rsidRPr="000643DE" w:rsidRDefault="00BD3C6F" w:rsidP="00BD3C6F">
            <w:pPr>
              <w:pStyle w:val="Default"/>
              <w:spacing w:line="276" w:lineRule="auto"/>
              <w:ind w:right="15"/>
              <w:rPr>
                <w:strike/>
                <w:color w:val="0070C0"/>
                <w:sz w:val="18"/>
                <w:szCs w:val="18"/>
              </w:rPr>
            </w:pPr>
            <w:r w:rsidRPr="000643DE">
              <w:rPr>
                <w:strike/>
                <w:color w:val="0070C0"/>
                <w:sz w:val="18"/>
                <w:szCs w:val="18"/>
              </w:rPr>
              <w:t xml:space="preserve">Notice of Confirmation of Breach – </w:t>
            </w:r>
          </w:p>
          <w:p w14:paraId="6FBBF55F" w14:textId="77777777" w:rsidR="00BD3C6F" w:rsidRPr="000643DE" w:rsidRDefault="00BD3C6F" w:rsidP="00BD3C6F">
            <w:pPr>
              <w:pStyle w:val="Default"/>
              <w:spacing w:line="276" w:lineRule="auto"/>
              <w:ind w:right="15"/>
              <w:rPr>
                <w:strike/>
                <w:color w:val="0070C0"/>
                <w:sz w:val="18"/>
                <w:szCs w:val="18"/>
              </w:rPr>
            </w:pPr>
          </w:p>
          <w:p w14:paraId="6A574650" w14:textId="18C137F3" w:rsidR="008666C5" w:rsidRPr="003F4A25" w:rsidRDefault="00BD3C6F" w:rsidP="00BD3C6F">
            <w:pPr>
              <w:rPr>
                <w:rFonts w:ascii="Arial" w:hAnsi="Arial" w:cs="Arial"/>
                <w:bCs/>
                <w:sz w:val="18"/>
                <w:szCs w:val="18"/>
              </w:rPr>
            </w:pPr>
            <w:r w:rsidRPr="000643DE">
              <w:rPr>
                <w:strike/>
                <w:color w:val="0070C0"/>
                <w:sz w:val="18"/>
                <w:szCs w:val="18"/>
              </w:rPr>
              <w:t xml:space="preserve">A notice issued to the </w:t>
            </w:r>
            <w:r w:rsidRPr="000643DE">
              <w:rPr>
                <w:i/>
                <w:strike/>
                <w:color w:val="0070C0"/>
                <w:sz w:val="18"/>
                <w:szCs w:val="18"/>
              </w:rPr>
              <w:t xml:space="preserve">Market Operator, </w:t>
            </w:r>
            <w:r w:rsidRPr="000643DE">
              <w:rPr>
                <w:strike/>
                <w:color w:val="0070C0"/>
                <w:sz w:val="18"/>
                <w:szCs w:val="18"/>
              </w:rPr>
              <w:t xml:space="preserve">the </w:t>
            </w:r>
            <w:r w:rsidRPr="000643DE">
              <w:rPr>
                <w:i/>
                <w:strike/>
                <w:color w:val="0070C0"/>
                <w:sz w:val="18"/>
                <w:szCs w:val="18"/>
              </w:rPr>
              <w:t xml:space="preserve">System Operator, </w:t>
            </w:r>
            <w:r w:rsidRPr="000643DE">
              <w:rPr>
                <w:strike/>
                <w:color w:val="0070C0"/>
                <w:sz w:val="18"/>
                <w:szCs w:val="18"/>
              </w:rPr>
              <w:t xml:space="preserve">and the </w:t>
            </w:r>
            <w:r w:rsidRPr="000643DE">
              <w:rPr>
                <w:i/>
                <w:strike/>
                <w:color w:val="0070C0"/>
                <w:sz w:val="18"/>
                <w:szCs w:val="18"/>
              </w:rPr>
              <w:t xml:space="preserve">Ancillary Services Provider </w:t>
            </w:r>
            <w:r w:rsidRPr="000643DE">
              <w:rPr>
                <w:strike/>
                <w:color w:val="0070C0"/>
                <w:sz w:val="18"/>
                <w:szCs w:val="18"/>
              </w:rPr>
              <w:t xml:space="preserve">by the </w:t>
            </w:r>
            <w:r w:rsidRPr="000643DE">
              <w:rPr>
                <w:i/>
                <w:strike/>
                <w:color w:val="0070C0"/>
                <w:sz w:val="18"/>
                <w:szCs w:val="18"/>
              </w:rPr>
              <w:t xml:space="preserve">WESM Governance Arm </w:t>
            </w:r>
            <w:r w:rsidRPr="000643DE">
              <w:rPr>
                <w:strike/>
                <w:color w:val="0070C0"/>
                <w:sz w:val="18"/>
                <w:szCs w:val="18"/>
              </w:rPr>
              <w:t>after due assessment and</w:t>
            </w:r>
            <w:r w:rsidRPr="000643DE">
              <w:rPr>
                <w:strike/>
                <w:color w:val="0070C0"/>
                <w:spacing w:val="-2"/>
                <w:sz w:val="18"/>
                <w:szCs w:val="18"/>
              </w:rPr>
              <w:t xml:space="preserve"> </w:t>
            </w:r>
            <w:r w:rsidRPr="000643DE">
              <w:rPr>
                <w:strike/>
                <w:color w:val="0070C0"/>
                <w:sz w:val="18"/>
                <w:szCs w:val="18"/>
              </w:rPr>
              <w:t>verification</w:t>
            </w:r>
            <w:r w:rsidRPr="000643DE">
              <w:rPr>
                <w:strike/>
                <w:color w:val="0070C0"/>
                <w:spacing w:val="-3"/>
                <w:sz w:val="18"/>
                <w:szCs w:val="18"/>
              </w:rPr>
              <w:t xml:space="preserve"> </w:t>
            </w:r>
            <w:r w:rsidRPr="000643DE">
              <w:rPr>
                <w:strike/>
                <w:color w:val="0070C0"/>
                <w:sz w:val="18"/>
                <w:szCs w:val="18"/>
              </w:rPr>
              <w:t>by</w:t>
            </w:r>
            <w:r w:rsidRPr="000643DE">
              <w:rPr>
                <w:strike/>
                <w:color w:val="0070C0"/>
                <w:spacing w:val="-5"/>
                <w:sz w:val="18"/>
                <w:szCs w:val="18"/>
              </w:rPr>
              <w:t xml:space="preserve"> </w:t>
            </w:r>
            <w:r w:rsidRPr="000643DE">
              <w:rPr>
                <w:strike/>
                <w:color w:val="0070C0"/>
                <w:sz w:val="18"/>
                <w:szCs w:val="18"/>
              </w:rPr>
              <w:t>the</w:t>
            </w:r>
            <w:r w:rsidRPr="000643DE">
              <w:rPr>
                <w:strike/>
                <w:color w:val="0070C0"/>
                <w:spacing w:val="-3"/>
                <w:sz w:val="18"/>
                <w:szCs w:val="18"/>
              </w:rPr>
              <w:t xml:space="preserve"> </w:t>
            </w:r>
            <w:r w:rsidRPr="000643DE">
              <w:rPr>
                <w:i/>
                <w:strike/>
                <w:color w:val="0070C0"/>
                <w:sz w:val="18"/>
                <w:szCs w:val="18"/>
              </w:rPr>
              <w:t>Enforcement</w:t>
            </w:r>
            <w:r w:rsidRPr="000643DE">
              <w:rPr>
                <w:i/>
                <w:strike/>
                <w:color w:val="0070C0"/>
                <w:spacing w:val="-3"/>
                <w:sz w:val="18"/>
                <w:szCs w:val="18"/>
              </w:rPr>
              <w:t xml:space="preserve"> </w:t>
            </w:r>
            <w:r w:rsidRPr="000643DE">
              <w:rPr>
                <w:i/>
                <w:strike/>
                <w:color w:val="0070C0"/>
                <w:sz w:val="18"/>
                <w:szCs w:val="18"/>
              </w:rPr>
              <w:t xml:space="preserve">and Compliance Office </w:t>
            </w:r>
            <w:r w:rsidRPr="000643DE">
              <w:rPr>
                <w:strike/>
                <w:color w:val="0070C0"/>
                <w:sz w:val="18"/>
                <w:szCs w:val="18"/>
              </w:rPr>
              <w:t>which contains confirmation</w:t>
            </w:r>
            <w:r w:rsidRPr="000643DE">
              <w:rPr>
                <w:strike/>
                <w:color w:val="0070C0"/>
                <w:spacing w:val="-16"/>
                <w:sz w:val="18"/>
                <w:szCs w:val="18"/>
              </w:rPr>
              <w:t xml:space="preserve"> </w:t>
            </w:r>
            <w:r w:rsidRPr="000643DE">
              <w:rPr>
                <w:strike/>
                <w:color w:val="0070C0"/>
                <w:sz w:val="18"/>
                <w:szCs w:val="18"/>
              </w:rPr>
              <w:t>of</w:t>
            </w:r>
            <w:r w:rsidRPr="000643DE">
              <w:rPr>
                <w:strike/>
                <w:color w:val="0070C0"/>
                <w:spacing w:val="-15"/>
                <w:sz w:val="18"/>
                <w:szCs w:val="18"/>
              </w:rPr>
              <w:t xml:space="preserve"> </w:t>
            </w:r>
            <w:r w:rsidRPr="000643DE">
              <w:rPr>
                <w:strike/>
                <w:color w:val="0070C0"/>
                <w:sz w:val="18"/>
                <w:szCs w:val="18"/>
              </w:rPr>
              <w:t>the</w:t>
            </w:r>
            <w:r w:rsidRPr="000643DE">
              <w:rPr>
                <w:strike/>
                <w:color w:val="0070C0"/>
                <w:spacing w:val="-15"/>
                <w:sz w:val="18"/>
                <w:szCs w:val="18"/>
              </w:rPr>
              <w:t xml:space="preserve"> </w:t>
            </w:r>
            <w:r w:rsidRPr="000643DE">
              <w:rPr>
                <w:strike/>
                <w:color w:val="0070C0"/>
                <w:sz w:val="18"/>
                <w:szCs w:val="18"/>
              </w:rPr>
              <w:t>finding/s</w:t>
            </w:r>
            <w:r w:rsidRPr="000643DE">
              <w:rPr>
                <w:strike/>
                <w:color w:val="0070C0"/>
                <w:spacing w:val="-16"/>
                <w:sz w:val="18"/>
                <w:szCs w:val="18"/>
              </w:rPr>
              <w:t xml:space="preserve"> </w:t>
            </w:r>
            <w:r w:rsidRPr="000643DE">
              <w:rPr>
                <w:strike/>
                <w:color w:val="0070C0"/>
                <w:sz w:val="18"/>
                <w:szCs w:val="18"/>
              </w:rPr>
              <w:t>of</w:t>
            </w:r>
            <w:r w:rsidRPr="000643DE">
              <w:rPr>
                <w:strike/>
                <w:color w:val="0070C0"/>
                <w:spacing w:val="-15"/>
                <w:sz w:val="18"/>
                <w:szCs w:val="18"/>
              </w:rPr>
              <w:t xml:space="preserve"> </w:t>
            </w:r>
            <w:r w:rsidRPr="000643DE">
              <w:rPr>
                <w:strike/>
                <w:color w:val="0070C0"/>
                <w:sz w:val="18"/>
                <w:szCs w:val="18"/>
              </w:rPr>
              <w:t>breach</w:t>
            </w:r>
            <w:r w:rsidRPr="000643DE">
              <w:rPr>
                <w:strike/>
                <w:color w:val="0070C0"/>
                <w:spacing w:val="-15"/>
                <w:sz w:val="18"/>
                <w:szCs w:val="18"/>
              </w:rPr>
              <w:t xml:space="preserve"> </w:t>
            </w:r>
            <w:r w:rsidRPr="000643DE">
              <w:rPr>
                <w:strike/>
                <w:color w:val="0070C0"/>
                <w:sz w:val="18"/>
                <w:szCs w:val="18"/>
              </w:rPr>
              <w:t xml:space="preserve">as </w:t>
            </w:r>
            <w:r w:rsidRPr="000643DE">
              <w:rPr>
                <w:strike/>
                <w:sz w:val="18"/>
                <w:szCs w:val="18"/>
              </w:rPr>
              <w:t>initially</w:t>
            </w:r>
            <w:r w:rsidRPr="000643DE">
              <w:rPr>
                <w:strike/>
                <w:color w:val="0070C0"/>
                <w:sz w:val="18"/>
                <w:szCs w:val="18"/>
              </w:rPr>
              <w:t xml:space="preserve"> flagged,</w:t>
            </w:r>
            <w:r w:rsidRPr="000643DE">
              <w:rPr>
                <w:b/>
                <w:bCs/>
                <w:strike/>
                <w:sz w:val="18"/>
                <w:szCs w:val="18"/>
                <w:u w:val="single"/>
              </w:rPr>
              <w:t xml:space="preserve"> assessed, and reported</w:t>
            </w:r>
            <w:r w:rsidRPr="000643DE">
              <w:rPr>
                <w:strike/>
                <w:color w:val="0070C0"/>
                <w:sz w:val="18"/>
                <w:szCs w:val="18"/>
              </w:rPr>
              <w:t xml:space="preserve"> by </w:t>
            </w:r>
            <w:r w:rsidRPr="000643DE">
              <w:rPr>
                <w:b/>
                <w:bCs/>
                <w:strike/>
                <w:sz w:val="18"/>
                <w:szCs w:val="18"/>
                <w:u w:val="single"/>
              </w:rPr>
              <w:t xml:space="preserve">the </w:t>
            </w:r>
            <w:r w:rsidRPr="000643DE">
              <w:rPr>
                <w:b/>
                <w:bCs/>
                <w:i/>
                <w:strike/>
                <w:sz w:val="18"/>
                <w:szCs w:val="18"/>
                <w:u w:val="single"/>
              </w:rPr>
              <w:t xml:space="preserve">Enforcement and Compliance Office </w:t>
            </w:r>
            <w:r w:rsidRPr="000643DE">
              <w:rPr>
                <w:b/>
                <w:bCs/>
                <w:strike/>
                <w:sz w:val="18"/>
                <w:szCs w:val="18"/>
                <w:u w:val="single"/>
              </w:rPr>
              <w:t>to</w:t>
            </w:r>
            <w:r w:rsidRPr="000643DE">
              <w:rPr>
                <w:strike/>
                <w:color w:val="0070C0"/>
                <w:sz w:val="18"/>
                <w:szCs w:val="18"/>
              </w:rPr>
              <w:t xml:space="preserve"> the </w:t>
            </w:r>
            <w:r w:rsidRPr="000643DE">
              <w:rPr>
                <w:i/>
                <w:strike/>
                <w:color w:val="0070C0"/>
                <w:sz w:val="18"/>
                <w:szCs w:val="18"/>
              </w:rPr>
              <w:t>Market Operator.</w:t>
            </w:r>
          </w:p>
        </w:tc>
        <w:tc>
          <w:tcPr>
            <w:tcW w:w="2358" w:type="dxa"/>
          </w:tcPr>
          <w:p w14:paraId="1E2263AF" w14:textId="77777777" w:rsidR="00F83221" w:rsidRDefault="00F83221" w:rsidP="00F83221">
            <w:pPr>
              <w:pStyle w:val="NoSpacing"/>
              <w:spacing w:line="276" w:lineRule="auto"/>
              <w:rPr>
                <w:rFonts w:ascii="Arial" w:hAnsi="Arial" w:cs="Arial"/>
                <w:sz w:val="18"/>
                <w:szCs w:val="18"/>
              </w:rPr>
            </w:pPr>
            <w:r>
              <w:rPr>
                <w:rFonts w:ascii="Arial" w:hAnsi="Arial" w:cs="Arial"/>
                <w:sz w:val="18"/>
                <w:szCs w:val="18"/>
              </w:rPr>
              <w:t xml:space="preserve">For deletion. </w:t>
            </w:r>
          </w:p>
          <w:p w14:paraId="2856F62F" w14:textId="77777777" w:rsidR="00F83221" w:rsidRDefault="00F83221" w:rsidP="00F83221">
            <w:pPr>
              <w:pStyle w:val="NoSpacing"/>
              <w:spacing w:line="276" w:lineRule="auto"/>
              <w:rPr>
                <w:rFonts w:ascii="Arial" w:hAnsi="Arial" w:cs="Arial"/>
                <w:sz w:val="18"/>
                <w:szCs w:val="18"/>
              </w:rPr>
            </w:pPr>
          </w:p>
          <w:p w14:paraId="712C9EFC" w14:textId="77777777" w:rsidR="008666C5" w:rsidRDefault="00F83221" w:rsidP="00F83221">
            <w:pPr>
              <w:rPr>
                <w:rFonts w:ascii="Arial" w:hAnsi="Arial" w:cs="Arial"/>
                <w:sz w:val="18"/>
                <w:szCs w:val="18"/>
              </w:rPr>
            </w:pPr>
            <w:r>
              <w:rPr>
                <w:rFonts w:ascii="Arial" w:hAnsi="Arial" w:cs="Arial"/>
                <w:sz w:val="18"/>
                <w:szCs w:val="18"/>
              </w:rPr>
              <w:t>A</w:t>
            </w:r>
            <w:r w:rsidRPr="00CA0D7D">
              <w:rPr>
                <w:rFonts w:ascii="Arial" w:hAnsi="Arial" w:cs="Arial"/>
                <w:sz w:val="18"/>
                <w:szCs w:val="18"/>
              </w:rPr>
              <w:t>s per the current proposal</w:t>
            </w:r>
            <w:r>
              <w:rPr>
                <w:rFonts w:ascii="Arial" w:hAnsi="Arial" w:cs="Arial"/>
                <w:sz w:val="18"/>
                <w:szCs w:val="18"/>
              </w:rPr>
              <w:t>, n</w:t>
            </w:r>
            <w:r w:rsidRPr="00CA0D7D">
              <w:rPr>
                <w:rFonts w:ascii="Arial" w:hAnsi="Arial" w:cs="Arial"/>
                <w:sz w:val="18"/>
                <w:szCs w:val="18"/>
              </w:rPr>
              <w:t>o deductions or adjustments will be made until the RRA has been exhausted or completed.</w:t>
            </w:r>
            <w:r>
              <w:rPr>
                <w:rFonts w:ascii="Arial" w:hAnsi="Arial" w:cs="Arial"/>
                <w:sz w:val="18"/>
                <w:szCs w:val="18"/>
              </w:rPr>
              <w:t xml:space="preserve"> Thus, n</w:t>
            </w:r>
            <w:r w:rsidRPr="00523BE5">
              <w:rPr>
                <w:rFonts w:ascii="Arial" w:hAnsi="Arial" w:cs="Arial"/>
                <w:sz w:val="18"/>
                <w:szCs w:val="18"/>
              </w:rPr>
              <w:t>o</w:t>
            </w:r>
            <w:r>
              <w:rPr>
                <w:rFonts w:ascii="Arial" w:hAnsi="Arial" w:cs="Arial"/>
                <w:sz w:val="18"/>
                <w:szCs w:val="18"/>
              </w:rPr>
              <w:t xml:space="preserve"> notice of</w:t>
            </w:r>
            <w:r w:rsidRPr="00523BE5">
              <w:rPr>
                <w:rFonts w:ascii="Arial" w:hAnsi="Arial" w:cs="Arial"/>
                <w:sz w:val="18"/>
                <w:szCs w:val="18"/>
              </w:rPr>
              <w:t xml:space="preserve"> </w:t>
            </w:r>
            <w:r>
              <w:rPr>
                <w:rFonts w:ascii="Arial" w:hAnsi="Arial" w:cs="Arial"/>
                <w:sz w:val="18"/>
                <w:szCs w:val="18"/>
              </w:rPr>
              <w:t>breach confirmation</w:t>
            </w:r>
            <w:r w:rsidRPr="00523BE5">
              <w:rPr>
                <w:rFonts w:ascii="Arial" w:hAnsi="Arial" w:cs="Arial"/>
                <w:sz w:val="18"/>
                <w:szCs w:val="18"/>
              </w:rPr>
              <w:t xml:space="preserve"> will be necessary </w:t>
            </w:r>
            <w:r>
              <w:rPr>
                <w:rFonts w:ascii="Arial" w:hAnsi="Arial" w:cs="Arial"/>
                <w:sz w:val="18"/>
                <w:szCs w:val="18"/>
              </w:rPr>
              <w:t>after revalidation/reassessment,</w:t>
            </w:r>
            <w:r w:rsidRPr="00523BE5">
              <w:rPr>
                <w:rFonts w:ascii="Arial" w:hAnsi="Arial" w:cs="Arial"/>
                <w:sz w:val="18"/>
                <w:szCs w:val="18"/>
              </w:rPr>
              <w:t xml:space="preserve"> as initial RCS monitoring results did not trigger any deductions.</w:t>
            </w:r>
          </w:p>
          <w:p w14:paraId="31315889" w14:textId="2B2F3919" w:rsidR="00336296" w:rsidRPr="003F4A25" w:rsidRDefault="00336296" w:rsidP="00F83221">
            <w:pPr>
              <w:rPr>
                <w:rFonts w:ascii="Arial" w:hAnsi="Arial" w:cs="Arial"/>
                <w:bCs/>
                <w:sz w:val="18"/>
                <w:szCs w:val="18"/>
              </w:rPr>
            </w:pPr>
          </w:p>
        </w:tc>
        <w:tc>
          <w:tcPr>
            <w:tcW w:w="1544" w:type="dxa"/>
          </w:tcPr>
          <w:p w14:paraId="4D1E41B5" w14:textId="77777777" w:rsidR="008666C5" w:rsidRPr="003F4A25" w:rsidRDefault="008666C5" w:rsidP="008666C5">
            <w:pPr>
              <w:rPr>
                <w:rFonts w:ascii="Arial" w:hAnsi="Arial" w:cs="Arial"/>
                <w:i/>
                <w:sz w:val="18"/>
                <w:szCs w:val="18"/>
                <w:highlight w:val="yellow"/>
              </w:rPr>
            </w:pPr>
          </w:p>
        </w:tc>
        <w:tc>
          <w:tcPr>
            <w:tcW w:w="1711" w:type="dxa"/>
          </w:tcPr>
          <w:p w14:paraId="1CCB909A" w14:textId="77777777" w:rsidR="008666C5" w:rsidRPr="003F4A25" w:rsidRDefault="008666C5" w:rsidP="008666C5">
            <w:pPr>
              <w:rPr>
                <w:rFonts w:ascii="Arial" w:hAnsi="Arial" w:cs="Arial"/>
                <w:i/>
                <w:sz w:val="18"/>
                <w:szCs w:val="18"/>
                <w:highlight w:val="yellow"/>
              </w:rPr>
            </w:pPr>
          </w:p>
        </w:tc>
        <w:tc>
          <w:tcPr>
            <w:tcW w:w="1310" w:type="dxa"/>
          </w:tcPr>
          <w:p w14:paraId="4877213D" w14:textId="77777777" w:rsidR="008666C5" w:rsidRPr="003F4A25" w:rsidRDefault="008666C5" w:rsidP="008666C5">
            <w:pPr>
              <w:rPr>
                <w:rFonts w:ascii="Arial" w:hAnsi="Arial" w:cs="Arial"/>
                <w:i/>
                <w:sz w:val="18"/>
                <w:szCs w:val="18"/>
                <w:highlight w:val="yellow"/>
              </w:rPr>
            </w:pPr>
          </w:p>
        </w:tc>
        <w:tc>
          <w:tcPr>
            <w:tcW w:w="1026" w:type="dxa"/>
          </w:tcPr>
          <w:p w14:paraId="1D42EAF8" w14:textId="77777777" w:rsidR="008666C5" w:rsidRPr="003F4A25" w:rsidRDefault="008666C5" w:rsidP="008666C5">
            <w:pPr>
              <w:rPr>
                <w:rFonts w:ascii="Arial" w:hAnsi="Arial" w:cs="Arial"/>
                <w:i/>
                <w:sz w:val="18"/>
                <w:szCs w:val="18"/>
                <w:highlight w:val="yellow"/>
              </w:rPr>
            </w:pPr>
          </w:p>
        </w:tc>
      </w:tr>
      <w:tr w:rsidR="008666C5" w:rsidRPr="003F4A25" w14:paraId="7FF3415E" w14:textId="77777777" w:rsidTr="003E6E82">
        <w:trPr>
          <w:trHeight w:val="54"/>
        </w:trPr>
        <w:tc>
          <w:tcPr>
            <w:tcW w:w="1523" w:type="dxa"/>
          </w:tcPr>
          <w:p w14:paraId="1B3866A3" w14:textId="77777777" w:rsidR="008666C5" w:rsidRPr="003F4A25" w:rsidRDefault="008666C5" w:rsidP="008666C5">
            <w:pPr>
              <w:rPr>
                <w:rFonts w:ascii="Arial" w:hAnsi="Arial" w:cs="Arial"/>
                <w:sz w:val="18"/>
                <w:szCs w:val="18"/>
              </w:rPr>
            </w:pPr>
            <w:permStart w:id="1608543301" w:edGrp="everyone" w:colFirst="5" w:colLast="5"/>
            <w:permStart w:id="1488875112" w:edGrp="everyone" w:colFirst="6" w:colLast="6"/>
            <w:permEnd w:id="1284399292"/>
            <w:permEnd w:id="71833747"/>
          </w:p>
        </w:tc>
        <w:tc>
          <w:tcPr>
            <w:tcW w:w="1282" w:type="dxa"/>
          </w:tcPr>
          <w:p w14:paraId="5DC64C70" w14:textId="26BE5D5F" w:rsidR="008666C5" w:rsidRPr="003F4A25" w:rsidRDefault="008666C5" w:rsidP="008666C5">
            <w:pPr>
              <w:rPr>
                <w:rFonts w:ascii="Arial" w:hAnsi="Arial" w:cs="Arial"/>
                <w:bCs/>
                <w:sz w:val="18"/>
                <w:szCs w:val="18"/>
              </w:rPr>
            </w:pPr>
            <w:r w:rsidRPr="003F4A25">
              <w:rPr>
                <w:rFonts w:ascii="Arial" w:hAnsi="Arial" w:cs="Arial"/>
                <w:bCs/>
                <w:sz w:val="18"/>
                <w:szCs w:val="18"/>
              </w:rPr>
              <w:t xml:space="preserve">i. </w:t>
            </w:r>
          </w:p>
        </w:tc>
        <w:tc>
          <w:tcPr>
            <w:tcW w:w="4374" w:type="dxa"/>
          </w:tcPr>
          <w:p w14:paraId="1B6F3AA2" w14:textId="4DD1C55B" w:rsidR="008666C5" w:rsidRPr="003F4A25" w:rsidRDefault="008666C5" w:rsidP="008666C5">
            <w:pPr>
              <w:pStyle w:val="Default"/>
              <w:rPr>
                <w:rFonts w:ascii="Arial" w:hAnsi="Arial" w:cs="Arial"/>
                <w:b/>
                <w:bCs/>
                <w:sz w:val="18"/>
                <w:szCs w:val="18"/>
              </w:rPr>
            </w:pPr>
            <w:r w:rsidRPr="003F4A25">
              <w:rPr>
                <w:rFonts w:ascii="Arial" w:hAnsi="Arial" w:cs="Arial"/>
                <w:b/>
                <w:bCs/>
                <w:sz w:val="18"/>
                <w:szCs w:val="18"/>
              </w:rPr>
              <w:t>(NEW)</w:t>
            </w:r>
          </w:p>
        </w:tc>
        <w:tc>
          <w:tcPr>
            <w:tcW w:w="4420" w:type="dxa"/>
          </w:tcPr>
          <w:p w14:paraId="15291971" w14:textId="744E69BA" w:rsidR="008666C5" w:rsidRPr="002F5DD4" w:rsidRDefault="008666C5" w:rsidP="002F5DD4">
            <w:pPr>
              <w:pStyle w:val="NoSpacing"/>
              <w:ind w:left="320" w:hanging="320"/>
              <w:rPr>
                <w:rFonts w:ascii="Arial" w:hAnsi="Arial" w:cs="Arial"/>
                <w:b/>
                <w:bCs/>
                <w:sz w:val="18"/>
                <w:szCs w:val="18"/>
                <w:u w:val="single"/>
              </w:rPr>
            </w:pPr>
            <w:r w:rsidRPr="003F4A25">
              <w:rPr>
                <w:rFonts w:ascii="Arial" w:hAnsi="Arial" w:cs="Arial"/>
                <w:b/>
                <w:bCs/>
                <w:sz w:val="18"/>
                <w:szCs w:val="18"/>
                <w:u w:val="single"/>
              </w:rPr>
              <w:t>i.   Rated Capacity</w:t>
            </w:r>
            <w:r w:rsidRPr="003F4A25">
              <w:rPr>
                <w:rFonts w:ascii="Arial" w:hAnsi="Arial" w:cs="Arial"/>
                <w:sz w:val="18"/>
                <w:szCs w:val="18"/>
                <w:u w:val="single"/>
              </w:rPr>
              <w:t xml:space="preserve"> - </w:t>
            </w:r>
            <w:r w:rsidRPr="003F4A25">
              <w:rPr>
                <w:rFonts w:ascii="Arial" w:hAnsi="Arial" w:cs="Arial"/>
                <w:b/>
                <w:bCs/>
                <w:sz w:val="18"/>
                <w:szCs w:val="18"/>
                <w:u w:val="single"/>
              </w:rPr>
              <w:t>The full-load continuous gross capacity of a unit under the specified conditions, as calculated from the electric generator nameplate based on the rated Power Factor.</w:t>
            </w:r>
          </w:p>
        </w:tc>
        <w:tc>
          <w:tcPr>
            <w:tcW w:w="2358" w:type="dxa"/>
          </w:tcPr>
          <w:p w14:paraId="00C736A9" w14:textId="77777777" w:rsidR="008666C5" w:rsidRPr="003F4A25" w:rsidRDefault="008666C5" w:rsidP="008666C5">
            <w:pPr>
              <w:pStyle w:val="NoSpacing"/>
              <w:rPr>
                <w:rFonts w:ascii="Arial" w:hAnsi="Arial" w:cs="Arial"/>
                <w:bCs/>
                <w:sz w:val="18"/>
                <w:szCs w:val="18"/>
              </w:rPr>
            </w:pPr>
            <w:r w:rsidRPr="003F4A25">
              <w:rPr>
                <w:rFonts w:ascii="Arial" w:hAnsi="Arial" w:cs="Arial"/>
                <w:bCs/>
                <w:sz w:val="18"/>
                <w:szCs w:val="18"/>
              </w:rPr>
              <w:t xml:space="preserve">Reference: </w:t>
            </w:r>
          </w:p>
          <w:p w14:paraId="75888F70" w14:textId="77777777" w:rsidR="008666C5" w:rsidRPr="003F4A25" w:rsidRDefault="008666C5" w:rsidP="008666C5">
            <w:pPr>
              <w:pStyle w:val="NoSpacing"/>
              <w:numPr>
                <w:ilvl w:val="0"/>
                <w:numId w:val="14"/>
              </w:numPr>
              <w:rPr>
                <w:rFonts w:ascii="Arial" w:hAnsi="Arial" w:cs="Arial"/>
                <w:bCs/>
                <w:sz w:val="18"/>
                <w:szCs w:val="18"/>
              </w:rPr>
            </w:pPr>
            <w:r w:rsidRPr="003F4A25">
              <w:rPr>
                <w:rFonts w:ascii="Arial" w:hAnsi="Arial" w:cs="Arial"/>
                <w:bCs/>
                <w:sz w:val="18"/>
                <w:szCs w:val="18"/>
              </w:rPr>
              <w:t>PGC (2016 Ed.)</w:t>
            </w:r>
          </w:p>
          <w:p w14:paraId="12F3B5AD" w14:textId="77777777" w:rsidR="008666C5" w:rsidRPr="003F4A25" w:rsidRDefault="008666C5" w:rsidP="008666C5">
            <w:pPr>
              <w:pStyle w:val="NoSpacing"/>
              <w:numPr>
                <w:ilvl w:val="0"/>
                <w:numId w:val="14"/>
              </w:numPr>
              <w:rPr>
                <w:rFonts w:ascii="Arial" w:hAnsi="Arial" w:cs="Arial"/>
                <w:bCs/>
                <w:i/>
                <w:iCs/>
                <w:sz w:val="18"/>
                <w:szCs w:val="18"/>
              </w:rPr>
            </w:pPr>
            <w:r w:rsidRPr="003F4A25">
              <w:rPr>
                <w:rFonts w:ascii="Arial" w:hAnsi="Arial" w:cs="Arial"/>
                <w:bCs/>
                <w:sz w:val="18"/>
                <w:szCs w:val="18"/>
              </w:rPr>
              <w:t xml:space="preserve">Resolution No. 17, Series of 2023 </w:t>
            </w:r>
            <w:r w:rsidRPr="003F4A25">
              <w:rPr>
                <w:rFonts w:ascii="Arial" w:hAnsi="Arial" w:cs="Arial"/>
                <w:bCs/>
                <w:i/>
                <w:iCs/>
                <w:sz w:val="18"/>
                <w:szCs w:val="18"/>
              </w:rPr>
              <w:t>“A Resolution Adopting the 2023 Revised Rules for the Issuance of Certificates of Compliance (COCs) For Generation Facilities”</w:t>
            </w:r>
          </w:p>
          <w:p w14:paraId="2A8D61C6" w14:textId="77777777" w:rsidR="008666C5" w:rsidRPr="003F4A25" w:rsidRDefault="008666C5" w:rsidP="008666C5">
            <w:pPr>
              <w:pStyle w:val="NoSpacing"/>
              <w:rPr>
                <w:rFonts w:ascii="Arial" w:hAnsi="Arial" w:cs="Arial"/>
                <w:bCs/>
                <w:sz w:val="18"/>
                <w:szCs w:val="18"/>
              </w:rPr>
            </w:pPr>
          </w:p>
          <w:p w14:paraId="64C1CD8E" w14:textId="77777777" w:rsidR="008666C5" w:rsidRPr="003F4A25" w:rsidRDefault="008666C5" w:rsidP="00B83A86">
            <w:pPr>
              <w:pStyle w:val="NoSpacing"/>
              <w:rPr>
                <w:rFonts w:ascii="Arial" w:hAnsi="Arial" w:cs="Arial"/>
                <w:bCs/>
                <w:sz w:val="18"/>
                <w:szCs w:val="18"/>
              </w:rPr>
            </w:pPr>
          </w:p>
        </w:tc>
        <w:tc>
          <w:tcPr>
            <w:tcW w:w="1544" w:type="dxa"/>
          </w:tcPr>
          <w:p w14:paraId="79F7A1B1" w14:textId="77777777" w:rsidR="008666C5" w:rsidRPr="003F4A25" w:rsidRDefault="008666C5" w:rsidP="008666C5">
            <w:pPr>
              <w:rPr>
                <w:rFonts w:ascii="Arial" w:hAnsi="Arial" w:cs="Arial"/>
                <w:i/>
                <w:sz w:val="18"/>
                <w:szCs w:val="18"/>
                <w:highlight w:val="yellow"/>
              </w:rPr>
            </w:pPr>
          </w:p>
        </w:tc>
        <w:tc>
          <w:tcPr>
            <w:tcW w:w="1711" w:type="dxa"/>
          </w:tcPr>
          <w:p w14:paraId="2C02ECBA" w14:textId="77777777" w:rsidR="008666C5" w:rsidRPr="003F4A25" w:rsidRDefault="008666C5" w:rsidP="008666C5">
            <w:pPr>
              <w:rPr>
                <w:rFonts w:ascii="Arial" w:hAnsi="Arial" w:cs="Arial"/>
                <w:i/>
                <w:sz w:val="18"/>
                <w:szCs w:val="18"/>
                <w:highlight w:val="yellow"/>
              </w:rPr>
            </w:pPr>
          </w:p>
        </w:tc>
        <w:tc>
          <w:tcPr>
            <w:tcW w:w="1310" w:type="dxa"/>
          </w:tcPr>
          <w:p w14:paraId="074064EE" w14:textId="77777777" w:rsidR="008666C5" w:rsidRPr="003F4A25" w:rsidRDefault="008666C5" w:rsidP="008666C5">
            <w:pPr>
              <w:rPr>
                <w:rFonts w:ascii="Arial" w:hAnsi="Arial" w:cs="Arial"/>
                <w:i/>
                <w:sz w:val="18"/>
                <w:szCs w:val="18"/>
                <w:highlight w:val="yellow"/>
              </w:rPr>
            </w:pPr>
          </w:p>
        </w:tc>
        <w:tc>
          <w:tcPr>
            <w:tcW w:w="1026" w:type="dxa"/>
          </w:tcPr>
          <w:p w14:paraId="4C6CAB45" w14:textId="77777777" w:rsidR="008666C5" w:rsidRPr="003F4A25" w:rsidRDefault="008666C5" w:rsidP="008666C5">
            <w:pPr>
              <w:rPr>
                <w:rFonts w:ascii="Arial" w:hAnsi="Arial" w:cs="Arial"/>
                <w:i/>
                <w:sz w:val="18"/>
                <w:szCs w:val="18"/>
                <w:highlight w:val="yellow"/>
              </w:rPr>
            </w:pPr>
          </w:p>
        </w:tc>
      </w:tr>
      <w:tr w:rsidR="00F403C1" w:rsidRPr="003F4A25" w14:paraId="6DFCE480" w14:textId="77777777" w:rsidTr="003E6E82">
        <w:trPr>
          <w:trHeight w:val="54"/>
        </w:trPr>
        <w:tc>
          <w:tcPr>
            <w:tcW w:w="1523" w:type="dxa"/>
          </w:tcPr>
          <w:p w14:paraId="7944F98B" w14:textId="77777777" w:rsidR="00F403C1" w:rsidRPr="00C92109" w:rsidRDefault="00F403C1" w:rsidP="00F403C1">
            <w:pPr>
              <w:spacing w:after="0" w:line="276" w:lineRule="auto"/>
              <w:rPr>
                <w:rFonts w:ascii="Arial" w:hAnsi="Arial" w:cs="Arial"/>
                <w:sz w:val="18"/>
                <w:szCs w:val="18"/>
              </w:rPr>
            </w:pPr>
            <w:permStart w:id="901795382" w:edGrp="everyone" w:colFirst="5" w:colLast="5"/>
            <w:permStart w:id="1335783533" w:edGrp="everyone" w:colFirst="6" w:colLast="6"/>
            <w:permEnd w:id="1608543301"/>
            <w:permEnd w:id="1488875112"/>
            <w:r w:rsidRPr="00C92109">
              <w:rPr>
                <w:rFonts w:ascii="Arial" w:hAnsi="Arial" w:cs="Arial"/>
                <w:sz w:val="18"/>
                <w:szCs w:val="18"/>
              </w:rPr>
              <w:t>Section 2 – Definition, References, and Interpretation</w:t>
            </w:r>
          </w:p>
          <w:p w14:paraId="662651CA" w14:textId="77777777" w:rsidR="00F403C1" w:rsidRPr="00C92109" w:rsidRDefault="00F403C1" w:rsidP="00F403C1">
            <w:pPr>
              <w:spacing w:after="0" w:line="276" w:lineRule="auto"/>
              <w:rPr>
                <w:rFonts w:ascii="Arial" w:hAnsi="Arial" w:cs="Arial"/>
                <w:sz w:val="18"/>
                <w:szCs w:val="18"/>
              </w:rPr>
            </w:pPr>
          </w:p>
          <w:p w14:paraId="085E97CC" w14:textId="671C9BCE" w:rsidR="00F403C1" w:rsidRPr="003F4A25" w:rsidRDefault="00F403C1" w:rsidP="00F403C1">
            <w:pPr>
              <w:rPr>
                <w:rFonts w:ascii="Arial" w:hAnsi="Arial" w:cs="Arial"/>
                <w:sz w:val="18"/>
                <w:szCs w:val="18"/>
              </w:rPr>
            </w:pPr>
            <w:r w:rsidRPr="00C92109">
              <w:rPr>
                <w:rFonts w:ascii="Arial" w:hAnsi="Arial" w:cs="Arial"/>
                <w:sz w:val="18"/>
                <w:szCs w:val="18"/>
              </w:rPr>
              <w:t>2.1 Definitions</w:t>
            </w:r>
          </w:p>
        </w:tc>
        <w:tc>
          <w:tcPr>
            <w:tcW w:w="1282" w:type="dxa"/>
          </w:tcPr>
          <w:p w14:paraId="2FF214D3" w14:textId="4F921D7A" w:rsidR="00F403C1" w:rsidRPr="003F4A25" w:rsidRDefault="00F403C1" w:rsidP="00F403C1">
            <w:pPr>
              <w:rPr>
                <w:rFonts w:ascii="Arial" w:hAnsi="Arial" w:cs="Arial"/>
                <w:bCs/>
                <w:sz w:val="18"/>
                <w:szCs w:val="18"/>
              </w:rPr>
            </w:pPr>
            <w:r>
              <w:rPr>
                <w:rFonts w:ascii="Arial" w:hAnsi="Arial" w:cs="Arial"/>
                <w:bCs/>
                <w:sz w:val="18"/>
                <w:szCs w:val="18"/>
              </w:rPr>
              <w:t>i.</w:t>
            </w:r>
          </w:p>
        </w:tc>
        <w:tc>
          <w:tcPr>
            <w:tcW w:w="4374" w:type="dxa"/>
          </w:tcPr>
          <w:p w14:paraId="66F06B04" w14:textId="77777777" w:rsidR="00F403C1" w:rsidRPr="00DF5C7D" w:rsidRDefault="00F403C1" w:rsidP="00F403C1">
            <w:pPr>
              <w:widowControl w:val="0"/>
              <w:tabs>
                <w:tab w:val="left" w:pos="1419"/>
              </w:tabs>
              <w:autoSpaceDE w:val="0"/>
              <w:autoSpaceDN w:val="0"/>
              <w:spacing w:before="1" w:after="0" w:line="276" w:lineRule="auto"/>
              <w:ind w:right="15"/>
              <w:rPr>
                <w:rFonts w:ascii="Arial" w:hAnsi="Arial" w:cs="Arial"/>
                <w:sz w:val="18"/>
                <w:szCs w:val="18"/>
              </w:rPr>
            </w:pPr>
            <w:r>
              <w:rPr>
                <w:rFonts w:ascii="Arial" w:hAnsi="Arial" w:cs="Arial"/>
                <w:b/>
                <w:sz w:val="18"/>
                <w:szCs w:val="18"/>
              </w:rPr>
              <w:t xml:space="preserve">i. </w:t>
            </w:r>
            <w:r w:rsidRPr="00DF5C7D">
              <w:rPr>
                <w:rFonts w:ascii="Arial" w:hAnsi="Arial" w:cs="Arial"/>
                <w:b/>
                <w:sz w:val="18"/>
                <w:szCs w:val="18"/>
              </w:rPr>
              <w:t xml:space="preserve">Request for Reassessment with Notice of Claim </w:t>
            </w:r>
            <w:r w:rsidRPr="00DF5C7D">
              <w:rPr>
                <w:rFonts w:ascii="Arial" w:hAnsi="Arial" w:cs="Arial"/>
                <w:sz w:val="18"/>
                <w:szCs w:val="18"/>
              </w:rPr>
              <w:t xml:space="preserve">– refers to a request of an </w:t>
            </w:r>
            <w:r w:rsidRPr="00DF5C7D">
              <w:rPr>
                <w:rFonts w:ascii="Arial" w:hAnsi="Arial" w:cs="Arial"/>
                <w:i/>
                <w:sz w:val="18"/>
                <w:szCs w:val="18"/>
              </w:rPr>
              <w:t>Ancillary</w:t>
            </w:r>
            <w:r w:rsidRPr="00DF5C7D">
              <w:rPr>
                <w:rFonts w:ascii="Arial" w:hAnsi="Arial" w:cs="Arial"/>
                <w:i/>
                <w:spacing w:val="-6"/>
                <w:sz w:val="18"/>
                <w:szCs w:val="18"/>
              </w:rPr>
              <w:t xml:space="preserve"> </w:t>
            </w:r>
            <w:r w:rsidRPr="00DF5C7D">
              <w:rPr>
                <w:rFonts w:ascii="Arial" w:hAnsi="Arial" w:cs="Arial"/>
                <w:i/>
                <w:sz w:val="18"/>
                <w:szCs w:val="18"/>
              </w:rPr>
              <w:t>Service</w:t>
            </w:r>
            <w:r w:rsidRPr="00DF5C7D">
              <w:rPr>
                <w:rFonts w:ascii="Arial" w:hAnsi="Arial" w:cs="Arial"/>
                <w:i/>
                <w:spacing w:val="-6"/>
                <w:sz w:val="18"/>
                <w:szCs w:val="18"/>
              </w:rPr>
              <w:t xml:space="preserve"> </w:t>
            </w:r>
            <w:r w:rsidRPr="00DF5C7D">
              <w:rPr>
                <w:rFonts w:ascii="Arial" w:hAnsi="Arial" w:cs="Arial"/>
                <w:i/>
                <w:sz w:val="18"/>
                <w:szCs w:val="18"/>
              </w:rPr>
              <w:t>Provider</w:t>
            </w:r>
            <w:r w:rsidRPr="00DF5C7D">
              <w:rPr>
                <w:rFonts w:ascii="Arial" w:hAnsi="Arial" w:cs="Arial"/>
                <w:i/>
                <w:spacing w:val="-4"/>
                <w:sz w:val="18"/>
                <w:szCs w:val="18"/>
              </w:rPr>
              <w:t xml:space="preserve"> </w:t>
            </w:r>
            <w:r w:rsidRPr="00DF5C7D">
              <w:rPr>
                <w:rFonts w:ascii="Arial" w:hAnsi="Arial" w:cs="Arial"/>
                <w:sz w:val="18"/>
                <w:szCs w:val="18"/>
              </w:rPr>
              <w:t>for</w:t>
            </w:r>
            <w:r w:rsidRPr="00DF5C7D">
              <w:rPr>
                <w:rFonts w:ascii="Arial" w:hAnsi="Arial" w:cs="Arial"/>
                <w:spacing w:val="-5"/>
                <w:sz w:val="18"/>
                <w:szCs w:val="18"/>
              </w:rPr>
              <w:t xml:space="preserve"> </w:t>
            </w:r>
            <w:r w:rsidRPr="00DF5C7D">
              <w:rPr>
                <w:rFonts w:ascii="Arial" w:hAnsi="Arial" w:cs="Arial"/>
                <w:sz w:val="18"/>
                <w:szCs w:val="18"/>
              </w:rPr>
              <w:t>an</w:t>
            </w:r>
            <w:r w:rsidRPr="00DF5C7D">
              <w:rPr>
                <w:rFonts w:ascii="Arial" w:hAnsi="Arial" w:cs="Arial"/>
                <w:spacing w:val="-6"/>
                <w:sz w:val="18"/>
                <w:szCs w:val="18"/>
              </w:rPr>
              <w:t xml:space="preserve"> </w:t>
            </w:r>
            <w:r w:rsidRPr="00DF5C7D">
              <w:rPr>
                <w:rFonts w:ascii="Arial" w:hAnsi="Arial" w:cs="Arial"/>
                <w:sz w:val="18"/>
                <w:szCs w:val="18"/>
              </w:rPr>
              <w:t>independent</w:t>
            </w:r>
            <w:r w:rsidRPr="00DF5C7D">
              <w:rPr>
                <w:rFonts w:ascii="Arial" w:hAnsi="Arial" w:cs="Arial"/>
                <w:spacing w:val="-5"/>
                <w:sz w:val="18"/>
                <w:szCs w:val="18"/>
              </w:rPr>
              <w:t xml:space="preserve"> </w:t>
            </w:r>
            <w:r w:rsidRPr="00DF5C7D">
              <w:rPr>
                <w:rFonts w:ascii="Arial" w:hAnsi="Arial" w:cs="Arial"/>
                <w:sz w:val="18"/>
                <w:szCs w:val="18"/>
              </w:rPr>
              <w:t>or</w:t>
            </w:r>
            <w:r w:rsidRPr="00DF5C7D">
              <w:rPr>
                <w:rFonts w:ascii="Arial" w:hAnsi="Arial" w:cs="Arial"/>
                <w:spacing w:val="-5"/>
                <w:sz w:val="18"/>
                <w:szCs w:val="18"/>
              </w:rPr>
              <w:t xml:space="preserve"> </w:t>
            </w:r>
            <w:r w:rsidRPr="00DF5C7D">
              <w:rPr>
                <w:rFonts w:ascii="Arial" w:hAnsi="Arial" w:cs="Arial"/>
                <w:sz w:val="18"/>
                <w:szCs w:val="18"/>
              </w:rPr>
              <w:t>separate</w:t>
            </w:r>
            <w:r w:rsidRPr="00DF5C7D">
              <w:rPr>
                <w:rFonts w:ascii="Arial" w:hAnsi="Arial" w:cs="Arial"/>
                <w:spacing w:val="-6"/>
                <w:sz w:val="18"/>
                <w:szCs w:val="18"/>
              </w:rPr>
              <w:t xml:space="preserve"> </w:t>
            </w:r>
            <w:r w:rsidRPr="00DF5C7D">
              <w:rPr>
                <w:rFonts w:ascii="Arial" w:hAnsi="Arial" w:cs="Arial"/>
                <w:sz w:val="18"/>
                <w:szCs w:val="18"/>
              </w:rPr>
              <w:t>evaluation,</w:t>
            </w:r>
            <w:r w:rsidRPr="00DF5C7D">
              <w:rPr>
                <w:rFonts w:ascii="Arial" w:hAnsi="Arial" w:cs="Arial"/>
                <w:spacing w:val="-5"/>
                <w:sz w:val="18"/>
                <w:szCs w:val="18"/>
              </w:rPr>
              <w:t xml:space="preserve"> </w:t>
            </w:r>
            <w:r w:rsidRPr="00DF5C7D">
              <w:rPr>
                <w:rFonts w:ascii="Arial" w:hAnsi="Arial" w:cs="Arial"/>
                <w:sz w:val="18"/>
                <w:szCs w:val="18"/>
              </w:rPr>
              <w:t xml:space="preserve">validation, and assessment of its claim relative to a finding of breach of </w:t>
            </w:r>
            <w:r w:rsidRPr="00DF5C7D">
              <w:rPr>
                <w:rFonts w:ascii="Arial" w:hAnsi="Arial" w:cs="Arial"/>
                <w:i/>
                <w:sz w:val="18"/>
                <w:szCs w:val="18"/>
              </w:rPr>
              <w:t>Reserve Conformance</w:t>
            </w:r>
            <w:r w:rsidRPr="00DF5C7D">
              <w:rPr>
                <w:rFonts w:ascii="Arial" w:hAnsi="Arial" w:cs="Arial"/>
                <w:i/>
                <w:spacing w:val="-11"/>
                <w:sz w:val="18"/>
                <w:szCs w:val="18"/>
              </w:rPr>
              <w:t xml:space="preserve"> </w:t>
            </w:r>
            <w:r w:rsidRPr="00DF5C7D">
              <w:rPr>
                <w:rFonts w:ascii="Arial" w:hAnsi="Arial" w:cs="Arial"/>
                <w:i/>
                <w:sz w:val="18"/>
                <w:szCs w:val="18"/>
              </w:rPr>
              <w:t>Standards,</w:t>
            </w:r>
            <w:r w:rsidRPr="00DF5C7D">
              <w:rPr>
                <w:rFonts w:ascii="Arial" w:hAnsi="Arial" w:cs="Arial"/>
                <w:i/>
                <w:spacing w:val="-9"/>
                <w:sz w:val="18"/>
                <w:szCs w:val="18"/>
              </w:rPr>
              <w:t xml:space="preserve"> </w:t>
            </w:r>
            <w:r w:rsidRPr="00DF5C7D">
              <w:rPr>
                <w:rFonts w:ascii="Arial" w:hAnsi="Arial" w:cs="Arial"/>
                <w:sz w:val="18"/>
                <w:szCs w:val="18"/>
              </w:rPr>
              <w:t>accompanied</w:t>
            </w:r>
            <w:r w:rsidRPr="00DF5C7D">
              <w:rPr>
                <w:rFonts w:ascii="Arial" w:hAnsi="Arial" w:cs="Arial"/>
                <w:spacing w:val="-8"/>
                <w:sz w:val="18"/>
                <w:szCs w:val="18"/>
              </w:rPr>
              <w:t xml:space="preserve"> </w:t>
            </w:r>
            <w:r w:rsidRPr="00DF5C7D">
              <w:rPr>
                <w:rFonts w:ascii="Arial" w:hAnsi="Arial" w:cs="Arial"/>
                <w:sz w:val="18"/>
                <w:szCs w:val="18"/>
              </w:rPr>
              <w:t>by</w:t>
            </w:r>
            <w:r w:rsidRPr="00DF5C7D">
              <w:rPr>
                <w:rFonts w:ascii="Arial" w:hAnsi="Arial" w:cs="Arial"/>
                <w:spacing w:val="-8"/>
                <w:sz w:val="18"/>
                <w:szCs w:val="18"/>
              </w:rPr>
              <w:t xml:space="preserve"> </w:t>
            </w:r>
            <w:r w:rsidRPr="00DF5C7D">
              <w:rPr>
                <w:rFonts w:ascii="Arial" w:hAnsi="Arial" w:cs="Arial"/>
                <w:sz w:val="18"/>
                <w:szCs w:val="18"/>
              </w:rPr>
              <w:t>a</w:t>
            </w:r>
            <w:r w:rsidRPr="00DF5C7D">
              <w:rPr>
                <w:rFonts w:ascii="Arial" w:hAnsi="Arial" w:cs="Arial"/>
                <w:spacing w:val="-13"/>
                <w:sz w:val="18"/>
                <w:szCs w:val="18"/>
              </w:rPr>
              <w:t xml:space="preserve"> </w:t>
            </w:r>
            <w:r w:rsidRPr="00DF5C7D">
              <w:rPr>
                <w:rFonts w:ascii="Arial" w:hAnsi="Arial" w:cs="Arial"/>
                <w:sz w:val="18"/>
                <w:szCs w:val="18"/>
              </w:rPr>
              <w:t>request</w:t>
            </w:r>
            <w:r w:rsidRPr="00DF5C7D">
              <w:rPr>
                <w:rFonts w:ascii="Arial" w:hAnsi="Arial" w:cs="Arial"/>
                <w:spacing w:val="-9"/>
                <w:sz w:val="18"/>
                <w:szCs w:val="18"/>
              </w:rPr>
              <w:t xml:space="preserve"> </w:t>
            </w:r>
            <w:r w:rsidRPr="00DF5C7D">
              <w:rPr>
                <w:rFonts w:ascii="Arial" w:hAnsi="Arial" w:cs="Arial"/>
                <w:sz w:val="18"/>
                <w:szCs w:val="18"/>
              </w:rPr>
              <w:t>to</w:t>
            </w:r>
            <w:r w:rsidRPr="00DF5C7D">
              <w:rPr>
                <w:rFonts w:ascii="Arial" w:hAnsi="Arial" w:cs="Arial"/>
                <w:spacing w:val="-11"/>
                <w:sz w:val="18"/>
                <w:szCs w:val="18"/>
              </w:rPr>
              <w:t xml:space="preserve"> </w:t>
            </w:r>
            <w:r w:rsidRPr="00DF5C7D">
              <w:rPr>
                <w:rFonts w:ascii="Arial" w:hAnsi="Arial" w:cs="Arial"/>
                <w:sz w:val="18"/>
                <w:szCs w:val="18"/>
              </w:rPr>
              <w:t>recalculate</w:t>
            </w:r>
            <w:r w:rsidRPr="00DF5C7D">
              <w:rPr>
                <w:rFonts w:ascii="Arial" w:hAnsi="Arial" w:cs="Arial"/>
                <w:spacing w:val="-8"/>
                <w:sz w:val="18"/>
                <w:szCs w:val="18"/>
              </w:rPr>
              <w:t xml:space="preserve"> </w:t>
            </w:r>
            <w:r w:rsidRPr="00DF5C7D">
              <w:rPr>
                <w:rFonts w:ascii="Arial" w:hAnsi="Arial" w:cs="Arial"/>
                <w:sz w:val="18"/>
                <w:szCs w:val="18"/>
              </w:rPr>
              <w:t>and/or</w:t>
            </w:r>
            <w:r w:rsidRPr="00DF5C7D">
              <w:rPr>
                <w:rFonts w:ascii="Arial" w:hAnsi="Arial" w:cs="Arial"/>
                <w:spacing w:val="-7"/>
                <w:sz w:val="18"/>
                <w:szCs w:val="18"/>
              </w:rPr>
              <w:t xml:space="preserve"> </w:t>
            </w:r>
            <w:r w:rsidRPr="00DF5C7D">
              <w:rPr>
                <w:rFonts w:ascii="Arial" w:hAnsi="Arial" w:cs="Arial"/>
                <w:sz w:val="18"/>
                <w:szCs w:val="18"/>
              </w:rPr>
              <w:t>adjust the settlement amount on account of the reassessed findings.</w:t>
            </w:r>
          </w:p>
          <w:p w14:paraId="7515A077" w14:textId="77777777" w:rsidR="00F403C1" w:rsidRPr="003F4A25" w:rsidRDefault="00F403C1" w:rsidP="00F403C1">
            <w:pPr>
              <w:pStyle w:val="Default"/>
              <w:rPr>
                <w:rFonts w:ascii="Arial" w:hAnsi="Arial" w:cs="Arial"/>
                <w:b/>
                <w:bCs/>
                <w:sz w:val="18"/>
                <w:szCs w:val="18"/>
              </w:rPr>
            </w:pPr>
          </w:p>
        </w:tc>
        <w:tc>
          <w:tcPr>
            <w:tcW w:w="4420" w:type="dxa"/>
          </w:tcPr>
          <w:p w14:paraId="34F1C501" w14:textId="4752417F" w:rsidR="00F403C1" w:rsidRPr="006821B2" w:rsidRDefault="00F403C1" w:rsidP="00F403C1">
            <w:pPr>
              <w:pStyle w:val="NoSpacing"/>
              <w:spacing w:line="276" w:lineRule="auto"/>
              <w:rPr>
                <w:rFonts w:ascii="Arial" w:hAnsi="Arial" w:cs="Arial"/>
                <w:sz w:val="18"/>
                <w:szCs w:val="18"/>
              </w:rPr>
            </w:pPr>
            <w:r>
              <w:rPr>
                <w:rFonts w:ascii="Arial" w:hAnsi="Arial" w:cs="Arial"/>
                <w:strike/>
                <w:sz w:val="18"/>
                <w:szCs w:val="18"/>
              </w:rPr>
              <w:t>i</w:t>
            </w:r>
            <w:r w:rsidRPr="004A2CA7">
              <w:rPr>
                <w:rFonts w:ascii="Arial" w:hAnsi="Arial" w:cs="Arial"/>
                <w:strike/>
                <w:sz w:val="18"/>
                <w:szCs w:val="18"/>
              </w:rPr>
              <w:t>.</w:t>
            </w:r>
            <w:r w:rsidRPr="004A2CA7">
              <w:rPr>
                <w:rFonts w:ascii="Arial" w:hAnsi="Arial" w:cs="Arial"/>
                <w:sz w:val="18"/>
                <w:szCs w:val="18"/>
              </w:rPr>
              <w:t xml:space="preserve">  </w:t>
            </w:r>
            <w:r>
              <w:rPr>
                <w:rFonts w:ascii="Arial" w:hAnsi="Arial" w:cs="Arial"/>
                <w:b/>
                <w:bCs/>
                <w:sz w:val="18"/>
                <w:szCs w:val="18"/>
                <w:u w:val="single"/>
              </w:rPr>
              <w:t>j</w:t>
            </w:r>
            <w:r w:rsidRPr="004A2CA7">
              <w:rPr>
                <w:rFonts w:ascii="Arial" w:hAnsi="Arial" w:cs="Arial"/>
                <w:b/>
                <w:bCs/>
                <w:sz w:val="18"/>
                <w:szCs w:val="18"/>
                <w:u w:val="single"/>
              </w:rPr>
              <w:t>.</w:t>
            </w:r>
            <w:r w:rsidRPr="004A2CA7">
              <w:rPr>
                <w:rFonts w:ascii="Arial" w:hAnsi="Arial" w:cs="Arial"/>
                <w:sz w:val="18"/>
                <w:szCs w:val="18"/>
              </w:rPr>
              <w:t xml:space="preserve"> </w:t>
            </w:r>
            <w:r w:rsidRPr="00DF5C7D">
              <w:rPr>
                <w:rFonts w:ascii="Arial" w:hAnsi="Arial" w:cs="Arial"/>
                <w:b/>
                <w:sz w:val="18"/>
                <w:szCs w:val="18"/>
              </w:rPr>
              <w:t xml:space="preserve">Request for Reassessment </w:t>
            </w:r>
            <w:r w:rsidRPr="00307133">
              <w:rPr>
                <w:rFonts w:ascii="Arial" w:hAnsi="Arial" w:cs="Arial"/>
                <w:b/>
                <w:strike/>
                <w:color w:val="0070C0"/>
                <w:sz w:val="18"/>
                <w:szCs w:val="18"/>
              </w:rPr>
              <w:t>with Notice of</w:t>
            </w:r>
            <w:r>
              <w:rPr>
                <w:rFonts w:ascii="Arial" w:hAnsi="Arial" w:cs="Arial"/>
                <w:b/>
                <w:strike/>
                <w:color w:val="0070C0"/>
                <w:sz w:val="18"/>
                <w:szCs w:val="18"/>
              </w:rPr>
              <w:t xml:space="preserve"> </w:t>
            </w:r>
            <w:r w:rsidRPr="00307133">
              <w:rPr>
                <w:rFonts w:ascii="Arial" w:hAnsi="Arial" w:cs="Arial"/>
                <w:b/>
                <w:strike/>
                <w:color w:val="0070C0"/>
                <w:sz w:val="18"/>
                <w:szCs w:val="18"/>
              </w:rPr>
              <w:t>Claim</w:t>
            </w:r>
            <w:r w:rsidRPr="00DF5C7D">
              <w:rPr>
                <w:rFonts w:ascii="Arial" w:hAnsi="Arial" w:cs="Arial"/>
                <w:b/>
                <w:sz w:val="18"/>
                <w:szCs w:val="18"/>
              </w:rPr>
              <w:t xml:space="preserve"> </w:t>
            </w:r>
            <w:r w:rsidRPr="00DF5C7D">
              <w:rPr>
                <w:rFonts w:ascii="Arial" w:hAnsi="Arial" w:cs="Arial"/>
                <w:sz w:val="18"/>
                <w:szCs w:val="18"/>
              </w:rPr>
              <w:t xml:space="preserve">– refers to a request of an </w:t>
            </w:r>
            <w:r w:rsidRPr="00DF5C7D">
              <w:rPr>
                <w:rFonts w:ascii="Arial" w:hAnsi="Arial" w:cs="Arial"/>
                <w:i/>
                <w:sz w:val="18"/>
                <w:szCs w:val="18"/>
              </w:rPr>
              <w:t>Ancillary</w:t>
            </w:r>
            <w:r w:rsidRPr="00DF5C7D">
              <w:rPr>
                <w:rFonts w:ascii="Arial" w:hAnsi="Arial" w:cs="Arial"/>
                <w:i/>
                <w:spacing w:val="-6"/>
                <w:sz w:val="18"/>
                <w:szCs w:val="18"/>
              </w:rPr>
              <w:t xml:space="preserve"> </w:t>
            </w:r>
            <w:r w:rsidRPr="00DF5C7D">
              <w:rPr>
                <w:rFonts w:ascii="Arial" w:hAnsi="Arial" w:cs="Arial"/>
                <w:i/>
                <w:sz w:val="18"/>
                <w:szCs w:val="18"/>
              </w:rPr>
              <w:t>Service</w:t>
            </w:r>
            <w:r w:rsidRPr="00DF5C7D">
              <w:rPr>
                <w:rFonts w:ascii="Arial" w:hAnsi="Arial" w:cs="Arial"/>
                <w:i/>
                <w:spacing w:val="-6"/>
                <w:sz w:val="18"/>
                <w:szCs w:val="18"/>
              </w:rPr>
              <w:t xml:space="preserve"> </w:t>
            </w:r>
            <w:r w:rsidRPr="00DF5C7D">
              <w:rPr>
                <w:rFonts w:ascii="Arial" w:hAnsi="Arial" w:cs="Arial"/>
                <w:i/>
                <w:sz w:val="18"/>
                <w:szCs w:val="18"/>
              </w:rPr>
              <w:t>Provider</w:t>
            </w:r>
            <w:r w:rsidRPr="00DF5C7D">
              <w:rPr>
                <w:rFonts w:ascii="Arial" w:hAnsi="Arial" w:cs="Arial"/>
                <w:i/>
                <w:spacing w:val="-4"/>
                <w:sz w:val="18"/>
                <w:szCs w:val="18"/>
              </w:rPr>
              <w:t xml:space="preserve"> </w:t>
            </w:r>
            <w:r w:rsidRPr="00DF5C7D">
              <w:rPr>
                <w:rFonts w:ascii="Arial" w:hAnsi="Arial" w:cs="Arial"/>
                <w:sz w:val="18"/>
                <w:szCs w:val="18"/>
              </w:rPr>
              <w:t>for</w:t>
            </w:r>
            <w:r w:rsidRPr="00DF5C7D">
              <w:rPr>
                <w:rFonts w:ascii="Arial" w:hAnsi="Arial" w:cs="Arial"/>
                <w:spacing w:val="-5"/>
                <w:sz w:val="18"/>
                <w:szCs w:val="18"/>
              </w:rPr>
              <w:t xml:space="preserve"> </w:t>
            </w:r>
            <w:r w:rsidRPr="00DF5C7D">
              <w:rPr>
                <w:rFonts w:ascii="Arial" w:hAnsi="Arial" w:cs="Arial"/>
                <w:sz w:val="18"/>
                <w:szCs w:val="18"/>
              </w:rPr>
              <w:t>an</w:t>
            </w:r>
            <w:r w:rsidRPr="00DF5C7D">
              <w:rPr>
                <w:rFonts w:ascii="Arial" w:hAnsi="Arial" w:cs="Arial"/>
                <w:spacing w:val="-6"/>
                <w:sz w:val="18"/>
                <w:szCs w:val="18"/>
              </w:rPr>
              <w:t xml:space="preserve"> </w:t>
            </w:r>
            <w:r w:rsidRPr="00DF5C7D">
              <w:rPr>
                <w:rFonts w:ascii="Arial" w:hAnsi="Arial" w:cs="Arial"/>
                <w:sz w:val="18"/>
                <w:szCs w:val="18"/>
              </w:rPr>
              <w:t>independent</w:t>
            </w:r>
            <w:r w:rsidRPr="00DF5C7D">
              <w:rPr>
                <w:rFonts w:ascii="Arial" w:hAnsi="Arial" w:cs="Arial"/>
                <w:spacing w:val="-5"/>
                <w:sz w:val="18"/>
                <w:szCs w:val="18"/>
              </w:rPr>
              <w:t xml:space="preserve"> </w:t>
            </w:r>
            <w:r w:rsidRPr="00DF5C7D">
              <w:rPr>
                <w:rFonts w:ascii="Arial" w:hAnsi="Arial" w:cs="Arial"/>
                <w:sz w:val="18"/>
                <w:szCs w:val="18"/>
              </w:rPr>
              <w:t>or</w:t>
            </w:r>
            <w:r w:rsidRPr="00DF5C7D">
              <w:rPr>
                <w:rFonts w:ascii="Arial" w:hAnsi="Arial" w:cs="Arial"/>
                <w:spacing w:val="-5"/>
                <w:sz w:val="18"/>
                <w:szCs w:val="18"/>
              </w:rPr>
              <w:t xml:space="preserve"> </w:t>
            </w:r>
            <w:r w:rsidRPr="00DF5C7D">
              <w:rPr>
                <w:rFonts w:ascii="Arial" w:hAnsi="Arial" w:cs="Arial"/>
                <w:sz w:val="18"/>
                <w:szCs w:val="18"/>
              </w:rPr>
              <w:t>separate</w:t>
            </w:r>
            <w:r w:rsidRPr="00DF5C7D">
              <w:rPr>
                <w:rFonts w:ascii="Arial" w:hAnsi="Arial" w:cs="Arial"/>
                <w:spacing w:val="-6"/>
                <w:sz w:val="18"/>
                <w:szCs w:val="18"/>
              </w:rPr>
              <w:t xml:space="preserve"> </w:t>
            </w:r>
            <w:r w:rsidRPr="00DF5C7D">
              <w:rPr>
                <w:rFonts w:ascii="Arial" w:hAnsi="Arial" w:cs="Arial"/>
                <w:sz w:val="18"/>
                <w:szCs w:val="18"/>
              </w:rPr>
              <w:t>evaluation,</w:t>
            </w:r>
            <w:r w:rsidRPr="00DF5C7D">
              <w:rPr>
                <w:rFonts w:ascii="Arial" w:hAnsi="Arial" w:cs="Arial"/>
                <w:spacing w:val="-5"/>
                <w:sz w:val="18"/>
                <w:szCs w:val="18"/>
              </w:rPr>
              <w:t xml:space="preserve"> </w:t>
            </w:r>
            <w:r w:rsidRPr="00DF5C7D">
              <w:rPr>
                <w:rFonts w:ascii="Arial" w:hAnsi="Arial" w:cs="Arial"/>
                <w:sz w:val="18"/>
                <w:szCs w:val="18"/>
              </w:rPr>
              <w:t xml:space="preserve">validation, and assessment of its claim relative to a finding of breach of </w:t>
            </w:r>
            <w:r w:rsidRPr="00DF5C7D">
              <w:rPr>
                <w:rFonts w:ascii="Arial" w:hAnsi="Arial" w:cs="Arial"/>
                <w:i/>
                <w:sz w:val="18"/>
                <w:szCs w:val="18"/>
              </w:rPr>
              <w:t>Reserve Conformance</w:t>
            </w:r>
            <w:r w:rsidRPr="00DF5C7D">
              <w:rPr>
                <w:rFonts w:ascii="Arial" w:hAnsi="Arial" w:cs="Arial"/>
                <w:i/>
                <w:spacing w:val="-11"/>
                <w:sz w:val="18"/>
                <w:szCs w:val="18"/>
              </w:rPr>
              <w:t xml:space="preserve"> </w:t>
            </w:r>
            <w:r w:rsidRPr="00DF5C7D">
              <w:rPr>
                <w:rFonts w:ascii="Arial" w:hAnsi="Arial" w:cs="Arial"/>
                <w:i/>
                <w:sz w:val="18"/>
                <w:szCs w:val="18"/>
              </w:rPr>
              <w:t>Standards</w:t>
            </w:r>
            <w:r w:rsidRPr="00307133">
              <w:rPr>
                <w:rFonts w:ascii="Arial" w:hAnsi="Arial" w:cs="Arial"/>
                <w:i/>
                <w:strike/>
                <w:color w:val="0070C0"/>
                <w:sz w:val="18"/>
                <w:szCs w:val="18"/>
              </w:rPr>
              <w:t>,</w:t>
            </w:r>
            <w:r w:rsidRPr="00307133">
              <w:rPr>
                <w:rFonts w:ascii="Arial" w:hAnsi="Arial" w:cs="Arial"/>
                <w:i/>
                <w:strike/>
                <w:color w:val="0070C0"/>
                <w:spacing w:val="-9"/>
                <w:sz w:val="18"/>
                <w:szCs w:val="18"/>
              </w:rPr>
              <w:t xml:space="preserve"> </w:t>
            </w:r>
            <w:r w:rsidRPr="00307133">
              <w:rPr>
                <w:rFonts w:ascii="Arial" w:hAnsi="Arial" w:cs="Arial"/>
                <w:strike/>
                <w:color w:val="0070C0"/>
                <w:sz w:val="18"/>
                <w:szCs w:val="18"/>
              </w:rPr>
              <w:t>accompanied</w:t>
            </w:r>
            <w:r w:rsidRPr="00307133">
              <w:rPr>
                <w:rFonts w:ascii="Arial" w:hAnsi="Arial" w:cs="Arial"/>
                <w:strike/>
                <w:color w:val="0070C0"/>
                <w:spacing w:val="-8"/>
                <w:sz w:val="18"/>
                <w:szCs w:val="18"/>
              </w:rPr>
              <w:t xml:space="preserve"> </w:t>
            </w:r>
            <w:r w:rsidRPr="00307133">
              <w:rPr>
                <w:rFonts w:ascii="Arial" w:hAnsi="Arial" w:cs="Arial"/>
                <w:strike/>
                <w:color w:val="0070C0"/>
                <w:sz w:val="18"/>
                <w:szCs w:val="18"/>
              </w:rPr>
              <w:t>by</w:t>
            </w:r>
            <w:r w:rsidRPr="00307133">
              <w:rPr>
                <w:rFonts w:ascii="Arial" w:hAnsi="Arial" w:cs="Arial"/>
                <w:strike/>
                <w:color w:val="0070C0"/>
                <w:spacing w:val="-8"/>
                <w:sz w:val="18"/>
                <w:szCs w:val="18"/>
              </w:rPr>
              <w:t xml:space="preserve"> </w:t>
            </w:r>
            <w:r w:rsidRPr="00307133">
              <w:rPr>
                <w:rFonts w:ascii="Arial" w:hAnsi="Arial" w:cs="Arial"/>
                <w:strike/>
                <w:color w:val="0070C0"/>
                <w:sz w:val="18"/>
                <w:szCs w:val="18"/>
              </w:rPr>
              <w:t>a</w:t>
            </w:r>
            <w:r w:rsidRPr="00307133">
              <w:rPr>
                <w:rFonts w:ascii="Arial" w:hAnsi="Arial" w:cs="Arial"/>
                <w:strike/>
                <w:color w:val="0070C0"/>
                <w:spacing w:val="-13"/>
                <w:sz w:val="18"/>
                <w:szCs w:val="18"/>
              </w:rPr>
              <w:t xml:space="preserve"> </w:t>
            </w:r>
            <w:r w:rsidRPr="00307133">
              <w:rPr>
                <w:rFonts w:ascii="Arial" w:hAnsi="Arial" w:cs="Arial"/>
                <w:strike/>
                <w:color w:val="0070C0"/>
                <w:sz w:val="18"/>
                <w:szCs w:val="18"/>
              </w:rPr>
              <w:t>request</w:t>
            </w:r>
            <w:r w:rsidRPr="00307133">
              <w:rPr>
                <w:rFonts w:ascii="Arial" w:hAnsi="Arial" w:cs="Arial"/>
                <w:strike/>
                <w:color w:val="0070C0"/>
                <w:spacing w:val="-9"/>
                <w:sz w:val="18"/>
                <w:szCs w:val="18"/>
              </w:rPr>
              <w:t xml:space="preserve"> </w:t>
            </w:r>
            <w:r w:rsidRPr="00307133">
              <w:rPr>
                <w:rFonts w:ascii="Arial" w:hAnsi="Arial" w:cs="Arial"/>
                <w:strike/>
                <w:color w:val="0070C0"/>
                <w:sz w:val="18"/>
                <w:szCs w:val="18"/>
              </w:rPr>
              <w:t>to</w:t>
            </w:r>
            <w:r w:rsidRPr="00307133">
              <w:rPr>
                <w:rFonts w:ascii="Arial" w:hAnsi="Arial" w:cs="Arial"/>
                <w:strike/>
                <w:color w:val="0070C0"/>
                <w:spacing w:val="-11"/>
                <w:sz w:val="18"/>
                <w:szCs w:val="18"/>
              </w:rPr>
              <w:t xml:space="preserve"> </w:t>
            </w:r>
            <w:r w:rsidRPr="00307133">
              <w:rPr>
                <w:rFonts w:ascii="Arial" w:hAnsi="Arial" w:cs="Arial"/>
                <w:strike/>
                <w:color w:val="0070C0"/>
                <w:sz w:val="18"/>
                <w:szCs w:val="18"/>
              </w:rPr>
              <w:t>recalculate</w:t>
            </w:r>
            <w:r w:rsidRPr="00307133">
              <w:rPr>
                <w:rFonts w:ascii="Arial" w:hAnsi="Arial" w:cs="Arial"/>
                <w:strike/>
                <w:color w:val="0070C0"/>
                <w:spacing w:val="-8"/>
                <w:sz w:val="18"/>
                <w:szCs w:val="18"/>
              </w:rPr>
              <w:t xml:space="preserve"> </w:t>
            </w:r>
            <w:r w:rsidRPr="00307133">
              <w:rPr>
                <w:rFonts w:ascii="Arial" w:hAnsi="Arial" w:cs="Arial"/>
                <w:strike/>
                <w:color w:val="0070C0"/>
                <w:sz w:val="18"/>
                <w:szCs w:val="18"/>
              </w:rPr>
              <w:t>and/or</w:t>
            </w:r>
            <w:r w:rsidRPr="00307133">
              <w:rPr>
                <w:rFonts w:ascii="Arial" w:hAnsi="Arial" w:cs="Arial"/>
                <w:strike/>
                <w:color w:val="0070C0"/>
                <w:spacing w:val="-7"/>
                <w:sz w:val="18"/>
                <w:szCs w:val="18"/>
              </w:rPr>
              <w:t xml:space="preserve"> </w:t>
            </w:r>
            <w:r w:rsidRPr="00307133">
              <w:rPr>
                <w:rFonts w:ascii="Arial" w:hAnsi="Arial" w:cs="Arial"/>
                <w:strike/>
                <w:color w:val="0070C0"/>
                <w:sz w:val="18"/>
                <w:szCs w:val="18"/>
              </w:rPr>
              <w:t>adjust the settlement amount on account of the reassessed findings</w:t>
            </w:r>
            <w:r w:rsidRPr="006821B2">
              <w:rPr>
                <w:rFonts w:ascii="Arial" w:hAnsi="Arial" w:cs="Arial"/>
                <w:sz w:val="18"/>
                <w:szCs w:val="18"/>
              </w:rPr>
              <w:t>.</w:t>
            </w:r>
          </w:p>
          <w:p w14:paraId="3A1F9540" w14:textId="77777777" w:rsidR="00F403C1" w:rsidRDefault="00F403C1" w:rsidP="00F403C1">
            <w:pPr>
              <w:pStyle w:val="Default"/>
              <w:spacing w:line="276" w:lineRule="auto"/>
              <w:ind w:right="15"/>
              <w:rPr>
                <w:strike/>
                <w:color w:val="0070C0"/>
                <w:sz w:val="18"/>
                <w:szCs w:val="18"/>
              </w:rPr>
            </w:pPr>
          </w:p>
          <w:p w14:paraId="59B9EFD0" w14:textId="68AD8294" w:rsidR="00F403C1" w:rsidRPr="003F4A25" w:rsidRDefault="00F403C1" w:rsidP="00F403C1">
            <w:pPr>
              <w:pStyle w:val="NoSpacing"/>
              <w:ind w:left="320" w:hanging="320"/>
              <w:rPr>
                <w:rFonts w:ascii="Arial" w:hAnsi="Arial" w:cs="Arial"/>
                <w:b/>
                <w:bCs/>
                <w:sz w:val="18"/>
                <w:szCs w:val="18"/>
                <w:u w:val="single"/>
              </w:rPr>
            </w:pPr>
            <w:r>
              <w:rPr>
                <w:strike/>
                <w:sz w:val="18"/>
                <w:szCs w:val="18"/>
              </w:rPr>
              <w:t>j</w:t>
            </w:r>
            <w:r w:rsidRPr="004A2CA7">
              <w:rPr>
                <w:strike/>
                <w:sz w:val="18"/>
                <w:szCs w:val="18"/>
              </w:rPr>
              <w:t>.</w:t>
            </w:r>
            <w:r w:rsidRPr="004A2CA7">
              <w:rPr>
                <w:sz w:val="18"/>
                <w:szCs w:val="18"/>
              </w:rPr>
              <w:t xml:space="preserve">  </w:t>
            </w:r>
            <w:r>
              <w:rPr>
                <w:b/>
                <w:bCs/>
                <w:sz w:val="18"/>
                <w:szCs w:val="18"/>
                <w:u w:val="single"/>
              </w:rPr>
              <w:t>k</w:t>
            </w:r>
            <w:r w:rsidRPr="004A2CA7">
              <w:rPr>
                <w:b/>
                <w:bCs/>
                <w:sz w:val="18"/>
                <w:szCs w:val="18"/>
                <w:u w:val="single"/>
              </w:rPr>
              <w:t>.</w:t>
            </w:r>
            <w:r w:rsidRPr="001A72D3">
              <w:rPr>
                <w:sz w:val="18"/>
                <w:szCs w:val="18"/>
              </w:rPr>
              <w:t xml:space="preserve"> </w:t>
            </w:r>
            <w:r>
              <w:rPr>
                <w:sz w:val="18"/>
                <w:szCs w:val="18"/>
              </w:rPr>
              <w:t xml:space="preserve">Reserve - </w:t>
            </w:r>
            <w:r w:rsidRPr="001A72D3">
              <w:rPr>
                <w:sz w:val="18"/>
                <w:szCs w:val="18"/>
              </w:rPr>
              <w:t>xxx</w:t>
            </w:r>
          </w:p>
        </w:tc>
        <w:tc>
          <w:tcPr>
            <w:tcW w:w="2358" w:type="dxa"/>
          </w:tcPr>
          <w:p w14:paraId="23424476" w14:textId="77777777" w:rsidR="00D203D8" w:rsidRDefault="00D203D8" w:rsidP="00D203D8">
            <w:pPr>
              <w:pStyle w:val="NoSpacing"/>
              <w:spacing w:line="276" w:lineRule="auto"/>
              <w:rPr>
                <w:rFonts w:ascii="Arial" w:hAnsi="Arial" w:cs="Arial"/>
                <w:sz w:val="18"/>
                <w:szCs w:val="18"/>
              </w:rPr>
            </w:pPr>
            <w:r w:rsidRPr="00307133">
              <w:rPr>
                <w:rFonts w:ascii="Arial" w:hAnsi="Arial" w:cs="Arial"/>
                <w:sz w:val="18"/>
                <w:szCs w:val="18"/>
              </w:rPr>
              <w:t xml:space="preserve">The proposed revision </w:t>
            </w:r>
            <w:r>
              <w:rPr>
                <w:rFonts w:ascii="Arial" w:hAnsi="Arial" w:cs="Arial"/>
                <w:sz w:val="18"/>
                <w:szCs w:val="18"/>
              </w:rPr>
              <w:t>removes</w:t>
            </w:r>
            <w:r w:rsidRPr="00307133">
              <w:rPr>
                <w:rFonts w:ascii="Arial" w:hAnsi="Arial" w:cs="Arial"/>
                <w:sz w:val="18"/>
                <w:szCs w:val="18"/>
              </w:rPr>
              <w:t xml:space="preserve"> the phrase </w:t>
            </w:r>
            <w:r w:rsidRPr="00307133">
              <w:rPr>
                <w:rFonts w:ascii="Arial" w:hAnsi="Arial" w:cs="Arial"/>
                <w:i/>
                <w:iCs/>
                <w:sz w:val="18"/>
                <w:szCs w:val="18"/>
              </w:rPr>
              <w:t xml:space="preserve">'With Notice of Claim' </w:t>
            </w:r>
            <w:r w:rsidRPr="00307133">
              <w:rPr>
                <w:rFonts w:ascii="Arial" w:hAnsi="Arial" w:cs="Arial"/>
                <w:sz w:val="18"/>
                <w:szCs w:val="18"/>
              </w:rPr>
              <w:t>since deductions are deferred until the RRA process is completed.</w:t>
            </w:r>
            <w:r>
              <w:rPr>
                <w:rFonts w:ascii="Arial" w:hAnsi="Arial" w:cs="Arial"/>
                <w:sz w:val="18"/>
                <w:szCs w:val="18"/>
              </w:rPr>
              <w:t xml:space="preserve"> C</w:t>
            </w:r>
            <w:r w:rsidRPr="00307133">
              <w:rPr>
                <w:rFonts w:ascii="Arial" w:hAnsi="Arial" w:cs="Arial"/>
                <w:sz w:val="18"/>
                <w:szCs w:val="18"/>
              </w:rPr>
              <w:t>onsequently, ASPs seeking reassessment</w:t>
            </w:r>
            <w:r>
              <w:rPr>
                <w:rFonts w:ascii="Arial" w:hAnsi="Arial" w:cs="Arial"/>
                <w:sz w:val="18"/>
                <w:szCs w:val="18"/>
              </w:rPr>
              <w:t>, under the current proposal,</w:t>
            </w:r>
            <w:r w:rsidRPr="00307133">
              <w:rPr>
                <w:rFonts w:ascii="Arial" w:hAnsi="Arial" w:cs="Arial"/>
                <w:sz w:val="18"/>
                <w:szCs w:val="18"/>
              </w:rPr>
              <w:t xml:space="preserve"> are merely requesting reconsideration of breach findings, without claiming payment adjustments or add-backs</w:t>
            </w:r>
            <w:r>
              <w:rPr>
                <w:rFonts w:ascii="Arial" w:hAnsi="Arial" w:cs="Arial"/>
                <w:sz w:val="18"/>
                <w:szCs w:val="18"/>
              </w:rPr>
              <w:t>.</w:t>
            </w:r>
          </w:p>
          <w:p w14:paraId="4049257B" w14:textId="77777777" w:rsidR="00D203D8" w:rsidRDefault="00D203D8" w:rsidP="00D203D8">
            <w:pPr>
              <w:pStyle w:val="NoSpacing"/>
              <w:spacing w:line="276" w:lineRule="auto"/>
              <w:rPr>
                <w:rFonts w:ascii="Arial" w:hAnsi="Arial" w:cs="Arial"/>
                <w:sz w:val="18"/>
                <w:szCs w:val="18"/>
              </w:rPr>
            </w:pPr>
          </w:p>
          <w:p w14:paraId="4D31DEB2" w14:textId="512FA584" w:rsidR="00F403C1" w:rsidRPr="003F4A25" w:rsidRDefault="00D203D8" w:rsidP="00D203D8">
            <w:pPr>
              <w:pStyle w:val="NoSpacing"/>
              <w:rPr>
                <w:rFonts w:ascii="Arial" w:hAnsi="Arial" w:cs="Arial"/>
                <w:bCs/>
                <w:sz w:val="18"/>
                <w:szCs w:val="18"/>
              </w:rPr>
            </w:pPr>
            <w:r w:rsidRPr="0072691C">
              <w:rPr>
                <w:rFonts w:ascii="Arial" w:hAnsi="Arial" w:cs="Arial"/>
                <w:bCs/>
                <w:sz w:val="18"/>
                <w:szCs w:val="18"/>
              </w:rPr>
              <w:t>Renumbering due to insertion of new term</w:t>
            </w:r>
          </w:p>
        </w:tc>
        <w:tc>
          <w:tcPr>
            <w:tcW w:w="1544" w:type="dxa"/>
          </w:tcPr>
          <w:p w14:paraId="0D392E3B" w14:textId="77777777" w:rsidR="00F403C1" w:rsidRPr="003F4A25" w:rsidRDefault="00F403C1" w:rsidP="00F403C1">
            <w:pPr>
              <w:rPr>
                <w:rFonts w:ascii="Arial" w:hAnsi="Arial" w:cs="Arial"/>
                <w:i/>
                <w:sz w:val="18"/>
                <w:szCs w:val="18"/>
                <w:highlight w:val="yellow"/>
              </w:rPr>
            </w:pPr>
          </w:p>
        </w:tc>
        <w:tc>
          <w:tcPr>
            <w:tcW w:w="1711" w:type="dxa"/>
          </w:tcPr>
          <w:p w14:paraId="65AF3F8F" w14:textId="77777777" w:rsidR="00F403C1" w:rsidRPr="003F4A25" w:rsidRDefault="00F403C1" w:rsidP="00F403C1">
            <w:pPr>
              <w:rPr>
                <w:rFonts w:ascii="Arial" w:hAnsi="Arial" w:cs="Arial"/>
                <w:i/>
                <w:sz w:val="18"/>
                <w:szCs w:val="18"/>
                <w:highlight w:val="yellow"/>
              </w:rPr>
            </w:pPr>
          </w:p>
        </w:tc>
        <w:tc>
          <w:tcPr>
            <w:tcW w:w="1310" w:type="dxa"/>
          </w:tcPr>
          <w:p w14:paraId="0F263EA6" w14:textId="77777777" w:rsidR="00F403C1" w:rsidRPr="003F4A25" w:rsidRDefault="00F403C1" w:rsidP="00F403C1">
            <w:pPr>
              <w:rPr>
                <w:rFonts w:ascii="Arial" w:hAnsi="Arial" w:cs="Arial"/>
                <w:i/>
                <w:sz w:val="18"/>
                <w:szCs w:val="18"/>
                <w:highlight w:val="yellow"/>
              </w:rPr>
            </w:pPr>
          </w:p>
        </w:tc>
        <w:tc>
          <w:tcPr>
            <w:tcW w:w="1026" w:type="dxa"/>
          </w:tcPr>
          <w:p w14:paraId="493E16C8" w14:textId="77777777" w:rsidR="00F403C1" w:rsidRPr="003F4A25" w:rsidRDefault="00F403C1" w:rsidP="00F403C1">
            <w:pPr>
              <w:rPr>
                <w:rFonts w:ascii="Arial" w:hAnsi="Arial" w:cs="Arial"/>
                <w:i/>
                <w:sz w:val="18"/>
                <w:szCs w:val="18"/>
                <w:highlight w:val="yellow"/>
              </w:rPr>
            </w:pPr>
          </w:p>
        </w:tc>
      </w:tr>
      <w:tr w:rsidR="00386F4B" w:rsidRPr="003F4A25" w14:paraId="7588443D" w14:textId="77777777" w:rsidTr="003E6E82">
        <w:trPr>
          <w:trHeight w:val="54"/>
        </w:trPr>
        <w:tc>
          <w:tcPr>
            <w:tcW w:w="1523" w:type="dxa"/>
          </w:tcPr>
          <w:p w14:paraId="1C660393" w14:textId="77777777" w:rsidR="00386F4B" w:rsidRPr="00C92109" w:rsidRDefault="00386F4B" w:rsidP="00386F4B">
            <w:pPr>
              <w:spacing w:after="0" w:line="276" w:lineRule="auto"/>
              <w:rPr>
                <w:rFonts w:ascii="Arial" w:hAnsi="Arial" w:cs="Arial"/>
                <w:sz w:val="18"/>
                <w:szCs w:val="18"/>
              </w:rPr>
            </w:pPr>
            <w:permStart w:id="1149250120" w:edGrp="everyone" w:colFirst="5" w:colLast="5"/>
            <w:permStart w:id="2038898088" w:edGrp="everyone" w:colFirst="6" w:colLast="6"/>
            <w:permEnd w:id="901795382"/>
            <w:permEnd w:id="1335783533"/>
            <w:r w:rsidRPr="00C92109">
              <w:rPr>
                <w:rFonts w:ascii="Arial" w:hAnsi="Arial" w:cs="Arial"/>
                <w:sz w:val="18"/>
                <w:szCs w:val="18"/>
              </w:rPr>
              <w:t>Section 2 – Definition, References, and Interpretation</w:t>
            </w:r>
          </w:p>
          <w:p w14:paraId="10A3E2D1" w14:textId="77777777" w:rsidR="00386F4B" w:rsidRPr="00C92109" w:rsidRDefault="00386F4B" w:rsidP="00386F4B">
            <w:pPr>
              <w:spacing w:after="0" w:line="276" w:lineRule="auto"/>
              <w:rPr>
                <w:rFonts w:ascii="Arial" w:hAnsi="Arial" w:cs="Arial"/>
                <w:sz w:val="18"/>
                <w:szCs w:val="18"/>
              </w:rPr>
            </w:pPr>
          </w:p>
          <w:p w14:paraId="236364B0" w14:textId="7A41192E" w:rsidR="00386F4B" w:rsidRPr="00C92109" w:rsidRDefault="00386F4B" w:rsidP="00386F4B">
            <w:pPr>
              <w:spacing w:after="0" w:line="276" w:lineRule="auto"/>
              <w:rPr>
                <w:rFonts w:ascii="Arial" w:hAnsi="Arial" w:cs="Arial"/>
                <w:sz w:val="18"/>
                <w:szCs w:val="18"/>
              </w:rPr>
            </w:pPr>
            <w:r w:rsidRPr="00C92109">
              <w:rPr>
                <w:rFonts w:ascii="Arial" w:hAnsi="Arial" w:cs="Arial"/>
                <w:sz w:val="18"/>
                <w:szCs w:val="18"/>
              </w:rPr>
              <w:t>2.1 Definitions</w:t>
            </w:r>
          </w:p>
        </w:tc>
        <w:tc>
          <w:tcPr>
            <w:tcW w:w="1282" w:type="dxa"/>
          </w:tcPr>
          <w:p w14:paraId="371A7700" w14:textId="60E7CFBE" w:rsidR="00386F4B" w:rsidRDefault="00386F4B" w:rsidP="00386F4B">
            <w:pPr>
              <w:rPr>
                <w:rFonts w:ascii="Arial" w:hAnsi="Arial" w:cs="Arial"/>
                <w:bCs/>
                <w:sz w:val="18"/>
                <w:szCs w:val="18"/>
              </w:rPr>
            </w:pPr>
            <w:r>
              <w:rPr>
                <w:rFonts w:ascii="Arial" w:hAnsi="Arial" w:cs="Arial"/>
                <w:bCs/>
                <w:sz w:val="18"/>
                <w:szCs w:val="18"/>
              </w:rPr>
              <w:lastRenderedPageBreak/>
              <w:t>k.</w:t>
            </w:r>
          </w:p>
        </w:tc>
        <w:tc>
          <w:tcPr>
            <w:tcW w:w="4374" w:type="dxa"/>
          </w:tcPr>
          <w:p w14:paraId="38433735" w14:textId="77777777" w:rsidR="00386F4B" w:rsidRPr="00DF5C7D" w:rsidRDefault="00386F4B" w:rsidP="00386F4B">
            <w:pPr>
              <w:widowControl w:val="0"/>
              <w:tabs>
                <w:tab w:val="left" w:pos="1419"/>
              </w:tabs>
              <w:autoSpaceDE w:val="0"/>
              <w:autoSpaceDN w:val="0"/>
              <w:spacing w:before="1" w:after="0" w:line="276" w:lineRule="auto"/>
              <w:ind w:right="15"/>
              <w:rPr>
                <w:rFonts w:ascii="Arial" w:hAnsi="Arial" w:cs="Arial"/>
                <w:i/>
                <w:sz w:val="18"/>
                <w:szCs w:val="18"/>
              </w:rPr>
            </w:pPr>
            <w:r>
              <w:rPr>
                <w:rFonts w:ascii="Arial" w:hAnsi="Arial" w:cs="Arial"/>
                <w:b/>
                <w:sz w:val="18"/>
                <w:szCs w:val="18"/>
              </w:rPr>
              <w:t xml:space="preserve">k. </w:t>
            </w:r>
            <w:r w:rsidRPr="00DF5C7D">
              <w:rPr>
                <w:rFonts w:ascii="Arial" w:hAnsi="Arial" w:cs="Arial"/>
                <w:b/>
                <w:sz w:val="18"/>
                <w:szCs w:val="18"/>
              </w:rPr>
              <w:t>Reserve</w:t>
            </w:r>
            <w:r w:rsidRPr="00DF5C7D">
              <w:rPr>
                <w:rFonts w:ascii="Arial" w:hAnsi="Arial" w:cs="Arial"/>
                <w:b/>
                <w:spacing w:val="-2"/>
                <w:sz w:val="18"/>
                <w:szCs w:val="18"/>
              </w:rPr>
              <w:t xml:space="preserve"> </w:t>
            </w:r>
            <w:r w:rsidRPr="00DF5C7D">
              <w:rPr>
                <w:rFonts w:ascii="Arial" w:hAnsi="Arial" w:cs="Arial"/>
                <w:b/>
                <w:sz w:val="18"/>
                <w:szCs w:val="18"/>
              </w:rPr>
              <w:t>Amount</w:t>
            </w:r>
            <w:r w:rsidRPr="00DF5C7D">
              <w:rPr>
                <w:rFonts w:ascii="Arial" w:hAnsi="Arial" w:cs="Arial"/>
                <w:b/>
                <w:spacing w:val="-3"/>
                <w:sz w:val="18"/>
                <w:szCs w:val="18"/>
              </w:rPr>
              <w:t xml:space="preserve"> </w:t>
            </w:r>
            <w:r w:rsidRPr="00DF5C7D">
              <w:rPr>
                <w:rFonts w:ascii="Arial" w:hAnsi="Arial" w:cs="Arial"/>
                <w:b/>
                <w:sz w:val="18"/>
                <w:szCs w:val="18"/>
              </w:rPr>
              <w:t>Adjustment</w:t>
            </w:r>
            <w:r w:rsidRPr="00DF5C7D">
              <w:rPr>
                <w:rFonts w:ascii="Arial" w:hAnsi="Arial" w:cs="Arial"/>
                <w:b/>
                <w:spacing w:val="-3"/>
                <w:sz w:val="18"/>
                <w:szCs w:val="18"/>
              </w:rPr>
              <w:t xml:space="preserve"> </w:t>
            </w:r>
            <w:r w:rsidRPr="00DF5C7D">
              <w:rPr>
                <w:rFonts w:ascii="Arial" w:hAnsi="Arial" w:cs="Arial"/>
                <w:b/>
                <w:sz w:val="18"/>
                <w:szCs w:val="18"/>
              </w:rPr>
              <w:t>–</w:t>
            </w:r>
            <w:r w:rsidRPr="00DF5C7D">
              <w:rPr>
                <w:rFonts w:ascii="Arial" w:hAnsi="Arial" w:cs="Arial"/>
                <w:b/>
                <w:spacing w:val="-2"/>
                <w:sz w:val="18"/>
                <w:szCs w:val="18"/>
              </w:rPr>
              <w:t xml:space="preserve"> </w:t>
            </w:r>
            <w:r w:rsidRPr="00DF5C7D">
              <w:rPr>
                <w:rFonts w:ascii="Arial" w:hAnsi="Arial" w:cs="Arial"/>
                <w:sz w:val="18"/>
                <w:szCs w:val="18"/>
              </w:rPr>
              <w:t>the</w:t>
            </w:r>
            <w:r w:rsidRPr="00DF5C7D">
              <w:rPr>
                <w:rFonts w:ascii="Arial" w:hAnsi="Arial" w:cs="Arial"/>
                <w:spacing w:val="-2"/>
                <w:sz w:val="18"/>
                <w:szCs w:val="18"/>
              </w:rPr>
              <w:t xml:space="preserve"> </w:t>
            </w:r>
            <w:r w:rsidRPr="00DF5C7D">
              <w:rPr>
                <w:rFonts w:ascii="Arial" w:hAnsi="Arial" w:cs="Arial"/>
                <w:sz w:val="18"/>
                <w:szCs w:val="18"/>
              </w:rPr>
              <w:t>amount to</w:t>
            </w:r>
            <w:r w:rsidRPr="00DF5C7D">
              <w:rPr>
                <w:rFonts w:ascii="Arial" w:hAnsi="Arial" w:cs="Arial"/>
                <w:spacing w:val="-2"/>
                <w:sz w:val="18"/>
                <w:szCs w:val="18"/>
              </w:rPr>
              <w:t xml:space="preserve"> </w:t>
            </w:r>
            <w:r w:rsidRPr="00DF5C7D">
              <w:rPr>
                <w:rFonts w:ascii="Arial" w:hAnsi="Arial" w:cs="Arial"/>
                <w:sz w:val="18"/>
                <w:szCs w:val="18"/>
              </w:rPr>
              <w:t>be</w:t>
            </w:r>
            <w:r w:rsidRPr="00DF5C7D">
              <w:rPr>
                <w:rFonts w:ascii="Arial" w:hAnsi="Arial" w:cs="Arial"/>
                <w:spacing w:val="-2"/>
                <w:sz w:val="18"/>
                <w:szCs w:val="18"/>
              </w:rPr>
              <w:t xml:space="preserve"> </w:t>
            </w:r>
            <w:r w:rsidRPr="00DF5C7D">
              <w:rPr>
                <w:rFonts w:ascii="Arial" w:hAnsi="Arial" w:cs="Arial"/>
                <w:sz w:val="18"/>
                <w:szCs w:val="18"/>
              </w:rPr>
              <w:t>debited</w:t>
            </w:r>
            <w:r w:rsidRPr="00DF5C7D">
              <w:rPr>
                <w:rFonts w:ascii="Arial" w:hAnsi="Arial" w:cs="Arial"/>
                <w:spacing w:val="-2"/>
                <w:sz w:val="18"/>
                <w:szCs w:val="18"/>
              </w:rPr>
              <w:t xml:space="preserve"> </w:t>
            </w:r>
            <w:r w:rsidRPr="00DF5C7D">
              <w:rPr>
                <w:rFonts w:ascii="Arial" w:hAnsi="Arial" w:cs="Arial"/>
                <w:sz w:val="18"/>
                <w:szCs w:val="18"/>
              </w:rPr>
              <w:t>or credited</w:t>
            </w:r>
            <w:r w:rsidRPr="00DF5C7D">
              <w:rPr>
                <w:rFonts w:ascii="Arial" w:hAnsi="Arial" w:cs="Arial"/>
                <w:spacing w:val="-4"/>
                <w:sz w:val="18"/>
                <w:szCs w:val="18"/>
              </w:rPr>
              <w:t xml:space="preserve"> </w:t>
            </w:r>
            <w:r w:rsidRPr="00DF5C7D">
              <w:rPr>
                <w:rFonts w:ascii="Arial" w:hAnsi="Arial" w:cs="Arial"/>
                <w:sz w:val="18"/>
                <w:szCs w:val="18"/>
              </w:rPr>
              <w:t xml:space="preserve">to/from a </w:t>
            </w:r>
            <w:r w:rsidRPr="00DF5C7D">
              <w:rPr>
                <w:rFonts w:ascii="Arial" w:hAnsi="Arial" w:cs="Arial"/>
                <w:i/>
                <w:sz w:val="18"/>
                <w:szCs w:val="18"/>
              </w:rPr>
              <w:t xml:space="preserve">WESM Member </w:t>
            </w:r>
            <w:r w:rsidRPr="00DF5C7D">
              <w:rPr>
                <w:rFonts w:ascii="Arial" w:hAnsi="Arial" w:cs="Arial"/>
                <w:sz w:val="18"/>
                <w:szCs w:val="18"/>
              </w:rPr>
              <w:t xml:space="preserve">as a line-item adjustment to the </w:t>
            </w:r>
            <w:r w:rsidRPr="00DF5C7D">
              <w:rPr>
                <w:rFonts w:ascii="Arial" w:hAnsi="Arial" w:cs="Arial"/>
                <w:i/>
                <w:sz w:val="18"/>
                <w:szCs w:val="18"/>
              </w:rPr>
              <w:t xml:space="preserve">reserve trading amount </w:t>
            </w:r>
            <w:r w:rsidRPr="00DF5C7D">
              <w:rPr>
                <w:rFonts w:ascii="Arial" w:hAnsi="Arial" w:cs="Arial"/>
                <w:sz w:val="18"/>
                <w:szCs w:val="18"/>
              </w:rPr>
              <w:t>in connection</w:t>
            </w:r>
            <w:r w:rsidRPr="00DF5C7D">
              <w:rPr>
                <w:rFonts w:ascii="Arial" w:hAnsi="Arial" w:cs="Arial"/>
                <w:spacing w:val="-3"/>
                <w:sz w:val="18"/>
                <w:szCs w:val="18"/>
              </w:rPr>
              <w:t xml:space="preserve"> </w:t>
            </w:r>
            <w:r w:rsidRPr="00DF5C7D">
              <w:rPr>
                <w:rFonts w:ascii="Arial" w:hAnsi="Arial" w:cs="Arial"/>
                <w:sz w:val="18"/>
                <w:szCs w:val="18"/>
              </w:rPr>
              <w:t>with</w:t>
            </w:r>
            <w:r w:rsidRPr="00DF5C7D">
              <w:rPr>
                <w:rFonts w:ascii="Arial" w:hAnsi="Arial" w:cs="Arial"/>
                <w:spacing w:val="-5"/>
                <w:sz w:val="18"/>
                <w:szCs w:val="18"/>
              </w:rPr>
              <w:t xml:space="preserve"> </w:t>
            </w:r>
            <w:r w:rsidRPr="00DF5C7D">
              <w:rPr>
                <w:rFonts w:ascii="Arial" w:hAnsi="Arial" w:cs="Arial"/>
                <w:sz w:val="18"/>
                <w:szCs w:val="18"/>
              </w:rPr>
              <w:t>the</w:t>
            </w:r>
            <w:r w:rsidRPr="00DF5C7D">
              <w:rPr>
                <w:rFonts w:ascii="Arial" w:hAnsi="Arial" w:cs="Arial"/>
                <w:spacing w:val="-5"/>
                <w:sz w:val="18"/>
                <w:szCs w:val="18"/>
              </w:rPr>
              <w:t xml:space="preserve"> </w:t>
            </w:r>
            <w:r w:rsidRPr="00DF5C7D">
              <w:rPr>
                <w:rFonts w:ascii="Arial" w:hAnsi="Arial" w:cs="Arial"/>
                <w:sz w:val="18"/>
                <w:szCs w:val="18"/>
              </w:rPr>
              <w:t>results</w:t>
            </w:r>
            <w:r w:rsidRPr="00DF5C7D">
              <w:rPr>
                <w:rFonts w:ascii="Arial" w:hAnsi="Arial" w:cs="Arial"/>
                <w:spacing w:val="-2"/>
                <w:sz w:val="18"/>
                <w:szCs w:val="18"/>
              </w:rPr>
              <w:t xml:space="preserve"> </w:t>
            </w:r>
            <w:r w:rsidRPr="00DF5C7D">
              <w:rPr>
                <w:rFonts w:ascii="Arial" w:hAnsi="Arial" w:cs="Arial"/>
                <w:sz w:val="18"/>
                <w:szCs w:val="18"/>
              </w:rPr>
              <w:t>of</w:t>
            </w:r>
            <w:r w:rsidRPr="00DF5C7D">
              <w:rPr>
                <w:rFonts w:ascii="Arial" w:hAnsi="Arial" w:cs="Arial"/>
                <w:spacing w:val="-4"/>
                <w:sz w:val="18"/>
                <w:szCs w:val="18"/>
              </w:rPr>
              <w:t xml:space="preserve"> </w:t>
            </w:r>
            <w:r w:rsidRPr="00DF5C7D">
              <w:rPr>
                <w:rFonts w:ascii="Arial" w:hAnsi="Arial" w:cs="Arial"/>
                <w:sz w:val="18"/>
                <w:szCs w:val="18"/>
              </w:rPr>
              <w:t>the</w:t>
            </w:r>
            <w:r w:rsidRPr="00DF5C7D">
              <w:rPr>
                <w:rFonts w:ascii="Arial" w:hAnsi="Arial" w:cs="Arial"/>
                <w:spacing w:val="-5"/>
                <w:sz w:val="18"/>
                <w:szCs w:val="18"/>
              </w:rPr>
              <w:t xml:space="preserve"> </w:t>
            </w:r>
            <w:r w:rsidRPr="00DF5C7D">
              <w:rPr>
                <w:rFonts w:ascii="Arial" w:hAnsi="Arial" w:cs="Arial"/>
                <w:sz w:val="18"/>
                <w:szCs w:val="18"/>
              </w:rPr>
              <w:t>monitoring</w:t>
            </w:r>
            <w:r w:rsidRPr="00DF5C7D">
              <w:rPr>
                <w:rFonts w:ascii="Arial" w:hAnsi="Arial" w:cs="Arial"/>
                <w:spacing w:val="-3"/>
                <w:sz w:val="18"/>
                <w:szCs w:val="18"/>
              </w:rPr>
              <w:t xml:space="preserve"> </w:t>
            </w:r>
            <w:r w:rsidRPr="00DF5C7D">
              <w:rPr>
                <w:rFonts w:ascii="Arial" w:hAnsi="Arial" w:cs="Arial"/>
                <w:sz w:val="18"/>
                <w:szCs w:val="18"/>
              </w:rPr>
              <w:t>and</w:t>
            </w:r>
            <w:r w:rsidRPr="00DF5C7D">
              <w:rPr>
                <w:rFonts w:ascii="Arial" w:hAnsi="Arial" w:cs="Arial"/>
                <w:spacing w:val="-6"/>
                <w:sz w:val="18"/>
                <w:szCs w:val="18"/>
              </w:rPr>
              <w:t xml:space="preserve"> </w:t>
            </w:r>
            <w:r w:rsidRPr="00DF5C7D">
              <w:rPr>
                <w:rFonts w:ascii="Arial" w:hAnsi="Arial" w:cs="Arial"/>
                <w:sz w:val="18"/>
                <w:szCs w:val="18"/>
              </w:rPr>
              <w:t>assessment</w:t>
            </w:r>
            <w:r w:rsidRPr="00DF5C7D">
              <w:rPr>
                <w:rFonts w:ascii="Arial" w:hAnsi="Arial" w:cs="Arial"/>
                <w:spacing w:val="-1"/>
                <w:sz w:val="18"/>
                <w:szCs w:val="18"/>
              </w:rPr>
              <w:t xml:space="preserve"> </w:t>
            </w:r>
            <w:r w:rsidRPr="00DF5C7D">
              <w:rPr>
                <w:rFonts w:ascii="Arial" w:hAnsi="Arial" w:cs="Arial"/>
                <w:sz w:val="18"/>
                <w:szCs w:val="18"/>
              </w:rPr>
              <w:t>of</w:t>
            </w:r>
            <w:r w:rsidRPr="00DF5C7D">
              <w:rPr>
                <w:rFonts w:ascii="Arial" w:hAnsi="Arial" w:cs="Arial"/>
                <w:spacing w:val="-3"/>
                <w:sz w:val="18"/>
                <w:szCs w:val="18"/>
              </w:rPr>
              <w:t xml:space="preserve"> </w:t>
            </w:r>
            <w:r w:rsidRPr="00DF5C7D">
              <w:rPr>
                <w:rFonts w:ascii="Arial" w:hAnsi="Arial" w:cs="Arial"/>
                <w:sz w:val="18"/>
                <w:szCs w:val="18"/>
              </w:rPr>
              <w:t>the</w:t>
            </w:r>
            <w:r w:rsidRPr="00DF5C7D">
              <w:rPr>
                <w:rFonts w:ascii="Arial" w:hAnsi="Arial" w:cs="Arial"/>
                <w:spacing w:val="-5"/>
                <w:sz w:val="18"/>
                <w:szCs w:val="18"/>
              </w:rPr>
              <w:t xml:space="preserve"> </w:t>
            </w:r>
            <w:r w:rsidRPr="00DF5C7D">
              <w:rPr>
                <w:rFonts w:ascii="Arial" w:hAnsi="Arial" w:cs="Arial"/>
                <w:sz w:val="18"/>
                <w:szCs w:val="18"/>
              </w:rPr>
              <w:t xml:space="preserve">compliance of </w:t>
            </w:r>
            <w:r w:rsidRPr="00DF5C7D">
              <w:rPr>
                <w:rFonts w:ascii="Arial" w:hAnsi="Arial" w:cs="Arial"/>
                <w:sz w:val="18"/>
                <w:szCs w:val="18"/>
              </w:rPr>
              <w:lastRenderedPageBreak/>
              <w:t xml:space="preserve">the </w:t>
            </w:r>
            <w:r w:rsidRPr="00DF5C7D">
              <w:rPr>
                <w:rFonts w:ascii="Arial" w:hAnsi="Arial" w:cs="Arial"/>
                <w:i/>
                <w:sz w:val="18"/>
                <w:szCs w:val="18"/>
              </w:rPr>
              <w:t xml:space="preserve">Ancillary Services Providers </w:t>
            </w:r>
            <w:r w:rsidRPr="00DF5C7D">
              <w:rPr>
                <w:rFonts w:ascii="Arial" w:hAnsi="Arial" w:cs="Arial"/>
                <w:sz w:val="18"/>
                <w:szCs w:val="18"/>
              </w:rPr>
              <w:t xml:space="preserve">with the </w:t>
            </w:r>
            <w:r w:rsidRPr="00DF5C7D">
              <w:rPr>
                <w:rFonts w:ascii="Arial" w:hAnsi="Arial" w:cs="Arial"/>
                <w:i/>
                <w:sz w:val="18"/>
                <w:szCs w:val="18"/>
              </w:rPr>
              <w:t>reserve conformance standards.</w:t>
            </w:r>
          </w:p>
          <w:p w14:paraId="0D540449" w14:textId="77777777" w:rsidR="00386F4B" w:rsidRDefault="00386F4B" w:rsidP="00386F4B">
            <w:pPr>
              <w:widowControl w:val="0"/>
              <w:tabs>
                <w:tab w:val="left" w:pos="1419"/>
              </w:tabs>
              <w:autoSpaceDE w:val="0"/>
              <w:autoSpaceDN w:val="0"/>
              <w:spacing w:before="1" w:after="0" w:line="276" w:lineRule="auto"/>
              <w:ind w:right="15"/>
              <w:rPr>
                <w:rFonts w:ascii="Arial" w:hAnsi="Arial" w:cs="Arial"/>
                <w:b/>
                <w:sz w:val="18"/>
                <w:szCs w:val="18"/>
              </w:rPr>
            </w:pPr>
          </w:p>
        </w:tc>
        <w:tc>
          <w:tcPr>
            <w:tcW w:w="4420" w:type="dxa"/>
          </w:tcPr>
          <w:p w14:paraId="14E317EC" w14:textId="77777777" w:rsidR="00386F4B" w:rsidRDefault="00386F4B" w:rsidP="00386F4B">
            <w:pPr>
              <w:widowControl w:val="0"/>
              <w:tabs>
                <w:tab w:val="left" w:pos="1419"/>
              </w:tabs>
              <w:autoSpaceDE w:val="0"/>
              <w:autoSpaceDN w:val="0"/>
              <w:spacing w:before="1" w:after="0" w:line="276" w:lineRule="auto"/>
              <w:ind w:right="15"/>
              <w:rPr>
                <w:rFonts w:ascii="Arial" w:hAnsi="Arial" w:cs="Arial"/>
                <w:i/>
                <w:sz w:val="18"/>
                <w:szCs w:val="18"/>
              </w:rPr>
            </w:pPr>
            <w:r w:rsidRPr="001A72D3">
              <w:rPr>
                <w:rFonts w:ascii="Arial" w:hAnsi="Arial" w:cs="Arial"/>
                <w:bCs/>
                <w:strike/>
                <w:sz w:val="18"/>
                <w:szCs w:val="18"/>
              </w:rPr>
              <w:lastRenderedPageBreak/>
              <w:t>k</w:t>
            </w:r>
            <w:r>
              <w:rPr>
                <w:rFonts w:ascii="Arial" w:hAnsi="Arial" w:cs="Arial"/>
                <w:b/>
                <w:sz w:val="18"/>
                <w:szCs w:val="18"/>
              </w:rPr>
              <w:t xml:space="preserve"> </w:t>
            </w:r>
            <w:r>
              <w:rPr>
                <w:rFonts w:ascii="Arial" w:hAnsi="Arial" w:cs="Arial"/>
                <w:b/>
                <w:sz w:val="18"/>
                <w:szCs w:val="18"/>
                <w:u w:val="single"/>
              </w:rPr>
              <w:t xml:space="preserve">l. </w:t>
            </w:r>
            <w:r w:rsidRPr="00DF5C7D">
              <w:rPr>
                <w:rFonts w:ascii="Arial" w:hAnsi="Arial" w:cs="Arial"/>
                <w:b/>
                <w:sz w:val="18"/>
                <w:szCs w:val="18"/>
              </w:rPr>
              <w:t>Reserve</w:t>
            </w:r>
            <w:r w:rsidRPr="00DF5C7D">
              <w:rPr>
                <w:rFonts w:ascii="Arial" w:hAnsi="Arial" w:cs="Arial"/>
                <w:b/>
                <w:spacing w:val="-2"/>
                <w:sz w:val="18"/>
                <w:szCs w:val="18"/>
              </w:rPr>
              <w:t xml:space="preserve"> </w:t>
            </w:r>
            <w:r w:rsidRPr="00DF5C7D">
              <w:rPr>
                <w:rFonts w:ascii="Arial" w:hAnsi="Arial" w:cs="Arial"/>
                <w:b/>
                <w:sz w:val="18"/>
                <w:szCs w:val="18"/>
              </w:rPr>
              <w:t>Amount</w:t>
            </w:r>
            <w:r w:rsidRPr="00DF5C7D">
              <w:rPr>
                <w:rFonts w:ascii="Arial" w:hAnsi="Arial" w:cs="Arial"/>
                <w:b/>
                <w:spacing w:val="-3"/>
                <w:sz w:val="18"/>
                <w:szCs w:val="18"/>
              </w:rPr>
              <w:t xml:space="preserve"> </w:t>
            </w:r>
            <w:r w:rsidRPr="00DF5C7D">
              <w:rPr>
                <w:rFonts w:ascii="Arial" w:hAnsi="Arial" w:cs="Arial"/>
                <w:b/>
                <w:sz w:val="18"/>
                <w:szCs w:val="18"/>
              </w:rPr>
              <w:t>Adjustment</w:t>
            </w:r>
            <w:r w:rsidRPr="00DF5C7D">
              <w:rPr>
                <w:rFonts w:ascii="Arial" w:hAnsi="Arial" w:cs="Arial"/>
                <w:b/>
                <w:spacing w:val="-3"/>
                <w:sz w:val="18"/>
                <w:szCs w:val="18"/>
              </w:rPr>
              <w:t xml:space="preserve"> </w:t>
            </w:r>
            <w:r w:rsidRPr="00DF5C7D">
              <w:rPr>
                <w:rFonts w:ascii="Arial" w:hAnsi="Arial" w:cs="Arial"/>
                <w:b/>
                <w:sz w:val="18"/>
                <w:szCs w:val="18"/>
              </w:rPr>
              <w:t>–</w:t>
            </w:r>
            <w:r w:rsidRPr="00DF5C7D">
              <w:rPr>
                <w:rFonts w:ascii="Arial" w:hAnsi="Arial" w:cs="Arial"/>
                <w:b/>
                <w:spacing w:val="-2"/>
                <w:sz w:val="18"/>
                <w:szCs w:val="18"/>
              </w:rPr>
              <w:t xml:space="preserve"> </w:t>
            </w:r>
            <w:r w:rsidRPr="00DF5C7D">
              <w:rPr>
                <w:rFonts w:ascii="Arial" w:hAnsi="Arial" w:cs="Arial"/>
                <w:sz w:val="18"/>
                <w:szCs w:val="18"/>
              </w:rPr>
              <w:t>the</w:t>
            </w:r>
            <w:r w:rsidRPr="00DF5C7D">
              <w:rPr>
                <w:rFonts w:ascii="Arial" w:hAnsi="Arial" w:cs="Arial"/>
                <w:spacing w:val="-2"/>
                <w:sz w:val="18"/>
                <w:szCs w:val="18"/>
              </w:rPr>
              <w:t xml:space="preserve"> </w:t>
            </w:r>
            <w:r w:rsidRPr="00DF5C7D">
              <w:rPr>
                <w:rFonts w:ascii="Arial" w:hAnsi="Arial" w:cs="Arial"/>
                <w:sz w:val="18"/>
                <w:szCs w:val="18"/>
              </w:rPr>
              <w:t>amount to</w:t>
            </w:r>
            <w:r w:rsidRPr="00DF5C7D">
              <w:rPr>
                <w:rFonts w:ascii="Arial" w:hAnsi="Arial" w:cs="Arial"/>
                <w:spacing w:val="-2"/>
                <w:sz w:val="18"/>
                <w:szCs w:val="18"/>
              </w:rPr>
              <w:t xml:space="preserve"> </w:t>
            </w:r>
            <w:r w:rsidRPr="00DF5C7D">
              <w:rPr>
                <w:rFonts w:ascii="Arial" w:hAnsi="Arial" w:cs="Arial"/>
                <w:sz w:val="18"/>
                <w:szCs w:val="18"/>
              </w:rPr>
              <w:t>be</w:t>
            </w:r>
            <w:r w:rsidRPr="00DF5C7D">
              <w:rPr>
                <w:rFonts w:ascii="Arial" w:hAnsi="Arial" w:cs="Arial"/>
                <w:spacing w:val="-2"/>
                <w:sz w:val="18"/>
                <w:szCs w:val="18"/>
              </w:rPr>
              <w:t xml:space="preserve"> </w:t>
            </w:r>
            <w:r w:rsidRPr="00DF5C7D">
              <w:rPr>
                <w:rFonts w:ascii="Arial" w:hAnsi="Arial" w:cs="Arial"/>
                <w:sz w:val="18"/>
                <w:szCs w:val="18"/>
              </w:rPr>
              <w:t>debited</w:t>
            </w:r>
            <w:r w:rsidRPr="00DF5C7D">
              <w:rPr>
                <w:rFonts w:ascii="Arial" w:hAnsi="Arial" w:cs="Arial"/>
                <w:spacing w:val="-2"/>
                <w:sz w:val="18"/>
                <w:szCs w:val="18"/>
              </w:rPr>
              <w:t xml:space="preserve"> </w:t>
            </w:r>
            <w:r w:rsidRPr="00CA0D7D">
              <w:rPr>
                <w:rFonts w:ascii="Arial" w:hAnsi="Arial" w:cs="Arial"/>
                <w:strike/>
                <w:color w:val="0070C0"/>
                <w:sz w:val="18"/>
                <w:szCs w:val="18"/>
              </w:rPr>
              <w:t>or credited</w:t>
            </w:r>
            <w:r w:rsidRPr="00CA0D7D">
              <w:rPr>
                <w:rFonts w:ascii="Arial" w:hAnsi="Arial" w:cs="Arial"/>
                <w:strike/>
                <w:color w:val="0070C0"/>
                <w:spacing w:val="-4"/>
                <w:sz w:val="18"/>
                <w:szCs w:val="18"/>
              </w:rPr>
              <w:t xml:space="preserve"> </w:t>
            </w:r>
            <w:r w:rsidRPr="00CA0D7D">
              <w:rPr>
                <w:rFonts w:ascii="Arial" w:hAnsi="Arial" w:cs="Arial"/>
                <w:strike/>
                <w:color w:val="0070C0"/>
                <w:sz w:val="18"/>
                <w:szCs w:val="18"/>
              </w:rPr>
              <w:t>to/</w:t>
            </w:r>
            <w:r>
              <w:rPr>
                <w:rFonts w:ascii="Arial" w:hAnsi="Arial" w:cs="Arial"/>
                <w:strike/>
                <w:color w:val="0070C0"/>
                <w:sz w:val="18"/>
                <w:szCs w:val="18"/>
              </w:rPr>
              <w:t xml:space="preserve"> </w:t>
            </w:r>
            <w:r w:rsidRPr="00DF5C7D">
              <w:rPr>
                <w:rFonts w:ascii="Arial" w:hAnsi="Arial" w:cs="Arial"/>
                <w:sz w:val="18"/>
                <w:szCs w:val="18"/>
              </w:rPr>
              <w:t xml:space="preserve">from a </w:t>
            </w:r>
            <w:r w:rsidRPr="00DF5C7D">
              <w:rPr>
                <w:rFonts w:ascii="Arial" w:hAnsi="Arial" w:cs="Arial"/>
                <w:i/>
                <w:sz w:val="18"/>
                <w:szCs w:val="18"/>
              </w:rPr>
              <w:t xml:space="preserve">WESM Member </w:t>
            </w:r>
            <w:r w:rsidRPr="00DF5C7D">
              <w:rPr>
                <w:rFonts w:ascii="Arial" w:hAnsi="Arial" w:cs="Arial"/>
                <w:sz w:val="18"/>
                <w:szCs w:val="18"/>
              </w:rPr>
              <w:t xml:space="preserve">as a line-item adjustment </w:t>
            </w:r>
            <w:r w:rsidRPr="00FF0F09">
              <w:rPr>
                <w:rFonts w:ascii="Arial" w:hAnsi="Arial" w:cs="Arial"/>
                <w:sz w:val="18"/>
                <w:szCs w:val="18"/>
              </w:rPr>
              <w:t xml:space="preserve">to </w:t>
            </w:r>
            <w:r w:rsidRPr="00CA0D7D">
              <w:rPr>
                <w:rFonts w:ascii="Arial" w:hAnsi="Arial" w:cs="Arial"/>
                <w:b/>
                <w:bCs/>
                <w:color w:val="0070C0"/>
                <w:sz w:val="18"/>
                <w:szCs w:val="18"/>
                <w:u w:val="single"/>
              </w:rPr>
              <w:t>or deduction from</w:t>
            </w:r>
            <w:r>
              <w:rPr>
                <w:rFonts w:ascii="Arial" w:hAnsi="Arial" w:cs="Arial"/>
                <w:sz w:val="18"/>
                <w:szCs w:val="18"/>
              </w:rPr>
              <w:t xml:space="preserve"> </w:t>
            </w:r>
            <w:r w:rsidRPr="00DF5C7D">
              <w:rPr>
                <w:rFonts w:ascii="Arial" w:hAnsi="Arial" w:cs="Arial"/>
                <w:sz w:val="18"/>
                <w:szCs w:val="18"/>
              </w:rPr>
              <w:t xml:space="preserve">the </w:t>
            </w:r>
            <w:r w:rsidRPr="00DF5C7D">
              <w:rPr>
                <w:rFonts w:ascii="Arial" w:hAnsi="Arial" w:cs="Arial"/>
                <w:i/>
                <w:sz w:val="18"/>
                <w:szCs w:val="18"/>
              </w:rPr>
              <w:t xml:space="preserve">reserve trading amount </w:t>
            </w:r>
            <w:r w:rsidRPr="00DF5C7D">
              <w:rPr>
                <w:rFonts w:ascii="Arial" w:hAnsi="Arial" w:cs="Arial"/>
                <w:sz w:val="18"/>
                <w:szCs w:val="18"/>
              </w:rPr>
              <w:t>in connection</w:t>
            </w:r>
            <w:r w:rsidRPr="00DF5C7D">
              <w:rPr>
                <w:rFonts w:ascii="Arial" w:hAnsi="Arial" w:cs="Arial"/>
                <w:spacing w:val="-3"/>
                <w:sz w:val="18"/>
                <w:szCs w:val="18"/>
              </w:rPr>
              <w:t xml:space="preserve"> </w:t>
            </w:r>
            <w:r w:rsidRPr="00DF5C7D">
              <w:rPr>
                <w:rFonts w:ascii="Arial" w:hAnsi="Arial" w:cs="Arial"/>
                <w:sz w:val="18"/>
                <w:szCs w:val="18"/>
              </w:rPr>
              <w:t>with</w:t>
            </w:r>
            <w:r w:rsidRPr="00DF5C7D">
              <w:rPr>
                <w:rFonts w:ascii="Arial" w:hAnsi="Arial" w:cs="Arial"/>
                <w:spacing w:val="-5"/>
                <w:sz w:val="18"/>
                <w:szCs w:val="18"/>
              </w:rPr>
              <w:t xml:space="preserve"> </w:t>
            </w:r>
            <w:r w:rsidRPr="00DF5C7D">
              <w:rPr>
                <w:rFonts w:ascii="Arial" w:hAnsi="Arial" w:cs="Arial"/>
                <w:sz w:val="18"/>
                <w:szCs w:val="18"/>
              </w:rPr>
              <w:t>the</w:t>
            </w:r>
            <w:r w:rsidRPr="00DF5C7D">
              <w:rPr>
                <w:rFonts w:ascii="Arial" w:hAnsi="Arial" w:cs="Arial"/>
                <w:spacing w:val="-5"/>
                <w:sz w:val="18"/>
                <w:szCs w:val="18"/>
              </w:rPr>
              <w:t xml:space="preserve"> </w:t>
            </w:r>
            <w:r w:rsidRPr="00465018">
              <w:rPr>
                <w:rFonts w:ascii="Arial" w:hAnsi="Arial" w:cs="Arial"/>
                <w:b/>
                <w:bCs/>
                <w:color w:val="0070C0"/>
                <w:spacing w:val="-5"/>
                <w:sz w:val="18"/>
                <w:szCs w:val="18"/>
                <w:u w:val="single"/>
              </w:rPr>
              <w:t xml:space="preserve">final </w:t>
            </w:r>
            <w:r w:rsidRPr="00DF5C7D">
              <w:rPr>
                <w:rFonts w:ascii="Arial" w:hAnsi="Arial" w:cs="Arial"/>
                <w:sz w:val="18"/>
                <w:szCs w:val="18"/>
              </w:rPr>
              <w:t>results</w:t>
            </w:r>
            <w:r>
              <w:rPr>
                <w:rFonts w:ascii="Arial" w:hAnsi="Arial" w:cs="Arial"/>
                <w:sz w:val="18"/>
                <w:szCs w:val="18"/>
              </w:rPr>
              <w:t xml:space="preserve"> </w:t>
            </w:r>
            <w:r w:rsidRPr="00E40EA9">
              <w:rPr>
                <w:rFonts w:ascii="Arial" w:hAnsi="Arial" w:cs="Arial"/>
                <w:b/>
                <w:bCs/>
                <w:color w:val="0070C0"/>
                <w:sz w:val="18"/>
                <w:szCs w:val="18"/>
                <w:u w:val="single"/>
              </w:rPr>
              <w:t>or findings of breach</w:t>
            </w:r>
            <w:r w:rsidRPr="00DF5C7D">
              <w:rPr>
                <w:rFonts w:ascii="Arial" w:hAnsi="Arial" w:cs="Arial"/>
                <w:spacing w:val="-2"/>
                <w:sz w:val="18"/>
                <w:szCs w:val="18"/>
              </w:rPr>
              <w:t xml:space="preserve"> </w:t>
            </w:r>
            <w:r w:rsidRPr="00DF5C7D">
              <w:rPr>
                <w:rFonts w:ascii="Arial" w:hAnsi="Arial" w:cs="Arial"/>
                <w:sz w:val="18"/>
                <w:szCs w:val="18"/>
              </w:rPr>
              <w:t>of</w:t>
            </w:r>
            <w:r w:rsidRPr="00DF5C7D">
              <w:rPr>
                <w:rFonts w:ascii="Arial" w:hAnsi="Arial" w:cs="Arial"/>
                <w:spacing w:val="-4"/>
                <w:sz w:val="18"/>
                <w:szCs w:val="18"/>
              </w:rPr>
              <w:t xml:space="preserve"> </w:t>
            </w:r>
            <w:r w:rsidRPr="00DF5C7D">
              <w:rPr>
                <w:rFonts w:ascii="Arial" w:hAnsi="Arial" w:cs="Arial"/>
                <w:sz w:val="18"/>
                <w:szCs w:val="18"/>
              </w:rPr>
              <w:t>the</w:t>
            </w:r>
            <w:r w:rsidRPr="00DF5C7D">
              <w:rPr>
                <w:rFonts w:ascii="Arial" w:hAnsi="Arial" w:cs="Arial"/>
                <w:spacing w:val="-5"/>
                <w:sz w:val="18"/>
                <w:szCs w:val="18"/>
              </w:rPr>
              <w:t xml:space="preserve"> </w:t>
            </w:r>
            <w:r w:rsidRPr="00CA0D7D">
              <w:rPr>
                <w:rFonts w:ascii="Arial" w:hAnsi="Arial" w:cs="Arial"/>
                <w:strike/>
                <w:color w:val="0070C0"/>
                <w:sz w:val="18"/>
                <w:szCs w:val="18"/>
              </w:rPr>
              <w:t>monitoring</w:t>
            </w:r>
            <w:r w:rsidRPr="00CA0D7D">
              <w:rPr>
                <w:rFonts w:ascii="Arial" w:hAnsi="Arial" w:cs="Arial"/>
                <w:strike/>
                <w:color w:val="0070C0"/>
                <w:spacing w:val="-3"/>
                <w:sz w:val="18"/>
                <w:szCs w:val="18"/>
              </w:rPr>
              <w:t xml:space="preserve"> </w:t>
            </w:r>
            <w:r w:rsidRPr="00CA0D7D">
              <w:rPr>
                <w:rFonts w:ascii="Arial" w:hAnsi="Arial" w:cs="Arial"/>
                <w:strike/>
                <w:color w:val="0070C0"/>
                <w:sz w:val="18"/>
                <w:szCs w:val="18"/>
              </w:rPr>
              <w:t>and</w:t>
            </w:r>
            <w:r w:rsidRPr="00CA0D7D">
              <w:rPr>
                <w:rFonts w:ascii="Arial" w:hAnsi="Arial" w:cs="Arial"/>
                <w:strike/>
                <w:color w:val="0070C0"/>
                <w:spacing w:val="-6"/>
                <w:sz w:val="18"/>
                <w:szCs w:val="18"/>
              </w:rPr>
              <w:t xml:space="preserve"> </w:t>
            </w:r>
            <w:r w:rsidRPr="00CA0D7D">
              <w:rPr>
                <w:rFonts w:ascii="Arial" w:hAnsi="Arial" w:cs="Arial"/>
                <w:strike/>
                <w:color w:val="0070C0"/>
                <w:sz w:val="18"/>
                <w:szCs w:val="18"/>
              </w:rPr>
              <w:lastRenderedPageBreak/>
              <w:t>assessment</w:t>
            </w:r>
            <w:r w:rsidRPr="00CA0D7D">
              <w:rPr>
                <w:rFonts w:ascii="Arial" w:hAnsi="Arial" w:cs="Arial"/>
                <w:strike/>
                <w:color w:val="0070C0"/>
                <w:spacing w:val="-1"/>
                <w:sz w:val="18"/>
                <w:szCs w:val="18"/>
              </w:rPr>
              <w:t xml:space="preserve"> </w:t>
            </w:r>
            <w:r w:rsidRPr="00CA0D7D">
              <w:rPr>
                <w:rFonts w:ascii="Arial" w:hAnsi="Arial" w:cs="Arial"/>
                <w:strike/>
                <w:color w:val="0070C0"/>
                <w:sz w:val="18"/>
                <w:szCs w:val="18"/>
              </w:rPr>
              <w:t>of</w:t>
            </w:r>
            <w:r w:rsidRPr="00CA0D7D">
              <w:rPr>
                <w:rFonts w:ascii="Arial" w:hAnsi="Arial" w:cs="Arial"/>
                <w:strike/>
                <w:color w:val="0070C0"/>
                <w:spacing w:val="-3"/>
                <w:sz w:val="18"/>
                <w:szCs w:val="18"/>
              </w:rPr>
              <w:t xml:space="preserve"> </w:t>
            </w:r>
            <w:r w:rsidRPr="00CA0D7D">
              <w:rPr>
                <w:rFonts w:ascii="Arial" w:hAnsi="Arial" w:cs="Arial"/>
                <w:strike/>
                <w:color w:val="0070C0"/>
                <w:sz w:val="18"/>
                <w:szCs w:val="18"/>
              </w:rPr>
              <w:t>the</w:t>
            </w:r>
            <w:r w:rsidRPr="00CA0D7D">
              <w:rPr>
                <w:rFonts w:ascii="Arial" w:hAnsi="Arial" w:cs="Arial"/>
                <w:strike/>
                <w:color w:val="0070C0"/>
                <w:spacing w:val="-5"/>
                <w:sz w:val="18"/>
                <w:szCs w:val="18"/>
              </w:rPr>
              <w:t xml:space="preserve"> </w:t>
            </w:r>
            <w:r w:rsidRPr="00CA0D7D">
              <w:rPr>
                <w:rFonts w:ascii="Arial" w:hAnsi="Arial" w:cs="Arial"/>
                <w:strike/>
                <w:color w:val="0070C0"/>
                <w:sz w:val="18"/>
                <w:szCs w:val="18"/>
              </w:rPr>
              <w:t>compliance of</w:t>
            </w:r>
            <w:r>
              <w:rPr>
                <w:rFonts w:ascii="Arial" w:hAnsi="Arial" w:cs="Arial"/>
                <w:strike/>
                <w:color w:val="0070C0"/>
                <w:sz w:val="18"/>
                <w:szCs w:val="18"/>
              </w:rPr>
              <w:t xml:space="preserve"> the</w:t>
            </w:r>
            <w:r w:rsidRPr="00DF5C7D">
              <w:rPr>
                <w:rFonts w:ascii="Arial" w:hAnsi="Arial" w:cs="Arial"/>
                <w:sz w:val="18"/>
                <w:szCs w:val="18"/>
              </w:rPr>
              <w:t xml:space="preserve"> </w:t>
            </w:r>
            <w:r w:rsidRPr="00CA0D7D">
              <w:rPr>
                <w:rFonts w:ascii="Arial" w:hAnsi="Arial" w:cs="Arial"/>
                <w:b/>
                <w:bCs/>
                <w:i/>
                <w:iCs/>
                <w:color w:val="0070C0"/>
                <w:sz w:val="18"/>
                <w:szCs w:val="18"/>
                <w:u w:val="single"/>
              </w:rPr>
              <w:t xml:space="preserve">Reserve Conformance Standards </w:t>
            </w:r>
            <w:r w:rsidRPr="003F3104">
              <w:rPr>
                <w:rFonts w:ascii="Arial" w:hAnsi="Arial" w:cs="Arial"/>
                <w:strike/>
                <w:color w:val="0070C0"/>
                <w:sz w:val="18"/>
                <w:szCs w:val="18"/>
              </w:rPr>
              <w:t xml:space="preserve">the </w:t>
            </w:r>
            <w:r w:rsidRPr="003F3104">
              <w:rPr>
                <w:rFonts w:ascii="Arial" w:hAnsi="Arial" w:cs="Arial"/>
                <w:i/>
                <w:strike/>
                <w:color w:val="0070C0"/>
                <w:sz w:val="18"/>
                <w:szCs w:val="18"/>
              </w:rPr>
              <w:t>Ancillary Services Providers</w:t>
            </w:r>
            <w:r w:rsidRPr="00CA0D7D">
              <w:rPr>
                <w:rFonts w:ascii="Arial" w:hAnsi="Arial" w:cs="Arial"/>
                <w:i/>
                <w:strike/>
                <w:color w:val="0070C0"/>
                <w:sz w:val="18"/>
                <w:szCs w:val="18"/>
              </w:rPr>
              <w:t xml:space="preserve"> </w:t>
            </w:r>
            <w:r w:rsidRPr="00CA0D7D">
              <w:rPr>
                <w:rFonts w:ascii="Arial" w:hAnsi="Arial" w:cs="Arial"/>
                <w:strike/>
                <w:color w:val="0070C0"/>
                <w:sz w:val="18"/>
                <w:szCs w:val="18"/>
              </w:rPr>
              <w:t xml:space="preserve">with the </w:t>
            </w:r>
            <w:r w:rsidRPr="00CA0D7D">
              <w:rPr>
                <w:rFonts w:ascii="Arial" w:hAnsi="Arial" w:cs="Arial"/>
                <w:i/>
                <w:strike/>
                <w:color w:val="0070C0"/>
                <w:sz w:val="18"/>
                <w:szCs w:val="18"/>
              </w:rPr>
              <w:t>reserve conformance standards</w:t>
            </w:r>
            <w:r w:rsidRPr="00DF5C7D">
              <w:rPr>
                <w:rFonts w:ascii="Arial" w:hAnsi="Arial" w:cs="Arial"/>
                <w:i/>
                <w:sz w:val="18"/>
                <w:szCs w:val="18"/>
              </w:rPr>
              <w:t>.</w:t>
            </w:r>
          </w:p>
          <w:p w14:paraId="67198708" w14:textId="77777777" w:rsidR="00386F4B" w:rsidRDefault="00386F4B" w:rsidP="00386F4B">
            <w:pPr>
              <w:widowControl w:val="0"/>
              <w:tabs>
                <w:tab w:val="left" w:pos="1419"/>
              </w:tabs>
              <w:autoSpaceDE w:val="0"/>
              <w:autoSpaceDN w:val="0"/>
              <w:spacing w:before="1" w:after="0" w:line="276" w:lineRule="auto"/>
              <w:ind w:right="15"/>
              <w:rPr>
                <w:rFonts w:ascii="Arial" w:hAnsi="Arial" w:cs="Arial"/>
                <w:i/>
                <w:sz w:val="18"/>
                <w:szCs w:val="18"/>
              </w:rPr>
            </w:pPr>
          </w:p>
          <w:p w14:paraId="595E36FD" w14:textId="77777777" w:rsidR="00386F4B" w:rsidRPr="00DF5C7D" w:rsidRDefault="00386F4B" w:rsidP="00386F4B">
            <w:pPr>
              <w:widowControl w:val="0"/>
              <w:tabs>
                <w:tab w:val="left" w:pos="1419"/>
              </w:tabs>
              <w:autoSpaceDE w:val="0"/>
              <w:autoSpaceDN w:val="0"/>
              <w:spacing w:before="1" w:after="0" w:line="276" w:lineRule="auto"/>
              <w:ind w:right="15"/>
              <w:rPr>
                <w:rFonts w:ascii="Arial" w:hAnsi="Arial" w:cs="Arial"/>
                <w:i/>
                <w:sz w:val="18"/>
                <w:szCs w:val="18"/>
              </w:rPr>
            </w:pPr>
            <w:r>
              <w:rPr>
                <w:strike/>
                <w:sz w:val="18"/>
                <w:szCs w:val="18"/>
              </w:rPr>
              <w:t>l</w:t>
            </w:r>
            <w:r w:rsidRPr="004A2CA7">
              <w:rPr>
                <w:rFonts w:ascii="Arial" w:hAnsi="Arial" w:cs="Arial"/>
                <w:strike/>
                <w:sz w:val="18"/>
                <w:szCs w:val="18"/>
              </w:rPr>
              <w:t>.</w:t>
            </w:r>
            <w:r w:rsidRPr="004A2CA7">
              <w:rPr>
                <w:rFonts w:ascii="Arial" w:hAnsi="Arial" w:cs="Arial"/>
                <w:sz w:val="18"/>
                <w:szCs w:val="18"/>
              </w:rPr>
              <w:t xml:space="preserve">  </w:t>
            </w:r>
            <w:r>
              <w:rPr>
                <w:b/>
                <w:bCs/>
                <w:sz w:val="18"/>
                <w:szCs w:val="18"/>
                <w:u w:val="single"/>
              </w:rPr>
              <w:t>m</w:t>
            </w:r>
            <w:r w:rsidRPr="004A2CA7">
              <w:rPr>
                <w:rFonts w:ascii="Arial" w:hAnsi="Arial" w:cs="Arial"/>
                <w:b/>
                <w:bCs/>
                <w:sz w:val="18"/>
                <w:szCs w:val="18"/>
                <w:u w:val="single"/>
              </w:rPr>
              <w:t>.</w:t>
            </w:r>
            <w:r w:rsidRPr="001A72D3">
              <w:rPr>
                <w:sz w:val="18"/>
                <w:szCs w:val="18"/>
              </w:rPr>
              <w:t xml:space="preserve"> </w:t>
            </w:r>
            <w:r w:rsidRPr="001A72D3">
              <w:rPr>
                <w:rFonts w:ascii="Arial" w:hAnsi="Arial" w:cs="Arial"/>
                <w:sz w:val="18"/>
                <w:szCs w:val="18"/>
              </w:rPr>
              <w:t xml:space="preserve">Reserve Conformance Standards - </w:t>
            </w:r>
            <w:r w:rsidRPr="001A72D3">
              <w:rPr>
                <w:sz w:val="18"/>
                <w:szCs w:val="18"/>
              </w:rPr>
              <w:t>xxx</w:t>
            </w:r>
          </w:p>
          <w:p w14:paraId="6B350A5B" w14:textId="77777777" w:rsidR="00386F4B" w:rsidRDefault="00386F4B" w:rsidP="00386F4B">
            <w:pPr>
              <w:pStyle w:val="NoSpacing"/>
              <w:spacing w:line="276" w:lineRule="auto"/>
              <w:rPr>
                <w:rFonts w:ascii="Arial" w:hAnsi="Arial" w:cs="Arial"/>
                <w:strike/>
                <w:sz w:val="18"/>
                <w:szCs w:val="18"/>
              </w:rPr>
            </w:pPr>
          </w:p>
        </w:tc>
        <w:tc>
          <w:tcPr>
            <w:tcW w:w="2358" w:type="dxa"/>
          </w:tcPr>
          <w:p w14:paraId="776605BE" w14:textId="77777777" w:rsidR="00386F4B" w:rsidRDefault="00386F4B" w:rsidP="00386F4B">
            <w:pPr>
              <w:pStyle w:val="NoSpacing"/>
              <w:spacing w:line="276" w:lineRule="auto"/>
              <w:rPr>
                <w:rFonts w:ascii="Arial" w:hAnsi="Arial" w:cs="Arial"/>
                <w:sz w:val="18"/>
                <w:szCs w:val="18"/>
              </w:rPr>
            </w:pPr>
            <w:r w:rsidRPr="006B1297">
              <w:rPr>
                <w:rFonts w:ascii="Arial" w:hAnsi="Arial" w:cs="Arial"/>
                <w:sz w:val="18"/>
                <w:szCs w:val="18"/>
              </w:rPr>
              <w:lastRenderedPageBreak/>
              <w:t xml:space="preserve">The term </w:t>
            </w:r>
            <w:r>
              <w:rPr>
                <w:rFonts w:ascii="Arial" w:hAnsi="Arial" w:cs="Arial"/>
                <w:sz w:val="18"/>
                <w:szCs w:val="18"/>
              </w:rPr>
              <w:t>“final”</w:t>
            </w:r>
            <w:r w:rsidRPr="006B1297">
              <w:rPr>
                <w:rFonts w:ascii="Arial" w:hAnsi="Arial" w:cs="Arial"/>
                <w:sz w:val="18"/>
                <w:szCs w:val="18"/>
              </w:rPr>
              <w:t xml:space="preserve"> is added to signify that the proceedings have completed the </w:t>
            </w:r>
            <w:r>
              <w:rPr>
                <w:rFonts w:ascii="Arial" w:hAnsi="Arial" w:cs="Arial"/>
                <w:sz w:val="18"/>
                <w:szCs w:val="18"/>
              </w:rPr>
              <w:t>initial RCS</w:t>
            </w:r>
            <w:r w:rsidRPr="006B1297">
              <w:rPr>
                <w:rFonts w:ascii="Arial" w:hAnsi="Arial" w:cs="Arial"/>
                <w:sz w:val="18"/>
                <w:szCs w:val="18"/>
              </w:rPr>
              <w:t xml:space="preserve"> monitoring and </w:t>
            </w:r>
            <w:r w:rsidRPr="006B1297">
              <w:rPr>
                <w:rFonts w:ascii="Arial" w:hAnsi="Arial" w:cs="Arial"/>
                <w:sz w:val="18"/>
                <w:szCs w:val="18"/>
              </w:rPr>
              <w:lastRenderedPageBreak/>
              <w:t xml:space="preserve">assessment, as well as any subsequent </w:t>
            </w:r>
            <w:r>
              <w:rPr>
                <w:rFonts w:ascii="Arial" w:hAnsi="Arial" w:cs="Arial"/>
                <w:sz w:val="18"/>
                <w:szCs w:val="18"/>
              </w:rPr>
              <w:t xml:space="preserve">revalidation or </w:t>
            </w:r>
            <w:r w:rsidRPr="006B1297">
              <w:rPr>
                <w:rFonts w:ascii="Arial" w:hAnsi="Arial" w:cs="Arial"/>
                <w:sz w:val="18"/>
                <w:szCs w:val="18"/>
              </w:rPr>
              <w:t>reassessment. Only thereafter will IEMOP apply the reserve amount adjustment in the Preliminary Settlement Statement, based on the finalized results.</w:t>
            </w:r>
          </w:p>
          <w:p w14:paraId="1FF748CE" w14:textId="77777777" w:rsidR="00386F4B" w:rsidRDefault="00386F4B" w:rsidP="00386F4B">
            <w:pPr>
              <w:pStyle w:val="NoSpacing"/>
              <w:rPr>
                <w:rFonts w:ascii="Arial" w:hAnsi="Arial" w:cs="Arial"/>
                <w:bCs/>
                <w:sz w:val="18"/>
                <w:szCs w:val="18"/>
              </w:rPr>
            </w:pPr>
          </w:p>
          <w:p w14:paraId="6CB0C732" w14:textId="77777777" w:rsidR="00386F4B" w:rsidRDefault="00386F4B" w:rsidP="00386F4B">
            <w:pPr>
              <w:pStyle w:val="NoSpacing"/>
              <w:rPr>
                <w:rFonts w:ascii="Arial" w:hAnsi="Arial" w:cs="Arial"/>
                <w:bCs/>
                <w:sz w:val="18"/>
                <w:szCs w:val="18"/>
              </w:rPr>
            </w:pPr>
            <w:r w:rsidRPr="0072691C">
              <w:rPr>
                <w:rFonts w:ascii="Arial" w:hAnsi="Arial" w:cs="Arial"/>
                <w:bCs/>
                <w:sz w:val="18"/>
                <w:szCs w:val="18"/>
              </w:rPr>
              <w:t>Renumbering due to insertion of new term.</w:t>
            </w:r>
          </w:p>
          <w:p w14:paraId="6CDB3AD8" w14:textId="77777777" w:rsidR="00386F4B" w:rsidRPr="00307133" w:rsidRDefault="00386F4B" w:rsidP="00386F4B">
            <w:pPr>
              <w:pStyle w:val="NoSpacing"/>
              <w:spacing w:line="276" w:lineRule="auto"/>
              <w:rPr>
                <w:rFonts w:ascii="Arial" w:hAnsi="Arial" w:cs="Arial"/>
                <w:sz w:val="18"/>
                <w:szCs w:val="18"/>
              </w:rPr>
            </w:pPr>
          </w:p>
        </w:tc>
        <w:tc>
          <w:tcPr>
            <w:tcW w:w="1544" w:type="dxa"/>
          </w:tcPr>
          <w:p w14:paraId="316D5EFD" w14:textId="77777777" w:rsidR="00386F4B" w:rsidRPr="003F4A25" w:rsidRDefault="00386F4B" w:rsidP="00386F4B">
            <w:pPr>
              <w:rPr>
                <w:rFonts w:ascii="Arial" w:hAnsi="Arial" w:cs="Arial"/>
                <w:i/>
                <w:sz w:val="18"/>
                <w:szCs w:val="18"/>
                <w:highlight w:val="yellow"/>
              </w:rPr>
            </w:pPr>
          </w:p>
        </w:tc>
        <w:tc>
          <w:tcPr>
            <w:tcW w:w="1711" w:type="dxa"/>
          </w:tcPr>
          <w:p w14:paraId="4BE1E6C0" w14:textId="77777777" w:rsidR="00386F4B" w:rsidRPr="003F4A25" w:rsidRDefault="00386F4B" w:rsidP="00386F4B">
            <w:pPr>
              <w:rPr>
                <w:rFonts w:ascii="Arial" w:hAnsi="Arial" w:cs="Arial"/>
                <w:i/>
                <w:sz w:val="18"/>
                <w:szCs w:val="18"/>
                <w:highlight w:val="yellow"/>
              </w:rPr>
            </w:pPr>
          </w:p>
        </w:tc>
        <w:tc>
          <w:tcPr>
            <w:tcW w:w="1310" w:type="dxa"/>
          </w:tcPr>
          <w:p w14:paraId="345E4199" w14:textId="77777777" w:rsidR="00386F4B" w:rsidRPr="003F4A25" w:rsidRDefault="00386F4B" w:rsidP="00386F4B">
            <w:pPr>
              <w:rPr>
                <w:rFonts w:ascii="Arial" w:hAnsi="Arial" w:cs="Arial"/>
                <w:i/>
                <w:sz w:val="18"/>
                <w:szCs w:val="18"/>
                <w:highlight w:val="yellow"/>
              </w:rPr>
            </w:pPr>
          </w:p>
        </w:tc>
        <w:tc>
          <w:tcPr>
            <w:tcW w:w="1026" w:type="dxa"/>
          </w:tcPr>
          <w:p w14:paraId="1F074900" w14:textId="77777777" w:rsidR="00386F4B" w:rsidRPr="003F4A25" w:rsidRDefault="00386F4B" w:rsidP="00386F4B">
            <w:pPr>
              <w:rPr>
                <w:rFonts w:ascii="Arial" w:hAnsi="Arial" w:cs="Arial"/>
                <w:i/>
                <w:sz w:val="18"/>
                <w:szCs w:val="18"/>
                <w:highlight w:val="yellow"/>
              </w:rPr>
            </w:pPr>
          </w:p>
        </w:tc>
      </w:tr>
      <w:tr w:rsidR="0019214F" w:rsidRPr="003F4A25" w14:paraId="464AA34C" w14:textId="77777777" w:rsidTr="003E6E82">
        <w:trPr>
          <w:trHeight w:val="54"/>
        </w:trPr>
        <w:tc>
          <w:tcPr>
            <w:tcW w:w="1523" w:type="dxa"/>
          </w:tcPr>
          <w:p w14:paraId="7550D018" w14:textId="77777777" w:rsidR="0019214F" w:rsidRPr="00C92109" w:rsidRDefault="0019214F" w:rsidP="0019214F">
            <w:pPr>
              <w:spacing w:after="0" w:line="276" w:lineRule="auto"/>
              <w:rPr>
                <w:rFonts w:ascii="Arial" w:hAnsi="Arial" w:cs="Arial"/>
                <w:sz w:val="18"/>
                <w:szCs w:val="18"/>
              </w:rPr>
            </w:pPr>
            <w:permStart w:id="62944463" w:edGrp="everyone" w:colFirst="5" w:colLast="5"/>
            <w:permStart w:id="797710461" w:edGrp="everyone" w:colFirst="6" w:colLast="6"/>
            <w:permEnd w:id="1149250120"/>
            <w:permEnd w:id="2038898088"/>
            <w:r w:rsidRPr="00C92109">
              <w:rPr>
                <w:rFonts w:ascii="Arial" w:hAnsi="Arial" w:cs="Arial"/>
                <w:sz w:val="18"/>
                <w:szCs w:val="18"/>
              </w:rPr>
              <w:t>Section 2 – Definition, References, and Interpretation</w:t>
            </w:r>
          </w:p>
          <w:p w14:paraId="384C15D1" w14:textId="77777777" w:rsidR="0019214F" w:rsidRPr="00C92109" w:rsidRDefault="0019214F" w:rsidP="0019214F">
            <w:pPr>
              <w:spacing w:after="0" w:line="276" w:lineRule="auto"/>
              <w:rPr>
                <w:rFonts w:ascii="Arial" w:hAnsi="Arial" w:cs="Arial"/>
                <w:sz w:val="18"/>
                <w:szCs w:val="18"/>
              </w:rPr>
            </w:pPr>
          </w:p>
          <w:p w14:paraId="6A9E09F1" w14:textId="59EDB862" w:rsidR="0019214F" w:rsidRPr="00C92109" w:rsidRDefault="0019214F" w:rsidP="0019214F">
            <w:pPr>
              <w:spacing w:after="0" w:line="276" w:lineRule="auto"/>
              <w:rPr>
                <w:rFonts w:ascii="Arial" w:hAnsi="Arial" w:cs="Arial"/>
                <w:sz w:val="18"/>
                <w:szCs w:val="18"/>
              </w:rPr>
            </w:pPr>
            <w:r w:rsidRPr="00C92109">
              <w:rPr>
                <w:rFonts w:ascii="Arial" w:hAnsi="Arial" w:cs="Arial"/>
                <w:sz w:val="18"/>
                <w:szCs w:val="18"/>
              </w:rPr>
              <w:t>2.1 Definitions</w:t>
            </w:r>
          </w:p>
        </w:tc>
        <w:tc>
          <w:tcPr>
            <w:tcW w:w="1282" w:type="dxa"/>
          </w:tcPr>
          <w:p w14:paraId="4BF05890" w14:textId="0FC7700E" w:rsidR="0019214F" w:rsidRDefault="0019214F" w:rsidP="0019214F">
            <w:pPr>
              <w:rPr>
                <w:rFonts w:ascii="Arial" w:hAnsi="Arial" w:cs="Arial"/>
                <w:bCs/>
                <w:sz w:val="18"/>
                <w:szCs w:val="18"/>
              </w:rPr>
            </w:pPr>
            <w:r w:rsidRPr="006821B2">
              <w:rPr>
                <w:rFonts w:ascii="Arial" w:hAnsi="Arial" w:cs="Arial"/>
                <w:bCs/>
                <w:sz w:val="18"/>
                <w:szCs w:val="18"/>
              </w:rPr>
              <w:t>n</w:t>
            </w:r>
            <w:r>
              <w:rPr>
                <w:rFonts w:ascii="Arial" w:hAnsi="Arial" w:cs="Arial"/>
                <w:bCs/>
                <w:sz w:val="18"/>
                <w:szCs w:val="18"/>
              </w:rPr>
              <w:t>.</w:t>
            </w:r>
          </w:p>
        </w:tc>
        <w:tc>
          <w:tcPr>
            <w:tcW w:w="4374" w:type="dxa"/>
          </w:tcPr>
          <w:p w14:paraId="5E82695F" w14:textId="71228480" w:rsidR="0019214F" w:rsidRDefault="0019214F" w:rsidP="0019214F">
            <w:pPr>
              <w:widowControl w:val="0"/>
              <w:tabs>
                <w:tab w:val="left" w:pos="1419"/>
              </w:tabs>
              <w:autoSpaceDE w:val="0"/>
              <w:autoSpaceDN w:val="0"/>
              <w:spacing w:before="1" w:after="0" w:line="276" w:lineRule="auto"/>
              <w:ind w:right="15"/>
              <w:rPr>
                <w:rFonts w:ascii="Arial" w:hAnsi="Arial" w:cs="Arial"/>
                <w:b/>
                <w:sz w:val="18"/>
                <w:szCs w:val="18"/>
              </w:rPr>
            </w:pPr>
            <w:r>
              <w:rPr>
                <w:rFonts w:ascii="Arial" w:hAnsi="Arial" w:cs="Arial"/>
                <w:b/>
                <w:sz w:val="18"/>
                <w:szCs w:val="18"/>
              </w:rPr>
              <w:t>(new)</w:t>
            </w:r>
          </w:p>
        </w:tc>
        <w:tc>
          <w:tcPr>
            <w:tcW w:w="4420" w:type="dxa"/>
          </w:tcPr>
          <w:p w14:paraId="0A4E9F47" w14:textId="48E22396" w:rsidR="00A80DCA" w:rsidRDefault="00A80DCA" w:rsidP="00A80DCA">
            <w:pPr>
              <w:widowControl w:val="0"/>
              <w:tabs>
                <w:tab w:val="left" w:pos="1419"/>
              </w:tabs>
              <w:autoSpaceDE w:val="0"/>
              <w:autoSpaceDN w:val="0"/>
              <w:spacing w:before="1" w:after="0" w:line="276" w:lineRule="auto"/>
              <w:ind w:right="15"/>
              <w:rPr>
                <w:rFonts w:ascii="Arial" w:hAnsi="Arial" w:cs="Arial"/>
                <w:b/>
                <w:bCs/>
                <w:color w:val="0070C0"/>
                <w:sz w:val="18"/>
                <w:szCs w:val="18"/>
                <w:u w:val="single"/>
              </w:rPr>
            </w:pPr>
            <w:r w:rsidRPr="00F43E46">
              <w:rPr>
                <w:rFonts w:ascii="Arial" w:hAnsi="Arial" w:cs="Arial"/>
                <w:b/>
                <w:bCs/>
                <w:color w:val="0070C0"/>
                <w:sz w:val="18"/>
                <w:szCs w:val="18"/>
                <w:u w:val="single"/>
              </w:rPr>
              <w:t>n.</w:t>
            </w:r>
            <w:r>
              <w:rPr>
                <w:rFonts w:ascii="Arial" w:hAnsi="Arial" w:cs="Arial"/>
                <w:b/>
                <w:bCs/>
                <w:color w:val="0070C0"/>
                <w:sz w:val="18"/>
                <w:szCs w:val="18"/>
                <w:u w:val="single"/>
              </w:rPr>
              <w:t xml:space="preserve"> </w:t>
            </w:r>
            <w:r w:rsidRPr="00F43E46">
              <w:rPr>
                <w:rFonts w:ascii="Arial" w:hAnsi="Arial" w:cs="Arial"/>
                <w:b/>
                <w:bCs/>
                <w:color w:val="0070C0"/>
                <w:sz w:val="18"/>
                <w:szCs w:val="18"/>
                <w:u w:val="single"/>
              </w:rPr>
              <w:t xml:space="preserve">Reserve Conformance Standards Non-Compliance List – contains a list of all intervals </w:t>
            </w:r>
            <w:r>
              <w:rPr>
                <w:rFonts w:ascii="Arial" w:hAnsi="Arial" w:cs="Arial"/>
                <w:b/>
                <w:bCs/>
                <w:color w:val="0070C0"/>
                <w:sz w:val="18"/>
                <w:szCs w:val="18"/>
                <w:u w:val="single"/>
              </w:rPr>
              <w:t>with</w:t>
            </w:r>
            <w:r w:rsidRPr="00F43E46">
              <w:rPr>
                <w:rFonts w:ascii="Arial" w:hAnsi="Arial" w:cs="Arial"/>
                <w:b/>
                <w:bCs/>
                <w:color w:val="0070C0"/>
                <w:sz w:val="18"/>
                <w:szCs w:val="18"/>
                <w:u w:val="single"/>
              </w:rPr>
              <w:t xml:space="preserve"> breach of the </w:t>
            </w:r>
            <w:r w:rsidRPr="00F43E46">
              <w:rPr>
                <w:rFonts w:ascii="Arial" w:hAnsi="Arial" w:cs="Arial"/>
                <w:b/>
                <w:bCs/>
                <w:i/>
                <w:iCs/>
                <w:color w:val="0070C0"/>
                <w:sz w:val="18"/>
                <w:szCs w:val="18"/>
                <w:u w:val="single"/>
              </w:rPr>
              <w:t>Reserve Conformance Standards</w:t>
            </w:r>
            <w:r w:rsidRPr="00F43E46">
              <w:rPr>
                <w:rFonts w:ascii="Arial" w:hAnsi="Arial" w:cs="Arial"/>
                <w:b/>
                <w:bCs/>
                <w:color w:val="0070C0"/>
                <w:sz w:val="18"/>
                <w:szCs w:val="18"/>
                <w:u w:val="single"/>
              </w:rPr>
              <w:t xml:space="preserve"> occurring within a specified billing period, including date and dispatch interval with breach, affected resource unit, reserve type and other relevant details pertaining to the non-compliance.</w:t>
            </w:r>
          </w:p>
          <w:p w14:paraId="4C115247" w14:textId="77777777" w:rsidR="0019214F" w:rsidRPr="001A72D3" w:rsidRDefault="0019214F" w:rsidP="0019214F">
            <w:pPr>
              <w:widowControl w:val="0"/>
              <w:tabs>
                <w:tab w:val="left" w:pos="1419"/>
              </w:tabs>
              <w:autoSpaceDE w:val="0"/>
              <w:autoSpaceDN w:val="0"/>
              <w:spacing w:before="1" w:after="0" w:line="276" w:lineRule="auto"/>
              <w:ind w:right="15"/>
              <w:rPr>
                <w:rFonts w:ascii="Arial" w:hAnsi="Arial" w:cs="Arial"/>
                <w:bCs/>
                <w:strike/>
                <w:sz w:val="18"/>
                <w:szCs w:val="18"/>
              </w:rPr>
            </w:pPr>
          </w:p>
        </w:tc>
        <w:tc>
          <w:tcPr>
            <w:tcW w:w="2358" w:type="dxa"/>
          </w:tcPr>
          <w:p w14:paraId="4F8E55CB" w14:textId="6EA5C2E9" w:rsidR="0019214F" w:rsidRPr="006B1297" w:rsidRDefault="00FE11E7" w:rsidP="0019214F">
            <w:pPr>
              <w:pStyle w:val="NoSpacing"/>
              <w:spacing w:line="276" w:lineRule="auto"/>
              <w:rPr>
                <w:rFonts w:ascii="Arial" w:hAnsi="Arial" w:cs="Arial"/>
                <w:sz w:val="18"/>
                <w:szCs w:val="18"/>
              </w:rPr>
            </w:pPr>
            <w:r w:rsidRPr="009105A5">
              <w:rPr>
                <w:rFonts w:ascii="Arial" w:hAnsi="Arial" w:cs="Arial"/>
                <w:sz w:val="18"/>
                <w:szCs w:val="18"/>
              </w:rPr>
              <w:t xml:space="preserve">To include in the </w:t>
            </w:r>
            <w:r>
              <w:rPr>
                <w:rFonts w:ascii="Arial" w:hAnsi="Arial" w:cs="Arial"/>
                <w:sz w:val="18"/>
                <w:szCs w:val="18"/>
              </w:rPr>
              <w:t>“</w:t>
            </w:r>
            <w:r w:rsidRPr="009105A5">
              <w:rPr>
                <w:rFonts w:ascii="Arial" w:hAnsi="Arial" w:cs="Arial"/>
                <w:sz w:val="18"/>
                <w:szCs w:val="18"/>
              </w:rPr>
              <w:t>Definition of Terms</w:t>
            </w:r>
            <w:r>
              <w:rPr>
                <w:rFonts w:ascii="Arial" w:hAnsi="Arial" w:cs="Arial"/>
                <w:sz w:val="18"/>
                <w:szCs w:val="18"/>
              </w:rPr>
              <w:t>”</w:t>
            </w:r>
            <w:r w:rsidRPr="009105A5">
              <w:rPr>
                <w:rFonts w:ascii="Arial" w:hAnsi="Arial" w:cs="Arial"/>
                <w:sz w:val="18"/>
                <w:szCs w:val="18"/>
              </w:rPr>
              <w:t xml:space="preserve"> </w:t>
            </w:r>
            <w:r w:rsidRPr="00013D69">
              <w:rPr>
                <w:rFonts w:ascii="Arial" w:hAnsi="Arial" w:cs="Arial"/>
                <w:sz w:val="18"/>
                <w:szCs w:val="18"/>
              </w:rPr>
              <w:t>the</w:t>
            </w:r>
            <w:r>
              <w:rPr>
                <w:rFonts w:ascii="Arial" w:hAnsi="Arial" w:cs="Arial"/>
                <w:sz w:val="18"/>
                <w:szCs w:val="18"/>
              </w:rPr>
              <w:t xml:space="preserve"> type of</w:t>
            </w:r>
            <w:r w:rsidRPr="00013D69">
              <w:rPr>
                <w:rFonts w:ascii="Arial" w:hAnsi="Arial" w:cs="Arial"/>
                <w:sz w:val="18"/>
                <w:szCs w:val="18"/>
              </w:rPr>
              <w:t xml:space="preserve"> report required for submission to IEMOP after considering RRA results and final RCS monitoring findings, serving as the basis for definitive</w:t>
            </w:r>
            <w:r>
              <w:rPr>
                <w:rFonts w:ascii="Arial" w:hAnsi="Arial" w:cs="Arial"/>
                <w:sz w:val="18"/>
                <w:szCs w:val="18"/>
              </w:rPr>
              <w:t xml:space="preserve"> one-time</w:t>
            </w:r>
            <w:r w:rsidRPr="00013D69">
              <w:rPr>
                <w:rFonts w:ascii="Arial" w:hAnsi="Arial" w:cs="Arial"/>
                <w:sz w:val="18"/>
                <w:szCs w:val="18"/>
              </w:rPr>
              <w:t xml:space="preserve"> settlement adjustments.</w:t>
            </w:r>
          </w:p>
        </w:tc>
        <w:tc>
          <w:tcPr>
            <w:tcW w:w="1544" w:type="dxa"/>
          </w:tcPr>
          <w:p w14:paraId="227E2B15" w14:textId="77777777" w:rsidR="0019214F" w:rsidRPr="003F4A25" w:rsidRDefault="0019214F" w:rsidP="0019214F">
            <w:pPr>
              <w:rPr>
                <w:rFonts w:ascii="Arial" w:hAnsi="Arial" w:cs="Arial"/>
                <w:i/>
                <w:sz w:val="18"/>
                <w:szCs w:val="18"/>
                <w:highlight w:val="yellow"/>
              </w:rPr>
            </w:pPr>
          </w:p>
        </w:tc>
        <w:tc>
          <w:tcPr>
            <w:tcW w:w="1711" w:type="dxa"/>
          </w:tcPr>
          <w:p w14:paraId="5D479267" w14:textId="77777777" w:rsidR="0019214F" w:rsidRPr="003F4A25" w:rsidRDefault="0019214F" w:rsidP="0019214F">
            <w:pPr>
              <w:rPr>
                <w:rFonts w:ascii="Arial" w:hAnsi="Arial" w:cs="Arial"/>
                <w:i/>
                <w:sz w:val="18"/>
                <w:szCs w:val="18"/>
                <w:highlight w:val="yellow"/>
              </w:rPr>
            </w:pPr>
          </w:p>
        </w:tc>
        <w:tc>
          <w:tcPr>
            <w:tcW w:w="1310" w:type="dxa"/>
          </w:tcPr>
          <w:p w14:paraId="1DC86817" w14:textId="77777777" w:rsidR="0019214F" w:rsidRPr="003F4A25" w:rsidRDefault="0019214F" w:rsidP="0019214F">
            <w:pPr>
              <w:rPr>
                <w:rFonts w:ascii="Arial" w:hAnsi="Arial" w:cs="Arial"/>
                <w:i/>
                <w:sz w:val="18"/>
                <w:szCs w:val="18"/>
                <w:highlight w:val="yellow"/>
              </w:rPr>
            </w:pPr>
          </w:p>
        </w:tc>
        <w:tc>
          <w:tcPr>
            <w:tcW w:w="1026" w:type="dxa"/>
          </w:tcPr>
          <w:p w14:paraId="2C4DF8B3" w14:textId="77777777" w:rsidR="0019214F" w:rsidRPr="003F4A25" w:rsidRDefault="0019214F" w:rsidP="0019214F">
            <w:pPr>
              <w:rPr>
                <w:rFonts w:ascii="Arial" w:hAnsi="Arial" w:cs="Arial"/>
                <w:i/>
                <w:sz w:val="18"/>
                <w:szCs w:val="18"/>
                <w:highlight w:val="yellow"/>
              </w:rPr>
            </w:pPr>
          </w:p>
        </w:tc>
      </w:tr>
      <w:tr w:rsidR="00EB609B" w:rsidRPr="003F4A25" w14:paraId="4B1ADBA7" w14:textId="77777777" w:rsidTr="003E6E82">
        <w:trPr>
          <w:trHeight w:val="54"/>
        </w:trPr>
        <w:tc>
          <w:tcPr>
            <w:tcW w:w="1523" w:type="dxa"/>
          </w:tcPr>
          <w:p w14:paraId="191AF426" w14:textId="77777777" w:rsidR="00EB609B" w:rsidRPr="00C92109" w:rsidRDefault="00EB609B" w:rsidP="00EB609B">
            <w:pPr>
              <w:spacing w:after="0" w:line="276" w:lineRule="auto"/>
              <w:rPr>
                <w:rFonts w:ascii="Arial" w:hAnsi="Arial" w:cs="Arial"/>
                <w:sz w:val="18"/>
                <w:szCs w:val="18"/>
              </w:rPr>
            </w:pPr>
            <w:permStart w:id="1942703895" w:edGrp="everyone" w:colFirst="5" w:colLast="5"/>
            <w:permStart w:id="1381726918" w:edGrp="everyone" w:colFirst="6" w:colLast="6"/>
            <w:permEnd w:id="62944463"/>
            <w:permEnd w:id="797710461"/>
            <w:r w:rsidRPr="00C92109">
              <w:rPr>
                <w:rFonts w:ascii="Arial" w:hAnsi="Arial" w:cs="Arial"/>
                <w:sz w:val="18"/>
                <w:szCs w:val="18"/>
              </w:rPr>
              <w:t>Section 2 – Definition, References, and Interpretation</w:t>
            </w:r>
          </w:p>
          <w:p w14:paraId="3A15102D" w14:textId="77777777" w:rsidR="00EB609B" w:rsidRPr="00C92109" w:rsidRDefault="00EB609B" w:rsidP="00EB609B">
            <w:pPr>
              <w:spacing w:after="0" w:line="276" w:lineRule="auto"/>
              <w:rPr>
                <w:rFonts w:ascii="Arial" w:hAnsi="Arial" w:cs="Arial"/>
                <w:sz w:val="18"/>
                <w:szCs w:val="18"/>
              </w:rPr>
            </w:pPr>
          </w:p>
          <w:p w14:paraId="459A8CBE" w14:textId="551A54EE" w:rsidR="00EB609B" w:rsidRPr="00C92109" w:rsidRDefault="00EB609B" w:rsidP="00EB609B">
            <w:pPr>
              <w:spacing w:after="0" w:line="276" w:lineRule="auto"/>
              <w:rPr>
                <w:rFonts w:ascii="Arial" w:hAnsi="Arial" w:cs="Arial"/>
                <w:sz w:val="18"/>
                <w:szCs w:val="18"/>
              </w:rPr>
            </w:pPr>
            <w:r w:rsidRPr="00C92109">
              <w:rPr>
                <w:rFonts w:ascii="Arial" w:hAnsi="Arial" w:cs="Arial"/>
                <w:sz w:val="18"/>
                <w:szCs w:val="18"/>
              </w:rPr>
              <w:t>2.1 Definitions</w:t>
            </w:r>
          </w:p>
        </w:tc>
        <w:tc>
          <w:tcPr>
            <w:tcW w:w="1282" w:type="dxa"/>
          </w:tcPr>
          <w:p w14:paraId="55163275" w14:textId="77777777" w:rsidR="00EB609B" w:rsidRDefault="00EB609B" w:rsidP="00EB609B">
            <w:pPr>
              <w:rPr>
                <w:rFonts w:ascii="Arial" w:hAnsi="Arial" w:cs="Arial"/>
                <w:bCs/>
                <w:sz w:val="18"/>
                <w:szCs w:val="18"/>
              </w:rPr>
            </w:pPr>
          </w:p>
        </w:tc>
        <w:tc>
          <w:tcPr>
            <w:tcW w:w="4374" w:type="dxa"/>
          </w:tcPr>
          <w:p w14:paraId="6E390C58" w14:textId="77777777" w:rsidR="00EB609B" w:rsidRPr="004E7377" w:rsidRDefault="00EB609B" w:rsidP="00EB609B">
            <w:pPr>
              <w:pStyle w:val="NoSpacing"/>
              <w:spacing w:line="276" w:lineRule="auto"/>
              <w:ind w:left="320" w:hanging="320"/>
              <w:rPr>
                <w:rFonts w:ascii="Arial" w:hAnsi="Arial" w:cs="Arial"/>
                <w:sz w:val="18"/>
                <w:szCs w:val="18"/>
              </w:rPr>
            </w:pPr>
            <w:r w:rsidRPr="004E7377">
              <w:rPr>
                <w:rFonts w:ascii="Arial" w:hAnsi="Arial" w:cs="Arial"/>
                <w:sz w:val="18"/>
                <w:szCs w:val="18"/>
              </w:rPr>
              <w:t xml:space="preserve">m.  </w:t>
            </w:r>
            <w:r w:rsidRPr="00DC344B">
              <w:rPr>
                <w:rFonts w:ascii="Arial" w:hAnsi="Arial" w:cs="Arial"/>
                <w:sz w:val="18"/>
                <w:szCs w:val="18"/>
              </w:rPr>
              <w:t xml:space="preserve">Reserve Facility - </w:t>
            </w:r>
            <w:r w:rsidRPr="004E7377">
              <w:rPr>
                <w:rFonts w:ascii="Arial" w:hAnsi="Arial" w:cs="Arial"/>
                <w:sz w:val="18"/>
                <w:szCs w:val="18"/>
              </w:rPr>
              <w:t>xxx</w:t>
            </w:r>
          </w:p>
          <w:p w14:paraId="1D9B7CAA" w14:textId="77777777" w:rsidR="00EB609B" w:rsidRPr="004E7377" w:rsidRDefault="00EB609B" w:rsidP="00EB609B">
            <w:pPr>
              <w:pStyle w:val="NoSpacing"/>
              <w:spacing w:line="276" w:lineRule="auto"/>
              <w:ind w:left="320" w:hanging="320"/>
              <w:rPr>
                <w:rFonts w:ascii="Arial" w:hAnsi="Arial" w:cs="Arial"/>
                <w:sz w:val="18"/>
                <w:szCs w:val="18"/>
              </w:rPr>
            </w:pPr>
            <w:r w:rsidRPr="004E7377">
              <w:rPr>
                <w:rFonts w:ascii="Arial" w:hAnsi="Arial" w:cs="Arial"/>
                <w:sz w:val="18"/>
                <w:szCs w:val="18"/>
              </w:rPr>
              <w:t xml:space="preserve">n. </w:t>
            </w:r>
            <w:r w:rsidRPr="00DC344B">
              <w:rPr>
                <w:rFonts w:ascii="Arial" w:hAnsi="Arial" w:cs="Arial"/>
                <w:sz w:val="18"/>
                <w:szCs w:val="18"/>
              </w:rPr>
              <w:t xml:space="preserve">Reserve Offer - </w:t>
            </w:r>
            <w:r w:rsidRPr="004E7377">
              <w:rPr>
                <w:rFonts w:ascii="Arial" w:hAnsi="Arial" w:cs="Arial"/>
                <w:sz w:val="18"/>
                <w:szCs w:val="18"/>
              </w:rPr>
              <w:t>xxx</w:t>
            </w:r>
          </w:p>
          <w:p w14:paraId="710A406D" w14:textId="77777777" w:rsidR="00EB609B" w:rsidRPr="004E7377" w:rsidRDefault="00EB609B" w:rsidP="00EB609B">
            <w:pPr>
              <w:pStyle w:val="NoSpacing"/>
              <w:spacing w:line="276" w:lineRule="auto"/>
              <w:ind w:left="320" w:hanging="320"/>
              <w:rPr>
                <w:rFonts w:ascii="Arial" w:hAnsi="Arial" w:cs="Arial"/>
                <w:sz w:val="18"/>
                <w:szCs w:val="18"/>
              </w:rPr>
            </w:pPr>
            <w:r w:rsidRPr="004E7377">
              <w:rPr>
                <w:rFonts w:ascii="Arial" w:hAnsi="Arial" w:cs="Arial"/>
                <w:sz w:val="18"/>
                <w:szCs w:val="18"/>
              </w:rPr>
              <w:t xml:space="preserve">o.  </w:t>
            </w:r>
            <w:r w:rsidRPr="00DC344B">
              <w:rPr>
                <w:rFonts w:ascii="Arial" w:hAnsi="Arial" w:cs="Arial"/>
                <w:sz w:val="18"/>
                <w:szCs w:val="18"/>
              </w:rPr>
              <w:t xml:space="preserve">Reserve Offer Capacity Compliance - </w:t>
            </w:r>
            <w:r w:rsidRPr="004E7377">
              <w:rPr>
                <w:rFonts w:ascii="Arial" w:hAnsi="Arial" w:cs="Arial"/>
                <w:sz w:val="18"/>
                <w:szCs w:val="18"/>
              </w:rPr>
              <w:t>xxx</w:t>
            </w:r>
          </w:p>
          <w:p w14:paraId="3156780E" w14:textId="77777777" w:rsidR="00EB609B" w:rsidRPr="00DC344B" w:rsidRDefault="00EB609B" w:rsidP="00EB609B">
            <w:pPr>
              <w:pStyle w:val="NoSpacing"/>
              <w:spacing w:line="276" w:lineRule="auto"/>
              <w:ind w:left="320" w:hanging="320"/>
              <w:rPr>
                <w:rFonts w:ascii="Arial" w:hAnsi="Arial" w:cs="Arial"/>
                <w:sz w:val="18"/>
                <w:szCs w:val="18"/>
              </w:rPr>
            </w:pPr>
            <w:r w:rsidRPr="006821B2">
              <w:rPr>
                <w:rFonts w:ascii="Arial" w:hAnsi="Arial" w:cs="Arial"/>
                <w:sz w:val="18"/>
                <w:szCs w:val="18"/>
              </w:rPr>
              <w:t>p</w:t>
            </w:r>
            <w:r>
              <w:rPr>
                <w:rFonts w:ascii="Arial" w:hAnsi="Arial" w:cs="Arial"/>
                <w:sz w:val="18"/>
                <w:szCs w:val="18"/>
              </w:rPr>
              <w:t>.</w:t>
            </w:r>
            <w:r w:rsidRPr="00DC344B">
              <w:rPr>
                <w:rFonts w:ascii="Arial" w:hAnsi="Arial" w:cs="Arial"/>
                <w:sz w:val="18"/>
                <w:szCs w:val="18"/>
              </w:rPr>
              <w:t xml:space="preserve">  Reserve Schedule - xxx</w:t>
            </w:r>
          </w:p>
          <w:p w14:paraId="5D487EA3" w14:textId="77777777" w:rsidR="00EB609B" w:rsidRPr="00C92109" w:rsidRDefault="00EB609B" w:rsidP="00EB609B">
            <w:pPr>
              <w:pStyle w:val="NoSpacing"/>
              <w:spacing w:line="276" w:lineRule="auto"/>
              <w:ind w:left="320" w:hanging="320"/>
              <w:rPr>
                <w:rFonts w:ascii="Arial" w:hAnsi="Arial" w:cs="Arial"/>
                <w:sz w:val="18"/>
                <w:szCs w:val="18"/>
              </w:rPr>
            </w:pPr>
            <w:r w:rsidRPr="006821B2">
              <w:rPr>
                <w:rFonts w:ascii="Arial" w:hAnsi="Arial" w:cs="Arial"/>
                <w:sz w:val="18"/>
                <w:szCs w:val="18"/>
              </w:rPr>
              <w:t>q</w:t>
            </w:r>
            <w:r>
              <w:rPr>
                <w:rFonts w:ascii="Arial" w:hAnsi="Arial" w:cs="Arial"/>
                <w:sz w:val="18"/>
                <w:szCs w:val="18"/>
              </w:rPr>
              <w:t>.</w:t>
            </w:r>
            <w:r w:rsidRPr="00DC344B">
              <w:rPr>
                <w:rFonts w:ascii="Arial" w:hAnsi="Arial" w:cs="Arial"/>
                <w:sz w:val="18"/>
                <w:szCs w:val="18"/>
              </w:rPr>
              <w:t xml:space="preserve">  WESM</w:t>
            </w:r>
            <w:r>
              <w:rPr>
                <w:rFonts w:ascii="Arial" w:hAnsi="Arial" w:cs="Arial"/>
                <w:sz w:val="18"/>
                <w:szCs w:val="18"/>
              </w:rPr>
              <w:t xml:space="preserve"> Reserve Market</w:t>
            </w:r>
            <w:r w:rsidRPr="001A72D3">
              <w:rPr>
                <w:rFonts w:ascii="Arial" w:hAnsi="Arial" w:cs="Arial"/>
                <w:sz w:val="18"/>
                <w:szCs w:val="18"/>
              </w:rPr>
              <w:t xml:space="preserve"> - </w:t>
            </w:r>
            <w:r w:rsidRPr="00C92109">
              <w:rPr>
                <w:rFonts w:ascii="Arial" w:hAnsi="Arial" w:cs="Arial"/>
                <w:sz w:val="18"/>
                <w:szCs w:val="18"/>
              </w:rPr>
              <w:t>xx</w:t>
            </w:r>
            <w:r>
              <w:rPr>
                <w:rFonts w:ascii="Arial" w:hAnsi="Arial" w:cs="Arial"/>
                <w:sz w:val="18"/>
                <w:szCs w:val="18"/>
              </w:rPr>
              <w:t>x</w:t>
            </w:r>
          </w:p>
          <w:p w14:paraId="4F9A9FC0" w14:textId="77777777" w:rsidR="00EB609B" w:rsidRDefault="00EB609B" w:rsidP="00EB609B">
            <w:pPr>
              <w:widowControl w:val="0"/>
              <w:tabs>
                <w:tab w:val="left" w:pos="1419"/>
              </w:tabs>
              <w:autoSpaceDE w:val="0"/>
              <w:autoSpaceDN w:val="0"/>
              <w:spacing w:before="1" w:after="0" w:line="276" w:lineRule="auto"/>
              <w:ind w:right="15"/>
              <w:rPr>
                <w:rFonts w:ascii="Arial" w:hAnsi="Arial" w:cs="Arial"/>
                <w:b/>
                <w:sz w:val="18"/>
                <w:szCs w:val="18"/>
              </w:rPr>
            </w:pPr>
          </w:p>
        </w:tc>
        <w:tc>
          <w:tcPr>
            <w:tcW w:w="4420" w:type="dxa"/>
          </w:tcPr>
          <w:p w14:paraId="36101FF0" w14:textId="77777777" w:rsidR="00F73D7A" w:rsidRPr="004E7377" w:rsidRDefault="00F73D7A" w:rsidP="00F73D7A">
            <w:pPr>
              <w:widowControl w:val="0"/>
              <w:tabs>
                <w:tab w:val="left" w:pos="1419"/>
              </w:tabs>
              <w:autoSpaceDE w:val="0"/>
              <w:autoSpaceDN w:val="0"/>
              <w:spacing w:after="0" w:line="240" w:lineRule="auto"/>
              <w:ind w:left="306" w:right="136" w:hanging="306"/>
              <w:rPr>
                <w:rFonts w:ascii="Arial" w:hAnsi="Arial" w:cs="Arial"/>
                <w:color w:val="0070C0"/>
                <w:sz w:val="18"/>
                <w:szCs w:val="18"/>
              </w:rPr>
            </w:pPr>
            <w:r w:rsidRPr="004E7377">
              <w:rPr>
                <w:rFonts w:ascii="Arial" w:hAnsi="Arial" w:cs="Arial"/>
                <w:strike/>
                <w:color w:val="0070C0"/>
                <w:sz w:val="18"/>
                <w:szCs w:val="18"/>
              </w:rPr>
              <w:t>m</w:t>
            </w:r>
            <w:r w:rsidRPr="004E7377">
              <w:rPr>
                <w:rFonts w:ascii="Arial" w:hAnsi="Arial" w:cs="Arial"/>
                <w:color w:val="0070C0"/>
                <w:sz w:val="18"/>
                <w:szCs w:val="18"/>
              </w:rPr>
              <w:t xml:space="preserve"> </w:t>
            </w:r>
            <w:r w:rsidRPr="004E7377">
              <w:rPr>
                <w:rFonts w:ascii="Arial" w:hAnsi="Arial" w:cs="Arial"/>
                <w:b/>
                <w:bCs/>
                <w:color w:val="0070C0"/>
                <w:sz w:val="18"/>
                <w:szCs w:val="18"/>
                <w:u w:val="single"/>
              </w:rPr>
              <w:t>o</w:t>
            </w:r>
            <w:r w:rsidRPr="004E7377">
              <w:rPr>
                <w:rFonts w:ascii="Arial" w:hAnsi="Arial" w:cs="Arial"/>
                <w:color w:val="0070C0"/>
                <w:sz w:val="18"/>
                <w:szCs w:val="18"/>
              </w:rPr>
              <w:t xml:space="preserve">. </w:t>
            </w:r>
            <w:r w:rsidRPr="001A72D3">
              <w:rPr>
                <w:rFonts w:ascii="Arial" w:hAnsi="Arial" w:cs="Arial"/>
                <w:sz w:val="18"/>
                <w:szCs w:val="18"/>
              </w:rPr>
              <w:t xml:space="preserve">Reserve </w:t>
            </w:r>
            <w:r w:rsidRPr="00C34F81">
              <w:rPr>
                <w:rFonts w:ascii="Arial" w:hAnsi="Arial" w:cs="Arial"/>
                <w:sz w:val="18"/>
                <w:szCs w:val="18"/>
              </w:rPr>
              <w:t xml:space="preserve">Facility - </w:t>
            </w:r>
            <w:r w:rsidRPr="004E7377">
              <w:rPr>
                <w:rFonts w:ascii="Arial" w:hAnsi="Arial" w:cs="Arial"/>
                <w:sz w:val="18"/>
                <w:szCs w:val="18"/>
              </w:rPr>
              <w:t>xxx</w:t>
            </w:r>
          </w:p>
          <w:p w14:paraId="23A5F981" w14:textId="77777777" w:rsidR="00F73D7A" w:rsidRPr="004E7377" w:rsidRDefault="00F73D7A" w:rsidP="00F73D7A">
            <w:pPr>
              <w:widowControl w:val="0"/>
              <w:tabs>
                <w:tab w:val="left" w:pos="1419"/>
              </w:tabs>
              <w:autoSpaceDE w:val="0"/>
              <w:autoSpaceDN w:val="0"/>
              <w:spacing w:after="0" w:line="240" w:lineRule="auto"/>
              <w:ind w:left="306" w:right="136" w:hanging="306"/>
              <w:rPr>
                <w:rFonts w:ascii="Arial" w:hAnsi="Arial" w:cs="Arial"/>
                <w:color w:val="0070C0"/>
                <w:sz w:val="18"/>
                <w:szCs w:val="18"/>
              </w:rPr>
            </w:pPr>
            <w:r w:rsidRPr="004E7377">
              <w:rPr>
                <w:rFonts w:ascii="Arial" w:hAnsi="Arial" w:cs="Arial"/>
                <w:strike/>
                <w:color w:val="0070C0"/>
                <w:sz w:val="18"/>
                <w:szCs w:val="18"/>
              </w:rPr>
              <w:t xml:space="preserve">n </w:t>
            </w:r>
            <w:r w:rsidRPr="004E7377">
              <w:rPr>
                <w:rFonts w:ascii="Arial" w:hAnsi="Arial" w:cs="Arial"/>
                <w:b/>
                <w:bCs/>
                <w:color w:val="0070C0"/>
                <w:sz w:val="18"/>
                <w:szCs w:val="18"/>
                <w:u w:val="single"/>
              </w:rPr>
              <w:t>p</w:t>
            </w:r>
            <w:r w:rsidRPr="004E7377">
              <w:rPr>
                <w:rFonts w:ascii="Arial" w:hAnsi="Arial" w:cs="Arial"/>
                <w:color w:val="0070C0"/>
                <w:sz w:val="18"/>
                <w:szCs w:val="18"/>
              </w:rPr>
              <w:t xml:space="preserve">. </w:t>
            </w:r>
            <w:r w:rsidRPr="001A72D3">
              <w:rPr>
                <w:rFonts w:ascii="Arial" w:hAnsi="Arial" w:cs="Arial"/>
                <w:sz w:val="18"/>
                <w:szCs w:val="18"/>
              </w:rPr>
              <w:t xml:space="preserve">Reserve </w:t>
            </w:r>
            <w:r w:rsidRPr="00482EF3">
              <w:rPr>
                <w:rFonts w:ascii="Arial" w:hAnsi="Arial" w:cs="Arial"/>
                <w:sz w:val="18"/>
                <w:szCs w:val="18"/>
              </w:rPr>
              <w:t xml:space="preserve">Offer - </w:t>
            </w:r>
            <w:r w:rsidRPr="004E7377">
              <w:rPr>
                <w:rFonts w:ascii="Arial" w:hAnsi="Arial" w:cs="Arial"/>
                <w:sz w:val="18"/>
                <w:szCs w:val="18"/>
              </w:rPr>
              <w:t>xxx</w:t>
            </w:r>
          </w:p>
          <w:p w14:paraId="31618FFF" w14:textId="77777777" w:rsidR="00F73D7A" w:rsidRPr="004E7377" w:rsidRDefault="00F73D7A" w:rsidP="00F73D7A">
            <w:pPr>
              <w:widowControl w:val="0"/>
              <w:tabs>
                <w:tab w:val="left" w:pos="1419"/>
              </w:tabs>
              <w:autoSpaceDE w:val="0"/>
              <w:autoSpaceDN w:val="0"/>
              <w:spacing w:after="0" w:line="240" w:lineRule="auto"/>
              <w:ind w:left="306" w:right="136" w:hanging="306"/>
              <w:rPr>
                <w:rFonts w:ascii="Arial" w:hAnsi="Arial" w:cs="Arial"/>
                <w:sz w:val="18"/>
                <w:szCs w:val="18"/>
              </w:rPr>
            </w:pPr>
            <w:r w:rsidRPr="004E7377">
              <w:rPr>
                <w:rFonts w:ascii="Arial" w:hAnsi="Arial" w:cs="Arial"/>
                <w:strike/>
                <w:color w:val="0070C0"/>
                <w:sz w:val="18"/>
                <w:szCs w:val="18"/>
              </w:rPr>
              <w:t>o</w:t>
            </w:r>
            <w:r w:rsidRPr="004E7377">
              <w:rPr>
                <w:rFonts w:ascii="Arial" w:hAnsi="Arial" w:cs="Arial"/>
                <w:color w:val="0070C0"/>
                <w:sz w:val="18"/>
                <w:szCs w:val="18"/>
              </w:rPr>
              <w:t xml:space="preserve"> </w:t>
            </w:r>
            <w:r w:rsidRPr="004E7377">
              <w:rPr>
                <w:rFonts w:ascii="Arial" w:hAnsi="Arial" w:cs="Arial"/>
                <w:b/>
                <w:bCs/>
                <w:color w:val="0070C0"/>
                <w:sz w:val="18"/>
                <w:szCs w:val="18"/>
                <w:u w:val="single"/>
              </w:rPr>
              <w:t>q</w:t>
            </w:r>
            <w:r w:rsidRPr="004E7377">
              <w:rPr>
                <w:rFonts w:ascii="Arial" w:hAnsi="Arial" w:cs="Arial"/>
                <w:color w:val="0070C0"/>
                <w:sz w:val="18"/>
                <w:szCs w:val="18"/>
              </w:rPr>
              <w:t>.</w:t>
            </w:r>
            <w:r w:rsidRPr="001A72D3">
              <w:rPr>
                <w:rFonts w:ascii="Arial" w:hAnsi="Arial" w:cs="Arial"/>
                <w:sz w:val="18"/>
                <w:szCs w:val="18"/>
              </w:rPr>
              <w:t xml:space="preserve"> Reserve </w:t>
            </w:r>
            <w:r>
              <w:rPr>
                <w:rFonts w:ascii="Arial" w:hAnsi="Arial" w:cs="Arial"/>
                <w:sz w:val="18"/>
                <w:szCs w:val="18"/>
              </w:rPr>
              <w:t>Offer</w:t>
            </w:r>
            <w:r w:rsidRPr="001A72D3">
              <w:rPr>
                <w:rFonts w:ascii="Arial" w:hAnsi="Arial" w:cs="Arial"/>
                <w:sz w:val="18"/>
                <w:szCs w:val="18"/>
              </w:rPr>
              <w:t xml:space="preserve"> </w:t>
            </w:r>
            <w:r>
              <w:rPr>
                <w:rFonts w:ascii="Arial" w:hAnsi="Arial" w:cs="Arial"/>
                <w:sz w:val="18"/>
                <w:szCs w:val="18"/>
              </w:rPr>
              <w:t>Capacity Compliance</w:t>
            </w:r>
            <w:r w:rsidRPr="00482EF3">
              <w:rPr>
                <w:rFonts w:ascii="Arial" w:hAnsi="Arial" w:cs="Arial"/>
                <w:sz w:val="18"/>
                <w:szCs w:val="18"/>
              </w:rPr>
              <w:t xml:space="preserve"> - </w:t>
            </w:r>
            <w:r w:rsidRPr="004E7377">
              <w:rPr>
                <w:rFonts w:ascii="Arial" w:hAnsi="Arial" w:cs="Arial"/>
                <w:sz w:val="18"/>
                <w:szCs w:val="18"/>
              </w:rPr>
              <w:t>xxx</w:t>
            </w:r>
          </w:p>
          <w:p w14:paraId="06DE0414" w14:textId="77777777" w:rsidR="00F73D7A" w:rsidRPr="004E7377" w:rsidRDefault="00F73D7A" w:rsidP="00F73D7A">
            <w:pPr>
              <w:widowControl w:val="0"/>
              <w:tabs>
                <w:tab w:val="left" w:pos="1419"/>
              </w:tabs>
              <w:autoSpaceDE w:val="0"/>
              <w:autoSpaceDN w:val="0"/>
              <w:spacing w:after="0" w:line="240" w:lineRule="auto"/>
              <w:ind w:left="306" w:right="136" w:hanging="306"/>
              <w:rPr>
                <w:rFonts w:ascii="Arial" w:hAnsi="Arial" w:cs="Arial"/>
                <w:sz w:val="18"/>
                <w:szCs w:val="18"/>
              </w:rPr>
            </w:pPr>
            <w:r w:rsidRPr="004E7377">
              <w:rPr>
                <w:rFonts w:ascii="Arial" w:hAnsi="Arial" w:cs="Arial"/>
                <w:strike/>
                <w:color w:val="0070C0"/>
                <w:sz w:val="18"/>
                <w:szCs w:val="18"/>
              </w:rPr>
              <w:t xml:space="preserve">p </w:t>
            </w:r>
            <w:r w:rsidRPr="004E7377">
              <w:rPr>
                <w:rFonts w:ascii="Arial" w:hAnsi="Arial" w:cs="Arial"/>
                <w:b/>
                <w:bCs/>
                <w:color w:val="0070C0"/>
                <w:sz w:val="18"/>
                <w:szCs w:val="18"/>
                <w:u w:val="single"/>
              </w:rPr>
              <w:t>r</w:t>
            </w:r>
            <w:r w:rsidRPr="004E7377">
              <w:rPr>
                <w:rFonts w:ascii="Arial" w:hAnsi="Arial" w:cs="Arial"/>
                <w:color w:val="0070C0"/>
                <w:sz w:val="18"/>
                <w:szCs w:val="18"/>
              </w:rPr>
              <w:t xml:space="preserve">. </w:t>
            </w:r>
            <w:r w:rsidRPr="001A72D3">
              <w:rPr>
                <w:rFonts w:ascii="Arial" w:hAnsi="Arial" w:cs="Arial"/>
                <w:sz w:val="18"/>
                <w:szCs w:val="18"/>
              </w:rPr>
              <w:t xml:space="preserve">Reserve </w:t>
            </w:r>
            <w:r>
              <w:rPr>
                <w:rFonts w:ascii="Arial" w:hAnsi="Arial" w:cs="Arial"/>
                <w:sz w:val="18"/>
                <w:szCs w:val="18"/>
              </w:rPr>
              <w:t>Schedule</w:t>
            </w:r>
            <w:r w:rsidRPr="001A72D3">
              <w:rPr>
                <w:rFonts w:ascii="Arial" w:hAnsi="Arial" w:cs="Arial"/>
                <w:sz w:val="18"/>
                <w:szCs w:val="18"/>
              </w:rPr>
              <w:t xml:space="preserve"> - </w:t>
            </w:r>
            <w:r w:rsidRPr="004E7377">
              <w:rPr>
                <w:rFonts w:ascii="Arial" w:hAnsi="Arial" w:cs="Arial"/>
                <w:sz w:val="18"/>
                <w:szCs w:val="18"/>
              </w:rPr>
              <w:t>xxx</w:t>
            </w:r>
          </w:p>
          <w:p w14:paraId="79EF5C24" w14:textId="0E4F2FF6" w:rsidR="00EB609B" w:rsidRPr="001A72D3" w:rsidRDefault="00F73D7A" w:rsidP="00F73D7A">
            <w:pPr>
              <w:widowControl w:val="0"/>
              <w:tabs>
                <w:tab w:val="left" w:pos="1419"/>
              </w:tabs>
              <w:autoSpaceDE w:val="0"/>
              <w:autoSpaceDN w:val="0"/>
              <w:spacing w:before="1" w:after="0" w:line="276" w:lineRule="auto"/>
              <w:ind w:right="15"/>
              <w:rPr>
                <w:rFonts w:ascii="Arial" w:hAnsi="Arial" w:cs="Arial"/>
                <w:bCs/>
                <w:strike/>
                <w:sz w:val="18"/>
                <w:szCs w:val="18"/>
              </w:rPr>
            </w:pPr>
            <w:r>
              <w:rPr>
                <w:rFonts w:ascii="Arial" w:hAnsi="Arial" w:cs="Arial"/>
                <w:strike/>
                <w:color w:val="0070C0"/>
                <w:sz w:val="18"/>
                <w:szCs w:val="18"/>
              </w:rPr>
              <w:t>q</w:t>
            </w:r>
            <w:r w:rsidRPr="00033948">
              <w:rPr>
                <w:rFonts w:ascii="Arial" w:hAnsi="Arial" w:cs="Arial"/>
                <w:strike/>
                <w:color w:val="0070C0"/>
                <w:sz w:val="18"/>
                <w:szCs w:val="18"/>
              </w:rPr>
              <w:t xml:space="preserve"> </w:t>
            </w:r>
            <w:r w:rsidRPr="00033948">
              <w:rPr>
                <w:rFonts w:ascii="Arial" w:hAnsi="Arial" w:cs="Arial"/>
                <w:b/>
                <w:bCs/>
                <w:color w:val="0070C0"/>
                <w:sz w:val="18"/>
                <w:szCs w:val="18"/>
                <w:u w:val="single"/>
              </w:rPr>
              <w:t>s</w:t>
            </w:r>
            <w:r w:rsidRPr="00033948">
              <w:rPr>
                <w:rFonts w:ascii="Arial" w:hAnsi="Arial" w:cs="Arial"/>
                <w:color w:val="0070C0"/>
                <w:sz w:val="18"/>
                <w:szCs w:val="18"/>
              </w:rPr>
              <w:t xml:space="preserve">. </w:t>
            </w:r>
            <w:r>
              <w:rPr>
                <w:rFonts w:ascii="Arial" w:hAnsi="Arial" w:cs="Arial"/>
                <w:sz w:val="18"/>
                <w:szCs w:val="18"/>
              </w:rPr>
              <w:t>WESM Reserve Market</w:t>
            </w:r>
            <w:r w:rsidRPr="001A72D3">
              <w:rPr>
                <w:rFonts w:ascii="Arial" w:hAnsi="Arial" w:cs="Arial"/>
                <w:sz w:val="18"/>
                <w:szCs w:val="18"/>
              </w:rPr>
              <w:t xml:space="preserve"> - xxx</w:t>
            </w:r>
          </w:p>
        </w:tc>
        <w:tc>
          <w:tcPr>
            <w:tcW w:w="2358" w:type="dxa"/>
          </w:tcPr>
          <w:p w14:paraId="6EAED7A6" w14:textId="102A32BC" w:rsidR="00EB609B" w:rsidRPr="006B1297" w:rsidRDefault="009E1086" w:rsidP="00EB609B">
            <w:pPr>
              <w:pStyle w:val="NoSpacing"/>
              <w:spacing w:line="276" w:lineRule="auto"/>
              <w:rPr>
                <w:rFonts w:ascii="Arial" w:hAnsi="Arial" w:cs="Arial"/>
                <w:sz w:val="18"/>
                <w:szCs w:val="18"/>
              </w:rPr>
            </w:pPr>
            <w:r>
              <w:rPr>
                <w:rFonts w:ascii="Arial" w:hAnsi="Arial" w:cs="Arial"/>
                <w:sz w:val="18"/>
                <w:szCs w:val="18"/>
              </w:rPr>
              <w:t>Renumbering of the succeeding terms in the “Definition of Terms” in view of the inserted / new defined term.</w:t>
            </w:r>
          </w:p>
        </w:tc>
        <w:tc>
          <w:tcPr>
            <w:tcW w:w="1544" w:type="dxa"/>
          </w:tcPr>
          <w:p w14:paraId="4493DDD6" w14:textId="77777777" w:rsidR="00EB609B" w:rsidRPr="003F4A25" w:rsidRDefault="00EB609B" w:rsidP="00EB609B">
            <w:pPr>
              <w:rPr>
                <w:rFonts w:ascii="Arial" w:hAnsi="Arial" w:cs="Arial"/>
                <w:i/>
                <w:sz w:val="18"/>
                <w:szCs w:val="18"/>
                <w:highlight w:val="yellow"/>
              </w:rPr>
            </w:pPr>
          </w:p>
        </w:tc>
        <w:tc>
          <w:tcPr>
            <w:tcW w:w="1711" w:type="dxa"/>
          </w:tcPr>
          <w:p w14:paraId="77B22F2F" w14:textId="77777777" w:rsidR="00EB609B" w:rsidRPr="003F4A25" w:rsidRDefault="00EB609B" w:rsidP="00EB609B">
            <w:pPr>
              <w:rPr>
                <w:rFonts w:ascii="Arial" w:hAnsi="Arial" w:cs="Arial"/>
                <w:i/>
                <w:sz w:val="18"/>
                <w:szCs w:val="18"/>
                <w:highlight w:val="yellow"/>
              </w:rPr>
            </w:pPr>
          </w:p>
        </w:tc>
        <w:tc>
          <w:tcPr>
            <w:tcW w:w="1310" w:type="dxa"/>
          </w:tcPr>
          <w:p w14:paraId="09C9131E" w14:textId="77777777" w:rsidR="00EB609B" w:rsidRPr="003F4A25" w:rsidRDefault="00EB609B" w:rsidP="00EB609B">
            <w:pPr>
              <w:rPr>
                <w:rFonts w:ascii="Arial" w:hAnsi="Arial" w:cs="Arial"/>
                <w:i/>
                <w:sz w:val="18"/>
                <w:szCs w:val="18"/>
                <w:highlight w:val="yellow"/>
              </w:rPr>
            </w:pPr>
          </w:p>
        </w:tc>
        <w:tc>
          <w:tcPr>
            <w:tcW w:w="1026" w:type="dxa"/>
          </w:tcPr>
          <w:p w14:paraId="01EF0EE3" w14:textId="77777777" w:rsidR="00EB609B" w:rsidRPr="003F4A25" w:rsidRDefault="00EB609B" w:rsidP="00EB609B">
            <w:pPr>
              <w:rPr>
                <w:rFonts w:ascii="Arial" w:hAnsi="Arial" w:cs="Arial"/>
                <w:i/>
                <w:sz w:val="18"/>
                <w:szCs w:val="18"/>
                <w:highlight w:val="yellow"/>
              </w:rPr>
            </w:pPr>
          </w:p>
        </w:tc>
      </w:tr>
      <w:tr w:rsidR="00EB609B" w:rsidRPr="003F4A25" w14:paraId="68CCECAD" w14:textId="77777777" w:rsidTr="003E6E82">
        <w:trPr>
          <w:trHeight w:val="1983"/>
        </w:trPr>
        <w:tc>
          <w:tcPr>
            <w:tcW w:w="1523" w:type="dxa"/>
          </w:tcPr>
          <w:p w14:paraId="6676A9E9" w14:textId="77777777" w:rsidR="00EB609B" w:rsidRPr="003F4A25" w:rsidRDefault="00EB609B" w:rsidP="00EB609B">
            <w:pPr>
              <w:rPr>
                <w:rFonts w:ascii="Arial" w:hAnsi="Arial" w:cs="Arial"/>
                <w:sz w:val="18"/>
                <w:szCs w:val="18"/>
              </w:rPr>
            </w:pPr>
            <w:permStart w:id="696266342" w:edGrp="everyone" w:colFirst="5" w:colLast="5"/>
            <w:permStart w:id="1081825463" w:edGrp="everyone" w:colFirst="6" w:colLast="6"/>
            <w:permEnd w:id="1942703895"/>
            <w:permEnd w:id="1381726918"/>
            <w:r w:rsidRPr="003F4A25">
              <w:rPr>
                <w:rFonts w:ascii="Arial" w:hAnsi="Arial" w:cs="Arial"/>
                <w:sz w:val="18"/>
                <w:szCs w:val="18"/>
              </w:rPr>
              <w:lastRenderedPageBreak/>
              <w:t>Section 3 – Responsibilities</w:t>
            </w:r>
          </w:p>
          <w:p w14:paraId="71613984" w14:textId="77777777" w:rsidR="00EB609B" w:rsidRPr="003F4A25" w:rsidRDefault="00EB609B" w:rsidP="00EB609B">
            <w:pPr>
              <w:rPr>
                <w:rFonts w:ascii="Arial" w:hAnsi="Arial" w:cs="Arial"/>
                <w:sz w:val="18"/>
                <w:szCs w:val="18"/>
              </w:rPr>
            </w:pPr>
          </w:p>
          <w:p w14:paraId="407FAAFC" w14:textId="39E8700B" w:rsidR="00EB609B" w:rsidRPr="003F4A25" w:rsidRDefault="00EB609B" w:rsidP="00EB609B">
            <w:pPr>
              <w:rPr>
                <w:rFonts w:ascii="Arial" w:hAnsi="Arial" w:cs="Arial"/>
                <w:sz w:val="18"/>
                <w:szCs w:val="18"/>
              </w:rPr>
            </w:pPr>
            <w:r w:rsidRPr="003F4A25">
              <w:rPr>
                <w:rFonts w:ascii="Arial" w:hAnsi="Arial" w:cs="Arial"/>
                <w:sz w:val="18"/>
                <w:szCs w:val="18"/>
              </w:rPr>
              <w:t>3.1 Market Operator</w:t>
            </w:r>
          </w:p>
        </w:tc>
        <w:tc>
          <w:tcPr>
            <w:tcW w:w="1282" w:type="dxa"/>
          </w:tcPr>
          <w:p w14:paraId="7CCF5052" w14:textId="387AF66A" w:rsidR="00EB609B" w:rsidRPr="003F4A25" w:rsidRDefault="00EB609B" w:rsidP="00EB609B">
            <w:pPr>
              <w:pStyle w:val="NoSpacing"/>
              <w:rPr>
                <w:rFonts w:ascii="Arial" w:hAnsi="Arial" w:cs="Arial"/>
                <w:bCs/>
                <w:sz w:val="18"/>
                <w:szCs w:val="18"/>
              </w:rPr>
            </w:pPr>
            <w:r w:rsidRPr="003F4A25">
              <w:rPr>
                <w:rFonts w:ascii="Arial" w:hAnsi="Arial" w:cs="Arial"/>
                <w:bCs/>
                <w:sz w:val="18"/>
                <w:szCs w:val="18"/>
              </w:rPr>
              <w:t>3.1.1</w:t>
            </w:r>
          </w:p>
        </w:tc>
        <w:tc>
          <w:tcPr>
            <w:tcW w:w="4374" w:type="dxa"/>
          </w:tcPr>
          <w:p w14:paraId="628A5AC7" w14:textId="77777777" w:rsidR="00EB609B" w:rsidRPr="003F4A25" w:rsidRDefault="00EB609B" w:rsidP="00EB609B">
            <w:pPr>
              <w:rPr>
                <w:rFonts w:ascii="Arial" w:hAnsi="Arial" w:cs="Arial"/>
                <w:bCs/>
                <w:sz w:val="18"/>
                <w:szCs w:val="18"/>
                <w:lang w:val="en-US"/>
              </w:rPr>
            </w:pPr>
            <w:r w:rsidRPr="003F4A25">
              <w:rPr>
                <w:rFonts w:ascii="Arial" w:hAnsi="Arial" w:cs="Arial"/>
                <w:bCs/>
                <w:sz w:val="18"/>
                <w:szCs w:val="18"/>
                <w:lang w:val="en-US"/>
              </w:rPr>
              <w:t xml:space="preserve">The </w:t>
            </w:r>
            <w:r w:rsidRPr="003F4A25">
              <w:rPr>
                <w:rFonts w:ascii="Arial" w:hAnsi="Arial" w:cs="Arial"/>
                <w:bCs/>
                <w:i/>
                <w:iCs/>
                <w:sz w:val="18"/>
                <w:szCs w:val="18"/>
                <w:lang w:val="en-US"/>
              </w:rPr>
              <w:t xml:space="preserve">Market Operator </w:t>
            </w:r>
            <w:r w:rsidRPr="003F4A25">
              <w:rPr>
                <w:rFonts w:ascii="Arial" w:hAnsi="Arial" w:cs="Arial"/>
                <w:bCs/>
                <w:sz w:val="18"/>
                <w:szCs w:val="18"/>
                <w:lang w:val="en-US"/>
              </w:rPr>
              <w:t xml:space="preserve">shall establish a procedure for the monitoring or flagging of </w:t>
            </w:r>
            <w:r w:rsidRPr="003F4A25">
              <w:rPr>
                <w:rFonts w:ascii="Arial" w:hAnsi="Arial" w:cs="Arial"/>
                <w:bCs/>
                <w:i/>
                <w:iCs/>
                <w:sz w:val="18"/>
                <w:szCs w:val="18"/>
                <w:lang w:val="en-US"/>
              </w:rPr>
              <w:t xml:space="preserve">breach </w:t>
            </w:r>
            <w:r w:rsidRPr="003F4A25">
              <w:rPr>
                <w:rFonts w:ascii="Arial" w:hAnsi="Arial" w:cs="Arial"/>
                <w:bCs/>
                <w:sz w:val="18"/>
                <w:szCs w:val="18"/>
                <w:lang w:val="en-US"/>
              </w:rPr>
              <w:t xml:space="preserve">in accordance with the </w:t>
            </w:r>
            <w:r w:rsidRPr="003F4A25">
              <w:rPr>
                <w:rFonts w:ascii="Arial" w:hAnsi="Arial" w:cs="Arial"/>
                <w:bCs/>
                <w:i/>
                <w:iCs/>
                <w:sz w:val="18"/>
                <w:szCs w:val="18"/>
                <w:lang w:val="en-US"/>
              </w:rPr>
              <w:t xml:space="preserve">Reserve Conformance Standards </w:t>
            </w:r>
            <w:r w:rsidRPr="003F4A25">
              <w:rPr>
                <w:rFonts w:ascii="Arial" w:hAnsi="Arial" w:cs="Arial"/>
                <w:bCs/>
                <w:sz w:val="18"/>
                <w:szCs w:val="18"/>
                <w:lang w:val="en-US"/>
              </w:rPr>
              <w:t xml:space="preserve">and the rule pertaining to </w:t>
            </w:r>
            <w:r w:rsidRPr="003F4A25">
              <w:rPr>
                <w:rFonts w:ascii="Arial" w:hAnsi="Arial" w:cs="Arial"/>
                <w:bCs/>
                <w:i/>
                <w:iCs/>
                <w:sz w:val="18"/>
                <w:szCs w:val="18"/>
                <w:lang w:val="en-US"/>
              </w:rPr>
              <w:t xml:space="preserve">Reserve Offer Capacity Compliance </w:t>
            </w:r>
            <w:r w:rsidRPr="003F4A25">
              <w:rPr>
                <w:rFonts w:ascii="Arial" w:hAnsi="Arial" w:cs="Arial"/>
                <w:bCs/>
                <w:sz w:val="18"/>
                <w:szCs w:val="18"/>
                <w:lang w:val="en-US"/>
              </w:rPr>
              <w:t>through the use of an appropriate facility</w:t>
            </w:r>
            <w:r w:rsidRPr="003F4A25">
              <w:rPr>
                <w:rFonts w:ascii="Arial" w:hAnsi="Arial" w:cs="Arial"/>
                <w:bCs/>
                <w:i/>
                <w:iCs/>
                <w:sz w:val="18"/>
                <w:szCs w:val="18"/>
                <w:lang w:val="en-US"/>
              </w:rPr>
              <w:t xml:space="preserve">. </w:t>
            </w:r>
          </w:p>
          <w:p w14:paraId="384964A2" w14:textId="77777777" w:rsidR="00EB609B" w:rsidRPr="003F4A25" w:rsidRDefault="00EB609B" w:rsidP="00EB609B">
            <w:pPr>
              <w:pStyle w:val="NoSpacing"/>
              <w:rPr>
                <w:rFonts w:ascii="Arial" w:hAnsi="Arial" w:cs="Arial"/>
                <w:sz w:val="18"/>
                <w:szCs w:val="18"/>
              </w:rPr>
            </w:pPr>
          </w:p>
        </w:tc>
        <w:tc>
          <w:tcPr>
            <w:tcW w:w="4420" w:type="dxa"/>
          </w:tcPr>
          <w:p w14:paraId="7F7FE682" w14:textId="77777777" w:rsidR="00332BF7" w:rsidRPr="00C92109" w:rsidRDefault="00332BF7" w:rsidP="00332BF7">
            <w:pPr>
              <w:spacing w:line="276" w:lineRule="auto"/>
              <w:rPr>
                <w:rFonts w:ascii="Arial" w:hAnsi="Arial" w:cs="Arial"/>
                <w:bCs/>
                <w:sz w:val="18"/>
                <w:szCs w:val="18"/>
                <w:lang w:val="en-US"/>
              </w:rPr>
            </w:pPr>
            <w:r w:rsidRPr="00C92109">
              <w:rPr>
                <w:rFonts w:ascii="Arial" w:hAnsi="Arial" w:cs="Arial"/>
                <w:bCs/>
                <w:sz w:val="18"/>
                <w:szCs w:val="18"/>
                <w:lang w:val="en-US"/>
              </w:rPr>
              <w:t xml:space="preserve">The </w:t>
            </w:r>
            <w:r w:rsidRPr="00C92109">
              <w:rPr>
                <w:rFonts w:ascii="Arial" w:hAnsi="Arial" w:cs="Arial"/>
                <w:bCs/>
                <w:i/>
                <w:iCs/>
                <w:sz w:val="18"/>
                <w:szCs w:val="18"/>
                <w:lang w:val="en-US"/>
              </w:rPr>
              <w:t xml:space="preserve">Market Operator </w:t>
            </w:r>
            <w:r w:rsidRPr="00C92109">
              <w:rPr>
                <w:rFonts w:ascii="Arial" w:hAnsi="Arial" w:cs="Arial"/>
                <w:bCs/>
                <w:sz w:val="18"/>
                <w:szCs w:val="18"/>
                <w:lang w:val="en-US"/>
              </w:rPr>
              <w:t xml:space="preserve">shall establish a procedure for the </w:t>
            </w:r>
            <w:r w:rsidRPr="00C92109">
              <w:rPr>
                <w:rFonts w:ascii="Arial" w:hAnsi="Arial" w:cs="Arial"/>
                <w:b/>
                <w:sz w:val="18"/>
                <w:szCs w:val="18"/>
                <w:u w:val="single"/>
                <w:lang w:val="en-US"/>
              </w:rPr>
              <w:t xml:space="preserve">timely gathering and provision of available market data to the </w:t>
            </w:r>
            <w:r w:rsidRPr="00C92109">
              <w:rPr>
                <w:rFonts w:ascii="Arial" w:hAnsi="Arial" w:cs="Arial"/>
                <w:b/>
                <w:i/>
                <w:iCs/>
                <w:sz w:val="18"/>
                <w:szCs w:val="18"/>
                <w:u w:val="single"/>
                <w:lang w:val="en-US"/>
              </w:rPr>
              <w:t xml:space="preserve">WESM Governance Arm </w:t>
            </w:r>
            <w:r w:rsidRPr="00C92109">
              <w:rPr>
                <w:rFonts w:ascii="Arial" w:hAnsi="Arial" w:cs="Arial"/>
                <w:b/>
                <w:sz w:val="18"/>
                <w:szCs w:val="18"/>
                <w:u w:val="single"/>
                <w:lang w:val="en-US"/>
              </w:rPr>
              <w:t>that are necessary for the monitoring of compliance</w:t>
            </w:r>
            <w:r w:rsidRPr="00C92109">
              <w:rPr>
                <w:rFonts w:ascii="Arial" w:hAnsi="Arial" w:cs="Arial"/>
                <w:b/>
                <w:strike/>
                <w:sz w:val="18"/>
                <w:szCs w:val="18"/>
                <w:u w:val="single"/>
                <w:lang w:val="en-US"/>
              </w:rPr>
              <w:t xml:space="preserve"> </w:t>
            </w:r>
            <w:r w:rsidRPr="00C92109">
              <w:rPr>
                <w:rFonts w:ascii="Arial" w:hAnsi="Arial" w:cs="Arial"/>
                <w:bCs/>
                <w:strike/>
                <w:sz w:val="18"/>
                <w:szCs w:val="18"/>
                <w:lang w:val="en-US"/>
              </w:rPr>
              <w:t xml:space="preserve">monitoring or flagging of </w:t>
            </w:r>
            <w:r w:rsidRPr="00C92109">
              <w:rPr>
                <w:rFonts w:ascii="Arial" w:hAnsi="Arial" w:cs="Arial"/>
                <w:bCs/>
                <w:i/>
                <w:iCs/>
                <w:strike/>
                <w:sz w:val="18"/>
                <w:szCs w:val="18"/>
                <w:lang w:val="en-US"/>
              </w:rPr>
              <w:t xml:space="preserve">breach </w:t>
            </w:r>
            <w:r w:rsidRPr="00C92109">
              <w:rPr>
                <w:rFonts w:ascii="Arial" w:hAnsi="Arial" w:cs="Arial"/>
                <w:bCs/>
                <w:strike/>
                <w:sz w:val="18"/>
                <w:szCs w:val="18"/>
                <w:lang w:val="en-US"/>
              </w:rPr>
              <w:t xml:space="preserve">in accordance </w:t>
            </w:r>
            <w:r w:rsidRPr="00C92109">
              <w:rPr>
                <w:rFonts w:ascii="Arial" w:hAnsi="Arial" w:cs="Arial"/>
                <w:bCs/>
                <w:sz w:val="18"/>
                <w:szCs w:val="18"/>
                <w:lang w:val="en-US"/>
              </w:rPr>
              <w:t xml:space="preserve">with the </w:t>
            </w:r>
            <w:r w:rsidRPr="00C92109">
              <w:rPr>
                <w:rFonts w:ascii="Arial" w:hAnsi="Arial" w:cs="Arial"/>
                <w:bCs/>
                <w:i/>
                <w:iCs/>
                <w:sz w:val="18"/>
                <w:szCs w:val="18"/>
                <w:lang w:val="en-US"/>
              </w:rPr>
              <w:t xml:space="preserve">Reserve Conformance Standards </w:t>
            </w:r>
            <w:r w:rsidRPr="00C92109">
              <w:rPr>
                <w:rFonts w:ascii="Arial" w:hAnsi="Arial" w:cs="Arial"/>
                <w:bCs/>
                <w:sz w:val="18"/>
                <w:szCs w:val="18"/>
                <w:lang w:val="en-US"/>
              </w:rPr>
              <w:t xml:space="preserve">and the rule pertaining to </w:t>
            </w:r>
            <w:r w:rsidRPr="00C92109">
              <w:rPr>
                <w:rFonts w:ascii="Arial" w:hAnsi="Arial" w:cs="Arial"/>
                <w:bCs/>
                <w:i/>
                <w:iCs/>
                <w:sz w:val="18"/>
                <w:szCs w:val="18"/>
                <w:lang w:val="en-US"/>
              </w:rPr>
              <w:t>Reserve Offer Capacity Compliance</w:t>
            </w:r>
            <w:r w:rsidRPr="00C92109">
              <w:rPr>
                <w:rFonts w:ascii="Arial" w:hAnsi="Arial" w:cs="Arial"/>
                <w:bCs/>
                <w:i/>
                <w:iCs/>
                <w:strike/>
                <w:sz w:val="18"/>
                <w:szCs w:val="18"/>
                <w:lang w:val="en-US"/>
              </w:rPr>
              <w:t xml:space="preserve"> </w:t>
            </w:r>
            <w:r w:rsidRPr="00C92109">
              <w:rPr>
                <w:rFonts w:ascii="Arial" w:hAnsi="Arial" w:cs="Arial"/>
                <w:bCs/>
                <w:strike/>
                <w:sz w:val="18"/>
                <w:szCs w:val="18"/>
                <w:lang w:val="en-US"/>
              </w:rPr>
              <w:t>through the use of an appropriate facility</w:t>
            </w:r>
            <w:r w:rsidRPr="00C92109">
              <w:rPr>
                <w:rFonts w:ascii="Arial" w:hAnsi="Arial" w:cs="Arial"/>
                <w:bCs/>
                <w:i/>
                <w:iCs/>
                <w:sz w:val="18"/>
                <w:szCs w:val="18"/>
                <w:lang w:val="en-US"/>
              </w:rPr>
              <w:t xml:space="preserve">. </w:t>
            </w:r>
          </w:p>
          <w:p w14:paraId="72A664A7" w14:textId="77777777" w:rsidR="00EB609B" w:rsidRPr="00332BF7" w:rsidRDefault="00EB609B" w:rsidP="00EB609B">
            <w:pPr>
              <w:pStyle w:val="NoSpacing"/>
              <w:rPr>
                <w:rFonts w:ascii="Arial" w:hAnsi="Arial" w:cs="Arial"/>
                <w:b/>
                <w:bCs/>
                <w:sz w:val="18"/>
                <w:szCs w:val="18"/>
                <w:lang w:val="en-US"/>
              </w:rPr>
            </w:pPr>
          </w:p>
        </w:tc>
        <w:tc>
          <w:tcPr>
            <w:tcW w:w="2358" w:type="dxa"/>
          </w:tcPr>
          <w:p w14:paraId="7545D00E" w14:textId="77777777" w:rsidR="003B2C9E" w:rsidRPr="00C92109" w:rsidRDefault="003B2C9E" w:rsidP="003B2C9E">
            <w:pPr>
              <w:spacing w:line="276" w:lineRule="auto"/>
              <w:rPr>
                <w:rFonts w:ascii="Arial" w:hAnsi="Arial" w:cs="Arial"/>
                <w:bCs/>
                <w:sz w:val="18"/>
                <w:szCs w:val="18"/>
              </w:rPr>
            </w:pPr>
            <w:r w:rsidRPr="00C92109">
              <w:rPr>
                <w:rFonts w:ascii="Arial" w:hAnsi="Arial" w:cs="Arial"/>
                <w:bCs/>
                <w:sz w:val="18"/>
                <w:szCs w:val="18"/>
              </w:rPr>
              <w:t xml:space="preserve">In reference to revision in Section 7.2 where the responsibility of flagging the probable breach is removed from MO. ECO will </w:t>
            </w:r>
            <w:r w:rsidRPr="00C92109">
              <w:rPr>
                <w:rFonts w:ascii="Arial" w:hAnsi="Arial" w:cs="Arial"/>
                <w:bCs/>
                <w:sz w:val="18"/>
                <w:szCs w:val="18"/>
                <w:u w:val="single"/>
              </w:rPr>
              <w:t>flag</w:t>
            </w:r>
            <w:r w:rsidRPr="00C92109">
              <w:rPr>
                <w:rFonts w:ascii="Arial" w:hAnsi="Arial" w:cs="Arial"/>
                <w:bCs/>
                <w:sz w:val="18"/>
                <w:szCs w:val="18"/>
              </w:rPr>
              <w:t xml:space="preserve"> the breach, validate, assess, and </w:t>
            </w:r>
            <w:r w:rsidRPr="00C92109">
              <w:rPr>
                <w:rFonts w:ascii="Arial" w:hAnsi="Arial" w:cs="Arial"/>
                <w:bCs/>
                <w:sz w:val="18"/>
                <w:szCs w:val="18"/>
                <w:u w:val="single"/>
              </w:rPr>
              <w:t>report</w:t>
            </w:r>
            <w:r w:rsidRPr="00C92109">
              <w:rPr>
                <w:rFonts w:ascii="Arial" w:hAnsi="Arial" w:cs="Arial"/>
                <w:bCs/>
                <w:sz w:val="18"/>
                <w:szCs w:val="18"/>
              </w:rPr>
              <w:t xml:space="preserve"> the results to MO. </w:t>
            </w:r>
          </w:p>
          <w:p w14:paraId="747057A5" w14:textId="124BB295" w:rsidR="00EB609B" w:rsidRPr="003F4A25" w:rsidRDefault="003B2C9E" w:rsidP="003B2C9E">
            <w:pPr>
              <w:pStyle w:val="NoSpacing"/>
              <w:rPr>
                <w:rFonts w:ascii="Arial" w:hAnsi="Arial" w:cs="Arial"/>
                <w:sz w:val="18"/>
                <w:szCs w:val="18"/>
              </w:rPr>
            </w:pPr>
            <w:r w:rsidRPr="00C92109">
              <w:rPr>
                <w:rFonts w:ascii="Arial" w:hAnsi="Arial" w:cs="Arial"/>
                <w:bCs/>
                <w:sz w:val="18"/>
                <w:szCs w:val="18"/>
              </w:rPr>
              <w:t>MO will instead be in charge of the timely collection and gathering of data, and provision thereof to PEMC for the Reserve Market compliance monitoring purposes.</w:t>
            </w:r>
          </w:p>
        </w:tc>
        <w:tc>
          <w:tcPr>
            <w:tcW w:w="1544" w:type="dxa"/>
          </w:tcPr>
          <w:p w14:paraId="14DF543F" w14:textId="77777777" w:rsidR="00EB609B" w:rsidRPr="003F4A25" w:rsidRDefault="00EB609B" w:rsidP="00EB609B">
            <w:pPr>
              <w:rPr>
                <w:rFonts w:ascii="Arial" w:hAnsi="Arial" w:cs="Arial"/>
                <w:i/>
                <w:sz w:val="18"/>
                <w:szCs w:val="18"/>
                <w:highlight w:val="yellow"/>
              </w:rPr>
            </w:pPr>
          </w:p>
        </w:tc>
        <w:tc>
          <w:tcPr>
            <w:tcW w:w="1711" w:type="dxa"/>
          </w:tcPr>
          <w:p w14:paraId="56AFBFBD" w14:textId="77777777" w:rsidR="00EB609B" w:rsidRPr="003F4A25" w:rsidRDefault="00EB609B" w:rsidP="00EB609B">
            <w:pPr>
              <w:rPr>
                <w:rFonts w:ascii="Arial" w:hAnsi="Arial" w:cs="Arial"/>
                <w:i/>
                <w:sz w:val="18"/>
                <w:szCs w:val="18"/>
                <w:highlight w:val="yellow"/>
              </w:rPr>
            </w:pPr>
          </w:p>
        </w:tc>
        <w:tc>
          <w:tcPr>
            <w:tcW w:w="1310" w:type="dxa"/>
          </w:tcPr>
          <w:p w14:paraId="2F5BA11C" w14:textId="77777777" w:rsidR="00EB609B" w:rsidRPr="003F4A25" w:rsidRDefault="00EB609B" w:rsidP="00EB609B">
            <w:pPr>
              <w:rPr>
                <w:rFonts w:ascii="Arial" w:hAnsi="Arial" w:cs="Arial"/>
                <w:i/>
                <w:sz w:val="18"/>
                <w:szCs w:val="18"/>
                <w:highlight w:val="yellow"/>
              </w:rPr>
            </w:pPr>
          </w:p>
        </w:tc>
        <w:tc>
          <w:tcPr>
            <w:tcW w:w="1026" w:type="dxa"/>
          </w:tcPr>
          <w:p w14:paraId="694074C7" w14:textId="77777777" w:rsidR="00EB609B" w:rsidRPr="003F4A25" w:rsidRDefault="00EB609B" w:rsidP="00EB609B">
            <w:pPr>
              <w:rPr>
                <w:rFonts w:ascii="Arial" w:hAnsi="Arial" w:cs="Arial"/>
                <w:i/>
                <w:sz w:val="18"/>
                <w:szCs w:val="18"/>
                <w:highlight w:val="yellow"/>
              </w:rPr>
            </w:pPr>
          </w:p>
        </w:tc>
      </w:tr>
      <w:tr w:rsidR="00EB609B" w:rsidRPr="003F4A25" w14:paraId="74637D59" w14:textId="77777777" w:rsidTr="003E6E82">
        <w:trPr>
          <w:trHeight w:val="1983"/>
        </w:trPr>
        <w:tc>
          <w:tcPr>
            <w:tcW w:w="1523" w:type="dxa"/>
          </w:tcPr>
          <w:p w14:paraId="78BBD0EE" w14:textId="293E4DA9" w:rsidR="00EB609B" w:rsidRPr="003F4A25" w:rsidRDefault="00EB609B" w:rsidP="00EB609B">
            <w:pPr>
              <w:rPr>
                <w:rFonts w:ascii="Arial" w:hAnsi="Arial" w:cs="Arial"/>
                <w:sz w:val="18"/>
                <w:szCs w:val="18"/>
              </w:rPr>
            </w:pPr>
            <w:permStart w:id="817127097" w:edGrp="everyone" w:colFirst="5" w:colLast="5"/>
            <w:permStart w:id="595923819" w:edGrp="everyone" w:colFirst="6" w:colLast="6"/>
            <w:permEnd w:id="696266342"/>
            <w:permEnd w:id="1081825463"/>
            <w:r w:rsidRPr="003F4A25">
              <w:rPr>
                <w:rFonts w:ascii="Arial" w:hAnsi="Arial" w:cs="Arial"/>
                <w:sz w:val="18"/>
                <w:szCs w:val="18"/>
              </w:rPr>
              <w:t>Section 3 Responsibilities</w:t>
            </w:r>
            <w:r w:rsidRPr="003F4A25">
              <w:rPr>
                <w:rFonts w:ascii="Arial" w:hAnsi="Arial" w:cs="Arial"/>
                <w:sz w:val="18"/>
                <w:szCs w:val="18"/>
              </w:rPr>
              <w:br/>
            </w:r>
            <w:r w:rsidRPr="003F4A25">
              <w:rPr>
                <w:rFonts w:ascii="Arial" w:hAnsi="Arial" w:cs="Arial"/>
                <w:sz w:val="18"/>
                <w:szCs w:val="18"/>
              </w:rPr>
              <w:br/>
              <w:t>3.4 Ancillary Services Provider</w:t>
            </w:r>
          </w:p>
        </w:tc>
        <w:tc>
          <w:tcPr>
            <w:tcW w:w="1282" w:type="dxa"/>
          </w:tcPr>
          <w:p w14:paraId="584B309F" w14:textId="75742854" w:rsidR="00EB609B" w:rsidRPr="003F4A25" w:rsidRDefault="00EB609B" w:rsidP="00EB609B">
            <w:pPr>
              <w:rPr>
                <w:rFonts w:ascii="Arial" w:hAnsi="Arial" w:cs="Arial"/>
                <w:bCs/>
                <w:sz w:val="18"/>
                <w:szCs w:val="18"/>
              </w:rPr>
            </w:pPr>
            <w:r w:rsidRPr="003F4A25">
              <w:rPr>
                <w:rFonts w:ascii="Arial" w:hAnsi="Arial" w:cs="Arial"/>
                <w:bCs/>
                <w:sz w:val="18"/>
                <w:szCs w:val="18"/>
              </w:rPr>
              <w:t>3.4.1</w:t>
            </w:r>
          </w:p>
        </w:tc>
        <w:tc>
          <w:tcPr>
            <w:tcW w:w="4374" w:type="dxa"/>
          </w:tcPr>
          <w:p w14:paraId="118489D1" w14:textId="77777777" w:rsidR="00EB609B" w:rsidRPr="003F4A25" w:rsidRDefault="00EB609B" w:rsidP="00EB609B">
            <w:pPr>
              <w:rPr>
                <w:rFonts w:ascii="Arial" w:hAnsi="Arial" w:cs="Arial"/>
                <w:bCs/>
                <w:sz w:val="18"/>
                <w:szCs w:val="18"/>
              </w:rPr>
            </w:pPr>
            <w:r w:rsidRPr="003F4A25">
              <w:rPr>
                <w:rFonts w:ascii="Arial" w:hAnsi="Arial" w:cs="Arial"/>
                <w:bCs/>
                <w:sz w:val="18"/>
                <w:szCs w:val="18"/>
              </w:rPr>
              <w:t>3.4.1 Ancillary Services Providers shall submit to the System Operator the following real-time data for purposes of monitoring compliance with the Reserve Conformance Standards.</w:t>
            </w:r>
          </w:p>
          <w:p w14:paraId="24A7DE8F" w14:textId="77777777" w:rsidR="00EB609B" w:rsidRPr="003F4A25" w:rsidRDefault="00EB609B" w:rsidP="00EB609B">
            <w:pPr>
              <w:rPr>
                <w:rFonts w:ascii="Arial" w:hAnsi="Arial" w:cs="Arial"/>
                <w:bCs/>
                <w:sz w:val="18"/>
                <w:szCs w:val="18"/>
              </w:rPr>
            </w:pPr>
            <w:r w:rsidRPr="003F4A25">
              <w:rPr>
                <w:rFonts w:ascii="Arial" w:hAnsi="Arial" w:cs="Arial"/>
                <w:bCs/>
                <w:sz w:val="18"/>
                <w:szCs w:val="18"/>
              </w:rPr>
              <w:t>a. Generator mode of operations</w:t>
            </w:r>
          </w:p>
          <w:p w14:paraId="57952ED5" w14:textId="5711E04D" w:rsidR="00EB609B" w:rsidRPr="003F4A25" w:rsidRDefault="00EB609B" w:rsidP="00EB609B">
            <w:pPr>
              <w:rPr>
                <w:rFonts w:ascii="Arial" w:hAnsi="Arial" w:cs="Arial"/>
                <w:bCs/>
                <w:sz w:val="18"/>
                <w:szCs w:val="18"/>
                <w:lang w:val="en-US"/>
              </w:rPr>
            </w:pPr>
            <w:r w:rsidRPr="003F4A25">
              <w:rPr>
                <w:rFonts w:ascii="Arial" w:hAnsi="Arial" w:cs="Arial"/>
                <w:bCs/>
                <w:sz w:val="18"/>
                <w:szCs w:val="18"/>
              </w:rPr>
              <w:t>b. Dead band setting</w:t>
            </w:r>
          </w:p>
        </w:tc>
        <w:tc>
          <w:tcPr>
            <w:tcW w:w="4420" w:type="dxa"/>
          </w:tcPr>
          <w:p w14:paraId="382980ED" w14:textId="77777777" w:rsidR="00B23B65" w:rsidRPr="00C92109" w:rsidRDefault="00B23B65" w:rsidP="00B23B65">
            <w:pPr>
              <w:spacing w:line="276" w:lineRule="auto"/>
              <w:rPr>
                <w:rFonts w:ascii="Arial" w:hAnsi="Arial" w:cs="Arial"/>
                <w:bCs/>
                <w:sz w:val="18"/>
                <w:szCs w:val="18"/>
              </w:rPr>
            </w:pPr>
            <w:r w:rsidRPr="00C92109">
              <w:rPr>
                <w:rFonts w:ascii="Arial" w:hAnsi="Arial" w:cs="Arial"/>
                <w:bCs/>
                <w:sz w:val="18"/>
                <w:szCs w:val="18"/>
              </w:rPr>
              <w:t xml:space="preserve">3.4.1 Ancillary Services Providers shall submit to the System Operator the following </w:t>
            </w:r>
            <w:r w:rsidRPr="00692AE6">
              <w:rPr>
                <w:rFonts w:ascii="Arial" w:hAnsi="Arial" w:cs="Arial"/>
                <w:bCs/>
                <w:strike/>
                <w:sz w:val="18"/>
                <w:szCs w:val="18"/>
              </w:rPr>
              <w:t xml:space="preserve">real-time </w:t>
            </w:r>
            <w:r w:rsidRPr="00C92109">
              <w:rPr>
                <w:rFonts w:ascii="Arial" w:hAnsi="Arial" w:cs="Arial"/>
                <w:bCs/>
                <w:sz w:val="18"/>
                <w:szCs w:val="18"/>
              </w:rPr>
              <w:t>data for purposes of monitoring compliance with the Reserve Conformance Standards.</w:t>
            </w:r>
          </w:p>
          <w:p w14:paraId="2B43DD0A" w14:textId="77777777" w:rsidR="00B23B65" w:rsidRPr="00C92109" w:rsidRDefault="00B23B65" w:rsidP="00B23B65">
            <w:pPr>
              <w:spacing w:line="276" w:lineRule="auto"/>
              <w:rPr>
                <w:rFonts w:ascii="Arial" w:hAnsi="Arial" w:cs="Arial"/>
                <w:sz w:val="18"/>
                <w:szCs w:val="18"/>
              </w:rPr>
            </w:pPr>
            <w:r w:rsidRPr="00C92109">
              <w:rPr>
                <w:rFonts w:ascii="Arial" w:hAnsi="Arial" w:cs="Arial"/>
                <w:sz w:val="18"/>
                <w:szCs w:val="18"/>
              </w:rPr>
              <w:t xml:space="preserve">a. Generator mode of operations </w:t>
            </w:r>
          </w:p>
          <w:p w14:paraId="65839369" w14:textId="77777777" w:rsidR="00B23B65" w:rsidRPr="00C92109" w:rsidRDefault="00B23B65" w:rsidP="00B23B65">
            <w:pPr>
              <w:spacing w:line="276" w:lineRule="auto"/>
              <w:rPr>
                <w:rFonts w:ascii="Arial" w:hAnsi="Arial" w:cs="Arial"/>
                <w:sz w:val="18"/>
                <w:szCs w:val="18"/>
              </w:rPr>
            </w:pPr>
            <w:r w:rsidRPr="00C92109">
              <w:rPr>
                <w:rFonts w:ascii="Arial" w:hAnsi="Arial" w:cs="Arial"/>
                <w:sz w:val="18"/>
                <w:szCs w:val="18"/>
              </w:rPr>
              <w:t xml:space="preserve">b. Dead band setting </w:t>
            </w:r>
          </w:p>
          <w:p w14:paraId="113290E0" w14:textId="03BB07A1" w:rsidR="00EB609B" w:rsidRPr="003F4A25" w:rsidRDefault="00B23B65" w:rsidP="00B23B65">
            <w:pPr>
              <w:rPr>
                <w:rFonts w:ascii="Arial" w:hAnsi="Arial" w:cs="Arial"/>
                <w:bCs/>
                <w:sz w:val="18"/>
                <w:szCs w:val="18"/>
                <w:lang w:val="en-US"/>
              </w:rPr>
            </w:pPr>
            <w:r w:rsidRPr="00C92109">
              <w:rPr>
                <w:rFonts w:ascii="Arial" w:hAnsi="Arial" w:cs="Arial"/>
                <w:b/>
                <w:bCs/>
                <w:sz w:val="18"/>
                <w:szCs w:val="18"/>
                <w:u w:val="single"/>
              </w:rPr>
              <w:t>c. Speed droop characteristic</w:t>
            </w:r>
          </w:p>
        </w:tc>
        <w:tc>
          <w:tcPr>
            <w:tcW w:w="2358" w:type="dxa"/>
          </w:tcPr>
          <w:p w14:paraId="6F9E0DE0" w14:textId="77777777" w:rsidR="000861B5" w:rsidRDefault="000861B5" w:rsidP="000861B5">
            <w:pPr>
              <w:spacing w:line="276" w:lineRule="auto"/>
              <w:rPr>
                <w:rFonts w:ascii="Arial" w:hAnsi="Arial" w:cs="Arial"/>
                <w:bCs/>
                <w:sz w:val="18"/>
                <w:szCs w:val="18"/>
              </w:rPr>
            </w:pPr>
            <w:r w:rsidRPr="00234124">
              <w:rPr>
                <w:rFonts w:ascii="Arial" w:hAnsi="Arial" w:cs="Arial"/>
                <w:bCs/>
                <w:sz w:val="18"/>
                <w:szCs w:val="18"/>
              </w:rPr>
              <w:t>Deletion of the term “real-time” to describe the required data of the System Operator from the Ancillary Services Providers that will be used for monitoring compliance with the Reserve Conformance Standards.</w:t>
            </w:r>
          </w:p>
          <w:p w14:paraId="5BEC9FA4" w14:textId="1D874ACE" w:rsidR="00EB609B" w:rsidRPr="003F4A25" w:rsidRDefault="000861B5" w:rsidP="000861B5">
            <w:pPr>
              <w:rPr>
                <w:rFonts w:ascii="Arial" w:hAnsi="Arial" w:cs="Arial"/>
                <w:bCs/>
                <w:sz w:val="18"/>
                <w:szCs w:val="18"/>
              </w:rPr>
            </w:pPr>
            <w:r w:rsidRPr="00C92109">
              <w:rPr>
                <w:rFonts w:ascii="Arial" w:hAnsi="Arial" w:cs="Arial"/>
                <w:bCs/>
                <w:sz w:val="18"/>
                <w:szCs w:val="18"/>
              </w:rPr>
              <w:t xml:space="preserve">Addition of Speed Droop </w:t>
            </w:r>
            <w:r w:rsidRPr="00C92109">
              <w:rPr>
                <w:rFonts w:ascii="Arial" w:hAnsi="Arial" w:cs="Arial"/>
                <w:sz w:val="18"/>
                <w:szCs w:val="18"/>
              </w:rPr>
              <w:t>characteristic</w:t>
            </w:r>
            <w:r w:rsidRPr="00C92109">
              <w:rPr>
                <w:rFonts w:ascii="Arial" w:hAnsi="Arial" w:cs="Arial"/>
                <w:bCs/>
                <w:sz w:val="18"/>
                <w:szCs w:val="18"/>
              </w:rPr>
              <w:t xml:space="preserve"> to the required data from the Ancillary Services Providers (ASPs) in reference to Section 5.3.3 and 5.4.4</w:t>
            </w:r>
            <w:r w:rsidRPr="00C92109">
              <w:rPr>
                <w:rFonts w:ascii="Arial" w:hAnsi="Arial" w:cs="Arial"/>
                <w:sz w:val="18"/>
                <w:szCs w:val="18"/>
              </w:rPr>
              <w:t>.</w:t>
            </w:r>
          </w:p>
        </w:tc>
        <w:tc>
          <w:tcPr>
            <w:tcW w:w="1544" w:type="dxa"/>
          </w:tcPr>
          <w:p w14:paraId="1FB52E3F" w14:textId="77777777" w:rsidR="00EB609B" w:rsidRPr="003F4A25" w:rsidRDefault="00EB609B" w:rsidP="00EB609B">
            <w:pPr>
              <w:rPr>
                <w:rFonts w:ascii="Arial" w:hAnsi="Arial" w:cs="Arial"/>
                <w:i/>
                <w:sz w:val="18"/>
                <w:szCs w:val="18"/>
                <w:highlight w:val="yellow"/>
              </w:rPr>
            </w:pPr>
          </w:p>
        </w:tc>
        <w:tc>
          <w:tcPr>
            <w:tcW w:w="1711" w:type="dxa"/>
          </w:tcPr>
          <w:p w14:paraId="04BBEE4C" w14:textId="77777777" w:rsidR="00EB609B" w:rsidRPr="003F4A25" w:rsidRDefault="00EB609B" w:rsidP="00EB609B">
            <w:pPr>
              <w:rPr>
                <w:rFonts w:ascii="Arial" w:hAnsi="Arial" w:cs="Arial"/>
                <w:i/>
                <w:sz w:val="18"/>
                <w:szCs w:val="18"/>
                <w:highlight w:val="yellow"/>
              </w:rPr>
            </w:pPr>
          </w:p>
        </w:tc>
        <w:tc>
          <w:tcPr>
            <w:tcW w:w="1310" w:type="dxa"/>
          </w:tcPr>
          <w:p w14:paraId="38B1910F" w14:textId="77777777" w:rsidR="00EB609B" w:rsidRPr="003F4A25" w:rsidRDefault="00EB609B" w:rsidP="00EB609B">
            <w:pPr>
              <w:rPr>
                <w:rFonts w:ascii="Arial" w:hAnsi="Arial" w:cs="Arial"/>
                <w:i/>
                <w:sz w:val="18"/>
                <w:szCs w:val="18"/>
                <w:highlight w:val="yellow"/>
              </w:rPr>
            </w:pPr>
          </w:p>
        </w:tc>
        <w:tc>
          <w:tcPr>
            <w:tcW w:w="1026" w:type="dxa"/>
          </w:tcPr>
          <w:p w14:paraId="0F16AFD0" w14:textId="77777777" w:rsidR="00EB609B" w:rsidRPr="003F4A25" w:rsidRDefault="00EB609B" w:rsidP="00EB609B">
            <w:pPr>
              <w:rPr>
                <w:rFonts w:ascii="Arial" w:hAnsi="Arial" w:cs="Arial"/>
                <w:i/>
                <w:sz w:val="18"/>
                <w:szCs w:val="18"/>
                <w:highlight w:val="yellow"/>
              </w:rPr>
            </w:pPr>
          </w:p>
        </w:tc>
      </w:tr>
      <w:tr w:rsidR="00EB609B" w:rsidRPr="003F4A25" w14:paraId="75C6449A" w14:textId="77777777" w:rsidTr="003E6E82">
        <w:trPr>
          <w:trHeight w:val="1983"/>
        </w:trPr>
        <w:tc>
          <w:tcPr>
            <w:tcW w:w="1523" w:type="dxa"/>
          </w:tcPr>
          <w:p w14:paraId="23CFAED9" w14:textId="77777777" w:rsidR="00EB609B" w:rsidRPr="003F4A25" w:rsidRDefault="00EB609B" w:rsidP="00EB609B">
            <w:pPr>
              <w:rPr>
                <w:rFonts w:ascii="Arial" w:hAnsi="Arial" w:cs="Arial"/>
                <w:sz w:val="18"/>
                <w:szCs w:val="18"/>
              </w:rPr>
            </w:pPr>
            <w:permStart w:id="790453932" w:edGrp="everyone" w:colFirst="5" w:colLast="5"/>
            <w:permStart w:id="1668886339" w:edGrp="everyone" w:colFirst="6" w:colLast="6"/>
            <w:permEnd w:id="817127097"/>
            <w:permEnd w:id="595923819"/>
            <w:r w:rsidRPr="003F4A25">
              <w:rPr>
                <w:rFonts w:ascii="Arial" w:hAnsi="Arial" w:cs="Arial"/>
                <w:sz w:val="18"/>
                <w:szCs w:val="18"/>
              </w:rPr>
              <w:lastRenderedPageBreak/>
              <w:t xml:space="preserve">SECTION 5 – Reserve Conformance Standards </w:t>
            </w:r>
          </w:p>
          <w:p w14:paraId="71737580" w14:textId="77777777" w:rsidR="00EB609B" w:rsidRPr="003F4A25" w:rsidRDefault="00EB609B" w:rsidP="00EB609B">
            <w:pPr>
              <w:rPr>
                <w:rFonts w:ascii="Arial" w:hAnsi="Arial" w:cs="Arial"/>
                <w:sz w:val="18"/>
                <w:szCs w:val="18"/>
              </w:rPr>
            </w:pPr>
          </w:p>
          <w:p w14:paraId="61334E1B" w14:textId="756F91F4" w:rsidR="00EB609B" w:rsidRPr="003F4A25" w:rsidRDefault="00EB609B" w:rsidP="00EB609B">
            <w:pPr>
              <w:rPr>
                <w:rFonts w:ascii="Arial" w:hAnsi="Arial" w:cs="Arial"/>
                <w:sz w:val="18"/>
                <w:szCs w:val="18"/>
              </w:rPr>
            </w:pPr>
            <w:r w:rsidRPr="003F4A25">
              <w:rPr>
                <w:rFonts w:ascii="Arial" w:hAnsi="Arial" w:cs="Arial"/>
                <w:sz w:val="18"/>
                <w:szCs w:val="18"/>
              </w:rPr>
              <w:t>5.2 Provision of Data for Monitoring and Reporting</w:t>
            </w:r>
          </w:p>
        </w:tc>
        <w:tc>
          <w:tcPr>
            <w:tcW w:w="1282" w:type="dxa"/>
          </w:tcPr>
          <w:p w14:paraId="08484AF0" w14:textId="175CEE6E" w:rsidR="00EB609B" w:rsidRPr="003F4A25" w:rsidRDefault="00EB609B" w:rsidP="00EB609B">
            <w:pPr>
              <w:rPr>
                <w:rFonts w:ascii="Arial" w:hAnsi="Arial" w:cs="Arial"/>
                <w:bCs/>
                <w:sz w:val="18"/>
                <w:szCs w:val="18"/>
              </w:rPr>
            </w:pPr>
            <w:r w:rsidRPr="003F4A25">
              <w:rPr>
                <w:rFonts w:ascii="Arial" w:hAnsi="Arial" w:cs="Arial"/>
                <w:bCs/>
                <w:sz w:val="18"/>
                <w:szCs w:val="18"/>
              </w:rPr>
              <w:t>5.2.1</w:t>
            </w:r>
          </w:p>
        </w:tc>
        <w:tc>
          <w:tcPr>
            <w:tcW w:w="4374" w:type="dxa"/>
          </w:tcPr>
          <w:p w14:paraId="4E253975" w14:textId="77777777" w:rsidR="00EB609B" w:rsidRPr="003F4A25" w:rsidRDefault="00EB609B" w:rsidP="00EB609B">
            <w:pPr>
              <w:rPr>
                <w:rFonts w:ascii="Arial" w:hAnsi="Arial" w:cs="Arial"/>
                <w:bCs/>
                <w:sz w:val="18"/>
                <w:szCs w:val="18"/>
              </w:rPr>
            </w:pPr>
            <w:r w:rsidRPr="003F4A25">
              <w:rPr>
                <w:rFonts w:ascii="Arial" w:hAnsi="Arial" w:cs="Arial"/>
                <w:bCs/>
                <w:sz w:val="18"/>
                <w:szCs w:val="18"/>
              </w:rPr>
              <w:t>The System Operator shall submit to the Market Operator data and reports that may be necessary in initially determining probable breach, such as but not limited to the following:</w:t>
            </w:r>
          </w:p>
          <w:p w14:paraId="051A0BBC" w14:textId="77777777" w:rsidR="00EB609B" w:rsidRPr="003F4A25" w:rsidRDefault="00EB609B" w:rsidP="00EB609B">
            <w:pPr>
              <w:rPr>
                <w:rFonts w:ascii="Arial" w:hAnsi="Arial" w:cs="Arial"/>
                <w:bCs/>
                <w:sz w:val="18"/>
                <w:szCs w:val="18"/>
              </w:rPr>
            </w:pPr>
          </w:p>
          <w:tbl>
            <w:tblPr>
              <w:tblStyle w:val="TableGrid"/>
              <w:tblW w:w="3222" w:type="dxa"/>
              <w:tblLook w:val="04A0" w:firstRow="1" w:lastRow="0" w:firstColumn="1" w:lastColumn="0" w:noHBand="0" w:noVBand="1"/>
            </w:tblPr>
            <w:tblGrid>
              <w:gridCol w:w="1713"/>
              <w:gridCol w:w="1509"/>
            </w:tblGrid>
            <w:tr w:rsidR="00EB609B" w:rsidRPr="003F4A25" w14:paraId="303FE0E4" w14:textId="77777777" w:rsidTr="002C0E0E">
              <w:trPr>
                <w:trHeight w:val="129"/>
                <w:tblHeader/>
              </w:trPr>
              <w:tc>
                <w:tcPr>
                  <w:tcW w:w="1713" w:type="dxa"/>
                  <w:shd w:val="clear" w:color="auto" w:fill="DEEAF6" w:themeFill="accent1" w:themeFillTint="33"/>
                  <w:vAlign w:val="center"/>
                </w:tcPr>
                <w:p w14:paraId="5340D0AF" w14:textId="77777777" w:rsidR="00EB609B" w:rsidRPr="003F4A25" w:rsidRDefault="00EB609B" w:rsidP="00EB609B">
                  <w:pPr>
                    <w:jc w:val="center"/>
                    <w:rPr>
                      <w:rFonts w:ascii="Arial" w:hAnsi="Arial" w:cs="Arial"/>
                      <w:b/>
                      <w:bCs/>
                      <w:sz w:val="18"/>
                      <w:szCs w:val="18"/>
                      <w:u w:val="single"/>
                      <w:lang w:val="en-US"/>
                    </w:rPr>
                  </w:pPr>
                  <w:r w:rsidRPr="003F4A25">
                    <w:rPr>
                      <w:rFonts w:ascii="Arial" w:hAnsi="Arial" w:cs="Arial"/>
                      <w:b/>
                      <w:bCs/>
                      <w:sz w:val="18"/>
                      <w:szCs w:val="18"/>
                      <w:u w:val="single"/>
                      <w:lang w:val="en-US"/>
                    </w:rPr>
                    <w:t>Data</w:t>
                  </w:r>
                </w:p>
              </w:tc>
              <w:tc>
                <w:tcPr>
                  <w:tcW w:w="1509" w:type="dxa"/>
                  <w:shd w:val="clear" w:color="auto" w:fill="DEEAF6" w:themeFill="accent1" w:themeFillTint="33"/>
                  <w:vAlign w:val="center"/>
                </w:tcPr>
                <w:p w14:paraId="7892BBE9" w14:textId="77777777" w:rsidR="00EB609B" w:rsidRPr="003F4A25" w:rsidRDefault="00EB609B" w:rsidP="00EB609B">
                  <w:pPr>
                    <w:jc w:val="center"/>
                    <w:rPr>
                      <w:rFonts w:ascii="Arial" w:hAnsi="Arial" w:cs="Arial"/>
                      <w:b/>
                      <w:bCs/>
                      <w:sz w:val="18"/>
                      <w:szCs w:val="18"/>
                      <w:u w:val="single"/>
                      <w:lang w:val="en-US"/>
                    </w:rPr>
                  </w:pPr>
                  <w:r w:rsidRPr="003F4A25">
                    <w:rPr>
                      <w:rFonts w:ascii="Arial" w:hAnsi="Arial" w:cs="Arial"/>
                      <w:b/>
                      <w:bCs/>
                      <w:sz w:val="18"/>
                      <w:szCs w:val="18"/>
                      <w:u w:val="single"/>
                      <w:lang w:val="en-US"/>
                    </w:rPr>
                    <w:t>Timeline of Provision</w:t>
                  </w:r>
                </w:p>
              </w:tc>
            </w:tr>
            <w:tr w:rsidR="00EB609B" w:rsidRPr="003F4A25" w14:paraId="2716DCC0" w14:textId="77777777" w:rsidTr="002C0E0E">
              <w:trPr>
                <w:trHeight w:val="570"/>
              </w:trPr>
              <w:tc>
                <w:tcPr>
                  <w:tcW w:w="1713" w:type="dxa"/>
                  <w:vAlign w:val="center"/>
                </w:tcPr>
                <w:p w14:paraId="1DA35F6D" w14:textId="77777777" w:rsidR="00EB609B" w:rsidRPr="003F4A25" w:rsidRDefault="00EB609B" w:rsidP="00EB609B">
                  <w:pPr>
                    <w:rPr>
                      <w:rFonts w:ascii="Arial" w:hAnsi="Arial" w:cs="Arial"/>
                      <w:bCs/>
                      <w:sz w:val="18"/>
                      <w:szCs w:val="18"/>
                      <w:u w:val="single"/>
                      <w:lang w:val="en-US"/>
                    </w:rPr>
                  </w:pPr>
                  <w:r w:rsidRPr="003F4A25">
                    <w:rPr>
                      <w:rFonts w:ascii="Arial" w:hAnsi="Arial" w:cs="Arial"/>
                      <w:bCs/>
                      <w:sz w:val="18"/>
                      <w:szCs w:val="18"/>
                      <w:u w:val="single"/>
                      <w:lang w:val="en-US"/>
                    </w:rPr>
                    <w:t>Generator mode of operation</w:t>
                  </w:r>
                </w:p>
                <w:p w14:paraId="1F908ED9" w14:textId="77777777" w:rsidR="00EB609B" w:rsidRPr="003F4A25" w:rsidRDefault="00EB609B" w:rsidP="00EB609B">
                  <w:pPr>
                    <w:rPr>
                      <w:rFonts w:ascii="Arial" w:hAnsi="Arial" w:cs="Arial"/>
                      <w:bCs/>
                      <w:sz w:val="18"/>
                      <w:szCs w:val="18"/>
                      <w:u w:val="single"/>
                      <w:lang w:val="en-US"/>
                    </w:rPr>
                  </w:pPr>
                  <w:r w:rsidRPr="003F4A25">
                    <w:rPr>
                      <w:rFonts w:ascii="Arial" w:hAnsi="Arial" w:cs="Arial"/>
                      <w:bCs/>
                      <w:sz w:val="18"/>
                      <w:szCs w:val="18"/>
                      <w:u w:val="single"/>
                      <w:lang w:val="en-US"/>
                    </w:rPr>
                    <w:t>(e.g., Automatic Generation Control, Governor Control Mode, Manual Dispatch Instruction)</w:t>
                  </w:r>
                </w:p>
              </w:tc>
              <w:tc>
                <w:tcPr>
                  <w:tcW w:w="1509" w:type="dxa"/>
                  <w:vAlign w:val="center"/>
                </w:tcPr>
                <w:p w14:paraId="07C4E1CB" w14:textId="77777777" w:rsidR="00EB609B" w:rsidRPr="003F4A25" w:rsidRDefault="00EB609B" w:rsidP="00EB609B">
                  <w:pPr>
                    <w:rPr>
                      <w:rFonts w:ascii="Arial" w:hAnsi="Arial" w:cs="Arial"/>
                      <w:bCs/>
                      <w:sz w:val="18"/>
                      <w:szCs w:val="18"/>
                      <w:u w:val="single"/>
                      <w:lang w:val="en-US"/>
                    </w:rPr>
                  </w:pPr>
                  <w:r w:rsidRPr="003F4A25">
                    <w:rPr>
                      <w:rFonts w:ascii="Arial" w:hAnsi="Arial" w:cs="Arial"/>
                      <w:bCs/>
                      <w:sz w:val="18"/>
                      <w:szCs w:val="18"/>
                      <w:u w:val="single"/>
                      <w:lang w:val="en-US"/>
                    </w:rPr>
                    <w:t>Real-Time</w:t>
                  </w:r>
                </w:p>
              </w:tc>
            </w:tr>
            <w:tr w:rsidR="00EB609B" w:rsidRPr="003F4A25" w14:paraId="3BBD4222" w14:textId="77777777" w:rsidTr="002C0E0E">
              <w:trPr>
                <w:trHeight w:val="214"/>
              </w:trPr>
              <w:tc>
                <w:tcPr>
                  <w:tcW w:w="1713" w:type="dxa"/>
                  <w:vAlign w:val="center"/>
                </w:tcPr>
                <w:p w14:paraId="331F677A" w14:textId="77777777" w:rsidR="00EB609B" w:rsidRPr="003F4A25" w:rsidRDefault="00EB609B" w:rsidP="00EB609B">
                  <w:pPr>
                    <w:rPr>
                      <w:rFonts w:ascii="Arial" w:hAnsi="Arial" w:cs="Arial"/>
                      <w:bCs/>
                      <w:sz w:val="18"/>
                      <w:szCs w:val="18"/>
                      <w:u w:val="single"/>
                      <w:lang w:val="en-US"/>
                    </w:rPr>
                  </w:pPr>
                  <w:r w:rsidRPr="003F4A25">
                    <w:rPr>
                      <w:rFonts w:ascii="Arial" w:hAnsi="Arial" w:cs="Arial"/>
                      <w:bCs/>
                      <w:sz w:val="18"/>
                      <w:szCs w:val="18"/>
                      <w:u w:val="single"/>
                      <w:lang w:val="en-US"/>
                    </w:rPr>
                    <w:t>Dead band settings</w:t>
                  </w:r>
                </w:p>
              </w:tc>
              <w:tc>
                <w:tcPr>
                  <w:tcW w:w="1509" w:type="dxa"/>
                  <w:vAlign w:val="center"/>
                </w:tcPr>
                <w:p w14:paraId="56D16FDC" w14:textId="77777777" w:rsidR="00EB609B" w:rsidRPr="003F4A25" w:rsidRDefault="00EB609B" w:rsidP="00EB609B">
                  <w:pPr>
                    <w:rPr>
                      <w:rFonts w:ascii="Arial" w:hAnsi="Arial" w:cs="Arial"/>
                      <w:bCs/>
                      <w:sz w:val="18"/>
                      <w:szCs w:val="18"/>
                      <w:u w:val="single"/>
                      <w:lang w:val="en-US"/>
                    </w:rPr>
                  </w:pPr>
                  <w:r w:rsidRPr="003F4A25">
                    <w:rPr>
                      <w:rFonts w:ascii="Arial" w:hAnsi="Arial" w:cs="Arial"/>
                      <w:bCs/>
                      <w:sz w:val="18"/>
                      <w:szCs w:val="18"/>
                      <w:u w:val="single"/>
                      <w:lang w:val="en-US"/>
                    </w:rPr>
                    <w:t>Real-Time</w:t>
                  </w:r>
                </w:p>
              </w:tc>
            </w:tr>
            <w:tr w:rsidR="00EB609B" w:rsidRPr="003F4A25" w14:paraId="432B1AE5" w14:textId="77777777" w:rsidTr="002C0E0E">
              <w:trPr>
                <w:trHeight w:val="198"/>
              </w:trPr>
              <w:tc>
                <w:tcPr>
                  <w:tcW w:w="1713" w:type="dxa"/>
                  <w:vAlign w:val="center"/>
                </w:tcPr>
                <w:p w14:paraId="669EEBD0" w14:textId="77777777" w:rsidR="00EB609B" w:rsidRPr="003F4A25" w:rsidRDefault="00EB609B" w:rsidP="00EB609B">
                  <w:pPr>
                    <w:rPr>
                      <w:rFonts w:ascii="Arial" w:hAnsi="Arial" w:cs="Arial"/>
                      <w:bCs/>
                      <w:sz w:val="18"/>
                      <w:szCs w:val="18"/>
                      <w:u w:val="single"/>
                      <w:lang w:val="en-US"/>
                    </w:rPr>
                  </w:pPr>
                  <w:r w:rsidRPr="003F4A25">
                    <w:rPr>
                      <w:rFonts w:ascii="Arial" w:hAnsi="Arial" w:cs="Arial"/>
                      <w:bCs/>
                      <w:sz w:val="18"/>
                      <w:szCs w:val="18"/>
                      <w:u w:val="single"/>
                      <w:lang w:val="en-US"/>
                    </w:rPr>
                    <w:t>Speed droop</w:t>
                  </w:r>
                </w:p>
              </w:tc>
              <w:tc>
                <w:tcPr>
                  <w:tcW w:w="1509" w:type="dxa"/>
                  <w:vAlign w:val="center"/>
                </w:tcPr>
                <w:p w14:paraId="79C9861E" w14:textId="77777777" w:rsidR="00EB609B" w:rsidRPr="003F4A25" w:rsidRDefault="00EB609B" w:rsidP="00EB609B">
                  <w:pPr>
                    <w:rPr>
                      <w:rFonts w:ascii="Arial" w:hAnsi="Arial" w:cs="Arial"/>
                      <w:bCs/>
                      <w:sz w:val="18"/>
                      <w:szCs w:val="18"/>
                      <w:u w:val="single"/>
                      <w:lang w:val="en-US"/>
                    </w:rPr>
                  </w:pPr>
                  <w:r w:rsidRPr="003F4A25">
                    <w:rPr>
                      <w:rFonts w:ascii="Arial" w:hAnsi="Arial" w:cs="Arial"/>
                      <w:bCs/>
                      <w:sz w:val="18"/>
                      <w:szCs w:val="18"/>
                      <w:u w:val="single"/>
                      <w:lang w:val="en-US"/>
                    </w:rPr>
                    <w:t>Real-Time</w:t>
                  </w:r>
                </w:p>
              </w:tc>
            </w:tr>
            <w:tr w:rsidR="00EB609B" w:rsidRPr="003F4A25" w14:paraId="243F4BD6" w14:textId="77777777" w:rsidTr="002C0E0E">
              <w:trPr>
                <w:trHeight w:val="99"/>
              </w:trPr>
              <w:tc>
                <w:tcPr>
                  <w:tcW w:w="1713" w:type="dxa"/>
                  <w:vAlign w:val="center"/>
                </w:tcPr>
                <w:p w14:paraId="67B38F8B" w14:textId="77777777" w:rsidR="00EB609B" w:rsidRPr="003F4A25" w:rsidRDefault="00EB609B" w:rsidP="00EB609B">
                  <w:pPr>
                    <w:rPr>
                      <w:rFonts w:ascii="Arial" w:hAnsi="Arial" w:cs="Arial"/>
                      <w:bCs/>
                      <w:sz w:val="18"/>
                      <w:szCs w:val="18"/>
                      <w:u w:val="single"/>
                      <w:lang w:val="en-US"/>
                    </w:rPr>
                  </w:pPr>
                  <w:r w:rsidRPr="003F4A25">
                    <w:rPr>
                      <w:rFonts w:ascii="Arial" w:hAnsi="Arial" w:cs="Arial"/>
                      <w:bCs/>
                      <w:sz w:val="18"/>
                      <w:szCs w:val="18"/>
                      <w:u w:val="single"/>
                      <w:lang w:val="en-US"/>
                    </w:rPr>
                    <w:t>Generator Status</w:t>
                  </w:r>
                </w:p>
              </w:tc>
              <w:tc>
                <w:tcPr>
                  <w:tcW w:w="1509" w:type="dxa"/>
                  <w:vAlign w:val="center"/>
                </w:tcPr>
                <w:p w14:paraId="6E96A4DB" w14:textId="77777777" w:rsidR="00EB609B" w:rsidRPr="003F4A25" w:rsidRDefault="00EB609B" w:rsidP="00EB609B">
                  <w:pPr>
                    <w:rPr>
                      <w:rFonts w:ascii="Arial" w:hAnsi="Arial" w:cs="Arial"/>
                      <w:bCs/>
                      <w:sz w:val="18"/>
                      <w:szCs w:val="18"/>
                      <w:u w:val="single"/>
                      <w:lang w:val="en-US"/>
                    </w:rPr>
                  </w:pPr>
                  <w:r w:rsidRPr="003F4A25">
                    <w:rPr>
                      <w:rFonts w:ascii="Arial" w:hAnsi="Arial" w:cs="Arial"/>
                      <w:bCs/>
                      <w:sz w:val="18"/>
                      <w:szCs w:val="18"/>
                      <w:u w:val="single"/>
                      <w:lang w:val="en-US"/>
                    </w:rPr>
                    <w:t>Real-Time</w:t>
                  </w:r>
                </w:p>
              </w:tc>
            </w:tr>
            <w:tr w:rsidR="00EB609B" w:rsidRPr="003F4A25" w14:paraId="0FC59425" w14:textId="77777777" w:rsidTr="002C0E0E">
              <w:trPr>
                <w:trHeight w:val="502"/>
              </w:trPr>
              <w:tc>
                <w:tcPr>
                  <w:tcW w:w="1713" w:type="dxa"/>
                  <w:vAlign w:val="center"/>
                </w:tcPr>
                <w:p w14:paraId="2B4D2856" w14:textId="77777777" w:rsidR="00EB609B" w:rsidRPr="003F4A25" w:rsidRDefault="00EB609B" w:rsidP="00EB609B">
                  <w:pPr>
                    <w:rPr>
                      <w:rFonts w:ascii="Arial" w:hAnsi="Arial" w:cs="Arial"/>
                      <w:bCs/>
                      <w:sz w:val="18"/>
                      <w:szCs w:val="18"/>
                      <w:u w:val="single"/>
                      <w:lang w:val="en-US"/>
                    </w:rPr>
                  </w:pPr>
                  <w:r w:rsidRPr="003F4A25">
                    <w:rPr>
                      <w:rFonts w:ascii="Arial" w:hAnsi="Arial" w:cs="Arial"/>
                      <w:bCs/>
                      <w:sz w:val="18"/>
                      <w:szCs w:val="18"/>
                      <w:u w:val="single"/>
                      <w:lang w:val="en-US"/>
                    </w:rPr>
                    <w:t>Dispatch instructions</w:t>
                  </w:r>
                </w:p>
              </w:tc>
              <w:tc>
                <w:tcPr>
                  <w:tcW w:w="1509" w:type="dxa"/>
                  <w:vAlign w:val="center"/>
                </w:tcPr>
                <w:p w14:paraId="4A112BAE" w14:textId="77777777" w:rsidR="00EB609B" w:rsidRPr="003F4A25" w:rsidRDefault="00EB609B" w:rsidP="00EB609B">
                  <w:pPr>
                    <w:rPr>
                      <w:rFonts w:ascii="Arial" w:hAnsi="Arial" w:cs="Arial"/>
                      <w:bCs/>
                      <w:sz w:val="18"/>
                      <w:szCs w:val="18"/>
                      <w:u w:val="single"/>
                      <w:lang w:val="en-US"/>
                    </w:rPr>
                  </w:pPr>
                  <w:r w:rsidRPr="003F4A25">
                    <w:rPr>
                      <w:rFonts w:ascii="Arial" w:hAnsi="Arial" w:cs="Arial"/>
                      <w:bCs/>
                      <w:sz w:val="18"/>
                      <w:szCs w:val="18"/>
                      <w:u w:val="single"/>
                      <w:lang w:val="en-US"/>
                    </w:rPr>
                    <w:t>By 1200H of the next day for all instructions of the current trading day</w:t>
                  </w:r>
                </w:p>
              </w:tc>
            </w:tr>
            <w:tr w:rsidR="00EB609B" w:rsidRPr="003F4A25" w14:paraId="695BF5C0" w14:textId="77777777" w:rsidTr="002C0E0E">
              <w:trPr>
                <w:trHeight w:val="293"/>
              </w:trPr>
              <w:tc>
                <w:tcPr>
                  <w:tcW w:w="1713" w:type="dxa"/>
                  <w:vAlign w:val="center"/>
                </w:tcPr>
                <w:p w14:paraId="29D1126E" w14:textId="77777777" w:rsidR="00EB609B" w:rsidRPr="003F4A25" w:rsidRDefault="00EB609B" w:rsidP="00EB609B">
                  <w:pPr>
                    <w:rPr>
                      <w:rFonts w:ascii="Arial" w:hAnsi="Arial" w:cs="Arial"/>
                      <w:bCs/>
                      <w:sz w:val="18"/>
                      <w:szCs w:val="18"/>
                      <w:u w:val="single"/>
                      <w:lang w:val="en-US"/>
                    </w:rPr>
                  </w:pPr>
                  <w:r w:rsidRPr="003F4A25">
                    <w:rPr>
                      <w:rFonts w:ascii="Arial" w:hAnsi="Arial" w:cs="Arial"/>
                      <w:bCs/>
                      <w:sz w:val="18"/>
                      <w:szCs w:val="18"/>
                      <w:u w:val="single"/>
                      <w:lang w:val="en-US"/>
                    </w:rPr>
                    <w:t>Outages</w:t>
                  </w:r>
                </w:p>
              </w:tc>
              <w:tc>
                <w:tcPr>
                  <w:tcW w:w="1509" w:type="dxa"/>
                  <w:vAlign w:val="center"/>
                </w:tcPr>
                <w:p w14:paraId="54BCC846" w14:textId="77777777" w:rsidR="00EB609B" w:rsidRPr="003F4A25" w:rsidRDefault="00EB609B" w:rsidP="00EB609B">
                  <w:pPr>
                    <w:rPr>
                      <w:rFonts w:ascii="Arial" w:hAnsi="Arial" w:cs="Arial"/>
                      <w:bCs/>
                      <w:sz w:val="18"/>
                      <w:szCs w:val="18"/>
                      <w:u w:val="single"/>
                      <w:lang w:val="en-US"/>
                    </w:rPr>
                  </w:pPr>
                  <w:r w:rsidRPr="003F4A25">
                    <w:rPr>
                      <w:rFonts w:ascii="Arial" w:hAnsi="Arial" w:cs="Arial"/>
                      <w:bCs/>
                      <w:sz w:val="18"/>
                      <w:szCs w:val="18"/>
                      <w:u w:val="single"/>
                      <w:lang w:val="en-US"/>
                    </w:rPr>
                    <w:t>By 1200H of the next day for all instructions of the current trading day</w:t>
                  </w:r>
                </w:p>
              </w:tc>
            </w:tr>
            <w:tr w:rsidR="00EB609B" w:rsidRPr="003F4A25" w14:paraId="436A5632" w14:textId="77777777" w:rsidTr="002C0E0E">
              <w:trPr>
                <w:trHeight w:val="40"/>
              </w:trPr>
              <w:tc>
                <w:tcPr>
                  <w:tcW w:w="1713" w:type="dxa"/>
                  <w:vAlign w:val="center"/>
                </w:tcPr>
                <w:p w14:paraId="07EFBC2B" w14:textId="77777777" w:rsidR="00EB609B" w:rsidRPr="003F4A25" w:rsidRDefault="00EB609B" w:rsidP="00EB609B">
                  <w:pPr>
                    <w:rPr>
                      <w:rFonts w:ascii="Arial" w:hAnsi="Arial" w:cs="Arial"/>
                      <w:bCs/>
                      <w:sz w:val="18"/>
                      <w:szCs w:val="18"/>
                      <w:u w:val="single"/>
                      <w:lang w:val="en-US"/>
                    </w:rPr>
                  </w:pPr>
                  <w:r w:rsidRPr="003F4A25">
                    <w:rPr>
                      <w:rFonts w:ascii="Arial" w:hAnsi="Arial" w:cs="Arial"/>
                      <w:bCs/>
                      <w:sz w:val="18"/>
                      <w:szCs w:val="18"/>
                      <w:u w:val="single"/>
                      <w:lang w:val="en-US"/>
                    </w:rPr>
                    <w:t>Power System Frequency</w:t>
                  </w:r>
                </w:p>
              </w:tc>
              <w:tc>
                <w:tcPr>
                  <w:tcW w:w="1509" w:type="dxa"/>
                  <w:vAlign w:val="center"/>
                </w:tcPr>
                <w:p w14:paraId="131262F0" w14:textId="77777777" w:rsidR="00EB609B" w:rsidRPr="003F4A25" w:rsidRDefault="00EB609B" w:rsidP="00EB609B">
                  <w:pPr>
                    <w:rPr>
                      <w:rFonts w:ascii="Arial" w:hAnsi="Arial" w:cs="Arial"/>
                      <w:bCs/>
                      <w:sz w:val="18"/>
                      <w:szCs w:val="18"/>
                      <w:u w:val="single"/>
                      <w:lang w:val="en-US"/>
                    </w:rPr>
                  </w:pPr>
                  <w:r w:rsidRPr="003F4A25">
                    <w:rPr>
                      <w:rFonts w:ascii="Arial" w:hAnsi="Arial" w:cs="Arial"/>
                      <w:bCs/>
                      <w:sz w:val="18"/>
                      <w:szCs w:val="18"/>
                      <w:u w:val="single"/>
                      <w:lang w:val="en-US"/>
                    </w:rPr>
                    <w:t>Real-Time</w:t>
                  </w:r>
                </w:p>
              </w:tc>
            </w:tr>
            <w:tr w:rsidR="00EB609B" w:rsidRPr="003F4A25" w14:paraId="40C4B25E" w14:textId="77777777" w:rsidTr="002C0E0E">
              <w:trPr>
                <w:trHeight w:val="41"/>
              </w:trPr>
              <w:tc>
                <w:tcPr>
                  <w:tcW w:w="1713" w:type="dxa"/>
                  <w:vAlign w:val="center"/>
                </w:tcPr>
                <w:p w14:paraId="6179A12A" w14:textId="77777777" w:rsidR="00EB609B" w:rsidRPr="003F4A25" w:rsidRDefault="00EB609B" w:rsidP="00EB609B">
                  <w:pPr>
                    <w:rPr>
                      <w:rFonts w:ascii="Arial" w:hAnsi="Arial" w:cs="Arial"/>
                      <w:bCs/>
                      <w:sz w:val="18"/>
                      <w:szCs w:val="18"/>
                      <w:u w:val="single"/>
                      <w:lang w:val="en-US"/>
                    </w:rPr>
                  </w:pPr>
                  <w:r w:rsidRPr="003F4A25">
                    <w:rPr>
                      <w:rFonts w:ascii="Arial" w:hAnsi="Arial" w:cs="Arial"/>
                      <w:bCs/>
                      <w:sz w:val="18"/>
                      <w:szCs w:val="18"/>
                      <w:u w:val="single"/>
                      <w:lang w:val="en-US"/>
                    </w:rPr>
                    <w:t>Control Dead band</w:t>
                  </w:r>
                </w:p>
              </w:tc>
              <w:tc>
                <w:tcPr>
                  <w:tcW w:w="1509" w:type="dxa"/>
                  <w:vAlign w:val="center"/>
                </w:tcPr>
                <w:p w14:paraId="1228C2C5" w14:textId="77777777" w:rsidR="00EB609B" w:rsidRPr="003F4A25" w:rsidRDefault="00EB609B" w:rsidP="00EB609B">
                  <w:pPr>
                    <w:rPr>
                      <w:rFonts w:ascii="Arial" w:hAnsi="Arial" w:cs="Arial"/>
                      <w:bCs/>
                      <w:sz w:val="18"/>
                      <w:szCs w:val="18"/>
                      <w:u w:val="single"/>
                      <w:lang w:val="en-US"/>
                    </w:rPr>
                  </w:pPr>
                  <w:r w:rsidRPr="003F4A25">
                    <w:rPr>
                      <w:rFonts w:ascii="Arial" w:hAnsi="Arial" w:cs="Arial"/>
                      <w:bCs/>
                      <w:sz w:val="18"/>
                      <w:szCs w:val="18"/>
                      <w:u w:val="single"/>
                      <w:lang w:val="en-US"/>
                    </w:rPr>
                    <w:t>Real-Time</w:t>
                  </w:r>
                </w:p>
              </w:tc>
            </w:tr>
          </w:tbl>
          <w:p w14:paraId="582C555B" w14:textId="77777777" w:rsidR="00EB609B" w:rsidRPr="003F4A25" w:rsidRDefault="00EB609B" w:rsidP="00EB609B">
            <w:pPr>
              <w:rPr>
                <w:rFonts w:ascii="Arial" w:hAnsi="Arial" w:cs="Arial"/>
                <w:b/>
                <w:bCs/>
                <w:sz w:val="18"/>
                <w:szCs w:val="18"/>
                <w:u w:val="single"/>
                <w:lang w:val="en-US"/>
              </w:rPr>
            </w:pPr>
          </w:p>
          <w:p w14:paraId="416D4C0A" w14:textId="77777777" w:rsidR="00EB609B" w:rsidRPr="003F4A25" w:rsidRDefault="00EB609B" w:rsidP="00EB609B">
            <w:pPr>
              <w:rPr>
                <w:rFonts w:ascii="Arial" w:hAnsi="Arial" w:cs="Arial"/>
                <w:bCs/>
                <w:sz w:val="18"/>
                <w:szCs w:val="18"/>
                <w:lang w:val="en-US"/>
              </w:rPr>
            </w:pPr>
          </w:p>
          <w:p w14:paraId="161BA3EF" w14:textId="77777777" w:rsidR="00EB609B" w:rsidRPr="003F4A25" w:rsidRDefault="00EB609B" w:rsidP="00EB609B">
            <w:pPr>
              <w:rPr>
                <w:rFonts w:ascii="Arial" w:hAnsi="Arial" w:cs="Arial"/>
                <w:bCs/>
                <w:sz w:val="18"/>
                <w:szCs w:val="18"/>
                <w:lang w:val="en-US"/>
              </w:rPr>
            </w:pPr>
          </w:p>
          <w:p w14:paraId="77F038E6" w14:textId="77777777" w:rsidR="00EB609B" w:rsidRPr="003F4A25" w:rsidRDefault="00EB609B" w:rsidP="00EB609B">
            <w:pPr>
              <w:rPr>
                <w:rFonts w:ascii="Arial" w:hAnsi="Arial" w:cs="Arial"/>
                <w:bCs/>
                <w:sz w:val="18"/>
                <w:szCs w:val="18"/>
                <w:lang w:val="en-US"/>
              </w:rPr>
            </w:pPr>
          </w:p>
          <w:p w14:paraId="52A094F6" w14:textId="77777777" w:rsidR="00EB609B" w:rsidRPr="003F4A25" w:rsidRDefault="00EB609B" w:rsidP="00EB609B">
            <w:pPr>
              <w:rPr>
                <w:rFonts w:ascii="Arial" w:hAnsi="Arial" w:cs="Arial"/>
                <w:bCs/>
                <w:sz w:val="18"/>
                <w:szCs w:val="18"/>
                <w:lang w:val="en-US"/>
              </w:rPr>
            </w:pPr>
          </w:p>
          <w:p w14:paraId="3A481527" w14:textId="77777777" w:rsidR="00EB609B" w:rsidRPr="003F4A25" w:rsidRDefault="00EB609B" w:rsidP="00EB609B">
            <w:pPr>
              <w:rPr>
                <w:rFonts w:ascii="Arial" w:hAnsi="Arial" w:cs="Arial"/>
                <w:bCs/>
                <w:sz w:val="18"/>
                <w:szCs w:val="18"/>
                <w:lang w:val="en-US"/>
              </w:rPr>
            </w:pPr>
          </w:p>
          <w:p w14:paraId="5FD714C3" w14:textId="77777777" w:rsidR="00EB609B" w:rsidRPr="003F4A25" w:rsidRDefault="00EB609B" w:rsidP="00EB609B">
            <w:pPr>
              <w:rPr>
                <w:rFonts w:ascii="Arial" w:hAnsi="Arial" w:cs="Arial"/>
                <w:bCs/>
                <w:sz w:val="18"/>
                <w:szCs w:val="18"/>
                <w:lang w:val="en-US"/>
              </w:rPr>
            </w:pPr>
          </w:p>
          <w:p w14:paraId="695486AA" w14:textId="77777777" w:rsidR="00EB609B" w:rsidRPr="003F4A25" w:rsidRDefault="00EB609B" w:rsidP="00EB609B">
            <w:pPr>
              <w:rPr>
                <w:rFonts w:ascii="Arial" w:hAnsi="Arial" w:cs="Arial"/>
                <w:bCs/>
                <w:sz w:val="18"/>
                <w:szCs w:val="18"/>
                <w:lang w:val="en-US"/>
              </w:rPr>
            </w:pPr>
          </w:p>
          <w:p w14:paraId="668E7EDE" w14:textId="77777777" w:rsidR="00EB609B" w:rsidRPr="003F4A25" w:rsidRDefault="00EB609B" w:rsidP="00EB609B">
            <w:pPr>
              <w:rPr>
                <w:rFonts w:ascii="Arial" w:hAnsi="Arial" w:cs="Arial"/>
                <w:bCs/>
                <w:sz w:val="18"/>
                <w:szCs w:val="18"/>
                <w:lang w:val="en-US"/>
              </w:rPr>
            </w:pPr>
          </w:p>
          <w:p w14:paraId="590FB61F" w14:textId="77777777" w:rsidR="00EB609B" w:rsidRPr="003F4A25" w:rsidRDefault="00EB609B" w:rsidP="00EB609B">
            <w:pPr>
              <w:rPr>
                <w:rFonts w:ascii="Arial" w:hAnsi="Arial" w:cs="Arial"/>
                <w:bCs/>
                <w:sz w:val="18"/>
                <w:szCs w:val="18"/>
                <w:lang w:val="en-US"/>
              </w:rPr>
            </w:pPr>
          </w:p>
          <w:p w14:paraId="14ACAC1D" w14:textId="77777777" w:rsidR="00EB609B" w:rsidRPr="003F4A25" w:rsidRDefault="00EB609B" w:rsidP="00EB609B">
            <w:pPr>
              <w:rPr>
                <w:rFonts w:ascii="Arial" w:hAnsi="Arial" w:cs="Arial"/>
                <w:bCs/>
                <w:sz w:val="18"/>
                <w:szCs w:val="18"/>
                <w:lang w:val="en-US"/>
              </w:rPr>
            </w:pPr>
          </w:p>
          <w:p w14:paraId="6CE192C3" w14:textId="77777777" w:rsidR="00EB609B" w:rsidRPr="003F4A25" w:rsidRDefault="00EB609B" w:rsidP="00EB609B">
            <w:pPr>
              <w:rPr>
                <w:rFonts w:ascii="Arial" w:hAnsi="Arial" w:cs="Arial"/>
                <w:bCs/>
                <w:sz w:val="18"/>
                <w:szCs w:val="18"/>
                <w:lang w:val="en-US"/>
              </w:rPr>
            </w:pPr>
          </w:p>
          <w:p w14:paraId="41840EBD" w14:textId="77777777" w:rsidR="00EB609B" w:rsidRPr="003F4A25" w:rsidRDefault="00EB609B" w:rsidP="00EB609B">
            <w:pPr>
              <w:rPr>
                <w:rFonts w:ascii="Arial" w:hAnsi="Arial" w:cs="Arial"/>
                <w:bCs/>
                <w:sz w:val="18"/>
                <w:szCs w:val="18"/>
                <w:lang w:val="en-US"/>
              </w:rPr>
            </w:pPr>
          </w:p>
          <w:p w14:paraId="2759177C" w14:textId="77777777" w:rsidR="00EB609B" w:rsidRPr="003F4A25" w:rsidRDefault="00EB609B" w:rsidP="00EB609B">
            <w:pPr>
              <w:rPr>
                <w:rFonts w:ascii="Arial" w:hAnsi="Arial" w:cs="Arial"/>
                <w:bCs/>
                <w:sz w:val="18"/>
                <w:szCs w:val="18"/>
                <w:lang w:val="en-US"/>
              </w:rPr>
            </w:pPr>
          </w:p>
          <w:p w14:paraId="76CF705C" w14:textId="77777777" w:rsidR="00EB609B" w:rsidRPr="003F4A25" w:rsidRDefault="00EB609B" w:rsidP="00EB609B">
            <w:pPr>
              <w:rPr>
                <w:rFonts w:ascii="Arial" w:hAnsi="Arial" w:cs="Arial"/>
                <w:bCs/>
                <w:sz w:val="18"/>
                <w:szCs w:val="18"/>
                <w:lang w:val="en-US"/>
              </w:rPr>
            </w:pPr>
          </w:p>
          <w:p w14:paraId="026EEEE1" w14:textId="77777777" w:rsidR="00EB609B" w:rsidRPr="003F4A25" w:rsidRDefault="00EB609B" w:rsidP="00EB609B">
            <w:pPr>
              <w:rPr>
                <w:rFonts w:ascii="Arial" w:hAnsi="Arial" w:cs="Arial"/>
                <w:bCs/>
                <w:sz w:val="18"/>
                <w:szCs w:val="18"/>
                <w:lang w:val="en-US"/>
              </w:rPr>
            </w:pPr>
          </w:p>
          <w:p w14:paraId="0605E895" w14:textId="77777777" w:rsidR="00EB609B" w:rsidRPr="003F4A25" w:rsidRDefault="00EB609B" w:rsidP="00EB609B">
            <w:pPr>
              <w:rPr>
                <w:rFonts w:ascii="Arial" w:hAnsi="Arial" w:cs="Arial"/>
                <w:bCs/>
                <w:sz w:val="18"/>
                <w:szCs w:val="18"/>
                <w:lang w:val="en-US"/>
              </w:rPr>
            </w:pPr>
          </w:p>
          <w:p w14:paraId="0B1CA827" w14:textId="77777777" w:rsidR="003671B8" w:rsidRDefault="003671B8" w:rsidP="00EB609B">
            <w:pPr>
              <w:rPr>
                <w:rFonts w:ascii="Arial" w:hAnsi="Arial" w:cs="Arial"/>
                <w:bCs/>
                <w:sz w:val="18"/>
                <w:szCs w:val="18"/>
                <w:lang w:val="en-US"/>
              </w:rPr>
            </w:pPr>
          </w:p>
          <w:p w14:paraId="6A2BBCB3" w14:textId="77777777" w:rsidR="003671B8" w:rsidRDefault="003671B8" w:rsidP="00EB609B">
            <w:pPr>
              <w:rPr>
                <w:rFonts w:ascii="Arial" w:hAnsi="Arial" w:cs="Arial"/>
                <w:bCs/>
                <w:sz w:val="18"/>
                <w:szCs w:val="18"/>
                <w:lang w:val="en-US"/>
              </w:rPr>
            </w:pPr>
          </w:p>
          <w:p w14:paraId="485E9602" w14:textId="77777777" w:rsidR="003671B8" w:rsidRDefault="003671B8" w:rsidP="00EB609B">
            <w:pPr>
              <w:rPr>
                <w:rFonts w:ascii="Arial" w:hAnsi="Arial" w:cs="Arial"/>
                <w:bCs/>
                <w:sz w:val="18"/>
                <w:szCs w:val="18"/>
                <w:lang w:val="en-US"/>
              </w:rPr>
            </w:pPr>
          </w:p>
          <w:p w14:paraId="725E6E0E" w14:textId="77777777" w:rsidR="003671B8" w:rsidRDefault="003671B8" w:rsidP="00EB609B">
            <w:pPr>
              <w:rPr>
                <w:rFonts w:ascii="Arial" w:hAnsi="Arial" w:cs="Arial"/>
                <w:bCs/>
                <w:sz w:val="18"/>
                <w:szCs w:val="18"/>
                <w:lang w:val="en-US"/>
              </w:rPr>
            </w:pPr>
          </w:p>
          <w:p w14:paraId="586F8698" w14:textId="2BB0F750" w:rsidR="00EB609B" w:rsidRPr="003F4A25" w:rsidRDefault="00EB609B" w:rsidP="00EB609B">
            <w:pPr>
              <w:rPr>
                <w:rFonts w:ascii="Arial" w:hAnsi="Arial" w:cs="Arial"/>
                <w:bCs/>
                <w:sz w:val="18"/>
                <w:szCs w:val="18"/>
              </w:rPr>
            </w:pPr>
            <w:r w:rsidRPr="003F4A25">
              <w:rPr>
                <w:rFonts w:ascii="Arial" w:hAnsi="Arial" w:cs="Arial"/>
                <w:bCs/>
                <w:sz w:val="18"/>
                <w:szCs w:val="18"/>
                <w:lang w:val="en-US"/>
              </w:rPr>
              <w:t xml:space="preserve">For other data or reports not enumerated in the foregoing table, the </w:t>
            </w:r>
            <w:r w:rsidRPr="003F4A25">
              <w:rPr>
                <w:rFonts w:ascii="Arial" w:hAnsi="Arial" w:cs="Arial"/>
                <w:bCs/>
                <w:i/>
                <w:iCs/>
                <w:sz w:val="18"/>
                <w:szCs w:val="18"/>
                <w:lang w:val="en-US"/>
              </w:rPr>
              <w:t>Market Operator</w:t>
            </w:r>
            <w:r w:rsidRPr="003F4A25">
              <w:rPr>
                <w:rFonts w:ascii="Arial" w:hAnsi="Arial" w:cs="Arial"/>
                <w:bCs/>
                <w:sz w:val="18"/>
                <w:szCs w:val="18"/>
                <w:lang w:val="en-US"/>
              </w:rPr>
              <w:t xml:space="preserve"> and the </w:t>
            </w:r>
            <w:r w:rsidRPr="003F4A25">
              <w:rPr>
                <w:rFonts w:ascii="Arial" w:hAnsi="Arial" w:cs="Arial"/>
                <w:bCs/>
                <w:i/>
                <w:iCs/>
                <w:sz w:val="18"/>
                <w:szCs w:val="18"/>
                <w:lang w:val="en-US"/>
              </w:rPr>
              <w:lastRenderedPageBreak/>
              <w:t>System Operator</w:t>
            </w:r>
            <w:r w:rsidRPr="003F4A25">
              <w:rPr>
                <w:rFonts w:ascii="Arial" w:hAnsi="Arial" w:cs="Arial"/>
                <w:bCs/>
                <w:sz w:val="18"/>
                <w:szCs w:val="18"/>
                <w:lang w:val="en-US"/>
              </w:rPr>
              <w:t xml:space="preserve"> shall, from time to time, agree on the manner and schedule of submission.</w:t>
            </w:r>
          </w:p>
        </w:tc>
        <w:tc>
          <w:tcPr>
            <w:tcW w:w="4420" w:type="dxa"/>
          </w:tcPr>
          <w:p w14:paraId="02462E01" w14:textId="570D3F29" w:rsidR="00EB609B" w:rsidRPr="003F4A25" w:rsidRDefault="003C042F" w:rsidP="00EB609B">
            <w:pPr>
              <w:rPr>
                <w:rFonts w:ascii="Arial" w:hAnsi="Arial" w:cs="Arial"/>
                <w:bCs/>
                <w:sz w:val="18"/>
                <w:szCs w:val="18"/>
              </w:rPr>
            </w:pPr>
            <w:r w:rsidRPr="009A6033">
              <w:rPr>
                <w:rFonts w:ascii="Arial" w:hAnsi="Arial" w:cs="Arial"/>
                <w:sz w:val="18"/>
                <w:szCs w:val="18"/>
              </w:rPr>
              <w:lastRenderedPageBreak/>
              <w:t xml:space="preserve">The System Operator </w:t>
            </w:r>
            <w:r w:rsidRPr="00A440BC">
              <w:rPr>
                <w:rFonts w:ascii="Arial" w:hAnsi="Arial" w:cs="Arial"/>
                <w:strike/>
                <w:sz w:val="18"/>
                <w:szCs w:val="18"/>
              </w:rPr>
              <w:t>shall submit</w:t>
            </w:r>
            <w:r>
              <w:rPr>
                <w:rFonts w:ascii="Arial" w:hAnsi="Arial" w:cs="Arial"/>
                <w:strike/>
                <w:sz w:val="18"/>
                <w:szCs w:val="18"/>
              </w:rPr>
              <w:t xml:space="preserve"> to</w:t>
            </w:r>
            <w:r w:rsidRPr="00A440BC">
              <w:rPr>
                <w:rFonts w:ascii="Arial" w:hAnsi="Arial" w:cs="Arial"/>
                <w:strike/>
                <w:sz w:val="18"/>
                <w:szCs w:val="18"/>
              </w:rPr>
              <w:t xml:space="preserve"> </w:t>
            </w:r>
            <w:r w:rsidRPr="00A440BC">
              <w:rPr>
                <w:rFonts w:ascii="Arial" w:hAnsi="Arial" w:cs="Arial"/>
                <w:b/>
                <w:bCs/>
                <w:sz w:val="18"/>
                <w:szCs w:val="18"/>
                <w:u w:val="single"/>
              </w:rPr>
              <w:t>and</w:t>
            </w:r>
            <w:r w:rsidRPr="009A6033">
              <w:rPr>
                <w:rFonts w:ascii="Arial" w:hAnsi="Arial" w:cs="Arial"/>
                <w:sz w:val="18"/>
                <w:szCs w:val="18"/>
              </w:rPr>
              <w:t xml:space="preserve"> the Market Operator </w:t>
            </w:r>
            <w:r w:rsidRPr="00A440BC">
              <w:rPr>
                <w:rFonts w:ascii="Arial" w:hAnsi="Arial" w:cs="Arial"/>
                <w:b/>
                <w:bCs/>
                <w:sz w:val="18"/>
                <w:szCs w:val="18"/>
                <w:u w:val="single"/>
              </w:rPr>
              <w:t>shall submit to the WESM Governance Arm</w:t>
            </w:r>
            <w:r w:rsidRPr="009A6033">
              <w:rPr>
                <w:rFonts w:ascii="Arial" w:hAnsi="Arial" w:cs="Arial"/>
                <w:sz w:val="18"/>
                <w:szCs w:val="18"/>
              </w:rPr>
              <w:t xml:space="preserve"> data and reports that may be necessary in initially determining probable breach, such as but not limited to the following:</w:t>
            </w:r>
          </w:p>
          <w:tbl>
            <w:tblPr>
              <w:tblStyle w:val="TableGrid"/>
              <w:tblW w:w="4188" w:type="dxa"/>
              <w:jc w:val="center"/>
              <w:tblLook w:val="04A0" w:firstRow="1" w:lastRow="0" w:firstColumn="1" w:lastColumn="0" w:noHBand="0" w:noVBand="1"/>
            </w:tblPr>
            <w:tblGrid>
              <w:gridCol w:w="1647"/>
              <w:gridCol w:w="1329"/>
              <w:gridCol w:w="1212"/>
            </w:tblGrid>
            <w:tr w:rsidR="00EB609B" w:rsidRPr="003F4A25" w14:paraId="49503162" w14:textId="77777777" w:rsidTr="00DF53B6">
              <w:trPr>
                <w:trHeight w:val="147"/>
                <w:tblHeader/>
                <w:jc w:val="center"/>
              </w:trPr>
              <w:tc>
                <w:tcPr>
                  <w:tcW w:w="1647" w:type="dxa"/>
                  <w:shd w:val="clear" w:color="auto" w:fill="DEEAF6" w:themeFill="accent1" w:themeFillTint="33"/>
                  <w:vAlign w:val="center"/>
                </w:tcPr>
                <w:p w14:paraId="595F9229" w14:textId="77777777" w:rsidR="00EB609B" w:rsidRPr="003F4A25" w:rsidRDefault="00EB609B" w:rsidP="00EB609B">
                  <w:pPr>
                    <w:jc w:val="center"/>
                    <w:rPr>
                      <w:rFonts w:ascii="Arial" w:hAnsi="Arial" w:cs="Arial"/>
                      <w:sz w:val="18"/>
                      <w:szCs w:val="18"/>
                      <w:lang w:val="en-US"/>
                    </w:rPr>
                  </w:pPr>
                  <w:r w:rsidRPr="003F4A25">
                    <w:rPr>
                      <w:rFonts w:ascii="Arial" w:hAnsi="Arial" w:cs="Arial"/>
                      <w:sz w:val="18"/>
                      <w:szCs w:val="18"/>
                      <w:lang w:val="en-US"/>
                    </w:rPr>
                    <w:t>Data</w:t>
                  </w:r>
                </w:p>
              </w:tc>
              <w:tc>
                <w:tcPr>
                  <w:tcW w:w="1329" w:type="dxa"/>
                  <w:shd w:val="clear" w:color="auto" w:fill="DEEAF6" w:themeFill="accent1" w:themeFillTint="33"/>
                  <w:vAlign w:val="center"/>
                </w:tcPr>
                <w:p w14:paraId="427718C5" w14:textId="77777777" w:rsidR="00EB609B" w:rsidRPr="003F4A25" w:rsidRDefault="00EB609B" w:rsidP="00EB609B">
                  <w:pPr>
                    <w:jc w:val="center"/>
                    <w:rPr>
                      <w:rFonts w:ascii="Arial" w:hAnsi="Arial" w:cs="Arial"/>
                      <w:sz w:val="18"/>
                      <w:szCs w:val="18"/>
                      <w:lang w:val="en-US"/>
                    </w:rPr>
                  </w:pPr>
                  <w:r w:rsidRPr="003F4A25">
                    <w:rPr>
                      <w:rFonts w:ascii="Arial" w:hAnsi="Arial" w:cs="Arial"/>
                      <w:sz w:val="18"/>
                      <w:szCs w:val="18"/>
                      <w:lang w:val="en-US"/>
                    </w:rPr>
                    <w:t>Timeline of Provision</w:t>
                  </w:r>
                </w:p>
              </w:tc>
              <w:tc>
                <w:tcPr>
                  <w:tcW w:w="1212" w:type="dxa"/>
                  <w:shd w:val="clear" w:color="auto" w:fill="DEEAF6" w:themeFill="accent1" w:themeFillTint="33"/>
                  <w:vAlign w:val="center"/>
                </w:tcPr>
                <w:p w14:paraId="6DFE214B" w14:textId="77777777" w:rsidR="00EB609B" w:rsidRPr="003F4A25" w:rsidRDefault="00EB609B" w:rsidP="00EB609B">
                  <w:pPr>
                    <w:jc w:val="center"/>
                    <w:rPr>
                      <w:rFonts w:ascii="Arial" w:hAnsi="Arial" w:cs="Arial"/>
                      <w:b/>
                      <w:bCs/>
                      <w:sz w:val="18"/>
                      <w:szCs w:val="18"/>
                      <w:u w:val="single"/>
                      <w:lang w:val="en-US"/>
                    </w:rPr>
                  </w:pPr>
                  <w:r w:rsidRPr="003F4A25">
                    <w:rPr>
                      <w:rFonts w:ascii="Arial" w:hAnsi="Arial" w:cs="Arial"/>
                      <w:b/>
                      <w:bCs/>
                      <w:sz w:val="18"/>
                      <w:szCs w:val="18"/>
                      <w:u w:val="single"/>
                      <w:lang w:val="en-US"/>
                    </w:rPr>
                    <w:t>Source</w:t>
                  </w:r>
                </w:p>
              </w:tc>
            </w:tr>
            <w:tr w:rsidR="00EB609B" w:rsidRPr="003F4A25" w14:paraId="30CBE481" w14:textId="77777777" w:rsidTr="00DF53B6">
              <w:trPr>
                <w:trHeight w:val="650"/>
                <w:jc w:val="center"/>
              </w:trPr>
              <w:tc>
                <w:tcPr>
                  <w:tcW w:w="1647" w:type="dxa"/>
                  <w:shd w:val="clear" w:color="auto" w:fill="auto"/>
                  <w:vAlign w:val="center"/>
                </w:tcPr>
                <w:p w14:paraId="24834F40" w14:textId="77777777" w:rsidR="00EB609B" w:rsidRPr="003F4A25" w:rsidRDefault="00EB609B" w:rsidP="00EB609B">
                  <w:pPr>
                    <w:rPr>
                      <w:rFonts w:ascii="Arial" w:hAnsi="Arial" w:cs="Arial"/>
                      <w:bCs/>
                      <w:sz w:val="18"/>
                      <w:szCs w:val="18"/>
                      <w:lang w:val="en-US"/>
                    </w:rPr>
                  </w:pPr>
                  <w:r w:rsidRPr="003F4A25">
                    <w:rPr>
                      <w:rFonts w:ascii="Arial" w:hAnsi="Arial" w:cs="Arial"/>
                      <w:bCs/>
                      <w:sz w:val="18"/>
                      <w:szCs w:val="18"/>
                      <w:lang w:val="en-US"/>
                    </w:rPr>
                    <w:t>Generator mode of operation</w:t>
                  </w:r>
                </w:p>
                <w:p w14:paraId="5C840B23" w14:textId="77777777" w:rsidR="00EB609B" w:rsidRPr="003F4A25" w:rsidRDefault="00EB609B" w:rsidP="00EB609B">
                  <w:pPr>
                    <w:rPr>
                      <w:rFonts w:ascii="Arial" w:hAnsi="Arial" w:cs="Arial"/>
                      <w:bCs/>
                      <w:sz w:val="18"/>
                      <w:szCs w:val="18"/>
                      <w:lang w:val="en-US"/>
                    </w:rPr>
                  </w:pPr>
                  <w:r w:rsidRPr="003F4A25">
                    <w:rPr>
                      <w:rFonts w:ascii="Arial" w:hAnsi="Arial" w:cs="Arial"/>
                      <w:bCs/>
                      <w:sz w:val="18"/>
                      <w:szCs w:val="18"/>
                      <w:lang w:val="en-US"/>
                    </w:rPr>
                    <w:t>(e.g., Automatic Generation Control, Governor Control Mode, Manual Dispatch Instruction)</w:t>
                  </w:r>
                </w:p>
              </w:tc>
              <w:tc>
                <w:tcPr>
                  <w:tcW w:w="1329" w:type="dxa"/>
                  <w:shd w:val="clear" w:color="auto" w:fill="auto"/>
                  <w:vAlign w:val="center"/>
                </w:tcPr>
                <w:p w14:paraId="50AC2318" w14:textId="77777777" w:rsidR="00EB609B" w:rsidRPr="003F4A25" w:rsidRDefault="00EB609B" w:rsidP="00EB609B">
                  <w:pPr>
                    <w:rPr>
                      <w:rFonts w:ascii="Arial" w:hAnsi="Arial" w:cs="Arial"/>
                      <w:bCs/>
                      <w:strike/>
                      <w:sz w:val="18"/>
                      <w:szCs w:val="18"/>
                      <w:lang w:val="en-US"/>
                    </w:rPr>
                  </w:pPr>
                  <w:r w:rsidRPr="003F4A25">
                    <w:rPr>
                      <w:rFonts w:ascii="Arial" w:hAnsi="Arial" w:cs="Arial"/>
                      <w:bCs/>
                      <w:strike/>
                      <w:sz w:val="18"/>
                      <w:szCs w:val="18"/>
                      <w:lang w:val="en-US"/>
                    </w:rPr>
                    <w:t>Real-Time</w:t>
                  </w:r>
                </w:p>
                <w:p w14:paraId="76CB2057" w14:textId="77777777" w:rsidR="00EB609B" w:rsidRPr="003F4A25" w:rsidRDefault="00EB609B" w:rsidP="00EB609B">
                  <w:pPr>
                    <w:rPr>
                      <w:rFonts w:ascii="Arial" w:hAnsi="Arial" w:cs="Arial"/>
                      <w:b/>
                      <w:sz w:val="18"/>
                      <w:szCs w:val="18"/>
                      <w:u w:val="single"/>
                      <w:lang w:val="en-US"/>
                    </w:rPr>
                  </w:pPr>
                  <w:r w:rsidRPr="003F4A25">
                    <w:rPr>
                      <w:rFonts w:ascii="Arial" w:hAnsi="Arial" w:cs="Arial"/>
                      <w:b/>
                      <w:sz w:val="18"/>
                      <w:szCs w:val="18"/>
                      <w:u w:val="single"/>
                      <w:lang w:val="en-US"/>
                    </w:rPr>
                    <w:t>D+1</w:t>
                  </w:r>
                </w:p>
              </w:tc>
              <w:tc>
                <w:tcPr>
                  <w:tcW w:w="1212" w:type="dxa"/>
                  <w:vAlign w:val="center"/>
                </w:tcPr>
                <w:p w14:paraId="69A49487" w14:textId="77777777" w:rsidR="00EB609B" w:rsidRPr="003F4A25" w:rsidRDefault="00EB609B" w:rsidP="00EB609B">
                  <w:pPr>
                    <w:jc w:val="center"/>
                    <w:rPr>
                      <w:rFonts w:ascii="Arial" w:hAnsi="Arial" w:cs="Arial"/>
                      <w:bCs/>
                      <w:sz w:val="18"/>
                      <w:szCs w:val="18"/>
                      <w:u w:val="single"/>
                      <w:lang w:val="en-US"/>
                    </w:rPr>
                  </w:pPr>
                </w:p>
                <w:p w14:paraId="69E2E0AC" w14:textId="77777777" w:rsidR="00EB609B" w:rsidRPr="003F4A25" w:rsidRDefault="00EB609B" w:rsidP="00EB609B">
                  <w:pPr>
                    <w:jc w:val="center"/>
                    <w:rPr>
                      <w:rFonts w:ascii="Arial" w:hAnsi="Arial" w:cs="Arial"/>
                      <w:bCs/>
                      <w:sz w:val="18"/>
                      <w:szCs w:val="18"/>
                      <w:u w:val="single"/>
                      <w:lang w:val="en-US"/>
                    </w:rPr>
                  </w:pPr>
                </w:p>
                <w:p w14:paraId="3FD21A53" w14:textId="77777777" w:rsidR="00EB609B" w:rsidRPr="003F4A25" w:rsidRDefault="00EB609B" w:rsidP="00EB609B">
                  <w:pPr>
                    <w:jc w:val="center"/>
                    <w:rPr>
                      <w:rFonts w:ascii="Arial" w:hAnsi="Arial" w:cs="Arial"/>
                      <w:b/>
                      <w:sz w:val="18"/>
                      <w:szCs w:val="18"/>
                      <w:u w:val="single"/>
                      <w:lang w:val="en-US"/>
                    </w:rPr>
                  </w:pPr>
                  <w:r w:rsidRPr="003F4A25">
                    <w:rPr>
                      <w:rFonts w:ascii="Arial" w:hAnsi="Arial" w:cs="Arial"/>
                      <w:b/>
                      <w:sz w:val="18"/>
                      <w:szCs w:val="18"/>
                      <w:u w:val="single"/>
                      <w:lang w:val="en-US"/>
                    </w:rPr>
                    <w:t>Market Operator</w:t>
                  </w:r>
                </w:p>
                <w:p w14:paraId="7A48B4F2" w14:textId="77777777" w:rsidR="00EB609B" w:rsidRPr="003F4A25" w:rsidRDefault="00EB609B" w:rsidP="00EB609B">
                  <w:pPr>
                    <w:jc w:val="center"/>
                    <w:rPr>
                      <w:rFonts w:ascii="Arial" w:hAnsi="Arial" w:cs="Arial"/>
                      <w:b/>
                      <w:sz w:val="18"/>
                      <w:szCs w:val="18"/>
                      <w:u w:val="single"/>
                      <w:lang w:val="en-US"/>
                    </w:rPr>
                  </w:pPr>
                </w:p>
                <w:p w14:paraId="52529D1A" w14:textId="77777777" w:rsidR="00EB609B" w:rsidRPr="003F4A25" w:rsidRDefault="00EB609B" w:rsidP="00EB609B">
                  <w:pPr>
                    <w:jc w:val="center"/>
                    <w:rPr>
                      <w:rFonts w:ascii="Arial" w:hAnsi="Arial" w:cs="Arial"/>
                      <w:bCs/>
                      <w:sz w:val="18"/>
                      <w:szCs w:val="18"/>
                      <w:u w:val="single"/>
                      <w:lang w:val="en-US"/>
                    </w:rPr>
                  </w:pPr>
                </w:p>
                <w:p w14:paraId="4661CB95" w14:textId="77777777" w:rsidR="00EB609B" w:rsidRPr="003F4A25" w:rsidRDefault="00EB609B" w:rsidP="00EB609B">
                  <w:pPr>
                    <w:jc w:val="center"/>
                    <w:rPr>
                      <w:rFonts w:ascii="Arial" w:hAnsi="Arial" w:cs="Arial"/>
                      <w:bCs/>
                      <w:sz w:val="18"/>
                      <w:szCs w:val="18"/>
                      <w:u w:val="single"/>
                      <w:lang w:val="en-US"/>
                    </w:rPr>
                  </w:pPr>
                </w:p>
              </w:tc>
            </w:tr>
            <w:tr w:rsidR="00EB609B" w:rsidRPr="003F4A25" w14:paraId="5F98EE2B" w14:textId="77777777" w:rsidTr="00DF53B6">
              <w:trPr>
                <w:trHeight w:val="244"/>
                <w:jc w:val="center"/>
              </w:trPr>
              <w:tc>
                <w:tcPr>
                  <w:tcW w:w="1647" w:type="dxa"/>
                  <w:shd w:val="clear" w:color="auto" w:fill="auto"/>
                  <w:vAlign w:val="center"/>
                </w:tcPr>
                <w:p w14:paraId="1909E662" w14:textId="77777777" w:rsidR="00EB609B" w:rsidRPr="003F4A25" w:rsidRDefault="00EB609B" w:rsidP="00EB609B">
                  <w:pPr>
                    <w:rPr>
                      <w:rFonts w:ascii="Arial" w:hAnsi="Arial" w:cs="Arial"/>
                      <w:bCs/>
                      <w:sz w:val="18"/>
                      <w:szCs w:val="18"/>
                      <w:lang w:val="en-US"/>
                    </w:rPr>
                  </w:pPr>
                  <w:r w:rsidRPr="003F4A25">
                    <w:rPr>
                      <w:rFonts w:ascii="Arial" w:hAnsi="Arial" w:cs="Arial"/>
                      <w:bCs/>
                      <w:sz w:val="18"/>
                      <w:szCs w:val="18"/>
                      <w:lang w:val="en-US"/>
                    </w:rPr>
                    <w:t xml:space="preserve">Deadband settings </w:t>
                  </w:r>
                  <w:r w:rsidRPr="003F4A25">
                    <w:rPr>
                      <w:rFonts w:ascii="Arial" w:hAnsi="Arial" w:cs="Arial"/>
                      <w:b/>
                      <w:sz w:val="18"/>
                      <w:szCs w:val="18"/>
                      <w:u w:val="single"/>
                      <w:lang w:val="en-US"/>
                    </w:rPr>
                    <w:t>(Based on certification)</w:t>
                  </w:r>
                </w:p>
              </w:tc>
              <w:tc>
                <w:tcPr>
                  <w:tcW w:w="1329" w:type="dxa"/>
                  <w:shd w:val="clear" w:color="auto" w:fill="auto"/>
                  <w:vAlign w:val="center"/>
                </w:tcPr>
                <w:p w14:paraId="2BD7F5F3" w14:textId="77777777" w:rsidR="00EB609B" w:rsidRPr="003F4A25" w:rsidRDefault="00EB609B" w:rsidP="00EB609B">
                  <w:pPr>
                    <w:rPr>
                      <w:rFonts w:ascii="Arial" w:hAnsi="Arial" w:cs="Arial"/>
                      <w:bCs/>
                      <w:strike/>
                      <w:sz w:val="18"/>
                      <w:szCs w:val="18"/>
                      <w:lang w:val="en-US"/>
                    </w:rPr>
                  </w:pPr>
                  <w:r w:rsidRPr="003F4A25">
                    <w:rPr>
                      <w:rFonts w:ascii="Arial" w:hAnsi="Arial" w:cs="Arial"/>
                      <w:bCs/>
                      <w:strike/>
                      <w:sz w:val="18"/>
                      <w:szCs w:val="18"/>
                      <w:lang w:val="en-US"/>
                    </w:rPr>
                    <w:t>Real-Time</w:t>
                  </w:r>
                </w:p>
                <w:p w14:paraId="17033589" w14:textId="77777777" w:rsidR="00EB609B" w:rsidRPr="003F4A25" w:rsidRDefault="00EB609B" w:rsidP="00EB609B">
                  <w:pPr>
                    <w:rPr>
                      <w:rFonts w:ascii="Arial" w:hAnsi="Arial" w:cs="Arial"/>
                      <w:b/>
                      <w:sz w:val="18"/>
                      <w:szCs w:val="18"/>
                      <w:u w:val="single"/>
                      <w:lang w:val="en-US"/>
                    </w:rPr>
                  </w:pPr>
                  <w:r w:rsidRPr="003F4A25">
                    <w:rPr>
                      <w:rFonts w:ascii="Arial" w:hAnsi="Arial" w:cs="Arial"/>
                      <w:b/>
                      <w:sz w:val="18"/>
                      <w:szCs w:val="18"/>
                      <w:u w:val="single"/>
                      <w:lang w:val="en-US"/>
                    </w:rPr>
                    <w:t>As necessary</w:t>
                  </w:r>
                </w:p>
              </w:tc>
              <w:tc>
                <w:tcPr>
                  <w:tcW w:w="1212" w:type="dxa"/>
                </w:tcPr>
                <w:p w14:paraId="71297C78" w14:textId="77777777" w:rsidR="00EB609B" w:rsidRPr="003F4A25" w:rsidDel="00B95609" w:rsidRDefault="00EB609B" w:rsidP="00EB609B">
                  <w:pPr>
                    <w:jc w:val="center"/>
                    <w:rPr>
                      <w:rFonts w:ascii="Arial" w:hAnsi="Arial" w:cs="Arial"/>
                      <w:b/>
                      <w:sz w:val="18"/>
                      <w:szCs w:val="18"/>
                      <w:u w:val="single"/>
                      <w:lang w:val="en-US"/>
                    </w:rPr>
                  </w:pPr>
                  <w:r w:rsidRPr="003F4A25">
                    <w:rPr>
                      <w:rFonts w:ascii="Arial" w:hAnsi="Arial" w:cs="Arial"/>
                      <w:b/>
                      <w:sz w:val="18"/>
                      <w:szCs w:val="18"/>
                      <w:u w:val="single"/>
                      <w:lang w:val="en-US"/>
                    </w:rPr>
                    <w:t>Market Operator</w:t>
                  </w:r>
                </w:p>
              </w:tc>
            </w:tr>
            <w:tr w:rsidR="00EB609B" w:rsidRPr="003F4A25" w14:paraId="266D723B" w14:textId="77777777" w:rsidTr="00DF53B6">
              <w:trPr>
                <w:trHeight w:val="225"/>
                <w:jc w:val="center"/>
              </w:trPr>
              <w:tc>
                <w:tcPr>
                  <w:tcW w:w="1647" w:type="dxa"/>
                  <w:shd w:val="clear" w:color="auto" w:fill="auto"/>
                  <w:vAlign w:val="center"/>
                </w:tcPr>
                <w:p w14:paraId="08F5DB17" w14:textId="77777777" w:rsidR="00EB609B" w:rsidRPr="003F4A25" w:rsidRDefault="00EB609B" w:rsidP="00EB609B">
                  <w:pPr>
                    <w:rPr>
                      <w:rFonts w:ascii="Arial" w:hAnsi="Arial" w:cs="Arial"/>
                      <w:bCs/>
                      <w:sz w:val="18"/>
                      <w:szCs w:val="18"/>
                      <w:u w:val="single"/>
                      <w:lang w:val="en-US"/>
                    </w:rPr>
                  </w:pPr>
                  <w:r w:rsidRPr="003F4A25">
                    <w:rPr>
                      <w:rFonts w:ascii="Arial" w:hAnsi="Arial" w:cs="Arial"/>
                      <w:bCs/>
                      <w:sz w:val="18"/>
                      <w:szCs w:val="18"/>
                      <w:lang w:val="en-US"/>
                    </w:rPr>
                    <w:t xml:space="preserve">Speed droop </w:t>
                  </w:r>
                  <w:r w:rsidRPr="003F4A25">
                    <w:rPr>
                      <w:rFonts w:ascii="Arial" w:hAnsi="Arial" w:cs="Arial"/>
                      <w:b/>
                      <w:sz w:val="18"/>
                      <w:szCs w:val="18"/>
                      <w:u w:val="single"/>
                      <w:lang w:val="en-US"/>
                    </w:rPr>
                    <w:t>characteristic (Based on certification)</w:t>
                  </w:r>
                </w:p>
              </w:tc>
              <w:tc>
                <w:tcPr>
                  <w:tcW w:w="1329" w:type="dxa"/>
                  <w:shd w:val="clear" w:color="auto" w:fill="auto"/>
                  <w:vAlign w:val="center"/>
                </w:tcPr>
                <w:p w14:paraId="5AE2B14F" w14:textId="77777777" w:rsidR="00EB609B" w:rsidRPr="003F4A25" w:rsidRDefault="00EB609B" w:rsidP="00EB609B">
                  <w:pPr>
                    <w:rPr>
                      <w:rFonts w:ascii="Arial" w:hAnsi="Arial" w:cs="Arial"/>
                      <w:bCs/>
                      <w:strike/>
                      <w:sz w:val="18"/>
                      <w:szCs w:val="18"/>
                      <w:lang w:val="en-US"/>
                    </w:rPr>
                  </w:pPr>
                  <w:r w:rsidRPr="003F4A25">
                    <w:rPr>
                      <w:rFonts w:ascii="Arial" w:hAnsi="Arial" w:cs="Arial"/>
                      <w:bCs/>
                      <w:strike/>
                      <w:sz w:val="18"/>
                      <w:szCs w:val="18"/>
                      <w:lang w:val="en-US"/>
                    </w:rPr>
                    <w:t>Real-Time</w:t>
                  </w:r>
                </w:p>
                <w:p w14:paraId="45B90721" w14:textId="77777777" w:rsidR="00EB609B" w:rsidRPr="003F4A25" w:rsidRDefault="00EB609B" w:rsidP="00EB609B">
                  <w:pPr>
                    <w:rPr>
                      <w:rFonts w:ascii="Arial" w:hAnsi="Arial" w:cs="Arial"/>
                      <w:b/>
                      <w:sz w:val="18"/>
                      <w:szCs w:val="18"/>
                      <w:u w:val="single"/>
                      <w:lang w:val="en-US"/>
                    </w:rPr>
                  </w:pPr>
                  <w:r w:rsidRPr="003F4A25">
                    <w:rPr>
                      <w:rFonts w:ascii="Arial" w:hAnsi="Arial" w:cs="Arial"/>
                      <w:b/>
                      <w:sz w:val="18"/>
                      <w:szCs w:val="18"/>
                      <w:u w:val="single"/>
                      <w:lang w:val="en-US"/>
                    </w:rPr>
                    <w:t>As necessary</w:t>
                  </w:r>
                </w:p>
              </w:tc>
              <w:tc>
                <w:tcPr>
                  <w:tcW w:w="1212" w:type="dxa"/>
                </w:tcPr>
                <w:p w14:paraId="66535840" w14:textId="77777777" w:rsidR="00EB609B" w:rsidRPr="003F4A25" w:rsidDel="00B95609" w:rsidRDefault="00EB609B" w:rsidP="00EB609B">
                  <w:pPr>
                    <w:jc w:val="center"/>
                    <w:rPr>
                      <w:rFonts w:ascii="Arial" w:hAnsi="Arial" w:cs="Arial"/>
                      <w:b/>
                      <w:sz w:val="18"/>
                      <w:szCs w:val="18"/>
                      <w:u w:val="single"/>
                      <w:lang w:val="en-US"/>
                    </w:rPr>
                  </w:pPr>
                  <w:r w:rsidRPr="003F4A25">
                    <w:rPr>
                      <w:rFonts w:ascii="Arial" w:hAnsi="Arial" w:cs="Arial"/>
                      <w:b/>
                      <w:sz w:val="18"/>
                      <w:szCs w:val="18"/>
                      <w:u w:val="single"/>
                      <w:lang w:val="en-US"/>
                    </w:rPr>
                    <w:t>Market Operator</w:t>
                  </w:r>
                </w:p>
              </w:tc>
            </w:tr>
            <w:tr w:rsidR="00991B96" w:rsidRPr="003F4A25" w14:paraId="1C97A799" w14:textId="77777777" w:rsidTr="00CD1525">
              <w:trPr>
                <w:trHeight w:val="113"/>
                <w:jc w:val="center"/>
              </w:trPr>
              <w:tc>
                <w:tcPr>
                  <w:tcW w:w="1647" w:type="dxa"/>
                  <w:shd w:val="clear" w:color="auto" w:fill="auto"/>
                  <w:vAlign w:val="center"/>
                </w:tcPr>
                <w:p w14:paraId="5F0D16DA" w14:textId="77777777" w:rsidR="00991B96" w:rsidRPr="00DD5774" w:rsidRDefault="00991B96" w:rsidP="00991B96">
                  <w:pPr>
                    <w:spacing w:line="276" w:lineRule="auto"/>
                    <w:rPr>
                      <w:rFonts w:ascii="Arial" w:hAnsi="Arial" w:cs="Arial"/>
                      <w:b/>
                      <w:bCs/>
                      <w:color w:val="0070C0"/>
                      <w:sz w:val="18"/>
                      <w:szCs w:val="18"/>
                      <w:u w:val="single"/>
                    </w:rPr>
                  </w:pPr>
                  <w:r w:rsidRPr="00DD5774">
                    <w:rPr>
                      <w:rFonts w:ascii="Arial" w:hAnsi="Arial" w:cs="Arial"/>
                      <w:b/>
                      <w:bCs/>
                      <w:color w:val="0070C0"/>
                      <w:sz w:val="18"/>
                      <w:szCs w:val="18"/>
                      <w:u w:val="single"/>
                    </w:rPr>
                    <w:t xml:space="preserve">Rated Capacity </w:t>
                  </w:r>
                </w:p>
                <w:p w14:paraId="261B0601" w14:textId="14329B2A" w:rsidR="00991B96" w:rsidRPr="003F4A25" w:rsidRDefault="00991B96" w:rsidP="00991B96">
                  <w:pPr>
                    <w:rPr>
                      <w:rFonts w:ascii="Arial" w:hAnsi="Arial" w:cs="Arial"/>
                      <w:bCs/>
                      <w:sz w:val="18"/>
                      <w:szCs w:val="18"/>
                      <w:lang w:val="en-US"/>
                    </w:rPr>
                  </w:pPr>
                  <w:r w:rsidRPr="00DD5774">
                    <w:rPr>
                      <w:rFonts w:ascii="Arial" w:hAnsi="Arial" w:cs="Arial"/>
                      <w:b/>
                      <w:bCs/>
                      <w:color w:val="0070C0"/>
                      <w:sz w:val="18"/>
                      <w:szCs w:val="18"/>
                      <w:u w:val="single"/>
                    </w:rPr>
                    <w:t>(Based on declared/tested capacity)</w:t>
                  </w:r>
                </w:p>
              </w:tc>
              <w:tc>
                <w:tcPr>
                  <w:tcW w:w="1329" w:type="dxa"/>
                  <w:shd w:val="clear" w:color="auto" w:fill="auto"/>
                  <w:vAlign w:val="center"/>
                </w:tcPr>
                <w:p w14:paraId="75C22369" w14:textId="7477584C" w:rsidR="00991B96" w:rsidRPr="003F4A25" w:rsidRDefault="00991B96" w:rsidP="00991B96">
                  <w:pPr>
                    <w:rPr>
                      <w:rFonts w:ascii="Arial" w:hAnsi="Arial" w:cs="Arial"/>
                      <w:bCs/>
                      <w:strike/>
                      <w:sz w:val="18"/>
                      <w:szCs w:val="18"/>
                      <w:lang w:val="en-US"/>
                    </w:rPr>
                  </w:pPr>
                  <w:r w:rsidRPr="00DD5774">
                    <w:rPr>
                      <w:rFonts w:ascii="Arial" w:hAnsi="Arial" w:cs="Arial"/>
                      <w:b/>
                      <w:bCs/>
                      <w:color w:val="0070C0"/>
                      <w:sz w:val="18"/>
                      <w:szCs w:val="18"/>
                      <w:u w:val="single"/>
                    </w:rPr>
                    <w:t>As necessary</w:t>
                  </w:r>
                </w:p>
              </w:tc>
              <w:tc>
                <w:tcPr>
                  <w:tcW w:w="1212" w:type="dxa"/>
                  <w:vAlign w:val="center"/>
                </w:tcPr>
                <w:p w14:paraId="218344BC" w14:textId="77777777" w:rsidR="00991B96" w:rsidRPr="00DD5774" w:rsidRDefault="00991B96" w:rsidP="00991B96">
                  <w:pPr>
                    <w:spacing w:line="276" w:lineRule="auto"/>
                    <w:rPr>
                      <w:rFonts w:ascii="Arial" w:hAnsi="Arial" w:cs="Arial"/>
                      <w:b/>
                      <w:bCs/>
                      <w:color w:val="0070C0"/>
                      <w:sz w:val="18"/>
                      <w:szCs w:val="18"/>
                      <w:u w:val="single"/>
                    </w:rPr>
                  </w:pPr>
                  <w:r w:rsidRPr="00DD5774">
                    <w:rPr>
                      <w:rFonts w:ascii="Arial" w:hAnsi="Arial" w:cs="Arial"/>
                      <w:b/>
                      <w:bCs/>
                      <w:color w:val="0070C0"/>
                      <w:sz w:val="18"/>
                      <w:szCs w:val="18"/>
                      <w:u w:val="single"/>
                    </w:rPr>
                    <w:t xml:space="preserve">System </w:t>
                  </w:r>
                </w:p>
                <w:p w14:paraId="33D56530" w14:textId="43F0B424" w:rsidR="00991B96" w:rsidRPr="003F4A25" w:rsidRDefault="00991B96" w:rsidP="00991B96">
                  <w:pPr>
                    <w:jc w:val="center"/>
                    <w:rPr>
                      <w:rFonts w:ascii="Arial" w:hAnsi="Arial" w:cs="Arial"/>
                      <w:b/>
                      <w:sz w:val="18"/>
                      <w:szCs w:val="18"/>
                      <w:u w:val="single"/>
                      <w:lang w:val="en-US"/>
                    </w:rPr>
                  </w:pPr>
                  <w:r w:rsidRPr="00DD5774">
                    <w:rPr>
                      <w:rFonts w:ascii="Arial" w:hAnsi="Arial" w:cs="Arial"/>
                      <w:b/>
                      <w:bCs/>
                      <w:color w:val="0070C0"/>
                      <w:sz w:val="18"/>
                      <w:szCs w:val="18"/>
                      <w:u w:val="single"/>
                    </w:rPr>
                    <w:t>Operator</w:t>
                  </w:r>
                </w:p>
              </w:tc>
            </w:tr>
            <w:tr w:rsidR="00991B96" w:rsidRPr="003F4A25" w14:paraId="66BB8E55" w14:textId="77777777" w:rsidTr="00DF53B6">
              <w:trPr>
                <w:trHeight w:val="113"/>
                <w:jc w:val="center"/>
              </w:trPr>
              <w:tc>
                <w:tcPr>
                  <w:tcW w:w="1647" w:type="dxa"/>
                  <w:shd w:val="clear" w:color="auto" w:fill="auto"/>
                  <w:vAlign w:val="center"/>
                </w:tcPr>
                <w:p w14:paraId="4FC41940" w14:textId="77777777" w:rsidR="00991B96" w:rsidRPr="003F4A25" w:rsidRDefault="00991B96" w:rsidP="00991B96">
                  <w:pPr>
                    <w:rPr>
                      <w:rFonts w:ascii="Arial" w:hAnsi="Arial" w:cs="Arial"/>
                      <w:bCs/>
                      <w:sz w:val="18"/>
                      <w:szCs w:val="18"/>
                      <w:lang w:val="en-US"/>
                    </w:rPr>
                  </w:pPr>
                  <w:r w:rsidRPr="003F4A25">
                    <w:rPr>
                      <w:rFonts w:ascii="Arial" w:hAnsi="Arial" w:cs="Arial"/>
                      <w:bCs/>
                      <w:sz w:val="18"/>
                      <w:szCs w:val="18"/>
                      <w:lang w:val="en-US"/>
                    </w:rPr>
                    <w:t>Generator Status</w:t>
                  </w:r>
                </w:p>
              </w:tc>
              <w:tc>
                <w:tcPr>
                  <w:tcW w:w="1329" w:type="dxa"/>
                  <w:shd w:val="clear" w:color="auto" w:fill="auto"/>
                  <w:vAlign w:val="center"/>
                </w:tcPr>
                <w:p w14:paraId="31098198" w14:textId="77777777" w:rsidR="00991B96" w:rsidRPr="003F4A25" w:rsidRDefault="00991B96" w:rsidP="00991B96">
                  <w:pPr>
                    <w:rPr>
                      <w:rFonts w:ascii="Arial" w:hAnsi="Arial" w:cs="Arial"/>
                      <w:bCs/>
                      <w:strike/>
                      <w:sz w:val="18"/>
                      <w:szCs w:val="18"/>
                      <w:lang w:val="en-US"/>
                    </w:rPr>
                  </w:pPr>
                  <w:r w:rsidRPr="003F4A25">
                    <w:rPr>
                      <w:rFonts w:ascii="Arial" w:hAnsi="Arial" w:cs="Arial"/>
                      <w:bCs/>
                      <w:strike/>
                      <w:sz w:val="18"/>
                      <w:szCs w:val="18"/>
                      <w:lang w:val="en-US"/>
                    </w:rPr>
                    <w:t>Real-Time</w:t>
                  </w:r>
                </w:p>
                <w:p w14:paraId="54BD79C9" w14:textId="77777777" w:rsidR="00991B96" w:rsidRPr="003F4A25" w:rsidRDefault="00991B96" w:rsidP="00991B96">
                  <w:pPr>
                    <w:rPr>
                      <w:rFonts w:ascii="Arial" w:hAnsi="Arial" w:cs="Arial"/>
                      <w:b/>
                      <w:sz w:val="18"/>
                      <w:szCs w:val="18"/>
                      <w:u w:val="single"/>
                      <w:lang w:val="en-US"/>
                    </w:rPr>
                  </w:pPr>
                  <w:r w:rsidRPr="003F4A25">
                    <w:rPr>
                      <w:rFonts w:ascii="Arial" w:hAnsi="Arial" w:cs="Arial"/>
                      <w:b/>
                      <w:sz w:val="18"/>
                      <w:szCs w:val="18"/>
                      <w:u w:val="single"/>
                      <w:lang w:val="en-US"/>
                    </w:rPr>
                    <w:t>D+1</w:t>
                  </w:r>
                </w:p>
              </w:tc>
              <w:tc>
                <w:tcPr>
                  <w:tcW w:w="1212" w:type="dxa"/>
                </w:tcPr>
                <w:p w14:paraId="03F5FE7F" w14:textId="77777777" w:rsidR="00991B96" w:rsidRPr="003F4A25" w:rsidRDefault="00991B96" w:rsidP="00991B96">
                  <w:pPr>
                    <w:jc w:val="center"/>
                    <w:rPr>
                      <w:rFonts w:ascii="Arial" w:hAnsi="Arial" w:cs="Arial"/>
                      <w:b/>
                      <w:sz w:val="18"/>
                      <w:szCs w:val="18"/>
                      <w:u w:val="single"/>
                      <w:lang w:val="en-US"/>
                    </w:rPr>
                  </w:pPr>
                  <w:r w:rsidRPr="003F4A25">
                    <w:rPr>
                      <w:rFonts w:ascii="Arial" w:hAnsi="Arial" w:cs="Arial"/>
                      <w:b/>
                      <w:sz w:val="18"/>
                      <w:szCs w:val="18"/>
                      <w:u w:val="single"/>
                      <w:lang w:val="en-US"/>
                    </w:rPr>
                    <w:t xml:space="preserve">System </w:t>
                  </w:r>
                </w:p>
                <w:p w14:paraId="0F3105E3" w14:textId="77777777" w:rsidR="00991B96" w:rsidRPr="003F4A25" w:rsidRDefault="00991B96" w:rsidP="00991B96">
                  <w:pPr>
                    <w:jc w:val="center"/>
                    <w:rPr>
                      <w:rFonts w:ascii="Arial" w:hAnsi="Arial" w:cs="Arial"/>
                      <w:b/>
                      <w:sz w:val="18"/>
                      <w:szCs w:val="18"/>
                      <w:u w:val="single"/>
                      <w:lang w:val="en-US"/>
                    </w:rPr>
                  </w:pPr>
                  <w:r w:rsidRPr="003F4A25">
                    <w:rPr>
                      <w:rFonts w:ascii="Arial" w:hAnsi="Arial" w:cs="Arial"/>
                      <w:b/>
                      <w:sz w:val="18"/>
                      <w:szCs w:val="18"/>
                      <w:u w:val="single"/>
                      <w:lang w:val="en-US"/>
                    </w:rPr>
                    <w:t>Operator</w:t>
                  </w:r>
                </w:p>
              </w:tc>
            </w:tr>
            <w:tr w:rsidR="00991B96" w:rsidRPr="003F4A25" w14:paraId="42C6B466" w14:textId="77777777" w:rsidTr="00DF53B6">
              <w:trPr>
                <w:trHeight w:val="572"/>
                <w:jc w:val="center"/>
              </w:trPr>
              <w:tc>
                <w:tcPr>
                  <w:tcW w:w="1647" w:type="dxa"/>
                  <w:shd w:val="clear" w:color="auto" w:fill="auto"/>
                  <w:vAlign w:val="center"/>
                </w:tcPr>
                <w:p w14:paraId="44504DE9" w14:textId="77777777" w:rsidR="00991B96" w:rsidRPr="003F4A25" w:rsidRDefault="00991B96" w:rsidP="00991B96">
                  <w:pPr>
                    <w:rPr>
                      <w:rFonts w:ascii="Arial" w:hAnsi="Arial" w:cs="Arial"/>
                      <w:bCs/>
                      <w:sz w:val="18"/>
                      <w:szCs w:val="18"/>
                      <w:lang w:val="en-US"/>
                    </w:rPr>
                  </w:pPr>
                  <w:r w:rsidRPr="003F4A25">
                    <w:rPr>
                      <w:rFonts w:ascii="Arial" w:hAnsi="Arial" w:cs="Arial"/>
                      <w:bCs/>
                      <w:sz w:val="18"/>
                      <w:szCs w:val="18"/>
                      <w:lang w:val="en-US"/>
                    </w:rPr>
                    <w:t>Dispatch instructions</w:t>
                  </w:r>
                </w:p>
              </w:tc>
              <w:tc>
                <w:tcPr>
                  <w:tcW w:w="1329" w:type="dxa"/>
                  <w:shd w:val="clear" w:color="auto" w:fill="auto"/>
                  <w:vAlign w:val="center"/>
                </w:tcPr>
                <w:p w14:paraId="57C9C739" w14:textId="77777777" w:rsidR="00991B96" w:rsidRPr="003F4A25" w:rsidRDefault="00991B96" w:rsidP="00991B96">
                  <w:pPr>
                    <w:rPr>
                      <w:rFonts w:ascii="Arial" w:hAnsi="Arial" w:cs="Arial"/>
                      <w:b/>
                      <w:strike/>
                      <w:sz w:val="18"/>
                      <w:szCs w:val="18"/>
                      <w:lang w:val="en-US"/>
                    </w:rPr>
                  </w:pPr>
                  <w:r w:rsidRPr="003F4A25">
                    <w:rPr>
                      <w:rFonts w:ascii="Arial" w:hAnsi="Arial" w:cs="Arial"/>
                      <w:bCs/>
                      <w:strike/>
                      <w:sz w:val="18"/>
                      <w:szCs w:val="18"/>
                      <w:lang w:val="en-US"/>
                    </w:rPr>
                    <w:t>By 1200H of the next day for all instructions of the current trading day</w:t>
                  </w:r>
                </w:p>
                <w:p w14:paraId="72ECBEE7" w14:textId="77777777" w:rsidR="00991B96" w:rsidRPr="003F4A25" w:rsidRDefault="00991B96" w:rsidP="00991B96">
                  <w:pPr>
                    <w:rPr>
                      <w:rFonts w:ascii="Arial" w:hAnsi="Arial" w:cs="Arial"/>
                      <w:b/>
                      <w:sz w:val="18"/>
                      <w:szCs w:val="18"/>
                      <w:u w:val="single"/>
                      <w:lang w:val="en-US"/>
                    </w:rPr>
                  </w:pPr>
                </w:p>
                <w:p w14:paraId="7F64A504" w14:textId="77777777" w:rsidR="00991B96" w:rsidRPr="003F4A25" w:rsidRDefault="00991B96" w:rsidP="00991B96">
                  <w:pPr>
                    <w:rPr>
                      <w:rFonts w:ascii="Arial" w:hAnsi="Arial" w:cs="Arial"/>
                      <w:b/>
                      <w:sz w:val="18"/>
                      <w:szCs w:val="18"/>
                      <w:u w:val="single"/>
                      <w:lang w:val="en-US"/>
                    </w:rPr>
                  </w:pPr>
                  <w:r w:rsidRPr="003F4A25">
                    <w:rPr>
                      <w:rFonts w:ascii="Arial" w:hAnsi="Arial" w:cs="Arial"/>
                      <w:b/>
                      <w:sz w:val="18"/>
                      <w:szCs w:val="18"/>
                      <w:u w:val="single"/>
                      <w:lang w:val="en-US"/>
                    </w:rPr>
                    <w:t>D+1</w:t>
                  </w:r>
                </w:p>
              </w:tc>
              <w:tc>
                <w:tcPr>
                  <w:tcW w:w="1212" w:type="dxa"/>
                </w:tcPr>
                <w:p w14:paraId="531B8975" w14:textId="77777777" w:rsidR="00991B96" w:rsidRPr="003F4A25" w:rsidRDefault="00991B96" w:rsidP="00991B96">
                  <w:pPr>
                    <w:jc w:val="center"/>
                    <w:rPr>
                      <w:rFonts w:ascii="Arial" w:hAnsi="Arial" w:cs="Arial"/>
                      <w:b/>
                      <w:sz w:val="18"/>
                      <w:szCs w:val="18"/>
                      <w:u w:val="single"/>
                      <w:lang w:val="en-US"/>
                    </w:rPr>
                  </w:pPr>
                  <w:r w:rsidRPr="003F4A25">
                    <w:rPr>
                      <w:rFonts w:ascii="Arial" w:hAnsi="Arial" w:cs="Arial"/>
                      <w:b/>
                      <w:sz w:val="18"/>
                      <w:szCs w:val="18"/>
                      <w:u w:val="single"/>
                      <w:lang w:val="en-US"/>
                    </w:rPr>
                    <w:t xml:space="preserve">System </w:t>
                  </w:r>
                </w:p>
                <w:p w14:paraId="627522D8" w14:textId="77777777" w:rsidR="00991B96" w:rsidRPr="003F4A25" w:rsidRDefault="00991B96" w:rsidP="00991B96">
                  <w:pPr>
                    <w:jc w:val="center"/>
                    <w:rPr>
                      <w:rFonts w:ascii="Arial" w:hAnsi="Arial" w:cs="Arial"/>
                      <w:bCs/>
                      <w:sz w:val="18"/>
                      <w:szCs w:val="18"/>
                      <w:u w:val="single"/>
                      <w:lang w:val="en-US"/>
                    </w:rPr>
                  </w:pPr>
                  <w:r w:rsidRPr="003F4A25">
                    <w:rPr>
                      <w:rFonts w:ascii="Arial" w:hAnsi="Arial" w:cs="Arial"/>
                      <w:b/>
                      <w:sz w:val="18"/>
                      <w:szCs w:val="18"/>
                      <w:u w:val="single"/>
                      <w:lang w:val="en-US"/>
                    </w:rPr>
                    <w:t>Operator</w:t>
                  </w:r>
                </w:p>
              </w:tc>
            </w:tr>
            <w:tr w:rsidR="00991B96" w:rsidRPr="003F4A25" w14:paraId="2F49BAAE" w14:textId="77777777" w:rsidTr="00DF53B6">
              <w:trPr>
                <w:trHeight w:val="334"/>
                <w:jc w:val="center"/>
              </w:trPr>
              <w:tc>
                <w:tcPr>
                  <w:tcW w:w="1647" w:type="dxa"/>
                  <w:shd w:val="clear" w:color="auto" w:fill="auto"/>
                  <w:vAlign w:val="center"/>
                </w:tcPr>
                <w:p w14:paraId="5C039787" w14:textId="77777777" w:rsidR="00991B96" w:rsidRPr="003F4A25" w:rsidRDefault="00991B96" w:rsidP="00991B96">
                  <w:pPr>
                    <w:rPr>
                      <w:rFonts w:ascii="Arial" w:hAnsi="Arial" w:cs="Arial"/>
                      <w:bCs/>
                      <w:sz w:val="18"/>
                      <w:szCs w:val="18"/>
                      <w:lang w:val="en-US"/>
                    </w:rPr>
                  </w:pPr>
                  <w:r w:rsidRPr="003F4A25">
                    <w:rPr>
                      <w:rFonts w:ascii="Arial" w:hAnsi="Arial" w:cs="Arial"/>
                      <w:bCs/>
                      <w:sz w:val="18"/>
                      <w:szCs w:val="18"/>
                      <w:lang w:val="en-US"/>
                    </w:rPr>
                    <w:t>Outages</w:t>
                  </w:r>
                </w:p>
              </w:tc>
              <w:tc>
                <w:tcPr>
                  <w:tcW w:w="1329" w:type="dxa"/>
                  <w:shd w:val="clear" w:color="auto" w:fill="auto"/>
                  <w:vAlign w:val="center"/>
                </w:tcPr>
                <w:p w14:paraId="10D8F428" w14:textId="77777777" w:rsidR="00991B96" w:rsidRPr="003F4A25" w:rsidRDefault="00991B96" w:rsidP="00991B96">
                  <w:pPr>
                    <w:rPr>
                      <w:rFonts w:ascii="Arial" w:hAnsi="Arial" w:cs="Arial"/>
                      <w:b/>
                      <w:strike/>
                      <w:sz w:val="18"/>
                      <w:szCs w:val="18"/>
                      <w:lang w:val="en-US"/>
                    </w:rPr>
                  </w:pPr>
                  <w:r w:rsidRPr="003F4A25">
                    <w:rPr>
                      <w:rFonts w:ascii="Arial" w:hAnsi="Arial" w:cs="Arial"/>
                      <w:bCs/>
                      <w:strike/>
                      <w:sz w:val="18"/>
                      <w:szCs w:val="18"/>
                      <w:lang w:val="en-US"/>
                    </w:rPr>
                    <w:t>By 1200H of the next day for all instructions of the current trading day</w:t>
                  </w:r>
                </w:p>
                <w:p w14:paraId="6E1B5B66" w14:textId="77777777" w:rsidR="00991B96" w:rsidRPr="003F4A25" w:rsidRDefault="00991B96" w:rsidP="00991B96">
                  <w:pPr>
                    <w:rPr>
                      <w:rFonts w:ascii="Arial" w:hAnsi="Arial" w:cs="Arial"/>
                      <w:b/>
                      <w:sz w:val="18"/>
                      <w:szCs w:val="18"/>
                      <w:u w:val="single"/>
                      <w:lang w:val="en-US"/>
                    </w:rPr>
                  </w:pPr>
                </w:p>
                <w:p w14:paraId="2A8E5317" w14:textId="77777777" w:rsidR="00991B96" w:rsidRPr="003F4A25" w:rsidRDefault="00991B96" w:rsidP="00991B96">
                  <w:pPr>
                    <w:rPr>
                      <w:rFonts w:ascii="Arial" w:hAnsi="Arial" w:cs="Arial"/>
                      <w:b/>
                      <w:sz w:val="18"/>
                      <w:szCs w:val="18"/>
                      <w:u w:val="single"/>
                      <w:lang w:val="en-US"/>
                    </w:rPr>
                  </w:pPr>
                  <w:r w:rsidRPr="003F4A25">
                    <w:rPr>
                      <w:rFonts w:ascii="Arial" w:hAnsi="Arial" w:cs="Arial"/>
                      <w:b/>
                      <w:sz w:val="18"/>
                      <w:szCs w:val="18"/>
                      <w:u w:val="single"/>
                      <w:lang w:val="en-US"/>
                    </w:rPr>
                    <w:t>D+1</w:t>
                  </w:r>
                </w:p>
              </w:tc>
              <w:tc>
                <w:tcPr>
                  <w:tcW w:w="1212" w:type="dxa"/>
                  <w:shd w:val="clear" w:color="auto" w:fill="auto"/>
                </w:tcPr>
                <w:p w14:paraId="311656B9" w14:textId="77777777" w:rsidR="00991B96" w:rsidRPr="003F4A25" w:rsidRDefault="00991B96" w:rsidP="00991B96">
                  <w:pPr>
                    <w:jc w:val="center"/>
                    <w:rPr>
                      <w:rFonts w:ascii="Arial" w:hAnsi="Arial" w:cs="Arial"/>
                      <w:b/>
                      <w:sz w:val="18"/>
                      <w:szCs w:val="18"/>
                      <w:u w:val="single"/>
                      <w:lang w:val="en-US"/>
                    </w:rPr>
                  </w:pPr>
                  <w:r w:rsidRPr="003F4A25">
                    <w:rPr>
                      <w:rFonts w:ascii="Arial" w:hAnsi="Arial" w:cs="Arial"/>
                      <w:b/>
                      <w:sz w:val="18"/>
                      <w:szCs w:val="18"/>
                      <w:u w:val="single"/>
                      <w:lang w:val="en-US"/>
                    </w:rPr>
                    <w:t xml:space="preserve">System </w:t>
                  </w:r>
                </w:p>
                <w:p w14:paraId="4109C7FB" w14:textId="77777777" w:rsidR="00991B96" w:rsidRPr="003F4A25" w:rsidRDefault="00991B96" w:rsidP="00991B96">
                  <w:pPr>
                    <w:jc w:val="center"/>
                    <w:rPr>
                      <w:rFonts w:ascii="Arial" w:hAnsi="Arial" w:cs="Arial"/>
                      <w:bCs/>
                      <w:sz w:val="18"/>
                      <w:szCs w:val="18"/>
                      <w:u w:val="single"/>
                      <w:lang w:val="en-US"/>
                    </w:rPr>
                  </w:pPr>
                  <w:r w:rsidRPr="003F4A25">
                    <w:rPr>
                      <w:rFonts w:ascii="Arial" w:hAnsi="Arial" w:cs="Arial"/>
                      <w:b/>
                      <w:sz w:val="18"/>
                      <w:szCs w:val="18"/>
                      <w:u w:val="single"/>
                      <w:lang w:val="en-US"/>
                    </w:rPr>
                    <w:t>Operator</w:t>
                  </w:r>
                </w:p>
              </w:tc>
            </w:tr>
            <w:tr w:rsidR="00991B96" w:rsidRPr="003F4A25" w14:paraId="2ED84BB2" w14:textId="77777777" w:rsidTr="00DF53B6">
              <w:trPr>
                <w:trHeight w:val="46"/>
                <w:jc w:val="center"/>
              </w:trPr>
              <w:tc>
                <w:tcPr>
                  <w:tcW w:w="1647" w:type="dxa"/>
                  <w:shd w:val="clear" w:color="auto" w:fill="auto"/>
                  <w:vAlign w:val="center"/>
                </w:tcPr>
                <w:p w14:paraId="3A8B7E87" w14:textId="77777777" w:rsidR="00991B96" w:rsidRPr="003F4A25" w:rsidRDefault="00991B96" w:rsidP="00991B96">
                  <w:pPr>
                    <w:rPr>
                      <w:rFonts w:ascii="Arial" w:hAnsi="Arial" w:cs="Arial"/>
                      <w:bCs/>
                      <w:sz w:val="18"/>
                      <w:szCs w:val="18"/>
                      <w:lang w:val="en-US"/>
                    </w:rPr>
                  </w:pPr>
                  <w:r w:rsidRPr="003F4A25">
                    <w:rPr>
                      <w:rFonts w:ascii="Arial" w:hAnsi="Arial" w:cs="Arial"/>
                      <w:bCs/>
                      <w:sz w:val="18"/>
                      <w:szCs w:val="18"/>
                      <w:lang w:val="en-US"/>
                    </w:rPr>
                    <w:t>Power System Frequency</w:t>
                  </w:r>
                </w:p>
              </w:tc>
              <w:tc>
                <w:tcPr>
                  <w:tcW w:w="1329" w:type="dxa"/>
                  <w:shd w:val="clear" w:color="auto" w:fill="auto"/>
                  <w:vAlign w:val="center"/>
                </w:tcPr>
                <w:p w14:paraId="1481C84E" w14:textId="77777777" w:rsidR="00991B96" w:rsidRPr="003F4A25" w:rsidRDefault="00991B96" w:rsidP="00991B96">
                  <w:pPr>
                    <w:rPr>
                      <w:rFonts w:ascii="Arial" w:hAnsi="Arial" w:cs="Arial"/>
                      <w:bCs/>
                      <w:strike/>
                      <w:sz w:val="18"/>
                      <w:szCs w:val="18"/>
                      <w:lang w:val="en-US"/>
                    </w:rPr>
                  </w:pPr>
                  <w:r w:rsidRPr="003F4A25">
                    <w:rPr>
                      <w:rFonts w:ascii="Arial" w:hAnsi="Arial" w:cs="Arial"/>
                      <w:bCs/>
                      <w:strike/>
                      <w:sz w:val="18"/>
                      <w:szCs w:val="18"/>
                      <w:lang w:val="en-US"/>
                    </w:rPr>
                    <w:t>Real-Time</w:t>
                  </w:r>
                </w:p>
                <w:p w14:paraId="51EE01D8" w14:textId="77777777" w:rsidR="00991B96" w:rsidRPr="003F4A25" w:rsidRDefault="00991B96" w:rsidP="00991B96">
                  <w:pPr>
                    <w:rPr>
                      <w:rFonts w:ascii="Arial" w:hAnsi="Arial" w:cs="Arial"/>
                      <w:b/>
                      <w:sz w:val="18"/>
                      <w:szCs w:val="18"/>
                      <w:u w:val="single"/>
                      <w:lang w:val="en-US"/>
                    </w:rPr>
                  </w:pPr>
                  <w:r w:rsidRPr="003F4A25">
                    <w:rPr>
                      <w:rFonts w:ascii="Arial" w:hAnsi="Arial" w:cs="Arial"/>
                      <w:b/>
                      <w:sz w:val="18"/>
                      <w:szCs w:val="18"/>
                      <w:u w:val="single"/>
                      <w:lang w:val="en-US"/>
                    </w:rPr>
                    <w:t>D+1</w:t>
                  </w:r>
                </w:p>
              </w:tc>
              <w:tc>
                <w:tcPr>
                  <w:tcW w:w="1212" w:type="dxa"/>
                  <w:shd w:val="clear" w:color="auto" w:fill="auto"/>
                </w:tcPr>
                <w:p w14:paraId="32C9AD70" w14:textId="77777777" w:rsidR="00991B96" w:rsidRPr="003F4A25" w:rsidRDefault="00991B96" w:rsidP="00991B96">
                  <w:pPr>
                    <w:jc w:val="center"/>
                    <w:rPr>
                      <w:rFonts w:ascii="Arial" w:hAnsi="Arial" w:cs="Arial"/>
                      <w:b/>
                      <w:sz w:val="18"/>
                      <w:szCs w:val="18"/>
                      <w:u w:val="single"/>
                      <w:lang w:val="en-US"/>
                    </w:rPr>
                  </w:pPr>
                  <w:r w:rsidRPr="003F4A25">
                    <w:rPr>
                      <w:rFonts w:ascii="Arial" w:hAnsi="Arial" w:cs="Arial"/>
                      <w:b/>
                      <w:sz w:val="18"/>
                      <w:szCs w:val="18"/>
                      <w:u w:val="single"/>
                      <w:lang w:val="en-US"/>
                    </w:rPr>
                    <w:t>System</w:t>
                  </w:r>
                </w:p>
                <w:p w14:paraId="7E0F5FBA" w14:textId="77777777" w:rsidR="00991B96" w:rsidRPr="003F4A25" w:rsidRDefault="00991B96" w:rsidP="00991B96">
                  <w:pPr>
                    <w:jc w:val="center"/>
                    <w:rPr>
                      <w:rFonts w:ascii="Arial" w:hAnsi="Arial" w:cs="Arial"/>
                      <w:bCs/>
                      <w:sz w:val="18"/>
                      <w:szCs w:val="18"/>
                      <w:u w:val="single"/>
                      <w:lang w:val="en-US"/>
                    </w:rPr>
                  </w:pPr>
                  <w:r w:rsidRPr="003F4A25">
                    <w:rPr>
                      <w:rFonts w:ascii="Arial" w:hAnsi="Arial" w:cs="Arial"/>
                      <w:b/>
                      <w:sz w:val="18"/>
                      <w:szCs w:val="18"/>
                      <w:u w:val="single"/>
                      <w:lang w:val="en-US"/>
                    </w:rPr>
                    <w:t>Operator</w:t>
                  </w:r>
                </w:p>
              </w:tc>
            </w:tr>
            <w:tr w:rsidR="00991B96" w:rsidRPr="003F4A25" w14:paraId="4443CEE6" w14:textId="77777777" w:rsidTr="00DF53B6">
              <w:trPr>
                <w:trHeight w:val="47"/>
                <w:jc w:val="center"/>
              </w:trPr>
              <w:tc>
                <w:tcPr>
                  <w:tcW w:w="1647" w:type="dxa"/>
                  <w:shd w:val="clear" w:color="auto" w:fill="auto"/>
                  <w:vAlign w:val="center"/>
                </w:tcPr>
                <w:p w14:paraId="3ADCBF82" w14:textId="77777777" w:rsidR="00991B96" w:rsidRPr="003F4A25" w:rsidRDefault="00991B96" w:rsidP="00991B96">
                  <w:pPr>
                    <w:rPr>
                      <w:rFonts w:ascii="Arial" w:hAnsi="Arial" w:cs="Arial"/>
                      <w:strike/>
                      <w:sz w:val="18"/>
                      <w:szCs w:val="18"/>
                      <w:lang w:val="en-US"/>
                    </w:rPr>
                  </w:pPr>
                  <w:r w:rsidRPr="003F4A25">
                    <w:rPr>
                      <w:rFonts w:ascii="Arial" w:hAnsi="Arial" w:cs="Arial"/>
                      <w:strike/>
                      <w:sz w:val="18"/>
                      <w:szCs w:val="18"/>
                      <w:lang w:val="en-US"/>
                    </w:rPr>
                    <w:t>Control Dead band</w:t>
                  </w:r>
                </w:p>
              </w:tc>
              <w:tc>
                <w:tcPr>
                  <w:tcW w:w="1329" w:type="dxa"/>
                  <w:shd w:val="clear" w:color="auto" w:fill="auto"/>
                  <w:vAlign w:val="center"/>
                </w:tcPr>
                <w:p w14:paraId="41ABC1E2" w14:textId="77777777" w:rsidR="00991B96" w:rsidRPr="003F4A25" w:rsidRDefault="00991B96" w:rsidP="00991B96">
                  <w:pPr>
                    <w:rPr>
                      <w:rFonts w:ascii="Arial" w:hAnsi="Arial" w:cs="Arial"/>
                      <w:bCs/>
                      <w:strike/>
                      <w:sz w:val="18"/>
                      <w:szCs w:val="18"/>
                      <w:lang w:val="en-US"/>
                    </w:rPr>
                  </w:pPr>
                  <w:r w:rsidRPr="003F4A25">
                    <w:rPr>
                      <w:rFonts w:ascii="Arial" w:hAnsi="Arial" w:cs="Arial"/>
                      <w:bCs/>
                      <w:strike/>
                      <w:sz w:val="18"/>
                      <w:szCs w:val="18"/>
                      <w:lang w:val="en-US"/>
                    </w:rPr>
                    <w:t>Real-Time</w:t>
                  </w:r>
                </w:p>
              </w:tc>
              <w:tc>
                <w:tcPr>
                  <w:tcW w:w="1212" w:type="dxa"/>
                  <w:shd w:val="clear" w:color="auto" w:fill="auto"/>
                </w:tcPr>
                <w:p w14:paraId="7539C4E7" w14:textId="77777777" w:rsidR="00991B96" w:rsidRPr="003F4A25" w:rsidRDefault="00991B96" w:rsidP="00991B96">
                  <w:pPr>
                    <w:jc w:val="center"/>
                    <w:rPr>
                      <w:rFonts w:ascii="Arial" w:hAnsi="Arial" w:cs="Arial"/>
                      <w:strike/>
                      <w:color w:val="FF0000"/>
                      <w:sz w:val="18"/>
                      <w:szCs w:val="18"/>
                      <w:u w:val="single"/>
                      <w:lang w:val="en-US"/>
                    </w:rPr>
                  </w:pPr>
                </w:p>
              </w:tc>
            </w:tr>
            <w:tr w:rsidR="00991B96" w:rsidRPr="003F4A25" w14:paraId="41E5D682" w14:textId="77777777" w:rsidTr="00DF53B6">
              <w:trPr>
                <w:trHeight w:val="47"/>
                <w:jc w:val="center"/>
              </w:trPr>
              <w:tc>
                <w:tcPr>
                  <w:tcW w:w="1647" w:type="dxa"/>
                  <w:shd w:val="clear" w:color="auto" w:fill="auto"/>
                  <w:vAlign w:val="center"/>
                </w:tcPr>
                <w:p w14:paraId="7865267E" w14:textId="77777777" w:rsidR="00991B96" w:rsidRPr="003F4A25" w:rsidRDefault="00991B96" w:rsidP="00991B96">
                  <w:pPr>
                    <w:rPr>
                      <w:rFonts w:ascii="Arial" w:hAnsi="Arial" w:cs="Arial"/>
                      <w:b/>
                      <w:sz w:val="18"/>
                      <w:szCs w:val="18"/>
                      <w:u w:val="single"/>
                      <w:lang w:val="en-US"/>
                    </w:rPr>
                  </w:pPr>
                  <w:r w:rsidRPr="003F4A25">
                    <w:rPr>
                      <w:rFonts w:ascii="Arial" w:hAnsi="Arial" w:cs="Arial"/>
                      <w:b/>
                      <w:sz w:val="18"/>
                      <w:szCs w:val="18"/>
                      <w:u w:val="single"/>
                      <w:lang w:val="en-US"/>
                    </w:rPr>
                    <w:t>Desired MW/AGC Command</w:t>
                  </w:r>
                </w:p>
              </w:tc>
              <w:tc>
                <w:tcPr>
                  <w:tcW w:w="1329" w:type="dxa"/>
                  <w:shd w:val="clear" w:color="auto" w:fill="auto"/>
                  <w:vAlign w:val="center"/>
                </w:tcPr>
                <w:p w14:paraId="5B82A0EA" w14:textId="77777777" w:rsidR="00991B96" w:rsidRPr="003F4A25" w:rsidRDefault="00991B96" w:rsidP="00991B96">
                  <w:pPr>
                    <w:rPr>
                      <w:rFonts w:ascii="Arial" w:hAnsi="Arial" w:cs="Arial"/>
                      <w:b/>
                      <w:sz w:val="18"/>
                      <w:szCs w:val="18"/>
                      <w:u w:val="single"/>
                      <w:lang w:val="en-US"/>
                    </w:rPr>
                  </w:pPr>
                  <w:r w:rsidRPr="003F4A25">
                    <w:rPr>
                      <w:rFonts w:ascii="Arial" w:hAnsi="Arial" w:cs="Arial"/>
                      <w:b/>
                      <w:sz w:val="18"/>
                      <w:szCs w:val="18"/>
                      <w:u w:val="single"/>
                      <w:lang w:val="en-US"/>
                    </w:rPr>
                    <w:t>D+1</w:t>
                  </w:r>
                </w:p>
              </w:tc>
              <w:tc>
                <w:tcPr>
                  <w:tcW w:w="1212" w:type="dxa"/>
                  <w:shd w:val="clear" w:color="auto" w:fill="auto"/>
                </w:tcPr>
                <w:p w14:paraId="3D6415A3" w14:textId="77777777" w:rsidR="00991B96" w:rsidRPr="003F4A25" w:rsidRDefault="00991B96" w:rsidP="00991B96">
                  <w:pPr>
                    <w:jc w:val="center"/>
                    <w:rPr>
                      <w:rFonts w:ascii="Arial" w:hAnsi="Arial" w:cs="Arial"/>
                      <w:b/>
                      <w:sz w:val="18"/>
                      <w:szCs w:val="18"/>
                      <w:u w:val="single"/>
                      <w:lang w:val="en-US"/>
                    </w:rPr>
                  </w:pPr>
                  <w:r w:rsidRPr="003F4A25">
                    <w:rPr>
                      <w:rFonts w:ascii="Arial" w:hAnsi="Arial" w:cs="Arial"/>
                      <w:b/>
                      <w:sz w:val="18"/>
                      <w:szCs w:val="18"/>
                      <w:u w:val="single"/>
                      <w:lang w:val="en-US"/>
                    </w:rPr>
                    <w:t>System</w:t>
                  </w:r>
                </w:p>
                <w:p w14:paraId="439EE5E2" w14:textId="77777777" w:rsidR="00991B96" w:rsidRPr="003F4A25" w:rsidRDefault="00991B96" w:rsidP="00991B96">
                  <w:pPr>
                    <w:jc w:val="center"/>
                    <w:rPr>
                      <w:rFonts w:ascii="Arial" w:hAnsi="Arial" w:cs="Arial"/>
                      <w:b/>
                      <w:sz w:val="18"/>
                      <w:szCs w:val="18"/>
                      <w:u w:val="single"/>
                      <w:lang w:val="en-US"/>
                    </w:rPr>
                  </w:pPr>
                  <w:r w:rsidRPr="003F4A25">
                    <w:rPr>
                      <w:rFonts w:ascii="Arial" w:hAnsi="Arial" w:cs="Arial"/>
                      <w:b/>
                      <w:sz w:val="18"/>
                      <w:szCs w:val="18"/>
                      <w:u w:val="single"/>
                      <w:lang w:val="en-US"/>
                    </w:rPr>
                    <w:t>Operator</w:t>
                  </w:r>
                </w:p>
              </w:tc>
            </w:tr>
            <w:tr w:rsidR="00991B96" w:rsidRPr="003F4A25" w14:paraId="28CF4D23" w14:textId="77777777" w:rsidTr="00DF53B6">
              <w:trPr>
                <w:trHeight w:val="47"/>
                <w:jc w:val="center"/>
              </w:trPr>
              <w:tc>
                <w:tcPr>
                  <w:tcW w:w="1647" w:type="dxa"/>
                  <w:shd w:val="clear" w:color="auto" w:fill="auto"/>
                  <w:vAlign w:val="center"/>
                </w:tcPr>
                <w:p w14:paraId="2963170A" w14:textId="77777777" w:rsidR="00991B96" w:rsidRPr="003F4A25" w:rsidRDefault="00991B96" w:rsidP="00991B96">
                  <w:pPr>
                    <w:rPr>
                      <w:rFonts w:ascii="Arial" w:hAnsi="Arial" w:cs="Arial"/>
                      <w:b/>
                      <w:sz w:val="18"/>
                      <w:szCs w:val="18"/>
                      <w:u w:val="single"/>
                      <w:lang w:val="en-US"/>
                    </w:rPr>
                  </w:pPr>
                  <w:r w:rsidRPr="003F4A25">
                    <w:rPr>
                      <w:rFonts w:ascii="Arial" w:hAnsi="Arial" w:cs="Arial"/>
                      <w:b/>
                      <w:sz w:val="18"/>
                      <w:szCs w:val="18"/>
                      <w:u w:val="single"/>
                      <w:lang w:val="en-US"/>
                    </w:rPr>
                    <w:t>Certified Capacity</w:t>
                  </w:r>
                </w:p>
                <w:p w14:paraId="59779DFE" w14:textId="77777777" w:rsidR="00991B96" w:rsidRPr="003F4A25" w:rsidRDefault="00991B96" w:rsidP="00991B96">
                  <w:pPr>
                    <w:rPr>
                      <w:rFonts w:ascii="Arial" w:hAnsi="Arial" w:cs="Arial"/>
                      <w:b/>
                      <w:sz w:val="18"/>
                      <w:szCs w:val="18"/>
                      <w:u w:val="single"/>
                      <w:lang w:val="en-US"/>
                    </w:rPr>
                  </w:pPr>
                  <w:r w:rsidRPr="003F4A25">
                    <w:rPr>
                      <w:rFonts w:ascii="Arial" w:hAnsi="Arial" w:cs="Arial"/>
                      <w:b/>
                      <w:sz w:val="18"/>
                      <w:szCs w:val="18"/>
                      <w:u w:val="single"/>
                      <w:lang w:val="en-US"/>
                    </w:rPr>
                    <w:t>(Based on certification)</w:t>
                  </w:r>
                </w:p>
              </w:tc>
              <w:tc>
                <w:tcPr>
                  <w:tcW w:w="1329" w:type="dxa"/>
                  <w:shd w:val="clear" w:color="auto" w:fill="auto"/>
                  <w:vAlign w:val="center"/>
                </w:tcPr>
                <w:p w14:paraId="5CF4FE6D" w14:textId="77777777" w:rsidR="00991B96" w:rsidRPr="003F4A25" w:rsidRDefault="00991B96" w:rsidP="00991B96">
                  <w:pPr>
                    <w:rPr>
                      <w:rFonts w:ascii="Arial" w:hAnsi="Arial" w:cs="Arial"/>
                      <w:b/>
                      <w:sz w:val="18"/>
                      <w:szCs w:val="18"/>
                      <w:u w:val="single"/>
                      <w:lang w:val="en-US"/>
                    </w:rPr>
                  </w:pPr>
                  <w:r w:rsidRPr="003F4A25">
                    <w:rPr>
                      <w:rFonts w:ascii="Arial" w:hAnsi="Arial" w:cs="Arial"/>
                      <w:b/>
                      <w:sz w:val="18"/>
                      <w:szCs w:val="18"/>
                      <w:u w:val="single"/>
                      <w:lang w:val="en-US"/>
                    </w:rPr>
                    <w:t>As necessary</w:t>
                  </w:r>
                </w:p>
              </w:tc>
              <w:tc>
                <w:tcPr>
                  <w:tcW w:w="1212" w:type="dxa"/>
                </w:tcPr>
                <w:p w14:paraId="3DD17DAE" w14:textId="77777777" w:rsidR="00991B96" w:rsidRPr="003F4A25" w:rsidDel="00A2136A" w:rsidRDefault="00991B96" w:rsidP="00991B96">
                  <w:pPr>
                    <w:jc w:val="center"/>
                    <w:rPr>
                      <w:rFonts w:ascii="Arial" w:hAnsi="Arial" w:cs="Arial"/>
                      <w:b/>
                      <w:sz w:val="18"/>
                      <w:szCs w:val="18"/>
                      <w:u w:val="single"/>
                      <w:lang w:val="en-US"/>
                    </w:rPr>
                  </w:pPr>
                  <w:r w:rsidRPr="003F4A25">
                    <w:rPr>
                      <w:rFonts w:ascii="Arial" w:hAnsi="Arial" w:cs="Arial"/>
                      <w:b/>
                      <w:sz w:val="18"/>
                      <w:szCs w:val="18"/>
                      <w:u w:val="single"/>
                      <w:lang w:val="en-US"/>
                    </w:rPr>
                    <w:t>Market Operator</w:t>
                  </w:r>
                </w:p>
              </w:tc>
            </w:tr>
            <w:tr w:rsidR="00991B96" w:rsidRPr="003F4A25" w14:paraId="0ACD112D" w14:textId="77777777" w:rsidTr="00DF53B6">
              <w:trPr>
                <w:trHeight w:val="47"/>
                <w:jc w:val="center"/>
              </w:trPr>
              <w:tc>
                <w:tcPr>
                  <w:tcW w:w="1647" w:type="dxa"/>
                  <w:shd w:val="clear" w:color="auto" w:fill="auto"/>
                </w:tcPr>
                <w:p w14:paraId="33CEF1C9" w14:textId="77777777" w:rsidR="00991B96" w:rsidRPr="003F4A25" w:rsidRDefault="00991B96" w:rsidP="00991B96">
                  <w:pPr>
                    <w:rPr>
                      <w:rFonts w:ascii="Arial" w:hAnsi="Arial" w:cs="Arial"/>
                      <w:b/>
                      <w:sz w:val="18"/>
                      <w:szCs w:val="18"/>
                      <w:u w:val="single"/>
                      <w:lang w:val="en-US"/>
                    </w:rPr>
                  </w:pPr>
                  <w:r w:rsidRPr="003F4A25">
                    <w:rPr>
                      <w:rFonts w:ascii="Arial" w:hAnsi="Arial" w:cs="Arial"/>
                      <w:b/>
                      <w:sz w:val="18"/>
                      <w:szCs w:val="18"/>
                      <w:u w:val="single"/>
                      <w:lang w:val="en-US"/>
                    </w:rPr>
                    <w:t>Day-Ahead Ancillary Service Schedule (DAASS)</w:t>
                  </w:r>
                </w:p>
              </w:tc>
              <w:tc>
                <w:tcPr>
                  <w:tcW w:w="1329" w:type="dxa"/>
                  <w:shd w:val="clear" w:color="auto" w:fill="auto"/>
                  <w:vAlign w:val="center"/>
                </w:tcPr>
                <w:p w14:paraId="251E7D18" w14:textId="77777777" w:rsidR="00991B96" w:rsidRPr="003F4A25" w:rsidRDefault="00991B96" w:rsidP="00991B96">
                  <w:pPr>
                    <w:rPr>
                      <w:rFonts w:ascii="Arial" w:hAnsi="Arial" w:cs="Arial"/>
                      <w:b/>
                      <w:sz w:val="18"/>
                      <w:szCs w:val="18"/>
                      <w:u w:val="single"/>
                      <w:lang w:val="en-US"/>
                    </w:rPr>
                  </w:pPr>
                  <w:r w:rsidRPr="003F4A25">
                    <w:rPr>
                      <w:rFonts w:ascii="Arial" w:hAnsi="Arial" w:cs="Arial"/>
                      <w:b/>
                      <w:sz w:val="18"/>
                      <w:szCs w:val="18"/>
                      <w:u w:val="single"/>
                      <w:lang w:val="en-US"/>
                    </w:rPr>
                    <w:t>D-1</w:t>
                  </w:r>
                </w:p>
              </w:tc>
              <w:tc>
                <w:tcPr>
                  <w:tcW w:w="1212" w:type="dxa"/>
                </w:tcPr>
                <w:p w14:paraId="1DB1C9BA" w14:textId="77777777" w:rsidR="00991B96" w:rsidRPr="003F4A25" w:rsidRDefault="00991B96" w:rsidP="00991B96">
                  <w:pPr>
                    <w:jc w:val="center"/>
                    <w:rPr>
                      <w:rFonts w:ascii="Arial" w:hAnsi="Arial" w:cs="Arial"/>
                      <w:b/>
                      <w:sz w:val="18"/>
                      <w:szCs w:val="18"/>
                      <w:u w:val="single"/>
                      <w:lang w:val="en-US"/>
                    </w:rPr>
                  </w:pPr>
                  <w:r w:rsidRPr="003F4A25">
                    <w:rPr>
                      <w:rFonts w:ascii="Arial" w:hAnsi="Arial" w:cs="Arial"/>
                      <w:b/>
                      <w:sz w:val="18"/>
                      <w:szCs w:val="18"/>
                      <w:u w:val="single"/>
                      <w:lang w:val="en-US"/>
                    </w:rPr>
                    <w:t>System</w:t>
                  </w:r>
                </w:p>
                <w:p w14:paraId="4894AD67" w14:textId="77777777" w:rsidR="00991B96" w:rsidRPr="003F4A25" w:rsidRDefault="00991B96" w:rsidP="00991B96">
                  <w:pPr>
                    <w:jc w:val="center"/>
                    <w:rPr>
                      <w:rFonts w:ascii="Arial" w:hAnsi="Arial" w:cs="Arial"/>
                      <w:b/>
                      <w:sz w:val="18"/>
                      <w:szCs w:val="18"/>
                      <w:u w:val="single"/>
                      <w:lang w:val="en-US"/>
                    </w:rPr>
                  </w:pPr>
                  <w:r w:rsidRPr="003F4A25">
                    <w:rPr>
                      <w:rFonts w:ascii="Arial" w:hAnsi="Arial" w:cs="Arial"/>
                      <w:b/>
                      <w:sz w:val="18"/>
                      <w:szCs w:val="18"/>
                      <w:u w:val="single"/>
                      <w:lang w:val="en-US"/>
                    </w:rPr>
                    <w:t>Operator</w:t>
                  </w:r>
                </w:p>
              </w:tc>
            </w:tr>
            <w:tr w:rsidR="00991B96" w:rsidRPr="003F4A25" w14:paraId="007BF755" w14:textId="77777777" w:rsidTr="00DF53B6">
              <w:trPr>
                <w:trHeight w:val="47"/>
                <w:jc w:val="center"/>
              </w:trPr>
              <w:tc>
                <w:tcPr>
                  <w:tcW w:w="1647" w:type="dxa"/>
                  <w:shd w:val="clear" w:color="auto" w:fill="auto"/>
                </w:tcPr>
                <w:p w14:paraId="7818AD22" w14:textId="77777777" w:rsidR="00991B96" w:rsidRPr="003F4A25" w:rsidRDefault="00991B96" w:rsidP="00991B96">
                  <w:pPr>
                    <w:rPr>
                      <w:rFonts w:ascii="Arial" w:hAnsi="Arial" w:cs="Arial"/>
                      <w:b/>
                      <w:sz w:val="18"/>
                      <w:szCs w:val="18"/>
                      <w:u w:val="single"/>
                      <w:lang w:val="en-US"/>
                    </w:rPr>
                  </w:pPr>
                  <w:r w:rsidRPr="003F4A25">
                    <w:rPr>
                      <w:rFonts w:ascii="Arial" w:hAnsi="Arial" w:cs="Arial"/>
                      <w:b/>
                      <w:sz w:val="18"/>
                      <w:szCs w:val="18"/>
                      <w:u w:val="single"/>
                      <w:lang w:val="en-US"/>
                    </w:rPr>
                    <w:t>BCQ-SO</w:t>
                  </w:r>
                </w:p>
              </w:tc>
              <w:tc>
                <w:tcPr>
                  <w:tcW w:w="1329" w:type="dxa"/>
                  <w:shd w:val="clear" w:color="auto" w:fill="auto"/>
                  <w:vAlign w:val="center"/>
                </w:tcPr>
                <w:p w14:paraId="65B6DD9F" w14:textId="77777777" w:rsidR="00991B96" w:rsidRPr="003F4A25" w:rsidRDefault="00991B96" w:rsidP="00991B96">
                  <w:pPr>
                    <w:rPr>
                      <w:rFonts w:ascii="Arial" w:hAnsi="Arial" w:cs="Arial"/>
                      <w:b/>
                      <w:sz w:val="18"/>
                      <w:szCs w:val="18"/>
                      <w:u w:val="single"/>
                      <w:lang w:val="en-US"/>
                    </w:rPr>
                  </w:pPr>
                  <w:r w:rsidRPr="003F4A25">
                    <w:rPr>
                      <w:rFonts w:ascii="Arial" w:hAnsi="Arial" w:cs="Arial"/>
                      <w:b/>
                      <w:sz w:val="18"/>
                      <w:szCs w:val="18"/>
                      <w:u w:val="single"/>
                      <w:lang w:val="en-US"/>
                    </w:rPr>
                    <w:t>D+1</w:t>
                  </w:r>
                </w:p>
              </w:tc>
              <w:tc>
                <w:tcPr>
                  <w:tcW w:w="1212" w:type="dxa"/>
                </w:tcPr>
                <w:p w14:paraId="336108BC" w14:textId="77777777" w:rsidR="00991B96" w:rsidRPr="003F4A25" w:rsidRDefault="00991B96" w:rsidP="00991B96">
                  <w:pPr>
                    <w:jc w:val="center"/>
                    <w:rPr>
                      <w:rFonts w:ascii="Arial" w:hAnsi="Arial" w:cs="Arial"/>
                      <w:b/>
                      <w:sz w:val="18"/>
                      <w:szCs w:val="18"/>
                      <w:u w:val="single"/>
                      <w:lang w:val="en-US"/>
                    </w:rPr>
                  </w:pPr>
                  <w:r w:rsidRPr="003F4A25">
                    <w:rPr>
                      <w:rFonts w:ascii="Arial" w:hAnsi="Arial" w:cs="Arial"/>
                      <w:b/>
                      <w:sz w:val="18"/>
                      <w:szCs w:val="18"/>
                      <w:u w:val="single"/>
                      <w:lang w:val="en-US"/>
                    </w:rPr>
                    <w:t>System</w:t>
                  </w:r>
                </w:p>
                <w:p w14:paraId="2C98E452" w14:textId="77777777" w:rsidR="00991B96" w:rsidRPr="003F4A25" w:rsidRDefault="00991B96" w:rsidP="00991B96">
                  <w:pPr>
                    <w:jc w:val="center"/>
                    <w:rPr>
                      <w:rFonts w:ascii="Arial" w:hAnsi="Arial" w:cs="Arial"/>
                      <w:b/>
                      <w:sz w:val="18"/>
                      <w:szCs w:val="18"/>
                      <w:u w:val="single"/>
                      <w:lang w:val="en-US"/>
                    </w:rPr>
                  </w:pPr>
                  <w:r w:rsidRPr="003F4A25">
                    <w:rPr>
                      <w:rFonts w:ascii="Arial" w:hAnsi="Arial" w:cs="Arial"/>
                      <w:b/>
                      <w:sz w:val="18"/>
                      <w:szCs w:val="18"/>
                      <w:u w:val="single"/>
                      <w:lang w:val="en-US"/>
                    </w:rPr>
                    <w:t>Operator</w:t>
                  </w:r>
                </w:p>
              </w:tc>
            </w:tr>
            <w:tr w:rsidR="002D7726" w:rsidRPr="003F4A25" w14:paraId="52C5CC07" w14:textId="77777777" w:rsidTr="00AD34A5">
              <w:trPr>
                <w:trHeight w:val="47"/>
                <w:jc w:val="center"/>
              </w:trPr>
              <w:tc>
                <w:tcPr>
                  <w:tcW w:w="1647" w:type="dxa"/>
                  <w:shd w:val="clear" w:color="auto" w:fill="auto"/>
                  <w:vAlign w:val="center"/>
                </w:tcPr>
                <w:p w14:paraId="514965B7" w14:textId="55268F98" w:rsidR="002D7726" w:rsidRPr="003F4A25" w:rsidRDefault="002D7726" w:rsidP="002D7726">
                  <w:pPr>
                    <w:rPr>
                      <w:rFonts w:ascii="Arial" w:hAnsi="Arial" w:cs="Arial"/>
                      <w:b/>
                      <w:sz w:val="18"/>
                      <w:szCs w:val="18"/>
                      <w:u w:val="single"/>
                      <w:lang w:val="en-US"/>
                    </w:rPr>
                  </w:pPr>
                  <w:r w:rsidRPr="00B71F98">
                    <w:rPr>
                      <w:rFonts w:ascii="Arial" w:hAnsi="Arial" w:cs="Arial"/>
                      <w:b/>
                      <w:bCs/>
                      <w:color w:val="0070C0"/>
                      <w:sz w:val="18"/>
                      <w:szCs w:val="18"/>
                      <w:u w:val="single"/>
                    </w:rPr>
                    <w:t>Final BCQ-MO</w:t>
                  </w:r>
                </w:p>
              </w:tc>
              <w:tc>
                <w:tcPr>
                  <w:tcW w:w="1329" w:type="dxa"/>
                  <w:shd w:val="clear" w:color="auto" w:fill="auto"/>
                  <w:vAlign w:val="center"/>
                </w:tcPr>
                <w:p w14:paraId="07D0052F" w14:textId="435F8BAA" w:rsidR="002D7726" w:rsidRPr="003F4A25" w:rsidRDefault="002D7726" w:rsidP="002D7726">
                  <w:pPr>
                    <w:rPr>
                      <w:rFonts w:ascii="Arial" w:hAnsi="Arial" w:cs="Arial"/>
                      <w:b/>
                      <w:sz w:val="18"/>
                      <w:szCs w:val="18"/>
                      <w:u w:val="single"/>
                      <w:lang w:val="en-US"/>
                    </w:rPr>
                  </w:pPr>
                  <w:r w:rsidRPr="00B71F98">
                    <w:rPr>
                      <w:rFonts w:ascii="Arial" w:hAnsi="Arial" w:cs="Arial"/>
                      <w:b/>
                      <w:bCs/>
                      <w:color w:val="0070C0"/>
                      <w:sz w:val="18"/>
                      <w:szCs w:val="18"/>
                      <w:u w:val="single"/>
                    </w:rPr>
                    <w:t>Every 15</w:t>
                  </w:r>
                  <w:r w:rsidRPr="00B71F98">
                    <w:rPr>
                      <w:rFonts w:ascii="Arial" w:hAnsi="Arial" w:cs="Arial"/>
                      <w:b/>
                      <w:bCs/>
                      <w:color w:val="0070C0"/>
                      <w:sz w:val="18"/>
                      <w:szCs w:val="18"/>
                      <w:u w:val="single"/>
                      <w:vertAlign w:val="superscript"/>
                    </w:rPr>
                    <w:t>th</w:t>
                  </w:r>
                  <w:r w:rsidRPr="00B71F98">
                    <w:rPr>
                      <w:rFonts w:ascii="Arial" w:hAnsi="Arial" w:cs="Arial"/>
                      <w:b/>
                      <w:bCs/>
                      <w:color w:val="0070C0"/>
                      <w:sz w:val="18"/>
                      <w:szCs w:val="18"/>
                      <w:u w:val="single"/>
                    </w:rPr>
                    <w:t xml:space="preserve"> of the following month</w:t>
                  </w:r>
                </w:p>
              </w:tc>
              <w:tc>
                <w:tcPr>
                  <w:tcW w:w="1212" w:type="dxa"/>
                  <w:vAlign w:val="center"/>
                </w:tcPr>
                <w:p w14:paraId="52639E89" w14:textId="437DE39B" w:rsidR="002D7726" w:rsidRPr="003F4A25" w:rsidRDefault="002D7726" w:rsidP="002D7726">
                  <w:pPr>
                    <w:jc w:val="center"/>
                    <w:rPr>
                      <w:rFonts w:ascii="Arial" w:hAnsi="Arial" w:cs="Arial"/>
                      <w:b/>
                      <w:sz w:val="18"/>
                      <w:szCs w:val="18"/>
                      <w:u w:val="single"/>
                      <w:lang w:val="en-US"/>
                    </w:rPr>
                  </w:pPr>
                  <w:r w:rsidRPr="00B71F98">
                    <w:rPr>
                      <w:rFonts w:ascii="Arial" w:hAnsi="Arial" w:cs="Arial"/>
                      <w:b/>
                      <w:bCs/>
                      <w:color w:val="0070C0"/>
                      <w:sz w:val="18"/>
                      <w:szCs w:val="18"/>
                      <w:u w:val="single"/>
                    </w:rPr>
                    <w:t>Market Operator</w:t>
                  </w:r>
                </w:p>
              </w:tc>
            </w:tr>
            <w:tr w:rsidR="002D7726" w:rsidRPr="003F4A25" w14:paraId="080673B7" w14:textId="77777777" w:rsidTr="00DF53B6">
              <w:trPr>
                <w:trHeight w:val="47"/>
                <w:jc w:val="center"/>
              </w:trPr>
              <w:tc>
                <w:tcPr>
                  <w:tcW w:w="1647" w:type="dxa"/>
                  <w:shd w:val="clear" w:color="auto" w:fill="auto"/>
                </w:tcPr>
                <w:p w14:paraId="2ECC2DAE" w14:textId="77777777" w:rsidR="002D7726" w:rsidRPr="003F4A25" w:rsidRDefault="002D7726" w:rsidP="002D7726">
                  <w:pPr>
                    <w:rPr>
                      <w:rFonts w:ascii="Arial" w:hAnsi="Arial" w:cs="Arial"/>
                      <w:b/>
                      <w:sz w:val="18"/>
                      <w:szCs w:val="18"/>
                      <w:u w:val="single"/>
                      <w:lang w:val="en-US"/>
                    </w:rPr>
                  </w:pPr>
                  <w:r w:rsidRPr="003F4A25">
                    <w:rPr>
                      <w:rFonts w:ascii="Arial" w:hAnsi="Arial" w:cs="Arial"/>
                      <w:b/>
                      <w:sz w:val="18"/>
                      <w:szCs w:val="18"/>
                      <w:u w:val="single"/>
                      <w:lang w:val="en-US"/>
                    </w:rPr>
                    <w:t>Actual MW Output</w:t>
                  </w:r>
                </w:p>
              </w:tc>
              <w:tc>
                <w:tcPr>
                  <w:tcW w:w="1329" w:type="dxa"/>
                  <w:shd w:val="clear" w:color="auto" w:fill="auto"/>
                  <w:vAlign w:val="center"/>
                </w:tcPr>
                <w:p w14:paraId="6A012FB8" w14:textId="77777777" w:rsidR="002D7726" w:rsidRPr="003F4A25" w:rsidRDefault="002D7726" w:rsidP="002D7726">
                  <w:pPr>
                    <w:rPr>
                      <w:rFonts w:ascii="Arial" w:hAnsi="Arial" w:cs="Arial"/>
                      <w:b/>
                      <w:sz w:val="18"/>
                      <w:szCs w:val="18"/>
                      <w:u w:val="single"/>
                      <w:lang w:val="en-US"/>
                    </w:rPr>
                  </w:pPr>
                  <w:r w:rsidRPr="003F4A25">
                    <w:rPr>
                      <w:rFonts w:ascii="Arial" w:hAnsi="Arial" w:cs="Arial"/>
                      <w:b/>
                      <w:sz w:val="18"/>
                      <w:szCs w:val="18"/>
                      <w:u w:val="single"/>
                      <w:lang w:val="en-US"/>
                    </w:rPr>
                    <w:t>D+1</w:t>
                  </w:r>
                </w:p>
              </w:tc>
              <w:tc>
                <w:tcPr>
                  <w:tcW w:w="1212" w:type="dxa"/>
                </w:tcPr>
                <w:p w14:paraId="4A90A46F" w14:textId="77777777" w:rsidR="002D7726" w:rsidRPr="003F4A25" w:rsidRDefault="002D7726" w:rsidP="002D7726">
                  <w:pPr>
                    <w:jc w:val="center"/>
                    <w:rPr>
                      <w:rFonts w:ascii="Arial" w:hAnsi="Arial" w:cs="Arial"/>
                      <w:b/>
                      <w:sz w:val="18"/>
                      <w:szCs w:val="18"/>
                      <w:u w:val="single"/>
                      <w:lang w:val="en-US"/>
                    </w:rPr>
                  </w:pPr>
                  <w:r w:rsidRPr="003F4A25">
                    <w:rPr>
                      <w:rFonts w:ascii="Arial" w:hAnsi="Arial" w:cs="Arial"/>
                      <w:b/>
                      <w:sz w:val="18"/>
                      <w:szCs w:val="18"/>
                      <w:u w:val="single"/>
                      <w:lang w:val="en-US"/>
                    </w:rPr>
                    <w:t>System</w:t>
                  </w:r>
                </w:p>
                <w:p w14:paraId="2A011EC7" w14:textId="77777777" w:rsidR="002D7726" w:rsidRPr="003F4A25" w:rsidRDefault="002D7726" w:rsidP="002D7726">
                  <w:pPr>
                    <w:jc w:val="center"/>
                    <w:rPr>
                      <w:rFonts w:ascii="Arial" w:hAnsi="Arial" w:cs="Arial"/>
                      <w:b/>
                      <w:sz w:val="18"/>
                      <w:szCs w:val="18"/>
                      <w:u w:val="single"/>
                      <w:lang w:val="en-US"/>
                    </w:rPr>
                  </w:pPr>
                  <w:r w:rsidRPr="003F4A25">
                    <w:rPr>
                      <w:rFonts w:ascii="Arial" w:hAnsi="Arial" w:cs="Arial"/>
                      <w:b/>
                      <w:sz w:val="18"/>
                      <w:szCs w:val="18"/>
                      <w:u w:val="single"/>
                      <w:lang w:val="en-US"/>
                    </w:rPr>
                    <w:t>Operator</w:t>
                  </w:r>
                </w:p>
              </w:tc>
            </w:tr>
            <w:tr w:rsidR="002D7726" w:rsidRPr="003F4A25" w14:paraId="2FF68482" w14:textId="77777777" w:rsidTr="00DF53B6">
              <w:trPr>
                <w:trHeight w:val="47"/>
                <w:jc w:val="center"/>
              </w:trPr>
              <w:tc>
                <w:tcPr>
                  <w:tcW w:w="1647" w:type="dxa"/>
                  <w:shd w:val="clear" w:color="auto" w:fill="auto"/>
                </w:tcPr>
                <w:p w14:paraId="7A91E887" w14:textId="77777777" w:rsidR="002D7726" w:rsidRPr="003F4A25" w:rsidRDefault="002D7726" w:rsidP="002D7726">
                  <w:pPr>
                    <w:rPr>
                      <w:rFonts w:ascii="Arial" w:hAnsi="Arial" w:cs="Arial"/>
                      <w:b/>
                      <w:sz w:val="18"/>
                      <w:szCs w:val="18"/>
                      <w:u w:val="single"/>
                      <w:lang w:val="en-US"/>
                    </w:rPr>
                  </w:pPr>
                  <w:r w:rsidRPr="003F4A25">
                    <w:rPr>
                      <w:rFonts w:ascii="Arial" w:hAnsi="Arial" w:cs="Arial"/>
                      <w:b/>
                      <w:sz w:val="18"/>
                      <w:szCs w:val="18"/>
                      <w:u w:val="single"/>
                      <w:lang w:val="en-US"/>
                    </w:rPr>
                    <w:t>Reserve Type</w:t>
                  </w:r>
                </w:p>
                <w:p w14:paraId="4A9273F6" w14:textId="77777777" w:rsidR="002D7726" w:rsidRPr="003F4A25" w:rsidRDefault="002D7726" w:rsidP="002D7726">
                  <w:pPr>
                    <w:rPr>
                      <w:rFonts w:ascii="Arial" w:hAnsi="Arial" w:cs="Arial"/>
                      <w:b/>
                      <w:sz w:val="18"/>
                      <w:szCs w:val="18"/>
                      <w:u w:val="single"/>
                      <w:lang w:val="en-US"/>
                    </w:rPr>
                  </w:pPr>
                  <w:r w:rsidRPr="003F4A25">
                    <w:rPr>
                      <w:rFonts w:ascii="Arial" w:hAnsi="Arial" w:cs="Arial"/>
                      <w:b/>
                      <w:sz w:val="18"/>
                      <w:szCs w:val="18"/>
                      <w:u w:val="single"/>
                      <w:lang w:val="en-US"/>
                    </w:rPr>
                    <w:t>(Based on certification)</w:t>
                  </w:r>
                </w:p>
              </w:tc>
              <w:tc>
                <w:tcPr>
                  <w:tcW w:w="1329" w:type="dxa"/>
                  <w:shd w:val="clear" w:color="auto" w:fill="auto"/>
                  <w:vAlign w:val="center"/>
                </w:tcPr>
                <w:p w14:paraId="6F777403" w14:textId="77777777" w:rsidR="002D7726" w:rsidRPr="003F4A25" w:rsidRDefault="002D7726" w:rsidP="002D7726">
                  <w:pPr>
                    <w:rPr>
                      <w:rFonts w:ascii="Arial" w:hAnsi="Arial" w:cs="Arial"/>
                      <w:b/>
                      <w:sz w:val="18"/>
                      <w:szCs w:val="18"/>
                      <w:u w:val="single"/>
                      <w:lang w:val="en-US"/>
                    </w:rPr>
                  </w:pPr>
                  <w:r w:rsidRPr="003F4A25">
                    <w:rPr>
                      <w:rFonts w:ascii="Arial" w:hAnsi="Arial" w:cs="Arial"/>
                      <w:b/>
                      <w:sz w:val="18"/>
                      <w:szCs w:val="18"/>
                      <w:u w:val="single"/>
                      <w:lang w:val="en-US"/>
                    </w:rPr>
                    <w:t>As necessary</w:t>
                  </w:r>
                </w:p>
              </w:tc>
              <w:tc>
                <w:tcPr>
                  <w:tcW w:w="1212" w:type="dxa"/>
                </w:tcPr>
                <w:p w14:paraId="54AA9A83" w14:textId="77777777" w:rsidR="002D7726" w:rsidRPr="003F4A25" w:rsidDel="00A2136A" w:rsidRDefault="002D7726" w:rsidP="002D7726">
                  <w:pPr>
                    <w:jc w:val="center"/>
                    <w:rPr>
                      <w:rFonts w:ascii="Arial" w:hAnsi="Arial" w:cs="Arial"/>
                      <w:b/>
                      <w:sz w:val="18"/>
                      <w:szCs w:val="18"/>
                      <w:u w:val="single"/>
                      <w:lang w:val="en-US"/>
                    </w:rPr>
                  </w:pPr>
                  <w:r w:rsidRPr="003F4A25">
                    <w:rPr>
                      <w:rFonts w:ascii="Arial" w:hAnsi="Arial" w:cs="Arial"/>
                      <w:b/>
                      <w:sz w:val="18"/>
                      <w:szCs w:val="18"/>
                      <w:u w:val="single"/>
                      <w:lang w:val="en-US"/>
                    </w:rPr>
                    <w:t>Market Operator</w:t>
                  </w:r>
                </w:p>
              </w:tc>
            </w:tr>
          </w:tbl>
          <w:p w14:paraId="1F463ECD" w14:textId="77777777" w:rsidR="00EB609B" w:rsidRPr="003F4A25" w:rsidRDefault="00EB609B" w:rsidP="00EB609B">
            <w:pPr>
              <w:rPr>
                <w:rFonts w:ascii="Arial" w:hAnsi="Arial" w:cs="Arial"/>
                <w:b/>
                <w:bCs/>
                <w:sz w:val="18"/>
                <w:szCs w:val="18"/>
                <w:u w:val="single"/>
                <w:lang w:val="en-US"/>
              </w:rPr>
            </w:pPr>
          </w:p>
          <w:p w14:paraId="6B9E65F6" w14:textId="77777777" w:rsidR="000C3074" w:rsidRPr="00C92109" w:rsidRDefault="000C3074" w:rsidP="000C3074">
            <w:pPr>
              <w:spacing w:line="276" w:lineRule="auto"/>
              <w:rPr>
                <w:rFonts w:ascii="Arial" w:hAnsi="Arial" w:cs="Arial"/>
                <w:bCs/>
                <w:sz w:val="18"/>
                <w:szCs w:val="18"/>
                <w:lang w:val="en-US"/>
              </w:rPr>
            </w:pPr>
            <w:r w:rsidRPr="00C92109">
              <w:rPr>
                <w:rFonts w:ascii="Arial" w:hAnsi="Arial" w:cs="Arial"/>
                <w:bCs/>
                <w:sz w:val="18"/>
                <w:szCs w:val="18"/>
                <w:lang w:val="en-US"/>
              </w:rPr>
              <w:t xml:space="preserve">For other data or reports not enumerated in the foregoing table, the </w:t>
            </w:r>
            <w:r w:rsidRPr="00C92109">
              <w:rPr>
                <w:rFonts w:ascii="Arial" w:hAnsi="Arial" w:cs="Arial"/>
                <w:bCs/>
                <w:i/>
                <w:iCs/>
                <w:sz w:val="18"/>
                <w:szCs w:val="18"/>
                <w:lang w:val="en-US"/>
              </w:rPr>
              <w:t>Market Operator</w:t>
            </w:r>
            <w:r w:rsidRPr="00C92109">
              <w:rPr>
                <w:rFonts w:ascii="Arial" w:hAnsi="Arial" w:cs="Arial"/>
                <w:b/>
                <w:i/>
                <w:iCs/>
                <w:sz w:val="18"/>
                <w:szCs w:val="18"/>
                <w:u w:val="single"/>
                <w:lang w:val="en-US"/>
              </w:rPr>
              <w:t xml:space="preserve">, the WESM </w:t>
            </w:r>
            <w:r w:rsidRPr="00C92109">
              <w:rPr>
                <w:rFonts w:ascii="Arial" w:hAnsi="Arial" w:cs="Arial"/>
                <w:b/>
                <w:i/>
                <w:iCs/>
                <w:sz w:val="18"/>
                <w:szCs w:val="18"/>
                <w:u w:val="single"/>
                <w:lang w:val="en-US"/>
              </w:rPr>
              <w:lastRenderedPageBreak/>
              <w:t>Governance Arm</w:t>
            </w:r>
            <w:r w:rsidRPr="00C92109">
              <w:rPr>
                <w:rFonts w:ascii="Arial" w:hAnsi="Arial" w:cs="Arial"/>
                <w:bCs/>
                <w:i/>
                <w:iCs/>
                <w:sz w:val="18"/>
                <w:szCs w:val="18"/>
                <w:lang w:val="en-US"/>
              </w:rPr>
              <w:t xml:space="preserve">, </w:t>
            </w:r>
            <w:r w:rsidRPr="00C92109">
              <w:rPr>
                <w:rFonts w:ascii="Arial" w:hAnsi="Arial" w:cs="Arial"/>
                <w:bCs/>
                <w:sz w:val="18"/>
                <w:szCs w:val="18"/>
                <w:lang w:val="en-US"/>
              </w:rPr>
              <w:t xml:space="preserve">and the </w:t>
            </w:r>
            <w:r w:rsidRPr="00C92109">
              <w:rPr>
                <w:rFonts w:ascii="Arial" w:hAnsi="Arial" w:cs="Arial"/>
                <w:bCs/>
                <w:i/>
                <w:iCs/>
                <w:sz w:val="18"/>
                <w:szCs w:val="18"/>
                <w:lang w:val="en-US"/>
              </w:rPr>
              <w:t>System Operator</w:t>
            </w:r>
            <w:r w:rsidRPr="00C92109">
              <w:rPr>
                <w:rFonts w:ascii="Arial" w:hAnsi="Arial" w:cs="Arial"/>
                <w:bCs/>
                <w:sz w:val="18"/>
                <w:szCs w:val="18"/>
                <w:lang w:val="en-US"/>
              </w:rPr>
              <w:t xml:space="preserve"> shall, from time to time, agree on the manner and schedule of submission.</w:t>
            </w:r>
          </w:p>
          <w:p w14:paraId="498B51E8" w14:textId="36BA90AB" w:rsidR="00EB609B" w:rsidRPr="003F4A25" w:rsidRDefault="000C3074" w:rsidP="000C3074">
            <w:pPr>
              <w:rPr>
                <w:rFonts w:ascii="Arial" w:hAnsi="Arial" w:cs="Arial"/>
                <w:bCs/>
                <w:sz w:val="18"/>
                <w:szCs w:val="18"/>
              </w:rPr>
            </w:pPr>
            <w:r w:rsidRPr="00C92109">
              <w:rPr>
                <w:rFonts w:ascii="Arial" w:hAnsi="Arial" w:cs="Arial"/>
                <w:b/>
                <w:sz w:val="18"/>
                <w:szCs w:val="18"/>
                <w:u w:val="single"/>
                <w:lang w:val="en-US"/>
              </w:rPr>
              <w:t>[Add Footnote] “D” - Day; “D+1”: Next Day</w:t>
            </w:r>
          </w:p>
        </w:tc>
        <w:tc>
          <w:tcPr>
            <w:tcW w:w="2358" w:type="dxa"/>
          </w:tcPr>
          <w:p w14:paraId="7E180EBA" w14:textId="77777777" w:rsidR="00BE4205" w:rsidRDefault="00BE4205" w:rsidP="00BE4205">
            <w:pPr>
              <w:pStyle w:val="NoSpacing"/>
              <w:rPr>
                <w:rFonts w:ascii="Arial" w:hAnsi="Arial" w:cs="Arial"/>
                <w:sz w:val="18"/>
                <w:szCs w:val="18"/>
              </w:rPr>
            </w:pPr>
            <w:r w:rsidRPr="00D44A76">
              <w:rPr>
                <w:rFonts w:ascii="Arial" w:hAnsi="Arial" w:cs="Arial"/>
                <w:sz w:val="18"/>
                <w:szCs w:val="18"/>
              </w:rPr>
              <w:lastRenderedPageBreak/>
              <w:t xml:space="preserve">Ensuring all relevant </w:t>
            </w:r>
            <w:r>
              <w:rPr>
                <w:rFonts w:ascii="Arial" w:hAnsi="Arial" w:cs="Arial"/>
                <w:sz w:val="18"/>
                <w:szCs w:val="18"/>
              </w:rPr>
              <w:t>data</w:t>
            </w:r>
            <w:r w:rsidRPr="00D44A76">
              <w:rPr>
                <w:rFonts w:ascii="Arial" w:hAnsi="Arial" w:cs="Arial"/>
                <w:sz w:val="18"/>
                <w:szCs w:val="18"/>
              </w:rPr>
              <w:t xml:space="preserve"> are considered </w:t>
            </w:r>
            <w:r>
              <w:rPr>
                <w:rFonts w:ascii="Arial" w:hAnsi="Arial" w:cs="Arial"/>
                <w:sz w:val="18"/>
                <w:szCs w:val="18"/>
              </w:rPr>
              <w:t>to</w:t>
            </w:r>
            <w:r w:rsidRPr="00F9336F">
              <w:rPr>
                <w:rFonts w:ascii="Arial" w:hAnsi="Arial" w:cs="Arial"/>
                <w:sz w:val="18"/>
                <w:szCs w:val="18"/>
              </w:rPr>
              <w:t xml:space="preserve"> </w:t>
            </w:r>
            <w:r w:rsidRPr="001D6AD9">
              <w:rPr>
                <w:rFonts w:ascii="Arial" w:hAnsi="Arial" w:cs="Arial"/>
                <w:sz w:val="18"/>
                <w:szCs w:val="18"/>
              </w:rPr>
              <w:t>achieve</w:t>
            </w:r>
            <w:r>
              <w:rPr>
                <w:rFonts w:ascii="Arial" w:hAnsi="Arial" w:cs="Arial"/>
                <w:sz w:val="18"/>
                <w:szCs w:val="18"/>
              </w:rPr>
              <w:t xml:space="preserve"> </w:t>
            </w:r>
            <w:r w:rsidRPr="00434E4D">
              <w:rPr>
                <w:rFonts w:ascii="Arial" w:hAnsi="Arial" w:cs="Arial"/>
                <w:sz w:val="18"/>
                <w:szCs w:val="18"/>
              </w:rPr>
              <w:t>more precise and reliable results</w:t>
            </w:r>
            <w:r w:rsidRPr="001D6AD9">
              <w:rPr>
                <w:rFonts w:ascii="Arial" w:hAnsi="Arial" w:cs="Arial"/>
                <w:sz w:val="18"/>
                <w:szCs w:val="18"/>
              </w:rPr>
              <w:t>, and to avoid any discrepancies. This approach also helps</w:t>
            </w:r>
            <w:r>
              <w:rPr>
                <w:rFonts w:ascii="Arial" w:hAnsi="Arial" w:cs="Arial"/>
                <w:sz w:val="18"/>
                <w:szCs w:val="18"/>
              </w:rPr>
              <w:t xml:space="preserve"> to </w:t>
            </w:r>
            <w:r w:rsidRPr="00F9336F">
              <w:rPr>
                <w:rFonts w:ascii="Arial" w:hAnsi="Arial" w:cs="Arial"/>
                <w:sz w:val="18"/>
                <w:szCs w:val="18"/>
              </w:rPr>
              <w:t>effectively monitor and identify any potential breaches of regulations or market rules.</w:t>
            </w:r>
          </w:p>
          <w:p w14:paraId="7BF9EFB3" w14:textId="77777777" w:rsidR="00BE4205" w:rsidRDefault="00BE4205" w:rsidP="00BE4205">
            <w:pPr>
              <w:pStyle w:val="NoSpacing"/>
              <w:rPr>
                <w:rFonts w:ascii="Arial" w:hAnsi="Arial" w:cs="Arial"/>
                <w:sz w:val="18"/>
                <w:szCs w:val="18"/>
              </w:rPr>
            </w:pPr>
          </w:p>
          <w:p w14:paraId="3E6DA93A" w14:textId="77777777" w:rsidR="00BE4205" w:rsidRDefault="00BE4205" w:rsidP="00BE4205">
            <w:pPr>
              <w:pStyle w:val="NoSpacing"/>
              <w:rPr>
                <w:rFonts w:ascii="Arial" w:hAnsi="Arial" w:cs="Arial"/>
                <w:sz w:val="18"/>
                <w:szCs w:val="18"/>
              </w:rPr>
            </w:pPr>
            <w:r w:rsidRPr="007832D5">
              <w:rPr>
                <w:rFonts w:ascii="Arial" w:hAnsi="Arial" w:cs="Arial"/>
                <w:sz w:val="18"/>
                <w:szCs w:val="18"/>
              </w:rPr>
              <w:t>Final BCQ-MO provision from monthly to every 15</w:t>
            </w:r>
            <w:r w:rsidRPr="007832D5">
              <w:rPr>
                <w:rFonts w:ascii="Arial" w:hAnsi="Arial" w:cs="Arial"/>
                <w:sz w:val="18"/>
                <w:szCs w:val="18"/>
                <w:vertAlign w:val="superscript"/>
              </w:rPr>
              <w:t>th</w:t>
            </w:r>
            <w:r w:rsidRPr="007832D5">
              <w:rPr>
                <w:rFonts w:ascii="Arial" w:hAnsi="Arial" w:cs="Arial"/>
                <w:sz w:val="18"/>
                <w:szCs w:val="18"/>
              </w:rPr>
              <w:t xml:space="preserve"> of the month, as agreed with MO.</w:t>
            </w:r>
          </w:p>
          <w:p w14:paraId="1001F203" w14:textId="77777777" w:rsidR="00BE4205" w:rsidRDefault="00BE4205" w:rsidP="00BE4205">
            <w:pPr>
              <w:pStyle w:val="NoSpacing"/>
              <w:rPr>
                <w:rFonts w:ascii="Arial" w:hAnsi="Arial" w:cs="Arial"/>
                <w:sz w:val="18"/>
                <w:szCs w:val="18"/>
              </w:rPr>
            </w:pPr>
          </w:p>
          <w:p w14:paraId="35AE0BB2" w14:textId="77777777" w:rsidR="00BE4205" w:rsidRPr="00C95DC4" w:rsidRDefault="00BE4205" w:rsidP="00BE4205">
            <w:pPr>
              <w:pStyle w:val="NoSpacing"/>
              <w:rPr>
                <w:rFonts w:ascii="Arial" w:hAnsi="Arial" w:cs="Arial"/>
                <w:sz w:val="18"/>
                <w:szCs w:val="18"/>
              </w:rPr>
            </w:pPr>
            <w:r w:rsidRPr="00C95DC4">
              <w:rPr>
                <w:rFonts w:ascii="Arial" w:hAnsi="Arial" w:cs="Arial"/>
                <w:sz w:val="18"/>
                <w:szCs w:val="18"/>
              </w:rPr>
              <w:t>Additional data are added for clarity and consistency and to reflect current practice.</w:t>
            </w:r>
          </w:p>
          <w:p w14:paraId="315CE056" w14:textId="77777777" w:rsidR="00EB609B" w:rsidRPr="003F4A25" w:rsidRDefault="00EB609B" w:rsidP="00EB609B">
            <w:pPr>
              <w:rPr>
                <w:rFonts w:ascii="Arial" w:hAnsi="Arial" w:cs="Arial"/>
                <w:bCs/>
                <w:sz w:val="18"/>
                <w:szCs w:val="18"/>
              </w:rPr>
            </w:pPr>
          </w:p>
          <w:p w14:paraId="531715E3" w14:textId="77777777" w:rsidR="00EB609B" w:rsidRPr="003F4A25" w:rsidRDefault="00EB609B" w:rsidP="00EB609B">
            <w:pPr>
              <w:rPr>
                <w:rFonts w:ascii="Arial" w:hAnsi="Arial" w:cs="Arial"/>
                <w:bCs/>
                <w:sz w:val="18"/>
                <w:szCs w:val="18"/>
              </w:rPr>
            </w:pPr>
          </w:p>
          <w:p w14:paraId="37AF8CB8" w14:textId="77777777" w:rsidR="00EB609B" w:rsidRPr="003F4A25" w:rsidRDefault="00EB609B" w:rsidP="00EB609B">
            <w:pPr>
              <w:rPr>
                <w:rFonts w:ascii="Arial" w:hAnsi="Arial" w:cs="Arial"/>
                <w:bCs/>
                <w:sz w:val="18"/>
                <w:szCs w:val="18"/>
              </w:rPr>
            </w:pPr>
          </w:p>
          <w:p w14:paraId="64B62DDB" w14:textId="77777777" w:rsidR="00EB609B" w:rsidRPr="003F4A25" w:rsidRDefault="00EB609B" w:rsidP="00EB609B">
            <w:pPr>
              <w:rPr>
                <w:rFonts w:ascii="Arial" w:hAnsi="Arial" w:cs="Arial"/>
                <w:bCs/>
                <w:sz w:val="18"/>
                <w:szCs w:val="18"/>
              </w:rPr>
            </w:pPr>
          </w:p>
          <w:p w14:paraId="3C0A218C" w14:textId="77777777" w:rsidR="00EB609B" w:rsidRPr="003F4A25" w:rsidRDefault="00EB609B" w:rsidP="00EB609B">
            <w:pPr>
              <w:rPr>
                <w:rFonts w:ascii="Arial" w:hAnsi="Arial" w:cs="Arial"/>
                <w:bCs/>
                <w:sz w:val="18"/>
                <w:szCs w:val="18"/>
              </w:rPr>
            </w:pPr>
          </w:p>
          <w:p w14:paraId="6BB5BC6B" w14:textId="77777777" w:rsidR="00EB609B" w:rsidRPr="003F4A25" w:rsidRDefault="00EB609B" w:rsidP="00EB609B">
            <w:pPr>
              <w:rPr>
                <w:rFonts w:ascii="Arial" w:hAnsi="Arial" w:cs="Arial"/>
                <w:bCs/>
                <w:sz w:val="18"/>
                <w:szCs w:val="18"/>
              </w:rPr>
            </w:pPr>
          </w:p>
          <w:p w14:paraId="360A366E" w14:textId="77777777" w:rsidR="00EB609B" w:rsidRPr="003F4A25" w:rsidRDefault="00EB609B" w:rsidP="00EB609B">
            <w:pPr>
              <w:rPr>
                <w:rFonts w:ascii="Arial" w:hAnsi="Arial" w:cs="Arial"/>
                <w:bCs/>
                <w:sz w:val="18"/>
                <w:szCs w:val="18"/>
              </w:rPr>
            </w:pPr>
          </w:p>
          <w:p w14:paraId="40D6E09E" w14:textId="77777777" w:rsidR="00EB609B" w:rsidRPr="003F4A25" w:rsidRDefault="00EB609B" w:rsidP="00EB609B">
            <w:pPr>
              <w:rPr>
                <w:rFonts w:ascii="Arial" w:hAnsi="Arial" w:cs="Arial"/>
                <w:bCs/>
                <w:sz w:val="18"/>
                <w:szCs w:val="18"/>
              </w:rPr>
            </w:pPr>
          </w:p>
          <w:p w14:paraId="0E73F241" w14:textId="77777777" w:rsidR="00EB609B" w:rsidRPr="003F4A25" w:rsidRDefault="00EB609B" w:rsidP="00EB609B">
            <w:pPr>
              <w:rPr>
                <w:rFonts w:ascii="Arial" w:hAnsi="Arial" w:cs="Arial"/>
                <w:bCs/>
                <w:sz w:val="18"/>
                <w:szCs w:val="18"/>
              </w:rPr>
            </w:pPr>
          </w:p>
          <w:p w14:paraId="11216DD3" w14:textId="77777777" w:rsidR="00EB609B" w:rsidRPr="003F4A25" w:rsidRDefault="00EB609B" w:rsidP="00EB609B">
            <w:pPr>
              <w:rPr>
                <w:rFonts w:ascii="Arial" w:hAnsi="Arial" w:cs="Arial"/>
                <w:bCs/>
                <w:sz w:val="18"/>
                <w:szCs w:val="18"/>
              </w:rPr>
            </w:pPr>
          </w:p>
          <w:p w14:paraId="4A7EF2B2" w14:textId="77777777" w:rsidR="00EB609B" w:rsidRPr="003F4A25" w:rsidRDefault="00EB609B" w:rsidP="00EB609B">
            <w:pPr>
              <w:rPr>
                <w:rFonts w:ascii="Arial" w:hAnsi="Arial" w:cs="Arial"/>
                <w:bCs/>
                <w:sz w:val="18"/>
                <w:szCs w:val="18"/>
              </w:rPr>
            </w:pPr>
          </w:p>
          <w:p w14:paraId="31D5C071" w14:textId="77777777" w:rsidR="00EB609B" w:rsidRPr="003F4A25" w:rsidRDefault="00EB609B" w:rsidP="00EB609B">
            <w:pPr>
              <w:rPr>
                <w:rFonts w:ascii="Arial" w:hAnsi="Arial" w:cs="Arial"/>
                <w:bCs/>
                <w:sz w:val="18"/>
                <w:szCs w:val="18"/>
              </w:rPr>
            </w:pPr>
          </w:p>
          <w:p w14:paraId="0FAC0B5C" w14:textId="77777777" w:rsidR="00EB609B" w:rsidRPr="003F4A25" w:rsidRDefault="00EB609B" w:rsidP="00EB609B">
            <w:pPr>
              <w:rPr>
                <w:rFonts w:ascii="Arial" w:hAnsi="Arial" w:cs="Arial"/>
                <w:bCs/>
                <w:sz w:val="18"/>
                <w:szCs w:val="18"/>
              </w:rPr>
            </w:pPr>
          </w:p>
          <w:p w14:paraId="67984D2D" w14:textId="77777777" w:rsidR="00EB609B" w:rsidRPr="003F4A25" w:rsidRDefault="00EB609B" w:rsidP="00EB609B">
            <w:pPr>
              <w:rPr>
                <w:rFonts w:ascii="Arial" w:hAnsi="Arial" w:cs="Arial"/>
                <w:bCs/>
                <w:sz w:val="18"/>
                <w:szCs w:val="18"/>
              </w:rPr>
            </w:pPr>
          </w:p>
          <w:p w14:paraId="2B426C0B" w14:textId="58D5A02C" w:rsidR="00EB609B" w:rsidRPr="003F4A25" w:rsidRDefault="00EB609B" w:rsidP="00EB609B">
            <w:pPr>
              <w:rPr>
                <w:rFonts w:ascii="Arial" w:hAnsi="Arial" w:cs="Arial"/>
                <w:bCs/>
                <w:sz w:val="18"/>
                <w:szCs w:val="18"/>
              </w:rPr>
            </w:pPr>
            <w:r w:rsidRPr="003F4A25">
              <w:rPr>
                <w:rFonts w:ascii="Arial" w:hAnsi="Arial" w:cs="Arial"/>
                <w:bCs/>
                <w:sz w:val="18"/>
                <w:szCs w:val="18"/>
              </w:rPr>
              <w:t>For clarity.</w:t>
            </w:r>
          </w:p>
          <w:p w14:paraId="00D1FF36" w14:textId="77777777" w:rsidR="00EB609B" w:rsidRPr="003F4A25" w:rsidRDefault="00EB609B" w:rsidP="00EB609B">
            <w:pPr>
              <w:rPr>
                <w:rFonts w:ascii="Arial" w:hAnsi="Arial" w:cs="Arial"/>
                <w:bCs/>
                <w:sz w:val="18"/>
                <w:szCs w:val="18"/>
              </w:rPr>
            </w:pPr>
          </w:p>
        </w:tc>
        <w:tc>
          <w:tcPr>
            <w:tcW w:w="1544" w:type="dxa"/>
          </w:tcPr>
          <w:p w14:paraId="13386A80" w14:textId="77777777" w:rsidR="00EB609B" w:rsidRPr="003F4A25" w:rsidRDefault="00EB609B" w:rsidP="00EB609B">
            <w:pPr>
              <w:rPr>
                <w:rFonts w:ascii="Arial" w:hAnsi="Arial" w:cs="Arial"/>
                <w:i/>
                <w:sz w:val="18"/>
                <w:szCs w:val="18"/>
                <w:highlight w:val="yellow"/>
              </w:rPr>
            </w:pPr>
          </w:p>
        </w:tc>
        <w:tc>
          <w:tcPr>
            <w:tcW w:w="1711" w:type="dxa"/>
          </w:tcPr>
          <w:p w14:paraId="765A6699" w14:textId="77777777" w:rsidR="00EB609B" w:rsidRPr="003F4A25" w:rsidRDefault="00EB609B" w:rsidP="00EB609B">
            <w:pPr>
              <w:rPr>
                <w:rFonts w:ascii="Arial" w:hAnsi="Arial" w:cs="Arial"/>
                <w:i/>
                <w:sz w:val="18"/>
                <w:szCs w:val="18"/>
                <w:highlight w:val="yellow"/>
              </w:rPr>
            </w:pPr>
          </w:p>
        </w:tc>
        <w:tc>
          <w:tcPr>
            <w:tcW w:w="1310" w:type="dxa"/>
          </w:tcPr>
          <w:p w14:paraId="051EE679" w14:textId="77777777" w:rsidR="00EB609B" w:rsidRPr="003F4A25" w:rsidRDefault="00EB609B" w:rsidP="00EB609B">
            <w:pPr>
              <w:rPr>
                <w:rFonts w:ascii="Arial" w:hAnsi="Arial" w:cs="Arial"/>
                <w:i/>
                <w:sz w:val="18"/>
                <w:szCs w:val="18"/>
                <w:highlight w:val="yellow"/>
              </w:rPr>
            </w:pPr>
          </w:p>
        </w:tc>
        <w:tc>
          <w:tcPr>
            <w:tcW w:w="1026" w:type="dxa"/>
          </w:tcPr>
          <w:p w14:paraId="0D7C549A" w14:textId="77777777" w:rsidR="00EB609B" w:rsidRPr="003F4A25" w:rsidRDefault="00EB609B" w:rsidP="00EB609B">
            <w:pPr>
              <w:rPr>
                <w:rFonts w:ascii="Arial" w:hAnsi="Arial" w:cs="Arial"/>
                <w:i/>
                <w:sz w:val="18"/>
                <w:szCs w:val="18"/>
                <w:highlight w:val="yellow"/>
              </w:rPr>
            </w:pPr>
          </w:p>
        </w:tc>
      </w:tr>
      <w:tr w:rsidR="00EB609B" w:rsidRPr="003F4A25" w14:paraId="065A854A" w14:textId="77777777" w:rsidTr="003E6E82">
        <w:trPr>
          <w:trHeight w:val="1983"/>
        </w:trPr>
        <w:tc>
          <w:tcPr>
            <w:tcW w:w="1523" w:type="dxa"/>
          </w:tcPr>
          <w:p w14:paraId="2E5853FA" w14:textId="77777777" w:rsidR="00EB609B" w:rsidRPr="003F4A25" w:rsidRDefault="00EB609B" w:rsidP="00EB609B">
            <w:pPr>
              <w:rPr>
                <w:rFonts w:ascii="Arial" w:hAnsi="Arial" w:cs="Arial"/>
                <w:sz w:val="18"/>
                <w:szCs w:val="18"/>
              </w:rPr>
            </w:pPr>
            <w:permStart w:id="2043830157" w:edGrp="everyone" w:colFirst="5" w:colLast="5"/>
            <w:permStart w:id="1159412364" w:edGrp="everyone" w:colFirst="6" w:colLast="6"/>
            <w:permEnd w:id="790453932"/>
            <w:permEnd w:id="1668886339"/>
            <w:r w:rsidRPr="003F4A25">
              <w:rPr>
                <w:rFonts w:ascii="Arial" w:hAnsi="Arial" w:cs="Arial"/>
                <w:sz w:val="18"/>
                <w:szCs w:val="18"/>
              </w:rPr>
              <w:lastRenderedPageBreak/>
              <w:t xml:space="preserve">SECTION 5 – Reserve Conformance Standards </w:t>
            </w:r>
          </w:p>
          <w:p w14:paraId="0D9A69BA" w14:textId="77777777" w:rsidR="00EB609B" w:rsidRPr="003F4A25" w:rsidRDefault="00EB609B" w:rsidP="00EB609B">
            <w:pPr>
              <w:rPr>
                <w:rFonts w:ascii="Arial" w:hAnsi="Arial" w:cs="Arial"/>
                <w:sz w:val="18"/>
                <w:szCs w:val="18"/>
              </w:rPr>
            </w:pPr>
          </w:p>
          <w:p w14:paraId="60CAA7CE" w14:textId="77D6B81E" w:rsidR="00EB609B" w:rsidRPr="003F4A25" w:rsidRDefault="00EB609B" w:rsidP="00EB609B">
            <w:pPr>
              <w:rPr>
                <w:rFonts w:ascii="Arial" w:hAnsi="Arial" w:cs="Arial"/>
                <w:sz w:val="18"/>
                <w:szCs w:val="18"/>
              </w:rPr>
            </w:pPr>
            <w:r w:rsidRPr="003F4A25">
              <w:rPr>
                <w:rFonts w:ascii="Arial" w:hAnsi="Arial" w:cs="Arial"/>
                <w:sz w:val="18"/>
                <w:szCs w:val="18"/>
              </w:rPr>
              <w:t>5.3 Reserve Conformance Standards for Regulating Reserve</w:t>
            </w:r>
          </w:p>
        </w:tc>
        <w:tc>
          <w:tcPr>
            <w:tcW w:w="1282" w:type="dxa"/>
          </w:tcPr>
          <w:p w14:paraId="59947D39" w14:textId="6E865442" w:rsidR="00EB609B" w:rsidRPr="003F4A25" w:rsidRDefault="00EB609B" w:rsidP="00EB609B">
            <w:pPr>
              <w:rPr>
                <w:rFonts w:ascii="Arial" w:hAnsi="Arial" w:cs="Arial"/>
                <w:bCs/>
                <w:sz w:val="18"/>
                <w:szCs w:val="18"/>
              </w:rPr>
            </w:pPr>
            <w:r w:rsidRPr="003F4A25">
              <w:rPr>
                <w:rFonts w:ascii="Arial" w:hAnsi="Arial" w:cs="Arial"/>
                <w:bCs/>
                <w:sz w:val="18"/>
                <w:szCs w:val="18"/>
              </w:rPr>
              <w:t>5.3.3</w:t>
            </w:r>
          </w:p>
        </w:tc>
        <w:tc>
          <w:tcPr>
            <w:tcW w:w="4374" w:type="dxa"/>
          </w:tcPr>
          <w:p w14:paraId="7714A5E7" w14:textId="77777777" w:rsidR="00EB609B" w:rsidRPr="003F4A25" w:rsidRDefault="00EB609B" w:rsidP="00EB609B">
            <w:pPr>
              <w:rPr>
                <w:rFonts w:ascii="Arial" w:hAnsi="Arial" w:cs="Arial"/>
                <w:bCs/>
                <w:sz w:val="18"/>
                <w:szCs w:val="18"/>
              </w:rPr>
            </w:pPr>
            <w:r w:rsidRPr="003F4A25">
              <w:rPr>
                <w:rFonts w:ascii="Arial" w:hAnsi="Arial" w:cs="Arial"/>
                <w:bCs/>
                <w:sz w:val="18"/>
                <w:szCs w:val="18"/>
              </w:rPr>
              <w:t>Reserve facilities scheduled to provide regulating reserve shall also ensure that they meet the following requirements during the relevant dispatch interval:</w:t>
            </w:r>
          </w:p>
          <w:p w14:paraId="6E2D7AF6" w14:textId="77777777" w:rsidR="00EB609B" w:rsidRPr="003F4A25" w:rsidRDefault="00EB609B" w:rsidP="00EB609B">
            <w:pPr>
              <w:rPr>
                <w:rFonts w:ascii="Arial" w:hAnsi="Arial" w:cs="Arial"/>
                <w:bCs/>
                <w:sz w:val="18"/>
                <w:szCs w:val="18"/>
              </w:rPr>
            </w:pPr>
            <w:r w:rsidRPr="003F4A25">
              <w:rPr>
                <w:rFonts w:ascii="Arial" w:hAnsi="Arial" w:cs="Arial"/>
                <w:bCs/>
                <w:sz w:val="18"/>
                <w:szCs w:val="18"/>
              </w:rPr>
              <w:t>a. Dead band is 0.15 Hz or lower if operating on GCM or AGC</w:t>
            </w:r>
          </w:p>
          <w:p w14:paraId="61D32CDF" w14:textId="77777777" w:rsidR="00EB609B" w:rsidRPr="003F4A25" w:rsidRDefault="00EB609B" w:rsidP="00EB609B">
            <w:pPr>
              <w:rPr>
                <w:rFonts w:ascii="Arial" w:hAnsi="Arial" w:cs="Arial"/>
                <w:bCs/>
                <w:sz w:val="18"/>
                <w:szCs w:val="18"/>
              </w:rPr>
            </w:pPr>
            <w:r w:rsidRPr="003F4A25">
              <w:rPr>
                <w:rFonts w:ascii="Arial" w:hAnsi="Arial" w:cs="Arial"/>
                <w:bCs/>
                <w:sz w:val="18"/>
                <w:szCs w:val="18"/>
              </w:rPr>
              <w:t>b. Speed-droop characteristic is 5% or lower; and</w:t>
            </w:r>
          </w:p>
          <w:p w14:paraId="3094E96C" w14:textId="7D6D4A70" w:rsidR="00EB609B" w:rsidRPr="003F4A25" w:rsidRDefault="00EB609B" w:rsidP="00EB609B">
            <w:pPr>
              <w:rPr>
                <w:rFonts w:ascii="Arial" w:hAnsi="Arial" w:cs="Arial"/>
                <w:bCs/>
                <w:sz w:val="18"/>
                <w:szCs w:val="18"/>
              </w:rPr>
            </w:pPr>
            <w:r w:rsidRPr="003F4A25">
              <w:rPr>
                <w:rFonts w:ascii="Arial" w:hAnsi="Arial" w:cs="Arial"/>
                <w:bCs/>
                <w:sz w:val="18"/>
                <w:szCs w:val="18"/>
              </w:rPr>
              <w:t>c. Provision of reserve is sustainable for the entire dispatch interval.</w:t>
            </w:r>
          </w:p>
        </w:tc>
        <w:tc>
          <w:tcPr>
            <w:tcW w:w="4420" w:type="dxa"/>
          </w:tcPr>
          <w:p w14:paraId="66C3566D" w14:textId="77777777" w:rsidR="005F2981" w:rsidRPr="00C92109" w:rsidRDefault="005F2981" w:rsidP="005F2981">
            <w:pPr>
              <w:spacing w:line="276" w:lineRule="auto"/>
              <w:rPr>
                <w:rFonts w:ascii="Arial" w:hAnsi="Arial" w:cs="Arial"/>
                <w:sz w:val="18"/>
                <w:szCs w:val="18"/>
              </w:rPr>
            </w:pPr>
            <w:r w:rsidRPr="00C92109">
              <w:rPr>
                <w:rFonts w:ascii="Arial" w:hAnsi="Arial" w:cs="Arial"/>
                <w:sz w:val="18"/>
                <w:szCs w:val="18"/>
              </w:rPr>
              <w:t xml:space="preserve">Reserve facilities scheduled to provide regulating reserve shall also ensure that they meet the following requirements </w:t>
            </w:r>
            <w:r w:rsidRPr="00C92109">
              <w:rPr>
                <w:rFonts w:ascii="Arial" w:hAnsi="Arial" w:cs="Arial"/>
                <w:b/>
                <w:sz w:val="18"/>
                <w:szCs w:val="18"/>
                <w:u w:val="single"/>
              </w:rPr>
              <w:t>based on the certified settings</w:t>
            </w:r>
            <w:r w:rsidRPr="00C92109">
              <w:rPr>
                <w:rFonts w:ascii="Arial" w:hAnsi="Arial" w:cs="Arial"/>
                <w:sz w:val="18"/>
                <w:szCs w:val="18"/>
              </w:rPr>
              <w:t xml:space="preserve"> during the relevant dispatch interval:</w:t>
            </w:r>
          </w:p>
          <w:p w14:paraId="6ED7864F" w14:textId="77777777" w:rsidR="005F2981" w:rsidRPr="00C92109" w:rsidRDefault="005F2981" w:rsidP="005F2981">
            <w:pPr>
              <w:spacing w:line="276" w:lineRule="auto"/>
              <w:rPr>
                <w:rFonts w:ascii="Arial" w:hAnsi="Arial" w:cs="Arial"/>
                <w:sz w:val="18"/>
                <w:szCs w:val="18"/>
              </w:rPr>
            </w:pPr>
            <w:r w:rsidRPr="00C92109">
              <w:rPr>
                <w:rFonts w:ascii="Arial" w:hAnsi="Arial" w:cs="Arial"/>
                <w:sz w:val="18"/>
                <w:szCs w:val="18"/>
              </w:rPr>
              <w:t xml:space="preserve">a. Dead band is </w:t>
            </w:r>
            <w:r w:rsidRPr="00C92109">
              <w:rPr>
                <w:rFonts w:ascii="Arial" w:hAnsi="Arial" w:cs="Arial"/>
                <w:b/>
                <w:sz w:val="18"/>
                <w:szCs w:val="18"/>
                <w:u w:val="single"/>
              </w:rPr>
              <w:t>0 Hz to +/- 0.15 Hz</w:t>
            </w:r>
            <w:r w:rsidRPr="00C92109">
              <w:rPr>
                <w:rFonts w:ascii="Arial" w:hAnsi="Arial" w:cs="Arial"/>
                <w:b/>
                <w:sz w:val="18"/>
                <w:szCs w:val="18"/>
              </w:rPr>
              <w:t xml:space="preserve"> </w:t>
            </w:r>
            <w:r w:rsidRPr="00C92109">
              <w:rPr>
                <w:rFonts w:ascii="Arial" w:hAnsi="Arial" w:cs="Arial"/>
                <w:bCs/>
                <w:strike/>
                <w:sz w:val="18"/>
                <w:szCs w:val="18"/>
              </w:rPr>
              <w:t>0.15 Hz or lower</w:t>
            </w:r>
            <w:r w:rsidRPr="00C92109">
              <w:rPr>
                <w:rFonts w:ascii="Arial" w:hAnsi="Arial" w:cs="Arial"/>
                <w:sz w:val="18"/>
                <w:szCs w:val="18"/>
              </w:rPr>
              <w:t xml:space="preserve"> if operating on GCM </w:t>
            </w:r>
            <w:r w:rsidRPr="00C92109">
              <w:rPr>
                <w:rFonts w:ascii="Arial" w:hAnsi="Arial" w:cs="Arial"/>
                <w:strike/>
                <w:sz w:val="18"/>
                <w:szCs w:val="18"/>
              </w:rPr>
              <w:t>or AGC</w:t>
            </w:r>
            <w:r w:rsidRPr="00C92109">
              <w:rPr>
                <w:rFonts w:ascii="Arial" w:hAnsi="Arial" w:cs="Arial"/>
                <w:b/>
                <w:bCs/>
                <w:sz w:val="18"/>
                <w:szCs w:val="18"/>
                <w:u w:val="single"/>
              </w:rPr>
              <w:t>.</w:t>
            </w:r>
          </w:p>
          <w:p w14:paraId="5D48886C" w14:textId="77777777" w:rsidR="005F2981" w:rsidRPr="00C92109" w:rsidRDefault="005F2981" w:rsidP="005F2981">
            <w:pPr>
              <w:spacing w:line="276" w:lineRule="auto"/>
              <w:rPr>
                <w:rFonts w:ascii="Arial" w:hAnsi="Arial" w:cs="Arial"/>
                <w:bCs/>
                <w:sz w:val="18"/>
                <w:szCs w:val="18"/>
              </w:rPr>
            </w:pPr>
            <w:r w:rsidRPr="00C92109">
              <w:rPr>
                <w:rFonts w:ascii="Arial" w:hAnsi="Arial" w:cs="Arial"/>
                <w:bCs/>
                <w:sz w:val="18"/>
                <w:szCs w:val="18"/>
              </w:rPr>
              <w:t xml:space="preserve">b. </w:t>
            </w:r>
            <w:r w:rsidRPr="00C92109">
              <w:rPr>
                <w:rFonts w:ascii="Arial" w:hAnsi="Arial" w:cs="Arial"/>
                <w:strike/>
                <w:sz w:val="18"/>
                <w:szCs w:val="18"/>
              </w:rPr>
              <w:t>Speed-droop</w:t>
            </w:r>
            <w:r w:rsidRPr="00C92109">
              <w:rPr>
                <w:rFonts w:ascii="Arial" w:hAnsi="Arial" w:cs="Arial"/>
                <w:b/>
                <w:sz w:val="18"/>
                <w:szCs w:val="18"/>
                <w:u w:val="single"/>
              </w:rPr>
              <w:t xml:space="preserve"> Speed droop characteristic</w:t>
            </w:r>
            <w:r w:rsidRPr="00C92109">
              <w:rPr>
                <w:rFonts w:ascii="Arial" w:hAnsi="Arial" w:cs="Arial"/>
                <w:bCs/>
                <w:sz w:val="18"/>
                <w:szCs w:val="18"/>
              </w:rPr>
              <w:t xml:space="preserve"> is 5% </w:t>
            </w:r>
            <w:r w:rsidRPr="00C92109">
              <w:rPr>
                <w:rFonts w:ascii="Arial" w:hAnsi="Arial" w:cs="Arial"/>
                <w:sz w:val="18"/>
                <w:szCs w:val="18"/>
              </w:rPr>
              <w:t xml:space="preserve">or lower </w:t>
            </w:r>
            <w:r w:rsidRPr="00C92109">
              <w:rPr>
                <w:rFonts w:ascii="Arial" w:hAnsi="Arial" w:cs="Arial"/>
                <w:b/>
                <w:sz w:val="18"/>
                <w:szCs w:val="18"/>
                <w:u w:val="single"/>
              </w:rPr>
              <w:t xml:space="preserve">and 1% or lower for </w:t>
            </w:r>
            <w:r w:rsidRPr="00C92109">
              <w:rPr>
                <w:rFonts w:ascii="Arial" w:hAnsi="Arial" w:cs="Arial"/>
                <w:b/>
                <w:i/>
                <w:sz w:val="18"/>
                <w:szCs w:val="18"/>
                <w:u w:val="single"/>
              </w:rPr>
              <w:t xml:space="preserve">Battery Energy Storage System </w:t>
            </w:r>
            <w:r w:rsidRPr="00C92109">
              <w:rPr>
                <w:rFonts w:ascii="Arial" w:hAnsi="Arial" w:cs="Arial"/>
                <w:b/>
                <w:sz w:val="18"/>
                <w:szCs w:val="18"/>
                <w:u w:val="single"/>
              </w:rPr>
              <w:t>if operating on GCM</w:t>
            </w:r>
            <w:r w:rsidRPr="00C92109">
              <w:rPr>
                <w:rFonts w:ascii="Arial" w:hAnsi="Arial" w:cs="Arial"/>
                <w:sz w:val="18"/>
                <w:szCs w:val="18"/>
              </w:rPr>
              <w:t>;</w:t>
            </w:r>
            <w:r w:rsidRPr="00C92109">
              <w:rPr>
                <w:rFonts w:ascii="Arial" w:hAnsi="Arial" w:cs="Arial"/>
                <w:bCs/>
                <w:sz w:val="18"/>
                <w:szCs w:val="18"/>
              </w:rPr>
              <w:t xml:space="preserve"> and</w:t>
            </w:r>
          </w:p>
          <w:p w14:paraId="42A67DA9" w14:textId="77777777" w:rsidR="005F2981" w:rsidRPr="00C92109" w:rsidRDefault="005F2981" w:rsidP="005F2981">
            <w:pPr>
              <w:spacing w:line="276" w:lineRule="auto"/>
              <w:rPr>
                <w:rFonts w:ascii="Arial" w:hAnsi="Arial" w:cs="Arial"/>
                <w:bCs/>
                <w:sz w:val="18"/>
                <w:szCs w:val="18"/>
              </w:rPr>
            </w:pPr>
            <w:r w:rsidRPr="00C92109">
              <w:rPr>
                <w:rFonts w:ascii="Arial" w:hAnsi="Arial" w:cs="Arial"/>
                <w:bCs/>
                <w:sz w:val="18"/>
                <w:szCs w:val="18"/>
              </w:rPr>
              <w:t>c. Provision of reserve is sustainable for the entire dispatch interval.</w:t>
            </w:r>
          </w:p>
          <w:p w14:paraId="31161FEA" w14:textId="77777777" w:rsidR="00EB609B" w:rsidRPr="003F4A25" w:rsidRDefault="00EB609B" w:rsidP="00EB609B">
            <w:pPr>
              <w:rPr>
                <w:rFonts w:ascii="Arial" w:hAnsi="Arial" w:cs="Arial"/>
                <w:bCs/>
                <w:sz w:val="18"/>
                <w:szCs w:val="18"/>
              </w:rPr>
            </w:pPr>
          </w:p>
          <w:p w14:paraId="5BCB956C" w14:textId="77777777" w:rsidR="00EB609B" w:rsidRPr="003F4A25" w:rsidRDefault="00EB609B" w:rsidP="00EB609B">
            <w:pPr>
              <w:rPr>
                <w:rFonts w:ascii="Arial" w:hAnsi="Arial" w:cs="Arial"/>
                <w:sz w:val="18"/>
                <w:szCs w:val="18"/>
              </w:rPr>
            </w:pPr>
          </w:p>
        </w:tc>
        <w:tc>
          <w:tcPr>
            <w:tcW w:w="2358" w:type="dxa"/>
          </w:tcPr>
          <w:p w14:paraId="779AD565" w14:textId="77777777" w:rsidR="009516E6" w:rsidRPr="00C92109" w:rsidRDefault="009516E6" w:rsidP="009516E6">
            <w:pPr>
              <w:spacing w:line="276" w:lineRule="auto"/>
              <w:rPr>
                <w:rFonts w:ascii="Arial" w:hAnsi="Arial" w:cs="Arial"/>
                <w:sz w:val="18"/>
                <w:szCs w:val="18"/>
              </w:rPr>
            </w:pPr>
            <w:r w:rsidRPr="00C92109">
              <w:rPr>
                <w:rFonts w:ascii="Arial" w:hAnsi="Arial" w:cs="Arial"/>
                <w:bCs/>
                <w:sz w:val="18"/>
                <w:szCs w:val="18"/>
              </w:rPr>
              <w:t xml:space="preserve">To indicate the correct dead band settings for GCM mode and to delete “or AGC” as </w:t>
            </w:r>
            <w:r w:rsidRPr="00C92109">
              <w:rPr>
                <w:rFonts w:ascii="Arial" w:hAnsi="Arial" w:cs="Arial"/>
                <w:sz w:val="18"/>
                <w:szCs w:val="18"/>
              </w:rPr>
              <w:t xml:space="preserve">there is no dead band requirement for AGC operations. </w:t>
            </w:r>
          </w:p>
          <w:p w14:paraId="09F97762" w14:textId="77777777" w:rsidR="009516E6" w:rsidRPr="00C92109" w:rsidRDefault="009516E6" w:rsidP="009516E6">
            <w:pPr>
              <w:spacing w:line="276" w:lineRule="auto"/>
              <w:rPr>
                <w:rFonts w:ascii="Arial" w:hAnsi="Arial" w:cs="Arial"/>
                <w:sz w:val="18"/>
                <w:szCs w:val="18"/>
              </w:rPr>
            </w:pPr>
            <w:r w:rsidRPr="00C92109">
              <w:rPr>
                <w:rFonts w:ascii="Arial" w:hAnsi="Arial" w:cs="Arial"/>
                <w:sz w:val="18"/>
                <w:szCs w:val="18"/>
              </w:rPr>
              <w:t>No speed droop characteristic requirement for AGC since it is automatically controlled by a Supervisory Control and Data Acquisition (SCADA) from the SO Control Center or manual adjustment of load with specific instructions from the SO.</w:t>
            </w:r>
          </w:p>
          <w:p w14:paraId="2C302B20" w14:textId="4265AF76" w:rsidR="00EB609B" w:rsidRPr="003F4A25" w:rsidRDefault="009516E6" w:rsidP="009516E6">
            <w:pPr>
              <w:rPr>
                <w:rFonts w:ascii="Arial" w:hAnsi="Arial" w:cs="Arial"/>
                <w:sz w:val="18"/>
                <w:szCs w:val="18"/>
              </w:rPr>
            </w:pPr>
            <w:r w:rsidRPr="00C92109">
              <w:rPr>
                <w:rFonts w:ascii="Arial" w:hAnsi="Arial" w:cs="Arial"/>
                <w:sz w:val="18"/>
                <w:szCs w:val="18"/>
              </w:rPr>
              <w:t xml:space="preserve">To include the speed droop characteristic for </w:t>
            </w:r>
            <w:r w:rsidRPr="00C92109">
              <w:rPr>
                <w:rFonts w:ascii="Arial" w:hAnsi="Arial" w:cs="Arial"/>
                <w:bCs/>
                <w:sz w:val="18"/>
                <w:szCs w:val="18"/>
              </w:rPr>
              <w:t>Battery Energy Storage System (BESS)</w:t>
            </w:r>
          </w:p>
        </w:tc>
        <w:tc>
          <w:tcPr>
            <w:tcW w:w="1544" w:type="dxa"/>
          </w:tcPr>
          <w:p w14:paraId="4EF32AC3" w14:textId="77777777" w:rsidR="00EB609B" w:rsidRPr="003F4A25" w:rsidRDefault="00EB609B" w:rsidP="00EB609B">
            <w:pPr>
              <w:rPr>
                <w:rFonts w:ascii="Arial" w:hAnsi="Arial" w:cs="Arial"/>
                <w:i/>
                <w:sz w:val="18"/>
                <w:szCs w:val="18"/>
                <w:highlight w:val="yellow"/>
              </w:rPr>
            </w:pPr>
          </w:p>
        </w:tc>
        <w:tc>
          <w:tcPr>
            <w:tcW w:w="1711" w:type="dxa"/>
          </w:tcPr>
          <w:p w14:paraId="61BC6742" w14:textId="77777777" w:rsidR="00EB609B" w:rsidRPr="003F4A25" w:rsidRDefault="00EB609B" w:rsidP="00EB609B">
            <w:pPr>
              <w:rPr>
                <w:rFonts w:ascii="Arial" w:hAnsi="Arial" w:cs="Arial"/>
                <w:i/>
                <w:sz w:val="18"/>
                <w:szCs w:val="18"/>
                <w:highlight w:val="yellow"/>
              </w:rPr>
            </w:pPr>
          </w:p>
        </w:tc>
        <w:tc>
          <w:tcPr>
            <w:tcW w:w="1310" w:type="dxa"/>
          </w:tcPr>
          <w:p w14:paraId="13D248D0" w14:textId="77777777" w:rsidR="00EB609B" w:rsidRPr="003F4A25" w:rsidRDefault="00EB609B" w:rsidP="00EB609B">
            <w:pPr>
              <w:rPr>
                <w:rFonts w:ascii="Arial" w:hAnsi="Arial" w:cs="Arial"/>
                <w:i/>
                <w:sz w:val="18"/>
                <w:szCs w:val="18"/>
                <w:highlight w:val="yellow"/>
              </w:rPr>
            </w:pPr>
          </w:p>
        </w:tc>
        <w:tc>
          <w:tcPr>
            <w:tcW w:w="1026" w:type="dxa"/>
          </w:tcPr>
          <w:p w14:paraId="05401461" w14:textId="77777777" w:rsidR="00EB609B" w:rsidRPr="003F4A25" w:rsidRDefault="00EB609B" w:rsidP="00EB609B">
            <w:pPr>
              <w:rPr>
                <w:rFonts w:ascii="Arial" w:hAnsi="Arial" w:cs="Arial"/>
                <w:i/>
                <w:sz w:val="18"/>
                <w:szCs w:val="18"/>
                <w:highlight w:val="yellow"/>
              </w:rPr>
            </w:pPr>
          </w:p>
        </w:tc>
      </w:tr>
      <w:tr w:rsidR="00EB609B" w:rsidRPr="003F4A25" w14:paraId="62419CA6" w14:textId="77777777" w:rsidTr="003E6E82">
        <w:trPr>
          <w:trHeight w:val="1983"/>
        </w:trPr>
        <w:tc>
          <w:tcPr>
            <w:tcW w:w="1523" w:type="dxa"/>
          </w:tcPr>
          <w:p w14:paraId="0AEFECAB" w14:textId="77777777" w:rsidR="00EB609B" w:rsidRPr="003F4A25" w:rsidRDefault="00EB609B" w:rsidP="00EB609B">
            <w:pPr>
              <w:rPr>
                <w:rFonts w:ascii="Arial" w:hAnsi="Arial" w:cs="Arial"/>
                <w:sz w:val="18"/>
                <w:szCs w:val="18"/>
              </w:rPr>
            </w:pPr>
            <w:permStart w:id="574314435" w:edGrp="everyone" w:colFirst="5" w:colLast="5"/>
            <w:permStart w:id="5468634" w:edGrp="everyone" w:colFirst="6" w:colLast="6"/>
            <w:permEnd w:id="2043830157"/>
            <w:permEnd w:id="1159412364"/>
            <w:r w:rsidRPr="003F4A25">
              <w:rPr>
                <w:rFonts w:ascii="Arial" w:hAnsi="Arial" w:cs="Arial"/>
                <w:sz w:val="18"/>
                <w:szCs w:val="18"/>
              </w:rPr>
              <w:lastRenderedPageBreak/>
              <w:t xml:space="preserve">SECTION 5 – Reserve Conformance Standards </w:t>
            </w:r>
          </w:p>
          <w:p w14:paraId="31571A3D" w14:textId="77777777" w:rsidR="00EB609B" w:rsidRPr="003F4A25" w:rsidRDefault="00EB609B" w:rsidP="00EB609B">
            <w:pPr>
              <w:rPr>
                <w:rFonts w:ascii="Arial" w:hAnsi="Arial" w:cs="Arial"/>
                <w:sz w:val="18"/>
                <w:szCs w:val="18"/>
              </w:rPr>
            </w:pPr>
          </w:p>
          <w:p w14:paraId="2FC584C6" w14:textId="75965FE3" w:rsidR="00EB609B" w:rsidRPr="003F4A25" w:rsidRDefault="00EB609B" w:rsidP="00EB609B">
            <w:pPr>
              <w:rPr>
                <w:rFonts w:ascii="Arial" w:hAnsi="Arial" w:cs="Arial"/>
                <w:sz w:val="18"/>
                <w:szCs w:val="18"/>
              </w:rPr>
            </w:pPr>
            <w:r w:rsidRPr="003F4A25">
              <w:rPr>
                <w:rFonts w:ascii="Arial" w:hAnsi="Arial" w:cs="Arial"/>
                <w:sz w:val="18"/>
                <w:szCs w:val="18"/>
              </w:rPr>
              <w:t>5.3 Reserve Conformance Standards for Regulating Reserve</w:t>
            </w:r>
          </w:p>
        </w:tc>
        <w:tc>
          <w:tcPr>
            <w:tcW w:w="1282" w:type="dxa"/>
          </w:tcPr>
          <w:p w14:paraId="47837C64" w14:textId="2C7F8E75" w:rsidR="00EB609B" w:rsidRPr="003F4A25" w:rsidRDefault="00EB609B" w:rsidP="00EB609B">
            <w:pPr>
              <w:rPr>
                <w:rFonts w:ascii="Arial" w:hAnsi="Arial" w:cs="Arial"/>
                <w:bCs/>
                <w:sz w:val="18"/>
                <w:szCs w:val="18"/>
              </w:rPr>
            </w:pPr>
            <w:r w:rsidRPr="003F4A25">
              <w:rPr>
                <w:rFonts w:ascii="Arial" w:hAnsi="Arial" w:cs="Arial"/>
                <w:bCs/>
                <w:sz w:val="18"/>
                <w:szCs w:val="18"/>
              </w:rPr>
              <w:t>5.3.4</w:t>
            </w:r>
          </w:p>
        </w:tc>
        <w:tc>
          <w:tcPr>
            <w:tcW w:w="4374" w:type="dxa"/>
          </w:tcPr>
          <w:p w14:paraId="04674842" w14:textId="77777777" w:rsidR="00EB609B" w:rsidRPr="003F4A25" w:rsidRDefault="00EB609B" w:rsidP="00EB609B">
            <w:pPr>
              <w:rPr>
                <w:rFonts w:ascii="Arial" w:hAnsi="Arial" w:cs="Arial"/>
                <w:bCs/>
                <w:sz w:val="18"/>
                <w:szCs w:val="18"/>
              </w:rPr>
            </w:pPr>
            <w:r w:rsidRPr="003F4A25">
              <w:rPr>
                <w:rFonts w:ascii="Arial" w:hAnsi="Arial" w:cs="Arial"/>
                <w:bCs/>
                <w:sz w:val="18"/>
                <w:szCs w:val="18"/>
              </w:rPr>
              <w:t xml:space="preserve">A reserve facility providing regulating reserve that fails to maintain an average response accuracy as set out in Sections 5.6.1 and 5.7.1 or an average response time as set out in Sections 5.6.3 and 5.7.3 in any dispatch interval during the monitoring period shall be flagged as non-compliant. Once flagged as non-compliant, a reserve facility will be assessed further based on the following:  </w:t>
            </w:r>
          </w:p>
          <w:p w14:paraId="094BC454" w14:textId="77777777" w:rsidR="00EB609B" w:rsidRPr="003F4A25" w:rsidRDefault="00EB609B" w:rsidP="00EB609B">
            <w:pPr>
              <w:rPr>
                <w:rFonts w:ascii="Arial" w:hAnsi="Arial" w:cs="Arial"/>
                <w:bCs/>
                <w:sz w:val="18"/>
                <w:szCs w:val="18"/>
              </w:rPr>
            </w:pPr>
          </w:p>
          <w:p w14:paraId="3AB76E68" w14:textId="77777777" w:rsidR="00EB609B" w:rsidRPr="003F4A25" w:rsidRDefault="00EB609B" w:rsidP="00EB609B">
            <w:pPr>
              <w:rPr>
                <w:rFonts w:ascii="Arial" w:hAnsi="Arial" w:cs="Arial"/>
                <w:bCs/>
                <w:sz w:val="18"/>
                <w:szCs w:val="18"/>
              </w:rPr>
            </w:pPr>
            <w:r w:rsidRPr="003F4A25">
              <w:rPr>
                <w:rFonts w:ascii="Arial" w:hAnsi="Arial" w:cs="Arial"/>
                <w:bCs/>
                <w:sz w:val="18"/>
                <w:szCs w:val="18"/>
              </w:rPr>
              <w:t xml:space="preserve">a) Compliance with the response accuracy for each dispatch interval; and </w:t>
            </w:r>
          </w:p>
          <w:p w14:paraId="2A1365D9" w14:textId="77777777" w:rsidR="00EB609B" w:rsidRPr="003F4A25" w:rsidRDefault="00EB609B" w:rsidP="00EB609B">
            <w:pPr>
              <w:rPr>
                <w:rFonts w:ascii="Arial" w:hAnsi="Arial" w:cs="Arial"/>
                <w:bCs/>
                <w:sz w:val="18"/>
                <w:szCs w:val="18"/>
              </w:rPr>
            </w:pPr>
            <w:r w:rsidRPr="003F4A25">
              <w:rPr>
                <w:rFonts w:ascii="Arial" w:hAnsi="Arial" w:cs="Arial"/>
                <w:bCs/>
                <w:sz w:val="18"/>
                <w:szCs w:val="18"/>
              </w:rPr>
              <w:t>b) Compliance with the response time for each dispatch interval.</w:t>
            </w:r>
          </w:p>
          <w:p w14:paraId="1A47E7B7" w14:textId="77777777" w:rsidR="00EB609B" w:rsidRPr="003F4A25" w:rsidRDefault="00EB609B" w:rsidP="00EB609B">
            <w:pPr>
              <w:rPr>
                <w:rFonts w:ascii="Arial" w:hAnsi="Arial" w:cs="Arial"/>
                <w:bCs/>
                <w:sz w:val="18"/>
                <w:szCs w:val="18"/>
              </w:rPr>
            </w:pPr>
          </w:p>
        </w:tc>
        <w:tc>
          <w:tcPr>
            <w:tcW w:w="4420" w:type="dxa"/>
          </w:tcPr>
          <w:p w14:paraId="4AE5CB3A" w14:textId="77777777" w:rsidR="00C54C47" w:rsidRPr="00C92109" w:rsidRDefault="00C54C47" w:rsidP="00C54C47">
            <w:pPr>
              <w:spacing w:line="276" w:lineRule="auto"/>
              <w:rPr>
                <w:rFonts w:ascii="Arial" w:hAnsi="Arial" w:cs="Arial"/>
                <w:bCs/>
                <w:sz w:val="18"/>
                <w:szCs w:val="18"/>
              </w:rPr>
            </w:pPr>
            <w:r w:rsidRPr="00C92109">
              <w:rPr>
                <w:rFonts w:ascii="Arial" w:hAnsi="Arial" w:cs="Arial"/>
                <w:bCs/>
                <w:sz w:val="18"/>
                <w:szCs w:val="18"/>
              </w:rPr>
              <w:t xml:space="preserve">A reserve facility providing regulating reserve that fails to maintain an average response accuracy as set out in Sections 5.6.1 </w:t>
            </w:r>
            <w:r w:rsidRPr="00C92109">
              <w:rPr>
                <w:rFonts w:ascii="Arial" w:hAnsi="Arial" w:cs="Arial"/>
                <w:strike/>
                <w:sz w:val="18"/>
                <w:szCs w:val="18"/>
              </w:rPr>
              <w:t>and 5.7.1</w:t>
            </w:r>
            <w:r w:rsidRPr="00C92109">
              <w:rPr>
                <w:rFonts w:ascii="Arial" w:hAnsi="Arial" w:cs="Arial"/>
                <w:bCs/>
                <w:sz w:val="18"/>
                <w:szCs w:val="18"/>
              </w:rPr>
              <w:t xml:space="preserve"> or an average response time as set out in Sections 5.6.3 </w:t>
            </w:r>
            <w:r w:rsidRPr="00C92109">
              <w:rPr>
                <w:rFonts w:ascii="Arial" w:hAnsi="Arial" w:cs="Arial"/>
                <w:strike/>
                <w:sz w:val="18"/>
                <w:szCs w:val="18"/>
              </w:rPr>
              <w:t>and 5.7.3</w:t>
            </w:r>
            <w:r w:rsidRPr="00C92109">
              <w:rPr>
                <w:rFonts w:ascii="Arial" w:hAnsi="Arial" w:cs="Arial"/>
                <w:bCs/>
                <w:sz w:val="18"/>
                <w:szCs w:val="18"/>
              </w:rPr>
              <w:t xml:space="preserve"> </w:t>
            </w:r>
            <w:r w:rsidRPr="00C92109">
              <w:rPr>
                <w:rFonts w:ascii="Arial" w:hAnsi="Arial" w:cs="Arial"/>
                <w:b/>
                <w:sz w:val="18"/>
                <w:szCs w:val="18"/>
                <w:u w:val="single"/>
              </w:rPr>
              <w:t xml:space="preserve">or Percentage (%) of Compliance as set out in sections 5.7.1 </w:t>
            </w:r>
            <w:r w:rsidRPr="00C92109">
              <w:rPr>
                <w:rFonts w:ascii="Arial" w:hAnsi="Arial" w:cs="Arial"/>
                <w:bCs/>
                <w:sz w:val="18"/>
                <w:szCs w:val="18"/>
              </w:rPr>
              <w:t xml:space="preserve">in any dispatch interval during the </w:t>
            </w:r>
            <w:r w:rsidRPr="00C92109">
              <w:rPr>
                <w:rFonts w:ascii="Arial" w:hAnsi="Arial" w:cs="Arial"/>
                <w:bCs/>
                <w:strike/>
                <w:sz w:val="18"/>
                <w:szCs w:val="18"/>
              </w:rPr>
              <w:t>monitoring period</w:t>
            </w:r>
            <w:r w:rsidRPr="00C92109">
              <w:rPr>
                <w:rFonts w:ascii="Arial" w:hAnsi="Arial" w:cs="Arial"/>
                <w:i/>
                <w:sz w:val="18"/>
                <w:szCs w:val="18"/>
              </w:rPr>
              <w:t xml:space="preserve"> </w:t>
            </w:r>
            <w:r w:rsidRPr="00C92109">
              <w:rPr>
                <w:rFonts w:ascii="Arial" w:hAnsi="Arial" w:cs="Arial"/>
                <w:b/>
                <w:i/>
                <w:sz w:val="18"/>
                <w:szCs w:val="18"/>
                <w:u w:val="single"/>
              </w:rPr>
              <w:t>settlement interval</w:t>
            </w:r>
            <w:r w:rsidRPr="00C92109">
              <w:rPr>
                <w:rFonts w:ascii="Arial" w:hAnsi="Arial" w:cs="Arial"/>
                <w:bCs/>
                <w:sz w:val="18"/>
                <w:szCs w:val="18"/>
              </w:rPr>
              <w:t xml:space="preserve"> shall be flagged as non-compliant. Once flagged as non-compliant, a reserve facility will be assessed further based on the following:  </w:t>
            </w:r>
          </w:p>
          <w:p w14:paraId="6CB256B8" w14:textId="77777777" w:rsidR="00C54C47" w:rsidRPr="00C92109" w:rsidRDefault="00C54C47" w:rsidP="00C54C47">
            <w:pPr>
              <w:spacing w:line="276" w:lineRule="auto"/>
              <w:rPr>
                <w:rFonts w:ascii="Arial" w:hAnsi="Arial" w:cs="Arial"/>
                <w:bCs/>
                <w:sz w:val="18"/>
                <w:szCs w:val="18"/>
              </w:rPr>
            </w:pPr>
            <w:r w:rsidRPr="00C92109">
              <w:rPr>
                <w:rFonts w:ascii="Arial" w:hAnsi="Arial" w:cs="Arial"/>
                <w:bCs/>
                <w:sz w:val="18"/>
                <w:szCs w:val="18"/>
              </w:rPr>
              <w:t xml:space="preserve">a) Compliance with the response accuracy for each dispatch interval; and </w:t>
            </w:r>
          </w:p>
          <w:p w14:paraId="539113B9" w14:textId="10B5CB34" w:rsidR="00EB609B" w:rsidRPr="003F4A25" w:rsidRDefault="00C54C47" w:rsidP="00C54C47">
            <w:pPr>
              <w:rPr>
                <w:rFonts w:ascii="Arial" w:hAnsi="Arial" w:cs="Arial"/>
                <w:sz w:val="18"/>
                <w:szCs w:val="18"/>
              </w:rPr>
            </w:pPr>
            <w:r w:rsidRPr="00C92109">
              <w:rPr>
                <w:rFonts w:ascii="Arial" w:hAnsi="Arial" w:cs="Arial"/>
                <w:bCs/>
                <w:sz w:val="18"/>
                <w:szCs w:val="18"/>
              </w:rPr>
              <w:t>b) Compliance with the response time for each dispatch interval.</w:t>
            </w:r>
          </w:p>
        </w:tc>
        <w:tc>
          <w:tcPr>
            <w:tcW w:w="2358" w:type="dxa"/>
          </w:tcPr>
          <w:p w14:paraId="76E671F2" w14:textId="77777777" w:rsidR="00E1398C" w:rsidRPr="00C92109" w:rsidRDefault="00E1398C" w:rsidP="00E1398C">
            <w:pPr>
              <w:spacing w:line="276" w:lineRule="auto"/>
              <w:rPr>
                <w:rFonts w:ascii="Arial" w:hAnsi="Arial" w:cs="Arial"/>
                <w:bCs/>
                <w:sz w:val="18"/>
                <w:szCs w:val="18"/>
              </w:rPr>
            </w:pPr>
            <w:r w:rsidRPr="00C92109">
              <w:rPr>
                <w:rFonts w:ascii="Arial" w:hAnsi="Arial" w:cs="Arial"/>
                <w:bCs/>
                <w:sz w:val="18"/>
                <w:szCs w:val="18"/>
              </w:rPr>
              <w:t>To revise the averaging from a monthly period to hourly interval as this proposed approach would calculate the average response accuracy and response time for the reserve facility operating under GCM within each relevant hourly interval, providing a more balanced and granular assessment of compliance.</w:t>
            </w:r>
          </w:p>
          <w:p w14:paraId="7FAE7B8B" w14:textId="01AE35B2" w:rsidR="00EB609B" w:rsidRPr="003F4A25" w:rsidRDefault="00E1398C" w:rsidP="00E1398C">
            <w:pPr>
              <w:rPr>
                <w:rFonts w:ascii="Arial" w:hAnsi="Arial" w:cs="Arial"/>
                <w:bCs/>
                <w:sz w:val="18"/>
                <w:szCs w:val="18"/>
              </w:rPr>
            </w:pPr>
            <w:r w:rsidRPr="00C92109">
              <w:rPr>
                <w:rFonts w:ascii="Arial" w:hAnsi="Arial" w:cs="Arial"/>
                <w:bCs/>
                <w:sz w:val="18"/>
                <w:szCs w:val="18"/>
              </w:rPr>
              <w:t>To distinguish hourly averaging of response accuracy and response time (under GCM) from Percentage of Compliance (under AGC), in relation to the proposed revisions to Section 5.7 “</w:t>
            </w:r>
            <w:r w:rsidRPr="00C92109">
              <w:rPr>
                <w:rFonts w:ascii="Arial" w:hAnsi="Arial" w:cs="Arial"/>
                <w:sz w:val="18"/>
                <w:szCs w:val="18"/>
              </w:rPr>
              <w:t>Measuring Reserve Response Compliance of Generators on Automatic Generation Control</w:t>
            </w:r>
            <w:r w:rsidRPr="00C92109">
              <w:rPr>
                <w:rFonts w:ascii="Arial" w:hAnsi="Arial" w:cs="Arial"/>
                <w:bCs/>
                <w:sz w:val="18"/>
                <w:szCs w:val="18"/>
              </w:rPr>
              <w:t>”.</w:t>
            </w:r>
          </w:p>
        </w:tc>
        <w:tc>
          <w:tcPr>
            <w:tcW w:w="1544" w:type="dxa"/>
          </w:tcPr>
          <w:p w14:paraId="63C66D71" w14:textId="77777777" w:rsidR="00EB609B" w:rsidRPr="003F4A25" w:rsidRDefault="00EB609B" w:rsidP="00EB609B">
            <w:pPr>
              <w:rPr>
                <w:rFonts w:ascii="Arial" w:hAnsi="Arial" w:cs="Arial"/>
                <w:i/>
                <w:sz w:val="18"/>
                <w:szCs w:val="18"/>
                <w:highlight w:val="yellow"/>
              </w:rPr>
            </w:pPr>
          </w:p>
        </w:tc>
        <w:tc>
          <w:tcPr>
            <w:tcW w:w="1711" w:type="dxa"/>
          </w:tcPr>
          <w:p w14:paraId="4E618242" w14:textId="77777777" w:rsidR="00EB609B" w:rsidRPr="003F4A25" w:rsidRDefault="00EB609B" w:rsidP="00EB609B">
            <w:pPr>
              <w:rPr>
                <w:rFonts w:ascii="Arial" w:hAnsi="Arial" w:cs="Arial"/>
                <w:i/>
                <w:sz w:val="18"/>
                <w:szCs w:val="18"/>
                <w:highlight w:val="yellow"/>
              </w:rPr>
            </w:pPr>
          </w:p>
        </w:tc>
        <w:tc>
          <w:tcPr>
            <w:tcW w:w="1310" w:type="dxa"/>
          </w:tcPr>
          <w:p w14:paraId="0DCF01A2" w14:textId="77777777" w:rsidR="00EB609B" w:rsidRPr="003F4A25" w:rsidRDefault="00EB609B" w:rsidP="00EB609B">
            <w:pPr>
              <w:rPr>
                <w:rFonts w:ascii="Arial" w:hAnsi="Arial" w:cs="Arial"/>
                <w:i/>
                <w:sz w:val="18"/>
                <w:szCs w:val="18"/>
                <w:highlight w:val="yellow"/>
              </w:rPr>
            </w:pPr>
          </w:p>
        </w:tc>
        <w:tc>
          <w:tcPr>
            <w:tcW w:w="1026" w:type="dxa"/>
          </w:tcPr>
          <w:p w14:paraId="597E6DA8" w14:textId="77777777" w:rsidR="00EB609B" w:rsidRPr="003F4A25" w:rsidRDefault="00EB609B" w:rsidP="00EB609B">
            <w:pPr>
              <w:rPr>
                <w:rFonts w:ascii="Arial" w:hAnsi="Arial" w:cs="Arial"/>
                <w:i/>
                <w:sz w:val="18"/>
                <w:szCs w:val="18"/>
                <w:highlight w:val="yellow"/>
              </w:rPr>
            </w:pPr>
          </w:p>
        </w:tc>
      </w:tr>
      <w:tr w:rsidR="004A1784" w:rsidRPr="003F4A25" w14:paraId="335BCB90" w14:textId="77777777" w:rsidTr="003E6E82">
        <w:trPr>
          <w:trHeight w:val="1983"/>
        </w:trPr>
        <w:tc>
          <w:tcPr>
            <w:tcW w:w="1523" w:type="dxa"/>
          </w:tcPr>
          <w:p w14:paraId="62A3AEF1" w14:textId="77777777" w:rsidR="004A1784" w:rsidRPr="00C92109" w:rsidRDefault="004A1784" w:rsidP="004A1784">
            <w:pPr>
              <w:spacing w:line="276" w:lineRule="auto"/>
              <w:rPr>
                <w:rFonts w:ascii="Arial" w:hAnsi="Arial" w:cs="Arial"/>
                <w:sz w:val="18"/>
                <w:szCs w:val="18"/>
              </w:rPr>
            </w:pPr>
            <w:permStart w:id="1359494820" w:edGrp="everyone" w:colFirst="5" w:colLast="5"/>
            <w:permStart w:id="509364512" w:edGrp="everyone" w:colFirst="6" w:colLast="6"/>
            <w:permEnd w:id="574314435"/>
            <w:permEnd w:id="5468634"/>
            <w:r w:rsidRPr="00C92109">
              <w:rPr>
                <w:rFonts w:ascii="Arial" w:hAnsi="Arial" w:cs="Arial"/>
                <w:sz w:val="18"/>
                <w:szCs w:val="18"/>
              </w:rPr>
              <w:t xml:space="preserve">SECTION 5 – Reserve Conformance Standards </w:t>
            </w:r>
          </w:p>
          <w:p w14:paraId="3C7B3243" w14:textId="77777777" w:rsidR="004A1784" w:rsidRPr="00C92109" w:rsidRDefault="004A1784" w:rsidP="004A1784">
            <w:pPr>
              <w:spacing w:line="276" w:lineRule="auto"/>
              <w:rPr>
                <w:rFonts w:ascii="Arial" w:hAnsi="Arial" w:cs="Arial"/>
                <w:sz w:val="18"/>
                <w:szCs w:val="18"/>
              </w:rPr>
            </w:pPr>
          </w:p>
          <w:p w14:paraId="15118B1A" w14:textId="5D43FE98" w:rsidR="004A1784" w:rsidRPr="003F4A25" w:rsidRDefault="004A1784" w:rsidP="004A1784">
            <w:pPr>
              <w:rPr>
                <w:rFonts w:ascii="Arial" w:hAnsi="Arial" w:cs="Arial"/>
                <w:sz w:val="18"/>
                <w:szCs w:val="18"/>
              </w:rPr>
            </w:pPr>
            <w:r w:rsidRPr="00C92109">
              <w:rPr>
                <w:rFonts w:ascii="Arial" w:hAnsi="Arial" w:cs="Arial"/>
                <w:sz w:val="18"/>
                <w:szCs w:val="18"/>
              </w:rPr>
              <w:t xml:space="preserve">5.3 Reserve Conformance </w:t>
            </w:r>
            <w:r w:rsidRPr="00C92109">
              <w:rPr>
                <w:rFonts w:ascii="Arial" w:hAnsi="Arial" w:cs="Arial"/>
                <w:sz w:val="18"/>
                <w:szCs w:val="18"/>
              </w:rPr>
              <w:lastRenderedPageBreak/>
              <w:t>Standards for Regulating Reserve</w:t>
            </w:r>
          </w:p>
        </w:tc>
        <w:tc>
          <w:tcPr>
            <w:tcW w:w="1282" w:type="dxa"/>
          </w:tcPr>
          <w:p w14:paraId="5D121213" w14:textId="148AE749" w:rsidR="004A1784" w:rsidRPr="003F4A25" w:rsidRDefault="004A1784" w:rsidP="004A1784">
            <w:pPr>
              <w:rPr>
                <w:rFonts w:ascii="Arial" w:hAnsi="Arial" w:cs="Arial"/>
                <w:bCs/>
                <w:sz w:val="18"/>
                <w:szCs w:val="18"/>
              </w:rPr>
            </w:pPr>
            <w:r w:rsidRPr="00C92109">
              <w:rPr>
                <w:rFonts w:ascii="Arial" w:hAnsi="Arial" w:cs="Arial"/>
                <w:bCs/>
                <w:sz w:val="18"/>
                <w:szCs w:val="18"/>
              </w:rPr>
              <w:lastRenderedPageBreak/>
              <w:t>5.3.</w:t>
            </w:r>
            <w:r>
              <w:rPr>
                <w:rFonts w:ascii="Arial" w:hAnsi="Arial" w:cs="Arial"/>
                <w:bCs/>
                <w:sz w:val="18"/>
                <w:szCs w:val="18"/>
              </w:rPr>
              <w:t>5</w:t>
            </w:r>
          </w:p>
        </w:tc>
        <w:tc>
          <w:tcPr>
            <w:tcW w:w="4374" w:type="dxa"/>
          </w:tcPr>
          <w:p w14:paraId="194C547F" w14:textId="2FD79BBC" w:rsidR="004A1784" w:rsidRPr="003F4A25" w:rsidRDefault="004A1784" w:rsidP="004A1784">
            <w:pPr>
              <w:rPr>
                <w:rFonts w:ascii="Arial" w:hAnsi="Arial" w:cs="Arial"/>
                <w:bCs/>
                <w:sz w:val="18"/>
                <w:szCs w:val="18"/>
              </w:rPr>
            </w:pPr>
            <w:r w:rsidRPr="00752910">
              <w:rPr>
                <w:rFonts w:ascii="Arial" w:hAnsi="Arial" w:cs="Arial"/>
                <w:bCs/>
                <w:sz w:val="18"/>
                <w:szCs w:val="18"/>
              </w:rPr>
              <w:t xml:space="preserve">Considering the provisions of Section 5.3.4, the relevant </w:t>
            </w:r>
            <w:r w:rsidRPr="00752910">
              <w:rPr>
                <w:rFonts w:ascii="Arial" w:hAnsi="Arial" w:cs="Arial"/>
                <w:bCs/>
                <w:i/>
                <w:iCs/>
                <w:sz w:val="18"/>
                <w:szCs w:val="18"/>
              </w:rPr>
              <w:t xml:space="preserve">reserve facility </w:t>
            </w:r>
            <w:r w:rsidRPr="00752910">
              <w:rPr>
                <w:rFonts w:ascii="Arial" w:hAnsi="Arial" w:cs="Arial"/>
                <w:bCs/>
                <w:sz w:val="18"/>
                <w:szCs w:val="18"/>
              </w:rPr>
              <w:t xml:space="preserve">that fails to meet either: (a) the required response accuracy of at least 80% or 75% or (b) the required response time of not more than five (5) or twenty-five (25) seconds, as applicable in accordance with Sections 5.6 and 5.7 at any </w:t>
            </w:r>
            <w:r w:rsidRPr="00752910">
              <w:rPr>
                <w:rFonts w:ascii="Arial" w:hAnsi="Arial" w:cs="Arial"/>
                <w:bCs/>
                <w:i/>
                <w:iCs/>
                <w:sz w:val="18"/>
                <w:szCs w:val="18"/>
              </w:rPr>
              <w:t xml:space="preserve">dispatch interval </w:t>
            </w:r>
            <w:r w:rsidRPr="00752910">
              <w:rPr>
                <w:rFonts w:ascii="Arial" w:hAnsi="Arial" w:cs="Arial"/>
                <w:bCs/>
                <w:sz w:val="18"/>
                <w:szCs w:val="18"/>
              </w:rPr>
              <w:t xml:space="preserve">will be considered breach of </w:t>
            </w:r>
            <w:r w:rsidRPr="00752910">
              <w:rPr>
                <w:rFonts w:ascii="Arial" w:hAnsi="Arial" w:cs="Arial"/>
                <w:bCs/>
                <w:sz w:val="18"/>
                <w:szCs w:val="18"/>
              </w:rPr>
              <w:lastRenderedPageBreak/>
              <w:t xml:space="preserve">the </w:t>
            </w:r>
            <w:r w:rsidRPr="00752910">
              <w:rPr>
                <w:rFonts w:ascii="Arial" w:hAnsi="Arial" w:cs="Arial"/>
                <w:bCs/>
                <w:i/>
                <w:iCs/>
                <w:sz w:val="18"/>
                <w:szCs w:val="18"/>
              </w:rPr>
              <w:t xml:space="preserve">reserve conformance standards </w:t>
            </w:r>
            <w:r w:rsidRPr="00752910">
              <w:rPr>
                <w:rFonts w:ascii="Arial" w:hAnsi="Arial" w:cs="Arial"/>
                <w:bCs/>
                <w:sz w:val="18"/>
                <w:szCs w:val="18"/>
              </w:rPr>
              <w:t xml:space="preserve">for </w:t>
            </w:r>
            <w:r w:rsidRPr="00752910">
              <w:rPr>
                <w:rFonts w:ascii="Arial" w:hAnsi="Arial" w:cs="Arial"/>
                <w:bCs/>
                <w:i/>
                <w:iCs/>
                <w:sz w:val="18"/>
                <w:szCs w:val="18"/>
              </w:rPr>
              <w:t xml:space="preserve">regulating reserves </w:t>
            </w:r>
            <w:r w:rsidRPr="00752910">
              <w:rPr>
                <w:rFonts w:ascii="Arial" w:hAnsi="Arial" w:cs="Arial"/>
                <w:bCs/>
                <w:sz w:val="18"/>
                <w:szCs w:val="18"/>
              </w:rPr>
              <w:t xml:space="preserve">for that </w:t>
            </w:r>
            <w:r w:rsidRPr="00752910">
              <w:rPr>
                <w:rFonts w:ascii="Arial" w:hAnsi="Arial" w:cs="Arial"/>
                <w:bCs/>
                <w:i/>
                <w:iCs/>
                <w:sz w:val="18"/>
                <w:szCs w:val="18"/>
              </w:rPr>
              <w:t>dispatch interval. </w:t>
            </w:r>
            <w:r w:rsidRPr="00752910">
              <w:rPr>
                <w:rFonts w:ascii="Arial" w:hAnsi="Arial" w:cs="Arial"/>
                <w:bCs/>
                <w:sz w:val="18"/>
                <w:szCs w:val="18"/>
              </w:rPr>
              <w:t> </w:t>
            </w:r>
          </w:p>
        </w:tc>
        <w:tc>
          <w:tcPr>
            <w:tcW w:w="4420" w:type="dxa"/>
          </w:tcPr>
          <w:p w14:paraId="20524DB4" w14:textId="6F7FA554" w:rsidR="004A1784" w:rsidRPr="00C92109" w:rsidRDefault="00A27AC0" w:rsidP="004A1784">
            <w:pPr>
              <w:spacing w:line="276" w:lineRule="auto"/>
              <w:rPr>
                <w:rFonts w:ascii="Arial" w:hAnsi="Arial" w:cs="Arial"/>
                <w:bCs/>
                <w:sz w:val="18"/>
                <w:szCs w:val="18"/>
              </w:rPr>
            </w:pPr>
            <w:r w:rsidRPr="00752910">
              <w:rPr>
                <w:rFonts w:ascii="Arial" w:hAnsi="Arial" w:cs="Arial"/>
                <w:bCs/>
                <w:sz w:val="18"/>
                <w:szCs w:val="18"/>
              </w:rPr>
              <w:lastRenderedPageBreak/>
              <w:t xml:space="preserve">Considering the provisions of Section 5.3.4, the relevant </w:t>
            </w:r>
            <w:r w:rsidRPr="00752910">
              <w:rPr>
                <w:rFonts w:ascii="Arial" w:hAnsi="Arial" w:cs="Arial"/>
                <w:bCs/>
                <w:i/>
                <w:iCs/>
                <w:sz w:val="18"/>
                <w:szCs w:val="18"/>
              </w:rPr>
              <w:t xml:space="preserve">reserve facility </w:t>
            </w:r>
            <w:r w:rsidRPr="00752910">
              <w:rPr>
                <w:rFonts w:ascii="Arial" w:hAnsi="Arial" w:cs="Arial"/>
                <w:bCs/>
                <w:sz w:val="18"/>
                <w:szCs w:val="18"/>
              </w:rPr>
              <w:t xml:space="preserve">that fails to meet either: (a) the required response accuracy of at least 80% or </w:t>
            </w:r>
            <w:r w:rsidRPr="006821B2">
              <w:rPr>
                <w:rFonts w:ascii="Arial" w:hAnsi="Arial" w:cs="Arial"/>
                <w:bCs/>
                <w:strike/>
                <w:color w:val="0070C0"/>
                <w:sz w:val="18"/>
                <w:szCs w:val="18"/>
              </w:rPr>
              <w:t>75</w:t>
            </w:r>
            <w:r>
              <w:rPr>
                <w:rFonts w:ascii="Arial" w:hAnsi="Arial" w:cs="Arial"/>
                <w:bCs/>
                <w:strike/>
                <w:color w:val="0070C0"/>
                <w:sz w:val="18"/>
                <w:szCs w:val="18"/>
              </w:rPr>
              <w:t xml:space="preserve"> </w:t>
            </w:r>
            <w:r w:rsidRPr="00B707D7">
              <w:rPr>
                <w:rFonts w:ascii="Arial" w:hAnsi="Arial" w:cs="Arial"/>
                <w:b/>
                <w:bCs/>
                <w:color w:val="0070C0"/>
                <w:sz w:val="18"/>
                <w:szCs w:val="18"/>
                <w:u w:val="single"/>
              </w:rPr>
              <w:t>90</w:t>
            </w:r>
            <w:r w:rsidRPr="00752910">
              <w:rPr>
                <w:rFonts w:ascii="Arial" w:hAnsi="Arial" w:cs="Arial"/>
                <w:bCs/>
                <w:sz w:val="18"/>
                <w:szCs w:val="18"/>
              </w:rPr>
              <w:t xml:space="preserve">% or (b) the required response time of not more than five (5) or twenty-five (25) seconds, as applicable in accordance with Sections 5.6 and 5.7 at any </w:t>
            </w:r>
            <w:r w:rsidRPr="00752910">
              <w:rPr>
                <w:rFonts w:ascii="Arial" w:hAnsi="Arial" w:cs="Arial"/>
                <w:bCs/>
                <w:i/>
                <w:iCs/>
                <w:sz w:val="18"/>
                <w:szCs w:val="18"/>
              </w:rPr>
              <w:t xml:space="preserve">dispatch interval </w:t>
            </w:r>
            <w:r w:rsidRPr="00752910">
              <w:rPr>
                <w:rFonts w:ascii="Arial" w:hAnsi="Arial" w:cs="Arial"/>
                <w:bCs/>
                <w:sz w:val="18"/>
                <w:szCs w:val="18"/>
              </w:rPr>
              <w:t xml:space="preserve">will be considered breach of </w:t>
            </w:r>
            <w:r w:rsidRPr="00752910">
              <w:rPr>
                <w:rFonts w:ascii="Arial" w:hAnsi="Arial" w:cs="Arial"/>
                <w:bCs/>
                <w:sz w:val="18"/>
                <w:szCs w:val="18"/>
              </w:rPr>
              <w:lastRenderedPageBreak/>
              <w:t xml:space="preserve">the </w:t>
            </w:r>
            <w:r w:rsidRPr="00752910">
              <w:rPr>
                <w:rFonts w:ascii="Arial" w:hAnsi="Arial" w:cs="Arial"/>
                <w:bCs/>
                <w:i/>
                <w:iCs/>
                <w:sz w:val="18"/>
                <w:szCs w:val="18"/>
              </w:rPr>
              <w:t xml:space="preserve">reserve conformance standards </w:t>
            </w:r>
            <w:r w:rsidRPr="00752910">
              <w:rPr>
                <w:rFonts w:ascii="Arial" w:hAnsi="Arial" w:cs="Arial"/>
                <w:bCs/>
                <w:sz w:val="18"/>
                <w:szCs w:val="18"/>
              </w:rPr>
              <w:t xml:space="preserve">for </w:t>
            </w:r>
            <w:r w:rsidRPr="00752910">
              <w:rPr>
                <w:rFonts w:ascii="Arial" w:hAnsi="Arial" w:cs="Arial"/>
                <w:bCs/>
                <w:i/>
                <w:iCs/>
                <w:sz w:val="18"/>
                <w:szCs w:val="18"/>
              </w:rPr>
              <w:t xml:space="preserve">regulating reserves </w:t>
            </w:r>
            <w:r w:rsidRPr="00752910">
              <w:rPr>
                <w:rFonts w:ascii="Arial" w:hAnsi="Arial" w:cs="Arial"/>
                <w:bCs/>
                <w:sz w:val="18"/>
                <w:szCs w:val="18"/>
              </w:rPr>
              <w:t xml:space="preserve">for that </w:t>
            </w:r>
            <w:r w:rsidRPr="00752910">
              <w:rPr>
                <w:rFonts w:ascii="Arial" w:hAnsi="Arial" w:cs="Arial"/>
                <w:bCs/>
                <w:i/>
                <w:iCs/>
                <w:sz w:val="18"/>
                <w:szCs w:val="18"/>
              </w:rPr>
              <w:t>dispatch interval. </w:t>
            </w:r>
            <w:r w:rsidRPr="00752910">
              <w:rPr>
                <w:rFonts w:ascii="Arial" w:hAnsi="Arial" w:cs="Arial"/>
                <w:bCs/>
                <w:sz w:val="18"/>
                <w:szCs w:val="18"/>
              </w:rPr>
              <w:t> </w:t>
            </w:r>
          </w:p>
        </w:tc>
        <w:tc>
          <w:tcPr>
            <w:tcW w:w="2358" w:type="dxa"/>
          </w:tcPr>
          <w:p w14:paraId="6800C851" w14:textId="7DD2283A" w:rsidR="001F157A" w:rsidRDefault="001F157A" w:rsidP="001F157A">
            <w:pPr>
              <w:pStyle w:val="NoSpacing"/>
              <w:rPr>
                <w:rFonts w:ascii="Arial" w:hAnsi="Arial" w:cs="Arial"/>
                <w:sz w:val="18"/>
                <w:szCs w:val="18"/>
              </w:rPr>
            </w:pPr>
            <w:r>
              <w:rPr>
                <w:rFonts w:ascii="Arial" w:hAnsi="Arial" w:cs="Arial"/>
                <w:sz w:val="18"/>
                <w:szCs w:val="18"/>
              </w:rPr>
              <w:lastRenderedPageBreak/>
              <w:t>T</w:t>
            </w:r>
            <w:r w:rsidRPr="00752910">
              <w:rPr>
                <w:rFonts w:ascii="Arial" w:hAnsi="Arial" w:cs="Arial"/>
                <w:sz w:val="18"/>
                <w:szCs w:val="18"/>
              </w:rPr>
              <w:t>o be consistent with Section 5.7</w:t>
            </w:r>
            <w:r>
              <w:rPr>
                <w:rFonts w:ascii="Arial" w:hAnsi="Arial" w:cs="Arial"/>
                <w:sz w:val="18"/>
                <w:szCs w:val="18"/>
              </w:rPr>
              <w:t xml:space="preserve"> and 5.8</w:t>
            </w:r>
            <w:r w:rsidRPr="00752910">
              <w:rPr>
                <w:rFonts w:ascii="Arial" w:hAnsi="Arial" w:cs="Arial"/>
                <w:sz w:val="18"/>
                <w:szCs w:val="18"/>
              </w:rPr>
              <w:t> </w:t>
            </w:r>
          </w:p>
          <w:p w14:paraId="0111AD36" w14:textId="77777777" w:rsidR="001F157A" w:rsidRPr="00752910" w:rsidRDefault="001F157A" w:rsidP="001F157A">
            <w:pPr>
              <w:pStyle w:val="NoSpacing"/>
              <w:rPr>
                <w:rFonts w:ascii="Arial" w:hAnsi="Arial" w:cs="Arial"/>
                <w:sz w:val="18"/>
                <w:szCs w:val="18"/>
              </w:rPr>
            </w:pPr>
          </w:p>
          <w:p w14:paraId="107BA366" w14:textId="1E2EA5AB" w:rsidR="004A1784" w:rsidRPr="00C92109" w:rsidRDefault="001F157A" w:rsidP="001F157A">
            <w:pPr>
              <w:spacing w:line="276" w:lineRule="auto"/>
              <w:rPr>
                <w:rFonts w:ascii="Arial" w:hAnsi="Arial" w:cs="Arial"/>
                <w:bCs/>
                <w:sz w:val="18"/>
                <w:szCs w:val="18"/>
              </w:rPr>
            </w:pPr>
            <w:r w:rsidRPr="00752910">
              <w:rPr>
                <w:rFonts w:ascii="Arial" w:hAnsi="Arial" w:cs="Arial"/>
                <w:sz w:val="18"/>
                <w:szCs w:val="18"/>
              </w:rPr>
              <w:t xml:space="preserve">90% compliance is to be consistent with the standard practice of NGCP-SO in monitoring </w:t>
            </w:r>
            <w:r w:rsidRPr="00752910">
              <w:rPr>
                <w:rFonts w:ascii="Arial" w:hAnsi="Arial" w:cs="Arial"/>
                <w:sz w:val="18"/>
                <w:szCs w:val="18"/>
              </w:rPr>
              <w:lastRenderedPageBreak/>
              <w:t>reserve facilities operating under AGC</w:t>
            </w:r>
          </w:p>
        </w:tc>
        <w:tc>
          <w:tcPr>
            <w:tcW w:w="1544" w:type="dxa"/>
          </w:tcPr>
          <w:p w14:paraId="72382B96" w14:textId="77777777" w:rsidR="004A1784" w:rsidRPr="003F4A25" w:rsidRDefault="004A1784" w:rsidP="004A1784">
            <w:pPr>
              <w:rPr>
                <w:rFonts w:ascii="Arial" w:hAnsi="Arial" w:cs="Arial"/>
                <w:i/>
                <w:sz w:val="18"/>
                <w:szCs w:val="18"/>
                <w:highlight w:val="yellow"/>
              </w:rPr>
            </w:pPr>
          </w:p>
        </w:tc>
        <w:tc>
          <w:tcPr>
            <w:tcW w:w="1711" w:type="dxa"/>
          </w:tcPr>
          <w:p w14:paraId="6FED07C9" w14:textId="77777777" w:rsidR="004A1784" w:rsidRPr="003F4A25" w:rsidRDefault="004A1784" w:rsidP="004A1784">
            <w:pPr>
              <w:rPr>
                <w:rFonts w:ascii="Arial" w:hAnsi="Arial" w:cs="Arial"/>
                <w:i/>
                <w:sz w:val="18"/>
                <w:szCs w:val="18"/>
                <w:highlight w:val="yellow"/>
              </w:rPr>
            </w:pPr>
          </w:p>
        </w:tc>
        <w:tc>
          <w:tcPr>
            <w:tcW w:w="1310" w:type="dxa"/>
          </w:tcPr>
          <w:p w14:paraId="7350923E" w14:textId="77777777" w:rsidR="004A1784" w:rsidRPr="003F4A25" w:rsidRDefault="004A1784" w:rsidP="004A1784">
            <w:pPr>
              <w:rPr>
                <w:rFonts w:ascii="Arial" w:hAnsi="Arial" w:cs="Arial"/>
                <w:i/>
                <w:sz w:val="18"/>
                <w:szCs w:val="18"/>
                <w:highlight w:val="yellow"/>
              </w:rPr>
            </w:pPr>
          </w:p>
        </w:tc>
        <w:tc>
          <w:tcPr>
            <w:tcW w:w="1026" w:type="dxa"/>
          </w:tcPr>
          <w:p w14:paraId="750747D6" w14:textId="77777777" w:rsidR="004A1784" w:rsidRPr="003F4A25" w:rsidRDefault="004A1784" w:rsidP="004A1784">
            <w:pPr>
              <w:rPr>
                <w:rFonts w:ascii="Arial" w:hAnsi="Arial" w:cs="Arial"/>
                <w:i/>
                <w:sz w:val="18"/>
                <w:szCs w:val="18"/>
                <w:highlight w:val="yellow"/>
              </w:rPr>
            </w:pPr>
          </w:p>
        </w:tc>
      </w:tr>
      <w:tr w:rsidR="004A1784" w:rsidRPr="003F4A25" w14:paraId="05266FAE" w14:textId="77777777" w:rsidTr="003E6E82">
        <w:trPr>
          <w:trHeight w:val="1983"/>
        </w:trPr>
        <w:tc>
          <w:tcPr>
            <w:tcW w:w="1523" w:type="dxa"/>
          </w:tcPr>
          <w:p w14:paraId="78144BD6" w14:textId="77777777" w:rsidR="004A1784" w:rsidRPr="003F4A25" w:rsidRDefault="004A1784" w:rsidP="004A1784">
            <w:pPr>
              <w:rPr>
                <w:rFonts w:ascii="Arial" w:hAnsi="Arial" w:cs="Arial"/>
                <w:sz w:val="18"/>
                <w:szCs w:val="18"/>
              </w:rPr>
            </w:pPr>
            <w:permStart w:id="585635888" w:edGrp="everyone" w:colFirst="5" w:colLast="5"/>
            <w:permStart w:id="1316570188" w:edGrp="everyone" w:colFirst="6" w:colLast="6"/>
            <w:permEnd w:id="1359494820"/>
            <w:permEnd w:id="509364512"/>
            <w:r w:rsidRPr="003F4A25">
              <w:rPr>
                <w:rFonts w:ascii="Arial" w:hAnsi="Arial" w:cs="Arial"/>
                <w:sz w:val="18"/>
                <w:szCs w:val="18"/>
              </w:rPr>
              <w:t xml:space="preserve">SECTION 5 – Reserve Conformance Standards </w:t>
            </w:r>
          </w:p>
          <w:p w14:paraId="3DAE476E" w14:textId="77777777" w:rsidR="004A1784" w:rsidRPr="003F4A25" w:rsidRDefault="004A1784" w:rsidP="004A1784">
            <w:pPr>
              <w:rPr>
                <w:rFonts w:ascii="Arial" w:hAnsi="Arial" w:cs="Arial"/>
                <w:sz w:val="18"/>
                <w:szCs w:val="18"/>
              </w:rPr>
            </w:pPr>
          </w:p>
          <w:p w14:paraId="61F71602" w14:textId="77777777" w:rsidR="004A1784" w:rsidRPr="003F4A25" w:rsidRDefault="004A1784" w:rsidP="004A1784">
            <w:pPr>
              <w:rPr>
                <w:rFonts w:ascii="Arial" w:hAnsi="Arial" w:cs="Arial"/>
                <w:sz w:val="18"/>
                <w:szCs w:val="18"/>
              </w:rPr>
            </w:pPr>
            <w:r w:rsidRPr="003F4A25">
              <w:rPr>
                <w:rFonts w:ascii="Arial" w:hAnsi="Arial" w:cs="Arial"/>
                <w:sz w:val="18"/>
                <w:szCs w:val="18"/>
              </w:rPr>
              <w:t>5.4 Reserve Conformance Standards for Contingency Reserve</w:t>
            </w:r>
            <w:r w:rsidRPr="003F4A25">
              <w:rPr>
                <w:rFonts w:ascii="Arial" w:hAnsi="Arial" w:cs="Arial"/>
                <w:sz w:val="18"/>
                <w:szCs w:val="18"/>
              </w:rPr>
              <w:tab/>
            </w:r>
          </w:p>
          <w:p w14:paraId="2D953D65" w14:textId="77777777" w:rsidR="004A1784" w:rsidRPr="003F4A25" w:rsidRDefault="004A1784" w:rsidP="004A1784">
            <w:pPr>
              <w:rPr>
                <w:rFonts w:ascii="Arial" w:hAnsi="Arial" w:cs="Arial"/>
                <w:sz w:val="18"/>
                <w:szCs w:val="18"/>
              </w:rPr>
            </w:pPr>
          </w:p>
        </w:tc>
        <w:tc>
          <w:tcPr>
            <w:tcW w:w="1282" w:type="dxa"/>
          </w:tcPr>
          <w:p w14:paraId="5161283A" w14:textId="266C1694" w:rsidR="004A1784" w:rsidRPr="003F4A25" w:rsidRDefault="004A1784" w:rsidP="004A1784">
            <w:pPr>
              <w:rPr>
                <w:rFonts w:ascii="Arial" w:hAnsi="Arial" w:cs="Arial"/>
                <w:bCs/>
                <w:sz w:val="18"/>
                <w:szCs w:val="18"/>
              </w:rPr>
            </w:pPr>
            <w:r w:rsidRPr="003F4A25">
              <w:rPr>
                <w:rFonts w:ascii="Arial" w:hAnsi="Arial" w:cs="Arial"/>
                <w:bCs/>
                <w:sz w:val="18"/>
                <w:szCs w:val="18"/>
              </w:rPr>
              <w:t>5.4.4</w:t>
            </w:r>
          </w:p>
        </w:tc>
        <w:tc>
          <w:tcPr>
            <w:tcW w:w="4374" w:type="dxa"/>
          </w:tcPr>
          <w:p w14:paraId="06EF6BEE" w14:textId="77777777" w:rsidR="004A1784" w:rsidRPr="003F4A25" w:rsidRDefault="004A1784" w:rsidP="004A1784">
            <w:pPr>
              <w:rPr>
                <w:rFonts w:ascii="Arial" w:hAnsi="Arial" w:cs="Arial"/>
                <w:bCs/>
                <w:sz w:val="18"/>
                <w:szCs w:val="18"/>
              </w:rPr>
            </w:pPr>
            <w:r w:rsidRPr="003F4A25">
              <w:rPr>
                <w:rFonts w:ascii="Arial" w:hAnsi="Arial" w:cs="Arial"/>
                <w:bCs/>
                <w:sz w:val="18"/>
                <w:szCs w:val="18"/>
              </w:rPr>
              <w:t>Reserve facilities scheduled to provide contingency reserve shall also ensure that they meet the following requirements during the relevant dispatch interval:</w:t>
            </w:r>
          </w:p>
          <w:p w14:paraId="2A0C3C44" w14:textId="77777777" w:rsidR="004A1784" w:rsidRPr="003F4A25" w:rsidRDefault="004A1784" w:rsidP="004A1784">
            <w:pPr>
              <w:rPr>
                <w:rFonts w:ascii="Arial" w:hAnsi="Arial" w:cs="Arial"/>
                <w:bCs/>
                <w:sz w:val="18"/>
                <w:szCs w:val="18"/>
              </w:rPr>
            </w:pPr>
            <w:r w:rsidRPr="003F4A25">
              <w:rPr>
                <w:rFonts w:ascii="Arial" w:hAnsi="Arial" w:cs="Arial"/>
                <w:bCs/>
                <w:sz w:val="18"/>
                <w:szCs w:val="18"/>
              </w:rPr>
              <w:t>a. Dead band is greater than 0.15 Hz but less than 0.30 Hz if operating on GCM or AGC;</w:t>
            </w:r>
          </w:p>
          <w:p w14:paraId="3270B606" w14:textId="77777777" w:rsidR="004A1784" w:rsidRPr="003F4A25" w:rsidRDefault="004A1784" w:rsidP="004A1784">
            <w:pPr>
              <w:rPr>
                <w:rFonts w:ascii="Arial" w:hAnsi="Arial" w:cs="Arial"/>
                <w:bCs/>
                <w:sz w:val="18"/>
                <w:szCs w:val="18"/>
              </w:rPr>
            </w:pPr>
            <w:r w:rsidRPr="003F4A25">
              <w:rPr>
                <w:rFonts w:ascii="Arial" w:hAnsi="Arial" w:cs="Arial"/>
                <w:bCs/>
                <w:sz w:val="18"/>
                <w:szCs w:val="18"/>
              </w:rPr>
              <w:t>b. Speed-droop characteristic is 5% or lower; and</w:t>
            </w:r>
          </w:p>
          <w:p w14:paraId="17511F6D" w14:textId="2903DC4C" w:rsidR="004A1784" w:rsidRPr="003F4A25" w:rsidRDefault="004A1784" w:rsidP="004A1784">
            <w:pPr>
              <w:rPr>
                <w:rFonts w:ascii="Arial" w:hAnsi="Arial" w:cs="Arial"/>
                <w:bCs/>
                <w:sz w:val="18"/>
                <w:szCs w:val="18"/>
              </w:rPr>
            </w:pPr>
            <w:r w:rsidRPr="003F4A25">
              <w:rPr>
                <w:rFonts w:ascii="Arial" w:hAnsi="Arial" w:cs="Arial"/>
                <w:bCs/>
                <w:sz w:val="18"/>
                <w:szCs w:val="18"/>
              </w:rPr>
              <w:t>c. Provision of reserve is sustainable for the entire dispatch interval.</w:t>
            </w:r>
          </w:p>
        </w:tc>
        <w:tc>
          <w:tcPr>
            <w:tcW w:w="4420" w:type="dxa"/>
          </w:tcPr>
          <w:p w14:paraId="33C71371" w14:textId="77777777" w:rsidR="00E83F39" w:rsidRPr="00C92109" w:rsidRDefault="00E83F39" w:rsidP="00E83F39">
            <w:pPr>
              <w:spacing w:line="276" w:lineRule="auto"/>
              <w:rPr>
                <w:rFonts w:ascii="Arial" w:hAnsi="Arial" w:cs="Arial"/>
                <w:sz w:val="18"/>
                <w:szCs w:val="18"/>
              </w:rPr>
            </w:pPr>
            <w:r w:rsidRPr="00C92109">
              <w:rPr>
                <w:rFonts w:ascii="Arial" w:hAnsi="Arial" w:cs="Arial"/>
                <w:sz w:val="18"/>
                <w:szCs w:val="18"/>
              </w:rPr>
              <w:t xml:space="preserve">Reserve facilities scheduled to provide contingency reserve shall also ensure that they meet the following requirements </w:t>
            </w:r>
            <w:r w:rsidRPr="00C92109">
              <w:rPr>
                <w:rFonts w:ascii="Arial" w:hAnsi="Arial" w:cs="Arial"/>
                <w:b/>
                <w:sz w:val="18"/>
                <w:szCs w:val="18"/>
                <w:u w:val="single"/>
              </w:rPr>
              <w:t>based on the certified settings</w:t>
            </w:r>
            <w:r w:rsidRPr="00C92109">
              <w:rPr>
                <w:rFonts w:ascii="Arial" w:hAnsi="Arial" w:cs="Arial"/>
                <w:sz w:val="18"/>
                <w:szCs w:val="18"/>
              </w:rPr>
              <w:t xml:space="preserve"> during the relevant dispatch interval:</w:t>
            </w:r>
          </w:p>
          <w:p w14:paraId="7741B834" w14:textId="77777777" w:rsidR="00E83F39" w:rsidRPr="00C92109" w:rsidRDefault="00E83F39" w:rsidP="00E83F39">
            <w:pPr>
              <w:spacing w:line="276" w:lineRule="auto"/>
              <w:rPr>
                <w:rFonts w:ascii="Arial" w:hAnsi="Arial" w:cs="Arial"/>
                <w:sz w:val="18"/>
                <w:szCs w:val="18"/>
              </w:rPr>
            </w:pPr>
            <w:r w:rsidRPr="00C92109">
              <w:rPr>
                <w:rFonts w:ascii="Arial" w:hAnsi="Arial" w:cs="Arial"/>
                <w:sz w:val="18"/>
                <w:szCs w:val="18"/>
              </w:rPr>
              <w:t xml:space="preserve">a. Dead band is </w:t>
            </w:r>
            <w:r w:rsidRPr="00C92109">
              <w:rPr>
                <w:rFonts w:ascii="Arial" w:hAnsi="Arial" w:cs="Arial"/>
                <w:strike/>
                <w:sz w:val="18"/>
                <w:szCs w:val="18"/>
              </w:rPr>
              <w:t xml:space="preserve">greater than 0.15 </w:t>
            </w:r>
            <w:r w:rsidRPr="00C92109">
              <w:rPr>
                <w:rFonts w:ascii="Arial" w:hAnsi="Arial" w:cs="Arial"/>
                <w:bCs/>
                <w:strike/>
                <w:sz w:val="18"/>
                <w:szCs w:val="18"/>
              </w:rPr>
              <w:t>Hz</w:t>
            </w:r>
            <w:r w:rsidRPr="00C92109">
              <w:rPr>
                <w:rFonts w:ascii="Arial" w:hAnsi="Arial" w:cs="Arial"/>
                <w:bCs/>
                <w:sz w:val="18"/>
                <w:szCs w:val="18"/>
              </w:rPr>
              <w:t xml:space="preserve"> </w:t>
            </w:r>
            <w:r w:rsidRPr="007B3A27">
              <w:rPr>
                <w:rFonts w:ascii="Arial" w:hAnsi="Arial" w:cs="Arial"/>
                <w:b/>
                <w:bCs/>
                <w:strike/>
                <w:color w:val="0070C0"/>
                <w:sz w:val="18"/>
                <w:szCs w:val="18"/>
                <w:u w:val="single"/>
              </w:rPr>
              <w:t>-0</w:t>
            </w:r>
            <w:r w:rsidRPr="007B3A27">
              <w:rPr>
                <w:rFonts w:ascii="Arial" w:hAnsi="Arial" w:cs="Arial"/>
                <w:strike/>
                <w:color w:val="0070C0"/>
                <w:sz w:val="18"/>
                <w:szCs w:val="18"/>
                <w:u w:val="single"/>
              </w:rPr>
              <w:t>.</w:t>
            </w:r>
            <w:r w:rsidRPr="007B3A27">
              <w:rPr>
                <w:rFonts w:ascii="Arial" w:hAnsi="Arial" w:cs="Arial"/>
                <w:b/>
                <w:strike/>
                <w:color w:val="0070C0"/>
                <w:sz w:val="18"/>
                <w:szCs w:val="18"/>
                <w:u w:val="single"/>
              </w:rPr>
              <w:t>16 Hz</w:t>
            </w:r>
            <w:r w:rsidRPr="007B3A27">
              <w:rPr>
                <w:rFonts w:ascii="Arial" w:hAnsi="Arial" w:cs="Arial"/>
                <w:strike/>
                <w:color w:val="0070C0"/>
                <w:sz w:val="18"/>
                <w:szCs w:val="18"/>
                <w:u w:val="single"/>
              </w:rPr>
              <w:t xml:space="preserve"> </w:t>
            </w:r>
            <w:r w:rsidRPr="007B3A27">
              <w:rPr>
                <w:rFonts w:ascii="Arial" w:hAnsi="Arial" w:cs="Arial"/>
                <w:b/>
                <w:strike/>
                <w:color w:val="0070C0"/>
                <w:sz w:val="18"/>
                <w:szCs w:val="18"/>
                <w:u w:val="single"/>
              </w:rPr>
              <w:t>to -0.30 Hz</w:t>
            </w:r>
            <w:r w:rsidRPr="00C92109">
              <w:rPr>
                <w:rFonts w:ascii="Arial" w:hAnsi="Arial" w:cs="Arial"/>
                <w:sz w:val="18"/>
                <w:szCs w:val="18"/>
              </w:rPr>
              <w:t xml:space="preserve"> </w:t>
            </w:r>
            <w:r w:rsidRPr="00C92109">
              <w:rPr>
                <w:rFonts w:ascii="Arial" w:hAnsi="Arial" w:cs="Arial"/>
                <w:strike/>
                <w:sz w:val="18"/>
                <w:szCs w:val="18"/>
              </w:rPr>
              <w:t>but less than 0.30 Hz</w:t>
            </w:r>
            <w:r w:rsidRPr="00C92109">
              <w:rPr>
                <w:rFonts w:ascii="Arial" w:hAnsi="Arial" w:cs="Arial"/>
                <w:sz w:val="18"/>
                <w:szCs w:val="18"/>
              </w:rPr>
              <w:t xml:space="preserve"> </w:t>
            </w:r>
            <w:r w:rsidRPr="007B3A27">
              <w:rPr>
                <w:rFonts w:ascii="Arial" w:hAnsi="Arial" w:cs="Arial"/>
                <w:b/>
                <w:bCs/>
                <w:color w:val="0070C0"/>
                <w:sz w:val="18"/>
                <w:szCs w:val="18"/>
                <w:u w:val="single"/>
              </w:rPr>
              <w:t>-</w:t>
            </w:r>
            <w:r>
              <w:rPr>
                <w:rFonts w:ascii="Arial" w:hAnsi="Arial" w:cs="Arial"/>
                <w:b/>
                <w:bCs/>
                <w:color w:val="0070C0"/>
                <w:sz w:val="18"/>
                <w:szCs w:val="18"/>
                <w:u w:val="single"/>
              </w:rPr>
              <w:t xml:space="preserve"> </w:t>
            </w:r>
            <w:r w:rsidRPr="007B3A27">
              <w:rPr>
                <w:rFonts w:ascii="Arial" w:hAnsi="Arial" w:cs="Arial"/>
                <w:b/>
                <w:bCs/>
                <w:color w:val="0070C0"/>
                <w:sz w:val="18"/>
                <w:szCs w:val="18"/>
                <w:u w:val="single"/>
              </w:rPr>
              <w:t>0.15</w:t>
            </w:r>
            <w:r>
              <w:rPr>
                <w:rFonts w:ascii="Arial" w:hAnsi="Arial" w:cs="Arial"/>
                <w:b/>
                <w:bCs/>
                <w:color w:val="0070C0"/>
                <w:sz w:val="18"/>
                <w:szCs w:val="18"/>
                <w:u w:val="single"/>
              </w:rPr>
              <w:t xml:space="preserve"> </w:t>
            </w:r>
            <w:r w:rsidRPr="007B3A27">
              <w:rPr>
                <w:rFonts w:ascii="Arial" w:hAnsi="Arial" w:cs="Arial"/>
                <w:b/>
                <w:bCs/>
                <w:color w:val="0070C0"/>
                <w:sz w:val="18"/>
                <w:szCs w:val="18"/>
                <w:u w:val="single"/>
              </w:rPr>
              <w:t xml:space="preserve">Hz </w:t>
            </w:r>
            <w:r>
              <w:rPr>
                <w:rFonts w:ascii="Arial" w:hAnsi="Arial" w:cs="Arial"/>
                <w:b/>
                <w:bCs/>
                <w:color w:val="0070C0"/>
                <w:sz w:val="18"/>
                <w:szCs w:val="18"/>
                <w:u w:val="single"/>
              </w:rPr>
              <w:t>to</w:t>
            </w:r>
            <w:r w:rsidRPr="007B3A27">
              <w:rPr>
                <w:rFonts w:ascii="Arial" w:hAnsi="Arial" w:cs="Arial"/>
                <w:b/>
                <w:bCs/>
                <w:color w:val="0070C0"/>
                <w:sz w:val="18"/>
                <w:szCs w:val="18"/>
                <w:u w:val="single"/>
              </w:rPr>
              <w:t xml:space="preserve"> -</w:t>
            </w:r>
            <w:r>
              <w:rPr>
                <w:rFonts w:ascii="Arial" w:hAnsi="Arial" w:cs="Arial"/>
                <w:b/>
                <w:bCs/>
                <w:color w:val="0070C0"/>
                <w:sz w:val="18"/>
                <w:szCs w:val="18"/>
                <w:u w:val="single"/>
              </w:rPr>
              <w:t xml:space="preserve"> </w:t>
            </w:r>
            <w:r w:rsidRPr="007B3A27">
              <w:rPr>
                <w:rFonts w:ascii="Arial" w:hAnsi="Arial" w:cs="Arial"/>
                <w:b/>
                <w:bCs/>
                <w:color w:val="0070C0"/>
                <w:sz w:val="18"/>
                <w:szCs w:val="18"/>
                <w:u w:val="single"/>
              </w:rPr>
              <w:t>0.30</w:t>
            </w:r>
            <w:r>
              <w:rPr>
                <w:rFonts w:ascii="Arial" w:hAnsi="Arial" w:cs="Arial"/>
                <w:b/>
                <w:bCs/>
                <w:color w:val="0070C0"/>
                <w:sz w:val="18"/>
                <w:szCs w:val="18"/>
                <w:u w:val="single"/>
              </w:rPr>
              <w:t xml:space="preserve"> </w:t>
            </w:r>
            <w:r w:rsidRPr="007B3A27">
              <w:rPr>
                <w:rFonts w:ascii="Arial" w:hAnsi="Arial" w:cs="Arial"/>
                <w:b/>
                <w:bCs/>
                <w:color w:val="0070C0"/>
                <w:sz w:val="18"/>
                <w:szCs w:val="18"/>
                <w:u w:val="single"/>
              </w:rPr>
              <w:t>Hz</w:t>
            </w:r>
            <w:r>
              <w:rPr>
                <w:rFonts w:ascii="Arial" w:hAnsi="Arial" w:cs="Arial"/>
                <w:sz w:val="18"/>
                <w:szCs w:val="18"/>
              </w:rPr>
              <w:t xml:space="preserve"> i</w:t>
            </w:r>
            <w:r w:rsidRPr="00C92109">
              <w:rPr>
                <w:rFonts w:ascii="Arial" w:hAnsi="Arial" w:cs="Arial"/>
                <w:sz w:val="18"/>
                <w:szCs w:val="18"/>
              </w:rPr>
              <w:t xml:space="preserve">f operating on GCM </w:t>
            </w:r>
            <w:r w:rsidRPr="00C92109">
              <w:rPr>
                <w:rFonts w:ascii="Arial" w:hAnsi="Arial" w:cs="Arial"/>
                <w:strike/>
                <w:sz w:val="18"/>
                <w:szCs w:val="18"/>
              </w:rPr>
              <w:t>or AGC</w:t>
            </w:r>
            <w:r w:rsidRPr="00C92109">
              <w:rPr>
                <w:rFonts w:ascii="Arial" w:hAnsi="Arial" w:cs="Arial"/>
                <w:b/>
                <w:bCs/>
                <w:sz w:val="18"/>
                <w:szCs w:val="18"/>
              </w:rPr>
              <w:t>.</w:t>
            </w:r>
          </w:p>
          <w:p w14:paraId="2F44A125" w14:textId="77777777" w:rsidR="00E83F39" w:rsidRPr="00C92109" w:rsidRDefault="00E83F39" w:rsidP="00E83F39">
            <w:pPr>
              <w:spacing w:line="276" w:lineRule="auto"/>
              <w:rPr>
                <w:rFonts w:ascii="Arial" w:hAnsi="Arial" w:cs="Arial"/>
                <w:sz w:val="18"/>
                <w:szCs w:val="18"/>
              </w:rPr>
            </w:pPr>
            <w:r w:rsidRPr="00C92109">
              <w:rPr>
                <w:rFonts w:ascii="Arial" w:hAnsi="Arial" w:cs="Arial"/>
                <w:sz w:val="18"/>
                <w:szCs w:val="18"/>
              </w:rPr>
              <w:t xml:space="preserve">b. </w:t>
            </w:r>
            <w:r w:rsidRPr="00C92109">
              <w:rPr>
                <w:rFonts w:ascii="Arial" w:hAnsi="Arial" w:cs="Arial"/>
                <w:strike/>
                <w:sz w:val="18"/>
                <w:szCs w:val="18"/>
              </w:rPr>
              <w:t>Speed-droop</w:t>
            </w:r>
            <w:r w:rsidRPr="00C92109">
              <w:rPr>
                <w:rFonts w:ascii="Arial" w:hAnsi="Arial" w:cs="Arial"/>
                <w:sz w:val="18"/>
                <w:szCs w:val="18"/>
              </w:rPr>
              <w:t xml:space="preserve"> </w:t>
            </w:r>
            <w:r w:rsidRPr="00C92109">
              <w:rPr>
                <w:rFonts w:ascii="Arial" w:hAnsi="Arial" w:cs="Arial"/>
                <w:b/>
                <w:bCs/>
                <w:sz w:val="18"/>
                <w:szCs w:val="18"/>
                <w:u w:val="single"/>
              </w:rPr>
              <w:t>Speed droop characteristic</w:t>
            </w:r>
            <w:r w:rsidRPr="00C92109">
              <w:rPr>
                <w:rFonts w:ascii="Arial" w:hAnsi="Arial" w:cs="Arial"/>
                <w:sz w:val="18"/>
                <w:szCs w:val="18"/>
              </w:rPr>
              <w:t xml:space="preserve"> is 5% or lower </w:t>
            </w:r>
            <w:r w:rsidRPr="00C92109">
              <w:rPr>
                <w:rFonts w:ascii="Arial" w:hAnsi="Arial" w:cs="Arial"/>
                <w:b/>
                <w:sz w:val="18"/>
                <w:szCs w:val="18"/>
                <w:u w:val="single"/>
              </w:rPr>
              <w:t xml:space="preserve">and 1% or lower for </w:t>
            </w:r>
            <w:r w:rsidRPr="00C92109">
              <w:rPr>
                <w:rFonts w:ascii="Arial" w:hAnsi="Arial" w:cs="Arial"/>
                <w:b/>
                <w:i/>
                <w:sz w:val="18"/>
                <w:szCs w:val="18"/>
                <w:u w:val="single"/>
              </w:rPr>
              <w:t>Battery Energy Storage System</w:t>
            </w:r>
            <w:r w:rsidRPr="00C92109">
              <w:rPr>
                <w:rFonts w:ascii="Arial" w:hAnsi="Arial" w:cs="Arial"/>
                <w:b/>
                <w:sz w:val="18"/>
                <w:szCs w:val="18"/>
                <w:u w:val="single"/>
              </w:rPr>
              <w:t>, if operating on GCM;</w:t>
            </w:r>
            <w:r w:rsidRPr="00C92109">
              <w:rPr>
                <w:rFonts w:ascii="Arial" w:hAnsi="Arial" w:cs="Arial"/>
                <w:sz w:val="18"/>
                <w:szCs w:val="18"/>
              </w:rPr>
              <w:t xml:space="preserve"> and</w:t>
            </w:r>
          </w:p>
          <w:p w14:paraId="76E6E4D3" w14:textId="77777777" w:rsidR="00E83F39" w:rsidRPr="00C92109" w:rsidRDefault="00E83F39" w:rsidP="00E83F39">
            <w:pPr>
              <w:spacing w:line="276" w:lineRule="auto"/>
              <w:rPr>
                <w:rFonts w:ascii="Arial" w:hAnsi="Arial" w:cs="Arial"/>
                <w:sz w:val="18"/>
                <w:szCs w:val="18"/>
              </w:rPr>
            </w:pPr>
            <w:r w:rsidRPr="00C92109">
              <w:rPr>
                <w:rFonts w:ascii="Arial" w:hAnsi="Arial" w:cs="Arial"/>
                <w:sz w:val="18"/>
                <w:szCs w:val="18"/>
              </w:rPr>
              <w:t>c. Provision of reserve is sustainable for the entire dispatch interval.</w:t>
            </w:r>
          </w:p>
          <w:p w14:paraId="1E2F50B9" w14:textId="77777777" w:rsidR="004A1784" w:rsidRPr="003F4A25" w:rsidRDefault="004A1784" w:rsidP="004A1784">
            <w:pPr>
              <w:rPr>
                <w:rFonts w:ascii="Arial" w:hAnsi="Arial" w:cs="Arial"/>
                <w:sz w:val="18"/>
                <w:szCs w:val="18"/>
              </w:rPr>
            </w:pPr>
          </w:p>
        </w:tc>
        <w:tc>
          <w:tcPr>
            <w:tcW w:w="2358" w:type="dxa"/>
          </w:tcPr>
          <w:p w14:paraId="69FA7AE9" w14:textId="77777777" w:rsidR="0098108F" w:rsidRPr="00C92109" w:rsidRDefault="0098108F" w:rsidP="0098108F">
            <w:pPr>
              <w:spacing w:line="276" w:lineRule="auto"/>
              <w:rPr>
                <w:rFonts w:ascii="Arial" w:hAnsi="Arial" w:cs="Arial"/>
                <w:sz w:val="18"/>
                <w:szCs w:val="18"/>
              </w:rPr>
            </w:pPr>
            <w:r w:rsidRPr="00C92109">
              <w:rPr>
                <w:rFonts w:ascii="Arial" w:hAnsi="Arial" w:cs="Arial"/>
                <w:bCs/>
                <w:sz w:val="18"/>
                <w:szCs w:val="18"/>
              </w:rPr>
              <w:t xml:space="preserve">To indicate the correct dead band settings for GCM mode and to delete “or AGC” as </w:t>
            </w:r>
            <w:r w:rsidRPr="00C92109">
              <w:rPr>
                <w:rFonts w:ascii="Arial" w:hAnsi="Arial" w:cs="Arial"/>
                <w:sz w:val="18"/>
                <w:szCs w:val="18"/>
              </w:rPr>
              <w:t xml:space="preserve">there is no dead band requirement for AGC operations. </w:t>
            </w:r>
          </w:p>
          <w:p w14:paraId="494A3D4C" w14:textId="77777777" w:rsidR="0098108F" w:rsidRPr="00C92109" w:rsidRDefault="0098108F" w:rsidP="0098108F">
            <w:pPr>
              <w:spacing w:line="276" w:lineRule="auto"/>
              <w:rPr>
                <w:rFonts w:ascii="Arial" w:hAnsi="Arial" w:cs="Arial"/>
                <w:sz w:val="18"/>
                <w:szCs w:val="18"/>
              </w:rPr>
            </w:pPr>
            <w:r w:rsidRPr="00C92109">
              <w:rPr>
                <w:rFonts w:ascii="Arial" w:hAnsi="Arial" w:cs="Arial"/>
                <w:sz w:val="18"/>
                <w:szCs w:val="18"/>
              </w:rPr>
              <w:t>No speed droop characteristic requirement for AGC since it is automatically controlled by a Supervisory Control and Data Acquisition (SCADA) from the SO Control Center or manual adjustment of load with specific instructions from the SO.</w:t>
            </w:r>
          </w:p>
          <w:p w14:paraId="18387E8F" w14:textId="401E61BA" w:rsidR="004A1784" w:rsidRPr="003F4A25" w:rsidRDefault="0098108F" w:rsidP="0098108F">
            <w:pPr>
              <w:rPr>
                <w:rFonts w:ascii="Arial" w:hAnsi="Arial" w:cs="Arial"/>
                <w:bCs/>
                <w:sz w:val="18"/>
                <w:szCs w:val="18"/>
              </w:rPr>
            </w:pPr>
            <w:r w:rsidRPr="00C92109">
              <w:rPr>
                <w:rFonts w:ascii="Arial" w:hAnsi="Arial" w:cs="Arial"/>
                <w:sz w:val="18"/>
                <w:szCs w:val="18"/>
              </w:rPr>
              <w:t>To include the speed droop characteristic for BESS.</w:t>
            </w:r>
          </w:p>
        </w:tc>
        <w:tc>
          <w:tcPr>
            <w:tcW w:w="1544" w:type="dxa"/>
          </w:tcPr>
          <w:p w14:paraId="4A5BF403" w14:textId="77777777" w:rsidR="004A1784" w:rsidRPr="003F4A25" w:rsidRDefault="004A1784" w:rsidP="004A1784">
            <w:pPr>
              <w:rPr>
                <w:rFonts w:ascii="Arial" w:hAnsi="Arial" w:cs="Arial"/>
                <w:i/>
                <w:sz w:val="18"/>
                <w:szCs w:val="18"/>
                <w:highlight w:val="yellow"/>
              </w:rPr>
            </w:pPr>
          </w:p>
        </w:tc>
        <w:tc>
          <w:tcPr>
            <w:tcW w:w="1711" w:type="dxa"/>
          </w:tcPr>
          <w:p w14:paraId="44ACFC8B" w14:textId="77777777" w:rsidR="004A1784" w:rsidRPr="003F4A25" w:rsidRDefault="004A1784" w:rsidP="004A1784">
            <w:pPr>
              <w:rPr>
                <w:rFonts w:ascii="Arial" w:hAnsi="Arial" w:cs="Arial"/>
                <w:i/>
                <w:sz w:val="18"/>
                <w:szCs w:val="18"/>
                <w:highlight w:val="yellow"/>
              </w:rPr>
            </w:pPr>
          </w:p>
        </w:tc>
        <w:tc>
          <w:tcPr>
            <w:tcW w:w="1310" w:type="dxa"/>
          </w:tcPr>
          <w:p w14:paraId="3B613816" w14:textId="77777777" w:rsidR="004A1784" w:rsidRPr="003F4A25" w:rsidRDefault="004A1784" w:rsidP="004A1784">
            <w:pPr>
              <w:rPr>
                <w:rFonts w:ascii="Arial" w:hAnsi="Arial" w:cs="Arial"/>
                <w:i/>
                <w:sz w:val="18"/>
                <w:szCs w:val="18"/>
                <w:highlight w:val="yellow"/>
              </w:rPr>
            </w:pPr>
          </w:p>
        </w:tc>
        <w:tc>
          <w:tcPr>
            <w:tcW w:w="1026" w:type="dxa"/>
          </w:tcPr>
          <w:p w14:paraId="1BB18ACC" w14:textId="77777777" w:rsidR="004A1784" w:rsidRPr="003F4A25" w:rsidRDefault="004A1784" w:rsidP="004A1784">
            <w:pPr>
              <w:rPr>
                <w:rFonts w:ascii="Arial" w:hAnsi="Arial" w:cs="Arial"/>
                <w:i/>
                <w:sz w:val="18"/>
                <w:szCs w:val="18"/>
                <w:highlight w:val="yellow"/>
              </w:rPr>
            </w:pPr>
          </w:p>
        </w:tc>
      </w:tr>
      <w:tr w:rsidR="004A1784" w:rsidRPr="003F4A25" w14:paraId="2B5DB54C" w14:textId="77777777" w:rsidTr="003E6E82">
        <w:trPr>
          <w:trHeight w:val="1983"/>
        </w:trPr>
        <w:tc>
          <w:tcPr>
            <w:tcW w:w="1523" w:type="dxa"/>
          </w:tcPr>
          <w:p w14:paraId="5014CBA2" w14:textId="77777777" w:rsidR="004A1784" w:rsidRPr="003F4A25" w:rsidRDefault="004A1784" w:rsidP="004A1784">
            <w:pPr>
              <w:rPr>
                <w:rFonts w:ascii="Arial" w:hAnsi="Arial" w:cs="Arial"/>
                <w:sz w:val="18"/>
                <w:szCs w:val="18"/>
              </w:rPr>
            </w:pPr>
            <w:permStart w:id="1379086514" w:edGrp="everyone" w:colFirst="5" w:colLast="5"/>
            <w:permStart w:id="1971400509" w:edGrp="everyone" w:colFirst="6" w:colLast="6"/>
            <w:permEnd w:id="585635888"/>
            <w:permEnd w:id="1316570188"/>
            <w:r w:rsidRPr="003F4A25">
              <w:rPr>
                <w:rFonts w:ascii="Arial" w:hAnsi="Arial" w:cs="Arial"/>
                <w:sz w:val="18"/>
                <w:szCs w:val="18"/>
              </w:rPr>
              <w:lastRenderedPageBreak/>
              <w:t xml:space="preserve">SECTION 5 – Reserve Conformance Standards </w:t>
            </w:r>
          </w:p>
          <w:p w14:paraId="48D4E29D" w14:textId="77777777" w:rsidR="004A1784" w:rsidRPr="003F4A25" w:rsidRDefault="004A1784" w:rsidP="004A1784">
            <w:pPr>
              <w:rPr>
                <w:rFonts w:ascii="Arial" w:hAnsi="Arial" w:cs="Arial"/>
                <w:sz w:val="18"/>
                <w:szCs w:val="18"/>
              </w:rPr>
            </w:pPr>
          </w:p>
          <w:p w14:paraId="2A0675EE" w14:textId="77777777" w:rsidR="004A1784" w:rsidRPr="003F4A25" w:rsidRDefault="004A1784" w:rsidP="004A1784">
            <w:pPr>
              <w:rPr>
                <w:rFonts w:ascii="Arial" w:hAnsi="Arial" w:cs="Arial"/>
                <w:sz w:val="18"/>
                <w:szCs w:val="18"/>
              </w:rPr>
            </w:pPr>
            <w:r w:rsidRPr="003F4A25">
              <w:rPr>
                <w:rFonts w:ascii="Arial" w:hAnsi="Arial" w:cs="Arial"/>
                <w:sz w:val="18"/>
                <w:szCs w:val="18"/>
              </w:rPr>
              <w:t>5.4 Reserve Conformance Standards for Contingency Reserve</w:t>
            </w:r>
            <w:r w:rsidRPr="003F4A25">
              <w:rPr>
                <w:rFonts w:ascii="Arial" w:hAnsi="Arial" w:cs="Arial"/>
                <w:sz w:val="18"/>
                <w:szCs w:val="18"/>
              </w:rPr>
              <w:tab/>
            </w:r>
          </w:p>
          <w:p w14:paraId="7D4B7054" w14:textId="77777777" w:rsidR="004A1784" w:rsidRPr="003F4A25" w:rsidRDefault="004A1784" w:rsidP="004A1784">
            <w:pPr>
              <w:rPr>
                <w:rFonts w:ascii="Arial" w:hAnsi="Arial" w:cs="Arial"/>
                <w:sz w:val="18"/>
                <w:szCs w:val="18"/>
              </w:rPr>
            </w:pPr>
          </w:p>
        </w:tc>
        <w:tc>
          <w:tcPr>
            <w:tcW w:w="1282" w:type="dxa"/>
          </w:tcPr>
          <w:p w14:paraId="522136D5" w14:textId="3C9B19F7" w:rsidR="004A1784" w:rsidRPr="003F4A25" w:rsidRDefault="004A1784" w:rsidP="004A1784">
            <w:pPr>
              <w:rPr>
                <w:rFonts w:ascii="Arial" w:hAnsi="Arial" w:cs="Arial"/>
                <w:bCs/>
                <w:sz w:val="18"/>
                <w:szCs w:val="18"/>
              </w:rPr>
            </w:pPr>
            <w:r w:rsidRPr="003F4A25">
              <w:rPr>
                <w:rFonts w:ascii="Arial" w:hAnsi="Arial" w:cs="Arial"/>
                <w:bCs/>
                <w:sz w:val="18"/>
                <w:szCs w:val="18"/>
              </w:rPr>
              <w:t>5.4.5</w:t>
            </w:r>
          </w:p>
        </w:tc>
        <w:tc>
          <w:tcPr>
            <w:tcW w:w="4374" w:type="dxa"/>
          </w:tcPr>
          <w:p w14:paraId="21973939" w14:textId="77777777" w:rsidR="004A1784" w:rsidRPr="003F4A25" w:rsidRDefault="004A1784" w:rsidP="004A1784">
            <w:pPr>
              <w:rPr>
                <w:rFonts w:ascii="Arial" w:hAnsi="Arial" w:cs="Arial"/>
                <w:bCs/>
                <w:sz w:val="18"/>
                <w:szCs w:val="18"/>
              </w:rPr>
            </w:pPr>
            <w:r w:rsidRPr="003F4A25">
              <w:rPr>
                <w:rFonts w:ascii="Arial" w:hAnsi="Arial" w:cs="Arial"/>
                <w:bCs/>
                <w:sz w:val="18"/>
                <w:szCs w:val="18"/>
              </w:rPr>
              <w:t xml:space="preserve">A reserve facility providing contingency reserve that fails to maintain an average response accuracy as set out in Sections 5.6.1 and 5.7.1 or an average response time as set out in Sections 5.6.3 and 5.7.3 for the entire monitoring period shall be flagged as non-compliant. Once flagged as non-compliant, a reserve facility will be assessed further based on the following:  </w:t>
            </w:r>
          </w:p>
          <w:p w14:paraId="417AF68E" w14:textId="77777777" w:rsidR="004A1784" w:rsidRPr="003F4A25" w:rsidRDefault="004A1784" w:rsidP="004A1784">
            <w:pPr>
              <w:rPr>
                <w:rFonts w:ascii="Arial" w:hAnsi="Arial" w:cs="Arial"/>
                <w:bCs/>
                <w:sz w:val="18"/>
                <w:szCs w:val="18"/>
              </w:rPr>
            </w:pPr>
            <w:r w:rsidRPr="003F4A25">
              <w:rPr>
                <w:rFonts w:ascii="Arial" w:hAnsi="Arial" w:cs="Arial"/>
                <w:bCs/>
                <w:sz w:val="18"/>
                <w:szCs w:val="18"/>
              </w:rPr>
              <w:t xml:space="preserve">a) Compliance with the response accuracy for each dispatch interval; and </w:t>
            </w:r>
          </w:p>
          <w:p w14:paraId="25517DEE" w14:textId="77777777" w:rsidR="004A1784" w:rsidRPr="003F4A25" w:rsidRDefault="004A1784" w:rsidP="004A1784">
            <w:pPr>
              <w:rPr>
                <w:rFonts w:ascii="Arial" w:hAnsi="Arial" w:cs="Arial"/>
                <w:bCs/>
                <w:sz w:val="18"/>
                <w:szCs w:val="18"/>
              </w:rPr>
            </w:pPr>
            <w:r w:rsidRPr="003F4A25">
              <w:rPr>
                <w:rFonts w:ascii="Arial" w:hAnsi="Arial" w:cs="Arial"/>
                <w:bCs/>
                <w:sz w:val="18"/>
                <w:szCs w:val="18"/>
              </w:rPr>
              <w:t>b) Compliance with the response time for each dispatch interval.</w:t>
            </w:r>
          </w:p>
          <w:p w14:paraId="5F416E02" w14:textId="77777777" w:rsidR="004A1784" w:rsidRPr="003F4A25" w:rsidRDefault="004A1784" w:rsidP="004A1784">
            <w:pPr>
              <w:rPr>
                <w:rFonts w:ascii="Arial" w:hAnsi="Arial" w:cs="Arial"/>
                <w:bCs/>
                <w:sz w:val="18"/>
                <w:szCs w:val="18"/>
              </w:rPr>
            </w:pPr>
          </w:p>
        </w:tc>
        <w:tc>
          <w:tcPr>
            <w:tcW w:w="4420" w:type="dxa"/>
          </w:tcPr>
          <w:p w14:paraId="03B4194D" w14:textId="77777777" w:rsidR="005C6B59" w:rsidRPr="00C92109" w:rsidRDefault="005C6B59" w:rsidP="005C6B59">
            <w:pPr>
              <w:spacing w:line="276" w:lineRule="auto"/>
              <w:rPr>
                <w:rFonts w:ascii="Arial" w:hAnsi="Arial" w:cs="Arial"/>
                <w:sz w:val="18"/>
                <w:szCs w:val="18"/>
              </w:rPr>
            </w:pPr>
            <w:r w:rsidRPr="00C92109">
              <w:rPr>
                <w:rFonts w:ascii="Arial" w:hAnsi="Arial" w:cs="Arial"/>
                <w:sz w:val="18"/>
                <w:szCs w:val="18"/>
              </w:rPr>
              <w:t xml:space="preserve">A reserve facility providing contingency reserve that fails to maintain an average response accuracy as set out in Sections 5.6.1 </w:t>
            </w:r>
            <w:r w:rsidRPr="00C92109">
              <w:rPr>
                <w:rFonts w:ascii="Arial" w:hAnsi="Arial" w:cs="Arial"/>
                <w:strike/>
                <w:sz w:val="18"/>
                <w:szCs w:val="18"/>
              </w:rPr>
              <w:t>and 5.7.1</w:t>
            </w:r>
            <w:r w:rsidRPr="00C92109">
              <w:rPr>
                <w:rFonts w:ascii="Arial" w:hAnsi="Arial" w:cs="Arial"/>
                <w:sz w:val="18"/>
                <w:szCs w:val="18"/>
              </w:rPr>
              <w:t xml:space="preserve"> or an average response time as set out in Sections 5.6.3 </w:t>
            </w:r>
            <w:r w:rsidRPr="00C92109">
              <w:rPr>
                <w:rFonts w:ascii="Arial" w:hAnsi="Arial" w:cs="Arial"/>
                <w:strike/>
                <w:sz w:val="18"/>
                <w:szCs w:val="18"/>
              </w:rPr>
              <w:t>and 5.7.3</w:t>
            </w:r>
            <w:r w:rsidRPr="00C92109">
              <w:rPr>
                <w:rFonts w:ascii="Arial" w:hAnsi="Arial" w:cs="Arial"/>
                <w:sz w:val="18"/>
                <w:szCs w:val="18"/>
              </w:rPr>
              <w:t xml:space="preserve"> </w:t>
            </w:r>
            <w:r w:rsidRPr="00C92109">
              <w:rPr>
                <w:rFonts w:ascii="Arial" w:hAnsi="Arial" w:cs="Arial"/>
                <w:b/>
                <w:sz w:val="18"/>
                <w:szCs w:val="18"/>
                <w:u w:val="single"/>
              </w:rPr>
              <w:t xml:space="preserve">or Percentage (%) of Compliance as set out in sections 5.7.1 </w:t>
            </w:r>
            <w:r w:rsidRPr="00C92109">
              <w:rPr>
                <w:rFonts w:ascii="Arial" w:hAnsi="Arial" w:cs="Arial"/>
                <w:sz w:val="18"/>
                <w:szCs w:val="18"/>
              </w:rPr>
              <w:t xml:space="preserve">for the entire </w:t>
            </w:r>
            <w:r w:rsidRPr="00C92109">
              <w:rPr>
                <w:rFonts w:ascii="Arial" w:hAnsi="Arial" w:cs="Arial"/>
                <w:strike/>
                <w:sz w:val="18"/>
                <w:szCs w:val="18"/>
              </w:rPr>
              <w:t>monitoring period</w:t>
            </w:r>
            <w:r w:rsidRPr="00C92109">
              <w:rPr>
                <w:rFonts w:ascii="Arial" w:hAnsi="Arial" w:cs="Arial"/>
                <w:i/>
                <w:strike/>
                <w:sz w:val="18"/>
                <w:szCs w:val="18"/>
              </w:rPr>
              <w:t xml:space="preserve"> </w:t>
            </w:r>
            <w:r w:rsidRPr="00C92109">
              <w:rPr>
                <w:rFonts w:ascii="Arial" w:hAnsi="Arial" w:cs="Arial"/>
                <w:b/>
                <w:i/>
                <w:sz w:val="18"/>
                <w:szCs w:val="18"/>
                <w:u w:val="single"/>
              </w:rPr>
              <w:t>settlement interval</w:t>
            </w:r>
            <w:r w:rsidRPr="00C92109">
              <w:rPr>
                <w:rFonts w:ascii="Arial" w:hAnsi="Arial" w:cs="Arial"/>
                <w:bCs/>
                <w:sz w:val="18"/>
                <w:szCs w:val="18"/>
              </w:rPr>
              <w:t xml:space="preserve"> </w:t>
            </w:r>
            <w:r w:rsidRPr="00C92109">
              <w:rPr>
                <w:rFonts w:ascii="Arial" w:hAnsi="Arial" w:cs="Arial"/>
                <w:sz w:val="18"/>
                <w:szCs w:val="18"/>
              </w:rPr>
              <w:t xml:space="preserve">shall be flagged as non-compliant. Once flagged as non-compliant, a reserve facility will be assessed further based on the following:  </w:t>
            </w:r>
          </w:p>
          <w:p w14:paraId="2F3B5572" w14:textId="77777777" w:rsidR="005C6B59" w:rsidRPr="00C92109" w:rsidRDefault="005C6B59" w:rsidP="005C6B59">
            <w:pPr>
              <w:spacing w:line="276" w:lineRule="auto"/>
              <w:rPr>
                <w:rFonts w:ascii="Arial" w:hAnsi="Arial" w:cs="Arial"/>
                <w:sz w:val="18"/>
                <w:szCs w:val="18"/>
              </w:rPr>
            </w:pPr>
            <w:r w:rsidRPr="00C92109">
              <w:rPr>
                <w:rFonts w:ascii="Arial" w:hAnsi="Arial" w:cs="Arial"/>
                <w:sz w:val="18"/>
                <w:szCs w:val="18"/>
              </w:rPr>
              <w:t xml:space="preserve">a) Compliance with the response accuracy for each dispatch interval; and </w:t>
            </w:r>
          </w:p>
          <w:p w14:paraId="6C261A64" w14:textId="1249D247" w:rsidR="004A1784" w:rsidRPr="003F4A25" w:rsidRDefault="005C6B59" w:rsidP="005C6B59">
            <w:pPr>
              <w:rPr>
                <w:rFonts w:ascii="Arial" w:hAnsi="Arial" w:cs="Arial"/>
                <w:sz w:val="18"/>
                <w:szCs w:val="18"/>
              </w:rPr>
            </w:pPr>
            <w:r w:rsidRPr="00C92109">
              <w:rPr>
                <w:rFonts w:ascii="Arial" w:hAnsi="Arial" w:cs="Arial"/>
                <w:sz w:val="18"/>
                <w:szCs w:val="18"/>
              </w:rPr>
              <w:t>b) Compliance with the response time for each dispatch interval.</w:t>
            </w:r>
          </w:p>
        </w:tc>
        <w:tc>
          <w:tcPr>
            <w:tcW w:w="2358" w:type="dxa"/>
          </w:tcPr>
          <w:p w14:paraId="74BF49BF" w14:textId="77777777" w:rsidR="007C3F3F" w:rsidRPr="00C92109" w:rsidRDefault="007C3F3F" w:rsidP="007C3F3F">
            <w:pPr>
              <w:spacing w:line="276" w:lineRule="auto"/>
              <w:rPr>
                <w:rFonts w:ascii="Arial" w:hAnsi="Arial" w:cs="Arial"/>
                <w:bCs/>
                <w:sz w:val="18"/>
                <w:szCs w:val="18"/>
              </w:rPr>
            </w:pPr>
            <w:r w:rsidRPr="00C92109">
              <w:rPr>
                <w:rFonts w:ascii="Arial" w:hAnsi="Arial" w:cs="Arial"/>
                <w:bCs/>
                <w:sz w:val="18"/>
                <w:szCs w:val="18"/>
              </w:rPr>
              <w:t>To revise the averaging from a monthly period to hourly interval as this proposed approach would calculate the average response accuracy and response time for the reserve facility operating under GCM within each relevant hourly interval, providing a more balanced and granular assessment of compliance.</w:t>
            </w:r>
          </w:p>
          <w:p w14:paraId="0CCF5C1A" w14:textId="697D0BC9" w:rsidR="004A1784" w:rsidRPr="003F4A25" w:rsidRDefault="007C3F3F" w:rsidP="007C3F3F">
            <w:pPr>
              <w:rPr>
                <w:rFonts w:ascii="Arial" w:hAnsi="Arial" w:cs="Arial"/>
                <w:bCs/>
                <w:sz w:val="18"/>
                <w:szCs w:val="18"/>
              </w:rPr>
            </w:pPr>
            <w:r w:rsidRPr="00C92109">
              <w:rPr>
                <w:rFonts w:ascii="Arial" w:hAnsi="Arial" w:cs="Arial"/>
                <w:bCs/>
                <w:sz w:val="18"/>
                <w:szCs w:val="18"/>
              </w:rPr>
              <w:t>To distinguish hourly averaging of response accuracy and response time (under GCM) from Percentage of Compliance (under AGC), in relation to the proposed revisions to Section 5.7 “</w:t>
            </w:r>
            <w:r w:rsidRPr="00C92109">
              <w:rPr>
                <w:rFonts w:ascii="Arial" w:hAnsi="Arial" w:cs="Arial"/>
                <w:sz w:val="18"/>
                <w:szCs w:val="18"/>
              </w:rPr>
              <w:t>Measuring Reserve Response Compliance of Generators on Automatic Generation Control</w:t>
            </w:r>
            <w:r w:rsidRPr="00C92109">
              <w:rPr>
                <w:rFonts w:ascii="Arial" w:hAnsi="Arial" w:cs="Arial"/>
                <w:bCs/>
                <w:sz w:val="18"/>
                <w:szCs w:val="18"/>
              </w:rPr>
              <w:t>”.</w:t>
            </w:r>
          </w:p>
        </w:tc>
        <w:tc>
          <w:tcPr>
            <w:tcW w:w="1544" w:type="dxa"/>
          </w:tcPr>
          <w:p w14:paraId="0A0D08F9" w14:textId="77777777" w:rsidR="004A1784" w:rsidRPr="003F4A25" w:rsidRDefault="004A1784" w:rsidP="004A1784">
            <w:pPr>
              <w:rPr>
                <w:rFonts w:ascii="Arial" w:hAnsi="Arial" w:cs="Arial"/>
                <w:i/>
                <w:sz w:val="18"/>
                <w:szCs w:val="18"/>
                <w:highlight w:val="yellow"/>
              </w:rPr>
            </w:pPr>
          </w:p>
        </w:tc>
        <w:tc>
          <w:tcPr>
            <w:tcW w:w="1711" w:type="dxa"/>
          </w:tcPr>
          <w:p w14:paraId="311DDC6D" w14:textId="77777777" w:rsidR="004A1784" w:rsidRPr="003F4A25" w:rsidRDefault="004A1784" w:rsidP="004A1784">
            <w:pPr>
              <w:rPr>
                <w:rFonts w:ascii="Arial" w:hAnsi="Arial" w:cs="Arial"/>
                <w:i/>
                <w:sz w:val="18"/>
                <w:szCs w:val="18"/>
                <w:highlight w:val="yellow"/>
              </w:rPr>
            </w:pPr>
          </w:p>
        </w:tc>
        <w:tc>
          <w:tcPr>
            <w:tcW w:w="1310" w:type="dxa"/>
          </w:tcPr>
          <w:p w14:paraId="619DFC44" w14:textId="77777777" w:rsidR="004A1784" w:rsidRPr="003F4A25" w:rsidRDefault="004A1784" w:rsidP="004A1784">
            <w:pPr>
              <w:rPr>
                <w:rFonts w:ascii="Arial" w:hAnsi="Arial" w:cs="Arial"/>
                <w:i/>
                <w:sz w:val="18"/>
                <w:szCs w:val="18"/>
                <w:highlight w:val="yellow"/>
              </w:rPr>
            </w:pPr>
          </w:p>
        </w:tc>
        <w:tc>
          <w:tcPr>
            <w:tcW w:w="1026" w:type="dxa"/>
          </w:tcPr>
          <w:p w14:paraId="04E39F2A" w14:textId="77777777" w:rsidR="004A1784" w:rsidRPr="003F4A25" w:rsidRDefault="004A1784" w:rsidP="004A1784">
            <w:pPr>
              <w:rPr>
                <w:rFonts w:ascii="Arial" w:hAnsi="Arial" w:cs="Arial"/>
                <w:i/>
                <w:sz w:val="18"/>
                <w:szCs w:val="18"/>
                <w:highlight w:val="yellow"/>
              </w:rPr>
            </w:pPr>
          </w:p>
        </w:tc>
      </w:tr>
      <w:tr w:rsidR="00DB5EEB" w:rsidRPr="003F4A25" w14:paraId="0F4C97D0" w14:textId="77777777" w:rsidTr="003E6E82">
        <w:trPr>
          <w:trHeight w:val="1983"/>
        </w:trPr>
        <w:tc>
          <w:tcPr>
            <w:tcW w:w="1523" w:type="dxa"/>
          </w:tcPr>
          <w:p w14:paraId="38AFA764" w14:textId="77777777" w:rsidR="00DB5EEB" w:rsidRPr="00C92109" w:rsidRDefault="00DB5EEB" w:rsidP="00DB5EEB">
            <w:pPr>
              <w:spacing w:line="276" w:lineRule="auto"/>
              <w:rPr>
                <w:rFonts w:ascii="Arial" w:hAnsi="Arial" w:cs="Arial"/>
                <w:sz w:val="18"/>
                <w:szCs w:val="18"/>
              </w:rPr>
            </w:pPr>
            <w:permStart w:id="904556339" w:edGrp="everyone" w:colFirst="5" w:colLast="5"/>
            <w:permStart w:id="46292857" w:edGrp="everyone" w:colFirst="6" w:colLast="6"/>
            <w:permEnd w:id="1379086514"/>
            <w:permEnd w:id="1971400509"/>
            <w:r w:rsidRPr="00C92109">
              <w:rPr>
                <w:rFonts w:ascii="Arial" w:hAnsi="Arial" w:cs="Arial"/>
                <w:sz w:val="18"/>
                <w:szCs w:val="18"/>
              </w:rPr>
              <w:t xml:space="preserve">SECTION 5 – Reserve Conformance Standards </w:t>
            </w:r>
          </w:p>
          <w:p w14:paraId="45B577CD" w14:textId="77777777" w:rsidR="00DB5EEB" w:rsidRPr="00C92109" w:rsidRDefault="00DB5EEB" w:rsidP="00DB5EEB">
            <w:pPr>
              <w:spacing w:line="276" w:lineRule="auto"/>
              <w:rPr>
                <w:rFonts w:ascii="Arial" w:hAnsi="Arial" w:cs="Arial"/>
                <w:sz w:val="18"/>
                <w:szCs w:val="18"/>
              </w:rPr>
            </w:pPr>
          </w:p>
          <w:p w14:paraId="5DC1D075" w14:textId="77777777" w:rsidR="00DB5EEB" w:rsidRPr="00C92109" w:rsidRDefault="00DB5EEB" w:rsidP="00DB5EEB">
            <w:pPr>
              <w:spacing w:line="276" w:lineRule="auto"/>
              <w:rPr>
                <w:rFonts w:ascii="Arial" w:hAnsi="Arial" w:cs="Arial"/>
                <w:sz w:val="18"/>
                <w:szCs w:val="18"/>
              </w:rPr>
            </w:pPr>
            <w:r w:rsidRPr="00C92109">
              <w:rPr>
                <w:rFonts w:ascii="Arial" w:hAnsi="Arial" w:cs="Arial"/>
                <w:sz w:val="18"/>
                <w:szCs w:val="18"/>
              </w:rPr>
              <w:t xml:space="preserve">5.4 Reserve Conformance </w:t>
            </w:r>
            <w:r w:rsidRPr="00C92109">
              <w:rPr>
                <w:rFonts w:ascii="Arial" w:hAnsi="Arial" w:cs="Arial"/>
                <w:sz w:val="18"/>
                <w:szCs w:val="18"/>
              </w:rPr>
              <w:lastRenderedPageBreak/>
              <w:t>Standards for Contingency Reserve</w:t>
            </w:r>
            <w:r w:rsidRPr="00C92109">
              <w:rPr>
                <w:rFonts w:ascii="Arial" w:hAnsi="Arial" w:cs="Arial"/>
                <w:sz w:val="18"/>
                <w:szCs w:val="18"/>
              </w:rPr>
              <w:tab/>
            </w:r>
          </w:p>
          <w:p w14:paraId="7D8FC563" w14:textId="77777777" w:rsidR="00DB5EEB" w:rsidRPr="003F4A25" w:rsidRDefault="00DB5EEB" w:rsidP="00DB5EEB">
            <w:pPr>
              <w:rPr>
                <w:rFonts w:ascii="Arial" w:hAnsi="Arial" w:cs="Arial"/>
                <w:sz w:val="18"/>
                <w:szCs w:val="18"/>
              </w:rPr>
            </w:pPr>
          </w:p>
        </w:tc>
        <w:tc>
          <w:tcPr>
            <w:tcW w:w="1282" w:type="dxa"/>
          </w:tcPr>
          <w:p w14:paraId="0F94745C" w14:textId="6F67024D" w:rsidR="00DB5EEB" w:rsidRPr="003F4A25" w:rsidRDefault="00DB5EEB" w:rsidP="00DB5EEB">
            <w:pPr>
              <w:rPr>
                <w:rFonts w:ascii="Arial" w:hAnsi="Arial" w:cs="Arial"/>
                <w:bCs/>
                <w:sz w:val="18"/>
                <w:szCs w:val="18"/>
              </w:rPr>
            </w:pPr>
            <w:r>
              <w:rPr>
                <w:rFonts w:ascii="Arial" w:hAnsi="Arial" w:cs="Arial"/>
                <w:bCs/>
                <w:sz w:val="18"/>
                <w:szCs w:val="18"/>
              </w:rPr>
              <w:lastRenderedPageBreak/>
              <w:t>5.4.6</w:t>
            </w:r>
          </w:p>
        </w:tc>
        <w:tc>
          <w:tcPr>
            <w:tcW w:w="4374" w:type="dxa"/>
          </w:tcPr>
          <w:p w14:paraId="4D40979B" w14:textId="5DD03018" w:rsidR="00DB5EEB" w:rsidRPr="003F4A25" w:rsidRDefault="00DB5EEB" w:rsidP="00DB5EEB">
            <w:pPr>
              <w:rPr>
                <w:rFonts w:ascii="Arial" w:hAnsi="Arial" w:cs="Arial"/>
                <w:bCs/>
                <w:sz w:val="18"/>
                <w:szCs w:val="18"/>
              </w:rPr>
            </w:pPr>
            <w:r w:rsidRPr="00752910">
              <w:rPr>
                <w:rFonts w:ascii="Arial" w:hAnsi="Arial" w:cs="Arial"/>
                <w:bCs/>
                <w:sz w:val="18"/>
                <w:szCs w:val="18"/>
              </w:rPr>
              <w:t xml:space="preserve">Considering the provisions of Section 5.4.5, the relevant </w:t>
            </w:r>
            <w:r w:rsidRPr="00752910">
              <w:rPr>
                <w:rFonts w:ascii="Arial" w:hAnsi="Arial" w:cs="Arial"/>
                <w:bCs/>
                <w:i/>
                <w:iCs/>
                <w:sz w:val="18"/>
                <w:szCs w:val="18"/>
              </w:rPr>
              <w:t xml:space="preserve">reserve facility </w:t>
            </w:r>
            <w:r w:rsidRPr="00752910">
              <w:rPr>
                <w:rFonts w:ascii="Arial" w:hAnsi="Arial" w:cs="Arial"/>
                <w:bCs/>
                <w:sz w:val="18"/>
                <w:szCs w:val="18"/>
              </w:rPr>
              <w:t xml:space="preserve">that fails to meet either: (a) the required response accuracy of at least 80% or 75% or (b) the required response time of not more than five (5) or twenty-five (25) seconds, as applicable in accordance with Section 5.6 and Section 5.7 at any </w:t>
            </w:r>
            <w:r w:rsidRPr="00752910">
              <w:rPr>
                <w:rFonts w:ascii="Arial" w:hAnsi="Arial" w:cs="Arial"/>
                <w:bCs/>
                <w:i/>
                <w:iCs/>
                <w:sz w:val="18"/>
                <w:szCs w:val="18"/>
              </w:rPr>
              <w:t xml:space="preserve">dispatch interval </w:t>
            </w:r>
            <w:r w:rsidRPr="00752910">
              <w:rPr>
                <w:rFonts w:ascii="Arial" w:hAnsi="Arial" w:cs="Arial"/>
                <w:bCs/>
                <w:sz w:val="18"/>
                <w:szCs w:val="18"/>
              </w:rPr>
              <w:t xml:space="preserve">will be considered </w:t>
            </w:r>
            <w:r w:rsidRPr="00752910">
              <w:rPr>
                <w:rFonts w:ascii="Arial" w:hAnsi="Arial" w:cs="Arial"/>
                <w:bCs/>
                <w:i/>
                <w:iCs/>
                <w:sz w:val="18"/>
                <w:szCs w:val="18"/>
              </w:rPr>
              <w:t xml:space="preserve">breach </w:t>
            </w:r>
            <w:r w:rsidRPr="00752910">
              <w:rPr>
                <w:rFonts w:ascii="Arial" w:hAnsi="Arial" w:cs="Arial"/>
                <w:bCs/>
                <w:sz w:val="18"/>
                <w:szCs w:val="18"/>
              </w:rPr>
              <w:t xml:space="preserve">of the </w:t>
            </w:r>
            <w:r w:rsidRPr="00752910">
              <w:rPr>
                <w:rFonts w:ascii="Arial" w:hAnsi="Arial" w:cs="Arial"/>
                <w:bCs/>
                <w:i/>
                <w:iCs/>
                <w:sz w:val="18"/>
                <w:szCs w:val="18"/>
              </w:rPr>
              <w:t xml:space="preserve">reserve conformance </w:t>
            </w:r>
            <w:r w:rsidRPr="00752910">
              <w:rPr>
                <w:rFonts w:ascii="Arial" w:hAnsi="Arial" w:cs="Arial"/>
                <w:bCs/>
                <w:i/>
                <w:iCs/>
                <w:sz w:val="18"/>
                <w:szCs w:val="18"/>
              </w:rPr>
              <w:lastRenderedPageBreak/>
              <w:t xml:space="preserve">standards </w:t>
            </w:r>
            <w:r w:rsidRPr="00752910">
              <w:rPr>
                <w:rFonts w:ascii="Arial" w:hAnsi="Arial" w:cs="Arial"/>
                <w:bCs/>
                <w:sz w:val="18"/>
                <w:szCs w:val="18"/>
              </w:rPr>
              <w:t xml:space="preserve">for </w:t>
            </w:r>
            <w:r w:rsidRPr="00752910">
              <w:rPr>
                <w:rFonts w:ascii="Arial" w:hAnsi="Arial" w:cs="Arial"/>
                <w:bCs/>
                <w:i/>
                <w:iCs/>
                <w:sz w:val="18"/>
                <w:szCs w:val="18"/>
              </w:rPr>
              <w:t xml:space="preserve">contingency reserves </w:t>
            </w:r>
            <w:r w:rsidRPr="00752910">
              <w:rPr>
                <w:rFonts w:ascii="Arial" w:hAnsi="Arial" w:cs="Arial"/>
                <w:bCs/>
                <w:sz w:val="18"/>
                <w:szCs w:val="18"/>
              </w:rPr>
              <w:t xml:space="preserve">for that </w:t>
            </w:r>
            <w:r w:rsidRPr="00752910">
              <w:rPr>
                <w:rFonts w:ascii="Arial" w:hAnsi="Arial" w:cs="Arial"/>
                <w:bCs/>
                <w:i/>
                <w:iCs/>
                <w:sz w:val="18"/>
                <w:szCs w:val="18"/>
              </w:rPr>
              <w:t>dispatch interval.</w:t>
            </w:r>
          </w:p>
        </w:tc>
        <w:tc>
          <w:tcPr>
            <w:tcW w:w="4420" w:type="dxa"/>
          </w:tcPr>
          <w:p w14:paraId="4204F943" w14:textId="12C87A83" w:rsidR="00DB5EEB" w:rsidRPr="00C92109" w:rsidRDefault="00DB5EEB" w:rsidP="00DB5EEB">
            <w:pPr>
              <w:spacing w:line="276" w:lineRule="auto"/>
              <w:rPr>
                <w:rFonts w:ascii="Arial" w:hAnsi="Arial" w:cs="Arial"/>
                <w:sz w:val="18"/>
                <w:szCs w:val="18"/>
              </w:rPr>
            </w:pPr>
            <w:r w:rsidRPr="00752910">
              <w:rPr>
                <w:rFonts w:ascii="Arial" w:hAnsi="Arial" w:cs="Arial"/>
                <w:bCs/>
                <w:sz w:val="18"/>
                <w:szCs w:val="18"/>
              </w:rPr>
              <w:lastRenderedPageBreak/>
              <w:t xml:space="preserve">Considering the provisions of Section 5.4.5, the relevant </w:t>
            </w:r>
            <w:r w:rsidRPr="00752910">
              <w:rPr>
                <w:rFonts w:ascii="Arial" w:hAnsi="Arial" w:cs="Arial"/>
                <w:bCs/>
                <w:i/>
                <w:iCs/>
                <w:sz w:val="18"/>
                <w:szCs w:val="18"/>
              </w:rPr>
              <w:t xml:space="preserve">reserve facility </w:t>
            </w:r>
            <w:r w:rsidRPr="00752910">
              <w:rPr>
                <w:rFonts w:ascii="Arial" w:hAnsi="Arial" w:cs="Arial"/>
                <w:bCs/>
                <w:sz w:val="18"/>
                <w:szCs w:val="18"/>
              </w:rPr>
              <w:t xml:space="preserve">that fails to meet either: (a) the required response accuracy of at least 80% or </w:t>
            </w:r>
            <w:r w:rsidRPr="00004FC2">
              <w:rPr>
                <w:rFonts w:ascii="Arial" w:hAnsi="Arial" w:cs="Arial"/>
                <w:bCs/>
                <w:strike/>
                <w:color w:val="0070C0"/>
                <w:sz w:val="18"/>
                <w:szCs w:val="18"/>
              </w:rPr>
              <w:t>75%</w:t>
            </w:r>
            <w:r w:rsidRPr="00752910">
              <w:rPr>
                <w:rFonts w:ascii="Arial" w:hAnsi="Arial" w:cs="Arial"/>
                <w:bCs/>
                <w:sz w:val="18"/>
                <w:szCs w:val="18"/>
              </w:rPr>
              <w:t xml:space="preserve"> </w:t>
            </w:r>
            <w:r w:rsidRPr="00004FC2">
              <w:rPr>
                <w:rFonts w:ascii="Arial" w:hAnsi="Arial" w:cs="Arial"/>
                <w:bCs/>
                <w:color w:val="0070C0"/>
                <w:sz w:val="18"/>
                <w:szCs w:val="18"/>
              </w:rPr>
              <w:t>90%</w:t>
            </w:r>
            <w:r>
              <w:rPr>
                <w:rFonts w:ascii="Arial" w:hAnsi="Arial" w:cs="Arial"/>
                <w:bCs/>
                <w:sz w:val="18"/>
                <w:szCs w:val="18"/>
              </w:rPr>
              <w:t xml:space="preserve"> </w:t>
            </w:r>
            <w:r w:rsidRPr="00752910">
              <w:rPr>
                <w:rFonts w:ascii="Arial" w:hAnsi="Arial" w:cs="Arial"/>
                <w:bCs/>
                <w:sz w:val="18"/>
                <w:szCs w:val="18"/>
              </w:rPr>
              <w:t xml:space="preserve">or (b) the required response time of not more than five (5) or twenty-five (25) seconds, as applicable in accordance with Section 5.6 and Section 5.7 at any </w:t>
            </w:r>
            <w:r w:rsidRPr="00752910">
              <w:rPr>
                <w:rFonts w:ascii="Arial" w:hAnsi="Arial" w:cs="Arial"/>
                <w:bCs/>
                <w:i/>
                <w:iCs/>
                <w:sz w:val="18"/>
                <w:szCs w:val="18"/>
              </w:rPr>
              <w:t xml:space="preserve">dispatch interval </w:t>
            </w:r>
            <w:r w:rsidRPr="00752910">
              <w:rPr>
                <w:rFonts w:ascii="Arial" w:hAnsi="Arial" w:cs="Arial"/>
                <w:bCs/>
                <w:sz w:val="18"/>
                <w:szCs w:val="18"/>
              </w:rPr>
              <w:t xml:space="preserve">will be considered </w:t>
            </w:r>
            <w:r w:rsidRPr="00752910">
              <w:rPr>
                <w:rFonts w:ascii="Arial" w:hAnsi="Arial" w:cs="Arial"/>
                <w:bCs/>
                <w:i/>
                <w:iCs/>
                <w:sz w:val="18"/>
                <w:szCs w:val="18"/>
              </w:rPr>
              <w:t xml:space="preserve">breach </w:t>
            </w:r>
            <w:r w:rsidRPr="00752910">
              <w:rPr>
                <w:rFonts w:ascii="Arial" w:hAnsi="Arial" w:cs="Arial"/>
                <w:bCs/>
                <w:sz w:val="18"/>
                <w:szCs w:val="18"/>
              </w:rPr>
              <w:t xml:space="preserve">of the </w:t>
            </w:r>
            <w:r w:rsidRPr="00752910">
              <w:rPr>
                <w:rFonts w:ascii="Arial" w:hAnsi="Arial" w:cs="Arial"/>
                <w:bCs/>
                <w:i/>
                <w:iCs/>
                <w:sz w:val="18"/>
                <w:szCs w:val="18"/>
              </w:rPr>
              <w:t xml:space="preserve">reserve conformance </w:t>
            </w:r>
            <w:r w:rsidRPr="00752910">
              <w:rPr>
                <w:rFonts w:ascii="Arial" w:hAnsi="Arial" w:cs="Arial"/>
                <w:bCs/>
                <w:i/>
                <w:iCs/>
                <w:sz w:val="18"/>
                <w:szCs w:val="18"/>
              </w:rPr>
              <w:lastRenderedPageBreak/>
              <w:t xml:space="preserve">standards </w:t>
            </w:r>
            <w:r w:rsidRPr="00752910">
              <w:rPr>
                <w:rFonts w:ascii="Arial" w:hAnsi="Arial" w:cs="Arial"/>
                <w:bCs/>
                <w:sz w:val="18"/>
                <w:szCs w:val="18"/>
              </w:rPr>
              <w:t xml:space="preserve">for </w:t>
            </w:r>
            <w:r w:rsidRPr="00752910">
              <w:rPr>
                <w:rFonts w:ascii="Arial" w:hAnsi="Arial" w:cs="Arial"/>
                <w:bCs/>
                <w:i/>
                <w:iCs/>
                <w:sz w:val="18"/>
                <w:szCs w:val="18"/>
              </w:rPr>
              <w:t xml:space="preserve">contingency reserves </w:t>
            </w:r>
            <w:r w:rsidRPr="00752910">
              <w:rPr>
                <w:rFonts w:ascii="Arial" w:hAnsi="Arial" w:cs="Arial"/>
                <w:bCs/>
                <w:sz w:val="18"/>
                <w:szCs w:val="18"/>
              </w:rPr>
              <w:t xml:space="preserve">for that </w:t>
            </w:r>
            <w:r w:rsidRPr="00752910">
              <w:rPr>
                <w:rFonts w:ascii="Arial" w:hAnsi="Arial" w:cs="Arial"/>
                <w:bCs/>
                <w:i/>
                <w:iCs/>
                <w:sz w:val="18"/>
                <w:szCs w:val="18"/>
              </w:rPr>
              <w:t>dispatch interval.</w:t>
            </w:r>
          </w:p>
        </w:tc>
        <w:tc>
          <w:tcPr>
            <w:tcW w:w="2358" w:type="dxa"/>
          </w:tcPr>
          <w:p w14:paraId="3010C065" w14:textId="7EDE0C74" w:rsidR="00DB5EEB" w:rsidRDefault="00DB5EEB" w:rsidP="00DB5EEB">
            <w:pPr>
              <w:pStyle w:val="NoSpacing"/>
              <w:rPr>
                <w:rFonts w:ascii="Arial" w:hAnsi="Arial" w:cs="Arial"/>
                <w:sz w:val="18"/>
                <w:szCs w:val="18"/>
              </w:rPr>
            </w:pPr>
            <w:r>
              <w:rPr>
                <w:rFonts w:ascii="Arial" w:hAnsi="Arial" w:cs="Arial"/>
                <w:sz w:val="18"/>
                <w:szCs w:val="18"/>
              </w:rPr>
              <w:lastRenderedPageBreak/>
              <w:t>T</w:t>
            </w:r>
            <w:r w:rsidRPr="00752910">
              <w:rPr>
                <w:rFonts w:ascii="Arial" w:hAnsi="Arial" w:cs="Arial"/>
                <w:sz w:val="18"/>
                <w:szCs w:val="18"/>
              </w:rPr>
              <w:t>o be consistent with Section 5.7 </w:t>
            </w:r>
          </w:p>
          <w:p w14:paraId="0DB19D24" w14:textId="77777777" w:rsidR="00DB5EEB" w:rsidRPr="00752910" w:rsidRDefault="00DB5EEB" w:rsidP="00DB5EEB">
            <w:pPr>
              <w:pStyle w:val="NoSpacing"/>
              <w:rPr>
                <w:rFonts w:ascii="Arial" w:hAnsi="Arial" w:cs="Arial"/>
                <w:sz w:val="18"/>
                <w:szCs w:val="18"/>
              </w:rPr>
            </w:pPr>
          </w:p>
          <w:p w14:paraId="71E61543" w14:textId="77777777" w:rsidR="00DB5EEB" w:rsidRPr="00752910" w:rsidRDefault="00DB5EEB" w:rsidP="00DB5EEB">
            <w:pPr>
              <w:pStyle w:val="NoSpacing"/>
              <w:rPr>
                <w:rFonts w:ascii="Arial" w:hAnsi="Arial" w:cs="Arial"/>
                <w:sz w:val="18"/>
                <w:szCs w:val="18"/>
              </w:rPr>
            </w:pPr>
            <w:r w:rsidRPr="00752910">
              <w:rPr>
                <w:rFonts w:ascii="Arial" w:hAnsi="Arial" w:cs="Arial"/>
                <w:sz w:val="18"/>
                <w:szCs w:val="18"/>
              </w:rPr>
              <w:t>90% compliance is to be consistent with the standard practice of NGCP-SO in monitoring reserve facilities operating under AGC </w:t>
            </w:r>
          </w:p>
          <w:p w14:paraId="53DB6504" w14:textId="77777777" w:rsidR="00DB5EEB" w:rsidRPr="00C92109" w:rsidRDefault="00DB5EEB" w:rsidP="00DB5EEB">
            <w:pPr>
              <w:spacing w:line="276" w:lineRule="auto"/>
              <w:rPr>
                <w:rFonts w:ascii="Arial" w:hAnsi="Arial" w:cs="Arial"/>
                <w:bCs/>
                <w:sz w:val="18"/>
                <w:szCs w:val="18"/>
              </w:rPr>
            </w:pPr>
          </w:p>
        </w:tc>
        <w:tc>
          <w:tcPr>
            <w:tcW w:w="1544" w:type="dxa"/>
          </w:tcPr>
          <w:p w14:paraId="22BF36F4" w14:textId="77777777" w:rsidR="00DB5EEB" w:rsidRPr="003F4A25" w:rsidRDefault="00DB5EEB" w:rsidP="00DB5EEB">
            <w:pPr>
              <w:rPr>
                <w:rFonts w:ascii="Arial" w:hAnsi="Arial" w:cs="Arial"/>
                <w:i/>
                <w:sz w:val="18"/>
                <w:szCs w:val="18"/>
                <w:highlight w:val="yellow"/>
              </w:rPr>
            </w:pPr>
          </w:p>
        </w:tc>
        <w:tc>
          <w:tcPr>
            <w:tcW w:w="1711" w:type="dxa"/>
          </w:tcPr>
          <w:p w14:paraId="1CABE2B8" w14:textId="77777777" w:rsidR="00DB5EEB" w:rsidRPr="003F4A25" w:rsidRDefault="00DB5EEB" w:rsidP="00DB5EEB">
            <w:pPr>
              <w:rPr>
                <w:rFonts w:ascii="Arial" w:hAnsi="Arial" w:cs="Arial"/>
                <w:i/>
                <w:sz w:val="18"/>
                <w:szCs w:val="18"/>
                <w:highlight w:val="yellow"/>
              </w:rPr>
            </w:pPr>
          </w:p>
        </w:tc>
        <w:tc>
          <w:tcPr>
            <w:tcW w:w="1310" w:type="dxa"/>
          </w:tcPr>
          <w:p w14:paraId="0925698A" w14:textId="77777777" w:rsidR="00DB5EEB" w:rsidRPr="003F4A25" w:rsidRDefault="00DB5EEB" w:rsidP="00DB5EEB">
            <w:pPr>
              <w:rPr>
                <w:rFonts w:ascii="Arial" w:hAnsi="Arial" w:cs="Arial"/>
                <w:i/>
                <w:sz w:val="18"/>
                <w:szCs w:val="18"/>
                <w:highlight w:val="yellow"/>
              </w:rPr>
            </w:pPr>
          </w:p>
        </w:tc>
        <w:tc>
          <w:tcPr>
            <w:tcW w:w="1026" w:type="dxa"/>
          </w:tcPr>
          <w:p w14:paraId="7B4E8B8D" w14:textId="77777777" w:rsidR="00DB5EEB" w:rsidRPr="003F4A25" w:rsidRDefault="00DB5EEB" w:rsidP="00DB5EEB">
            <w:pPr>
              <w:rPr>
                <w:rFonts w:ascii="Arial" w:hAnsi="Arial" w:cs="Arial"/>
                <w:i/>
                <w:sz w:val="18"/>
                <w:szCs w:val="18"/>
                <w:highlight w:val="yellow"/>
              </w:rPr>
            </w:pPr>
          </w:p>
        </w:tc>
      </w:tr>
      <w:tr w:rsidR="00DB5EEB" w:rsidRPr="003F4A25" w14:paraId="25B83502" w14:textId="77777777" w:rsidTr="003E6E82">
        <w:trPr>
          <w:trHeight w:val="1983"/>
        </w:trPr>
        <w:tc>
          <w:tcPr>
            <w:tcW w:w="1523" w:type="dxa"/>
          </w:tcPr>
          <w:p w14:paraId="685866BD" w14:textId="77777777" w:rsidR="00DB5EEB" w:rsidRPr="003F4A25" w:rsidRDefault="00DB5EEB" w:rsidP="00DB5EEB">
            <w:pPr>
              <w:rPr>
                <w:rFonts w:ascii="Arial" w:hAnsi="Arial" w:cs="Arial"/>
                <w:sz w:val="18"/>
                <w:szCs w:val="18"/>
              </w:rPr>
            </w:pPr>
            <w:permStart w:id="487271804" w:edGrp="everyone" w:colFirst="5" w:colLast="5"/>
            <w:permStart w:id="1075147421" w:edGrp="everyone" w:colFirst="6" w:colLast="6"/>
            <w:permEnd w:id="904556339"/>
            <w:permEnd w:id="46292857"/>
            <w:r w:rsidRPr="003F4A25">
              <w:rPr>
                <w:rFonts w:ascii="Arial" w:hAnsi="Arial" w:cs="Arial"/>
                <w:sz w:val="18"/>
                <w:szCs w:val="18"/>
              </w:rPr>
              <w:t xml:space="preserve">SECTION 5 – Reserve Conformance Standards </w:t>
            </w:r>
          </w:p>
          <w:p w14:paraId="226A3FE5" w14:textId="77777777" w:rsidR="00DB5EEB" w:rsidRPr="003F4A25" w:rsidRDefault="00DB5EEB" w:rsidP="00DB5EEB">
            <w:pPr>
              <w:rPr>
                <w:rFonts w:ascii="Arial" w:hAnsi="Arial" w:cs="Arial"/>
                <w:sz w:val="18"/>
                <w:szCs w:val="18"/>
              </w:rPr>
            </w:pPr>
          </w:p>
          <w:p w14:paraId="612208DC" w14:textId="77777777" w:rsidR="00DB5EEB" w:rsidRPr="003F4A25" w:rsidRDefault="00DB5EEB" w:rsidP="00DB5EEB">
            <w:pPr>
              <w:rPr>
                <w:rFonts w:ascii="Arial" w:hAnsi="Arial" w:cs="Arial"/>
                <w:sz w:val="18"/>
                <w:szCs w:val="18"/>
              </w:rPr>
            </w:pPr>
            <w:r w:rsidRPr="003F4A25">
              <w:rPr>
                <w:rFonts w:ascii="Arial" w:hAnsi="Arial" w:cs="Arial"/>
                <w:sz w:val="18"/>
                <w:szCs w:val="18"/>
              </w:rPr>
              <w:t>5.5 Reserve Conformance Standards for Dispatchable Reserve</w:t>
            </w:r>
          </w:p>
          <w:p w14:paraId="146184A5" w14:textId="77777777" w:rsidR="00DB5EEB" w:rsidRPr="003F4A25" w:rsidRDefault="00DB5EEB" w:rsidP="00DB5EEB">
            <w:pPr>
              <w:rPr>
                <w:rFonts w:ascii="Arial" w:hAnsi="Arial" w:cs="Arial"/>
                <w:sz w:val="18"/>
                <w:szCs w:val="18"/>
              </w:rPr>
            </w:pPr>
          </w:p>
        </w:tc>
        <w:tc>
          <w:tcPr>
            <w:tcW w:w="1282" w:type="dxa"/>
          </w:tcPr>
          <w:p w14:paraId="7C2A5FEA" w14:textId="24EAEEB4" w:rsidR="00DB5EEB" w:rsidRPr="003F4A25" w:rsidRDefault="00DB5EEB" w:rsidP="00DB5EEB">
            <w:pPr>
              <w:rPr>
                <w:rFonts w:ascii="Arial" w:hAnsi="Arial" w:cs="Arial"/>
                <w:bCs/>
                <w:sz w:val="18"/>
                <w:szCs w:val="18"/>
              </w:rPr>
            </w:pPr>
            <w:r w:rsidRPr="003F4A25">
              <w:rPr>
                <w:rFonts w:ascii="Arial" w:hAnsi="Arial" w:cs="Arial"/>
                <w:bCs/>
                <w:sz w:val="18"/>
                <w:szCs w:val="18"/>
              </w:rPr>
              <w:t>5.5.3</w:t>
            </w:r>
          </w:p>
        </w:tc>
        <w:tc>
          <w:tcPr>
            <w:tcW w:w="4374" w:type="dxa"/>
          </w:tcPr>
          <w:p w14:paraId="00AE9A22" w14:textId="5C6CEEC4" w:rsidR="00DB5EEB" w:rsidRPr="003F4A25" w:rsidRDefault="00DB5EEB" w:rsidP="00DB5EEB">
            <w:pPr>
              <w:rPr>
                <w:rFonts w:ascii="Arial" w:hAnsi="Arial" w:cs="Arial"/>
                <w:bCs/>
                <w:sz w:val="18"/>
                <w:szCs w:val="18"/>
              </w:rPr>
            </w:pPr>
            <w:r w:rsidRPr="003F4A25">
              <w:rPr>
                <w:rFonts w:ascii="Arial" w:hAnsi="Arial" w:cs="Arial"/>
                <w:bCs/>
                <w:sz w:val="18"/>
                <w:szCs w:val="18"/>
              </w:rPr>
              <w:t>After synchronization, the dispatchable reserve facility shall deliver the MW capacity instructed by the System Operator within fifteen (15) minutes from synchronization.</w:t>
            </w:r>
          </w:p>
        </w:tc>
        <w:tc>
          <w:tcPr>
            <w:tcW w:w="4420" w:type="dxa"/>
          </w:tcPr>
          <w:p w14:paraId="621F4D78" w14:textId="77777777" w:rsidR="00445659" w:rsidRDefault="00445659" w:rsidP="00445659">
            <w:pPr>
              <w:spacing w:line="276" w:lineRule="auto"/>
              <w:rPr>
                <w:rFonts w:ascii="Arial" w:hAnsi="Arial" w:cs="Arial"/>
                <w:b/>
                <w:bCs/>
                <w:sz w:val="18"/>
                <w:szCs w:val="18"/>
                <w:u w:val="single"/>
                <w:lang w:val="en-US"/>
              </w:rPr>
            </w:pPr>
            <w:r w:rsidRPr="00C92109">
              <w:rPr>
                <w:rFonts w:ascii="Arial" w:hAnsi="Arial" w:cs="Arial"/>
                <w:sz w:val="18"/>
                <w:szCs w:val="18"/>
                <w:lang w:val="en-US"/>
              </w:rPr>
              <w:t>After synchronization, the dispatchable reserve facility shall deliver the MW capacity instructed by the System Operator within fifteen (15) minutes from synchronization</w:t>
            </w:r>
            <w:r w:rsidRPr="00C92109">
              <w:rPr>
                <w:rFonts w:ascii="Arial" w:hAnsi="Arial" w:cs="Arial"/>
                <w:b/>
                <w:bCs/>
                <w:sz w:val="18"/>
                <w:szCs w:val="18"/>
                <w:u w:val="single"/>
                <w:lang w:val="en-US"/>
              </w:rPr>
              <w:t xml:space="preserve"> and shall generate within the upper and lower dispatch thresholds of +/-1% of the dispatch instruction, or +/- 0.5 MW, whichever is higher. The facility shall sustain and maintain generation in accordance with the active instruction and any succeeding instructions from the System Operator until instructed to shut down.</w:t>
            </w:r>
            <w:r>
              <w:rPr>
                <w:rFonts w:ascii="Arial" w:hAnsi="Arial" w:cs="Arial"/>
                <w:b/>
                <w:bCs/>
                <w:sz w:val="18"/>
                <w:szCs w:val="18"/>
                <w:u w:val="single"/>
                <w:lang w:val="en-US"/>
              </w:rPr>
              <w:t xml:space="preserve"> </w:t>
            </w:r>
          </w:p>
          <w:p w14:paraId="455BC339" w14:textId="65EBD686" w:rsidR="00DB5EEB" w:rsidRPr="003F4A25" w:rsidRDefault="00445659" w:rsidP="00445659">
            <w:pPr>
              <w:rPr>
                <w:rFonts w:ascii="Arial" w:hAnsi="Arial" w:cs="Arial"/>
                <w:sz w:val="18"/>
                <w:szCs w:val="18"/>
              </w:rPr>
            </w:pPr>
            <w:r>
              <w:rPr>
                <w:rFonts w:ascii="Arial" w:hAnsi="Arial" w:cs="Arial"/>
                <w:b/>
                <w:bCs/>
                <w:color w:val="0070C0"/>
                <w:sz w:val="18"/>
                <w:szCs w:val="18"/>
                <w:u w:val="single"/>
                <w:lang w:val="en-US"/>
              </w:rPr>
              <w:t xml:space="preserve">Footnote: </w:t>
            </w:r>
            <w:r w:rsidRPr="006821B2">
              <w:rPr>
                <w:rFonts w:ascii="Arial" w:hAnsi="Arial" w:cs="Arial"/>
                <w:b/>
                <w:bCs/>
                <w:color w:val="0070C0"/>
                <w:sz w:val="18"/>
                <w:szCs w:val="18"/>
                <w:u w:val="single"/>
                <w:lang w:val="en-US"/>
              </w:rPr>
              <w:t>(See Illustration 1 of Appendix IV)</w:t>
            </w:r>
          </w:p>
        </w:tc>
        <w:tc>
          <w:tcPr>
            <w:tcW w:w="2358" w:type="dxa"/>
          </w:tcPr>
          <w:p w14:paraId="7D13B64D" w14:textId="77777777" w:rsidR="00072096" w:rsidRPr="00C92109" w:rsidRDefault="00072096" w:rsidP="00072096">
            <w:pPr>
              <w:spacing w:line="276" w:lineRule="auto"/>
              <w:rPr>
                <w:rFonts w:ascii="Arial" w:hAnsi="Arial" w:cs="Arial"/>
                <w:bCs/>
                <w:sz w:val="18"/>
                <w:szCs w:val="18"/>
              </w:rPr>
            </w:pPr>
            <w:r w:rsidRPr="00C92109">
              <w:rPr>
                <w:rFonts w:ascii="Arial" w:hAnsi="Arial" w:cs="Arial"/>
                <w:bCs/>
                <w:sz w:val="18"/>
                <w:szCs w:val="18"/>
              </w:rPr>
              <w:t>To add a criterion that in addition to the requirement for DR to generate within 15 minutes from the SO instruction, the reserve facility must follow a dispatch tolerance of +/- 1% (based on SO’s standard practice for monitoring) or +/- 0.5 MW (based on the survey results conducted with DR-ASPs) for the given period and to clearly establish that the facility must sustain/continue to generate to meet the SO instruction until it receives a specific directive to stop generating.</w:t>
            </w:r>
          </w:p>
          <w:p w14:paraId="6C5D3660" w14:textId="7845A22D" w:rsidR="00DB5EEB" w:rsidRPr="003F4A25" w:rsidRDefault="00072096" w:rsidP="00072096">
            <w:pPr>
              <w:rPr>
                <w:rFonts w:ascii="Arial" w:hAnsi="Arial" w:cs="Arial"/>
                <w:bCs/>
                <w:sz w:val="18"/>
                <w:szCs w:val="18"/>
              </w:rPr>
            </w:pPr>
            <w:r w:rsidRPr="00C92109">
              <w:rPr>
                <w:rFonts w:ascii="Arial" w:hAnsi="Arial" w:cs="Arial"/>
                <w:b/>
                <w:sz w:val="18"/>
                <w:szCs w:val="18"/>
              </w:rPr>
              <w:t xml:space="preserve">(See Illustration 1 in Annex </w:t>
            </w:r>
            <w:r>
              <w:rPr>
                <w:rFonts w:ascii="Arial" w:hAnsi="Arial" w:cs="Arial"/>
                <w:b/>
                <w:sz w:val="18"/>
                <w:szCs w:val="18"/>
              </w:rPr>
              <w:t>C</w:t>
            </w:r>
            <w:r w:rsidRPr="00C92109">
              <w:rPr>
                <w:rFonts w:ascii="Arial" w:hAnsi="Arial" w:cs="Arial"/>
                <w:b/>
                <w:sz w:val="18"/>
                <w:szCs w:val="18"/>
              </w:rPr>
              <w:t>)</w:t>
            </w:r>
            <w:r>
              <w:rPr>
                <w:rFonts w:ascii="Arial" w:hAnsi="Arial" w:cs="Arial"/>
                <w:b/>
                <w:sz w:val="18"/>
                <w:szCs w:val="18"/>
              </w:rPr>
              <w:t xml:space="preserve"> </w:t>
            </w:r>
            <w:r w:rsidRPr="006821B2">
              <w:rPr>
                <w:rFonts w:ascii="Arial" w:hAnsi="Arial" w:cs="Arial"/>
                <w:bCs/>
                <w:color w:val="0070C0"/>
                <w:sz w:val="18"/>
                <w:szCs w:val="18"/>
              </w:rPr>
              <w:t xml:space="preserve">Clerical revision to </w:t>
            </w:r>
            <w:r>
              <w:rPr>
                <w:rFonts w:ascii="Arial" w:hAnsi="Arial" w:cs="Arial"/>
                <w:bCs/>
                <w:color w:val="0070C0"/>
                <w:sz w:val="18"/>
                <w:szCs w:val="18"/>
              </w:rPr>
              <w:t>s</w:t>
            </w:r>
            <w:r w:rsidRPr="006821B2">
              <w:rPr>
                <w:rFonts w:ascii="Arial" w:hAnsi="Arial" w:cs="Arial"/>
                <w:bCs/>
                <w:color w:val="0070C0"/>
                <w:sz w:val="18"/>
                <w:szCs w:val="18"/>
              </w:rPr>
              <w:t>pecif</w:t>
            </w:r>
            <w:r>
              <w:rPr>
                <w:rFonts w:ascii="Arial" w:hAnsi="Arial" w:cs="Arial"/>
                <w:bCs/>
                <w:color w:val="0070C0"/>
                <w:sz w:val="18"/>
                <w:szCs w:val="18"/>
              </w:rPr>
              <w:t>y</w:t>
            </w:r>
            <w:r w:rsidRPr="006821B2">
              <w:rPr>
                <w:rFonts w:ascii="Arial" w:hAnsi="Arial" w:cs="Arial"/>
                <w:bCs/>
                <w:color w:val="0070C0"/>
                <w:sz w:val="18"/>
                <w:szCs w:val="18"/>
              </w:rPr>
              <w:t xml:space="preserve"> reference to the </w:t>
            </w:r>
            <w:r w:rsidRPr="006821B2">
              <w:rPr>
                <w:rFonts w:ascii="Arial" w:hAnsi="Arial" w:cs="Arial"/>
                <w:bCs/>
                <w:color w:val="0070C0"/>
                <w:sz w:val="18"/>
                <w:szCs w:val="18"/>
              </w:rPr>
              <w:lastRenderedPageBreak/>
              <w:t>relevant illustration in Appendix IV.</w:t>
            </w:r>
          </w:p>
        </w:tc>
        <w:tc>
          <w:tcPr>
            <w:tcW w:w="1544" w:type="dxa"/>
          </w:tcPr>
          <w:p w14:paraId="4EFBEFEB" w14:textId="77777777" w:rsidR="00DB5EEB" w:rsidRPr="003F4A25" w:rsidRDefault="00DB5EEB" w:rsidP="00DB5EEB">
            <w:pPr>
              <w:rPr>
                <w:rFonts w:ascii="Arial" w:hAnsi="Arial" w:cs="Arial"/>
                <w:i/>
                <w:sz w:val="18"/>
                <w:szCs w:val="18"/>
                <w:highlight w:val="yellow"/>
              </w:rPr>
            </w:pPr>
          </w:p>
        </w:tc>
        <w:tc>
          <w:tcPr>
            <w:tcW w:w="1711" w:type="dxa"/>
          </w:tcPr>
          <w:p w14:paraId="322FEBB4" w14:textId="77777777" w:rsidR="00DB5EEB" w:rsidRPr="003F4A25" w:rsidRDefault="00DB5EEB" w:rsidP="00DB5EEB">
            <w:pPr>
              <w:rPr>
                <w:rFonts w:ascii="Arial" w:hAnsi="Arial" w:cs="Arial"/>
                <w:i/>
                <w:sz w:val="18"/>
                <w:szCs w:val="18"/>
                <w:highlight w:val="yellow"/>
              </w:rPr>
            </w:pPr>
          </w:p>
        </w:tc>
        <w:tc>
          <w:tcPr>
            <w:tcW w:w="1310" w:type="dxa"/>
          </w:tcPr>
          <w:p w14:paraId="7372305B" w14:textId="77777777" w:rsidR="00DB5EEB" w:rsidRPr="003F4A25" w:rsidRDefault="00DB5EEB" w:rsidP="00DB5EEB">
            <w:pPr>
              <w:rPr>
                <w:rFonts w:ascii="Arial" w:hAnsi="Arial" w:cs="Arial"/>
                <w:i/>
                <w:sz w:val="18"/>
                <w:szCs w:val="18"/>
                <w:highlight w:val="yellow"/>
              </w:rPr>
            </w:pPr>
          </w:p>
        </w:tc>
        <w:tc>
          <w:tcPr>
            <w:tcW w:w="1026" w:type="dxa"/>
          </w:tcPr>
          <w:p w14:paraId="7EB5F656" w14:textId="77777777" w:rsidR="00DB5EEB" w:rsidRPr="003F4A25" w:rsidRDefault="00DB5EEB" w:rsidP="00DB5EEB">
            <w:pPr>
              <w:rPr>
                <w:rFonts w:ascii="Arial" w:hAnsi="Arial" w:cs="Arial"/>
                <w:i/>
                <w:sz w:val="18"/>
                <w:szCs w:val="18"/>
                <w:highlight w:val="yellow"/>
              </w:rPr>
            </w:pPr>
          </w:p>
        </w:tc>
      </w:tr>
      <w:tr w:rsidR="00F40125" w:rsidRPr="003F4A25" w14:paraId="5E7FC585" w14:textId="77777777" w:rsidTr="003E6E82">
        <w:trPr>
          <w:trHeight w:val="1983"/>
        </w:trPr>
        <w:tc>
          <w:tcPr>
            <w:tcW w:w="1523" w:type="dxa"/>
          </w:tcPr>
          <w:p w14:paraId="56D2952A" w14:textId="77777777" w:rsidR="00F40125" w:rsidRPr="003F4A25" w:rsidRDefault="00F40125" w:rsidP="00F40125">
            <w:pPr>
              <w:pStyle w:val="NoSpacing"/>
              <w:rPr>
                <w:rFonts w:ascii="Arial" w:hAnsi="Arial" w:cs="Arial"/>
                <w:sz w:val="18"/>
                <w:szCs w:val="18"/>
              </w:rPr>
            </w:pPr>
            <w:permStart w:id="1026892960" w:edGrp="everyone" w:colFirst="5" w:colLast="5"/>
            <w:permStart w:id="1671452162" w:edGrp="everyone" w:colFirst="6" w:colLast="6"/>
            <w:permEnd w:id="487271804"/>
            <w:permEnd w:id="1075147421"/>
            <w:r w:rsidRPr="003F4A25">
              <w:rPr>
                <w:rFonts w:ascii="Arial" w:hAnsi="Arial" w:cs="Arial"/>
                <w:sz w:val="18"/>
                <w:szCs w:val="18"/>
              </w:rPr>
              <w:t xml:space="preserve">SECTION 5 – Reserve Conformance Standards </w:t>
            </w:r>
          </w:p>
          <w:p w14:paraId="67B15FB8" w14:textId="77777777" w:rsidR="00F40125" w:rsidRPr="003F4A25" w:rsidRDefault="00F40125" w:rsidP="00F40125">
            <w:pPr>
              <w:pStyle w:val="NoSpacing"/>
              <w:rPr>
                <w:rFonts w:ascii="Arial" w:hAnsi="Arial" w:cs="Arial"/>
                <w:sz w:val="18"/>
                <w:szCs w:val="18"/>
              </w:rPr>
            </w:pPr>
          </w:p>
          <w:p w14:paraId="1AB21287" w14:textId="77777777" w:rsidR="00F40125" w:rsidRPr="003F4A25" w:rsidRDefault="00F40125" w:rsidP="00F40125">
            <w:pPr>
              <w:pStyle w:val="NoSpacing"/>
              <w:rPr>
                <w:rFonts w:ascii="Arial" w:hAnsi="Arial" w:cs="Arial"/>
                <w:sz w:val="18"/>
                <w:szCs w:val="18"/>
              </w:rPr>
            </w:pPr>
            <w:r w:rsidRPr="003F4A25">
              <w:rPr>
                <w:rFonts w:ascii="Arial" w:hAnsi="Arial" w:cs="Arial"/>
                <w:sz w:val="18"/>
                <w:szCs w:val="18"/>
              </w:rPr>
              <w:t>5.5 Reserve Conformance Standards for Dispatchable Reserve</w:t>
            </w:r>
          </w:p>
          <w:p w14:paraId="4C75560A" w14:textId="77777777" w:rsidR="00F40125" w:rsidRPr="003F4A25" w:rsidRDefault="00F40125" w:rsidP="00F40125">
            <w:pPr>
              <w:rPr>
                <w:rFonts w:ascii="Arial" w:hAnsi="Arial" w:cs="Arial"/>
                <w:sz w:val="18"/>
                <w:szCs w:val="18"/>
              </w:rPr>
            </w:pPr>
          </w:p>
        </w:tc>
        <w:tc>
          <w:tcPr>
            <w:tcW w:w="1282" w:type="dxa"/>
          </w:tcPr>
          <w:p w14:paraId="4C72AC3A" w14:textId="35F5476F" w:rsidR="00F40125" w:rsidRPr="003F4A25" w:rsidRDefault="00F40125" w:rsidP="00F40125">
            <w:pPr>
              <w:rPr>
                <w:rFonts w:ascii="Arial" w:hAnsi="Arial" w:cs="Arial"/>
                <w:bCs/>
                <w:sz w:val="18"/>
                <w:szCs w:val="18"/>
              </w:rPr>
            </w:pPr>
            <w:r w:rsidRPr="003F4A25">
              <w:rPr>
                <w:rFonts w:ascii="Arial" w:hAnsi="Arial" w:cs="Arial"/>
                <w:bCs/>
                <w:sz w:val="18"/>
                <w:szCs w:val="18"/>
              </w:rPr>
              <w:t>5.5.4</w:t>
            </w:r>
          </w:p>
        </w:tc>
        <w:tc>
          <w:tcPr>
            <w:tcW w:w="4374" w:type="dxa"/>
          </w:tcPr>
          <w:p w14:paraId="66460ACE" w14:textId="428F9827" w:rsidR="00F40125" w:rsidRPr="003F4A25" w:rsidRDefault="00F40125" w:rsidP="00F40125">
            <w:pPr>
              <w:rPr>
                <w:rFonts w:ascii="Arial" w:hAnsi="Arial" w:cs="Arial"/>
                <w:b/>
                <w:sz w:val="18"/>
                <w:szCs w:val="18"/>
              </w:rPr>
            </w:pPr>
            <w:r w:rsidRPr="003F4A25">
              <w:rPr>
                <w:rFonts w:ascii="Arial" w:hAnsi="Arial" w:cs="Arial"/>
                <w:b/>
                <w:sz w:val="18"/>
                <w:szCs w:val="18"/>
              </w:rPr>
              <w:t>[NEW]</w:t>
            </w:r>
          </w:p>
        </w:tc>
        <w:tc>
          <w:tcPr>
            <w:tcW w:w="4420" w:type="dxa"/>
          </w:tcPr>
          <w:p w14:paraId="34D4EDE6" w14:textId="77777777" w:rsidR="00F40125" w:rsidRPr="00C92109" w:rsidRDefault="00F40125" w:rsidP="00F40125">
            <w:pPr>
              <w:spacing w:line="276" w:lineRule="auto"/>
              <w:rPr>
                <w:rFonts w:ascii="Arial" w:hAnsi="Arial" w:cs="Arial"/>
                <w:b/>
                <w:sz w:val="18"/>
                <w:szCs w:val="18"/>
                <w:u w:val="single"/>
              </w:rPr>
            </w:pPr>
            <w:r>
              <w:rPr>
                <w:rFonts w:ascii="Arial" w:hAnsi="Arial" w:cs="Arial"/>
                <w:b/>
                <w:sz w:val="18"/>
                <w:szCs w:val="18"/>
                <w:u w:val="single"/>
              </w:rPr>
              <w:t xml:space="preserve">5.5.4 </w:t>
            </w:r>
            <w:r w:rsidRPr="00C92109">
              <w:rPr>
                <w:rFonts w:ascii="Arial" w:hAnsi="Arial" w:cs="Arial"/>
                <w:b/>
                <w:sz w:val="18"/>
                <w:szCs w:val="18"/>
                <w:u w:val="single"/>
              </w:rPr>
              <w:t xml:space="preserve">A dispatchable </w:t>
            </w:r>
            <w:r w:rsidRPr="00C92109">
              <w:rPr>
                <w:rFonts w:ascii="Arial" w:hAnsi="Arial" w:cs="Arial"/>
                <w:b/>
                <w:i/>
                <w:iCs/>
                <w:sz w:val="18"/>
                <w:szCs w:val="18"/>
                <w:u w:val="single"/>
              </w:rPr>
              <w:t>reserve facility</w:t>
            </w:r>
            <w:r w:rsidRPr="00C92109">
              <w:rPr>
                <w:rFonts w:ascii="Arial" w:hAnsi="Arial" w:cs="Arial"/>
                <w:b/>
                <w:sz w:val="18"/>
                <w:szCs w:val="18"/>
                <w:u w:val="single"/>
              </w:rPr>
              <w:t xml:space="preserve"> that fails to comply with the real-time dispatch instruction of the </w:t>
            </w:r>
            <w:r w:rsidRPr="00C92109">
              <w:rPr>
                <w:rFonts w:ascii="Arial" w:hAnsi="Arial" w:cs="Arial"/>
                <w:b/>
                <w:i/>
                <w:iCs/>
                <w:sz w:val="18"/>
                <w:szCs w:val="18"/>
                <w:u w:val="single"/>
              </w:rPr>
              <w:t xml:space="preserve">System Operator </w:t>
            </w:r>
            <w:r w:rsidRPr="00C92109">
              <w:rPr>
                <w:rFonts w:ascii="Arial" w:hAnsi="Arial" w:cs="Arial"/>
                <w:b/>
                <w:sz w:val="18"/>
                <w:szCs w:val="18"/>
                <w:u w:val="single"/>
              </w:rPr>
              <w:t xml:space="preserve">based on the </w:t>
            </w:r>
            <w:r w:rsidRPr="00C92109">
              <w:rPr>
                <w:rFonts w:ascii="Arial" w:hAnsi="Arial" w:cs="Arial"/>
                <w:b/>
                <w:i/>
                <w:iCs/>
                <w:sz w:val="18"/>
                <w:szCs w:val="18"/>
                <w:u w:val="single"/>
              </w:rPr>
              <w:t xml:space="preserve">Reserve Schedule </w:t>
            </w:r>
            <w:r w:rsidRPr="00C92109">
              <w:rPr>
                <w:rFonts w:ascii="Arial" w:hAnsi="Arial" w:cs="Arial"/>
                <w:b/>
                <w:sz w:val="18"/>
                <w:szCs w:val="18"/>
                <w:u w:val="single"/>
              </w:rPr>
              <w:t xml:space="preserve">due to an outage or unavailability shall be considered in breach of the </w:t>
            </w:r>
            <w:r w:rsidRPr="00C92109">
              <w:rPr>
                <w:rFonts w:ascii="Arial" w:hAnsi="Arial" w:cs="Arial"/>
                <w:b/>
                <w:i/>
                <w:iCs/>
                <w:sz w:val="18"/>
                <w:szCs w:val="18"/>
                <w:u w:val="single"/>
              </w:rPr>
              <w:t>reserve conformance standards</w:t>
            </w:r>
            <w:r w:rsidRPr="00C92109">
              <w:rPr>
                <w:rFonts w:ascii="Arial" w:hAnsi="Arial" w:cs="Arial"/>
                <w:b/>
                <w:sz w:val="18"/>
                <w:szCs w:val="18"/>
                <w:u w:val="single"/>
              </w:rPr>
              <w:t xml:space="preserve"> for the </w:t>
            </w:r>
            <w:r w:rsidRPr="00C92109">
              <w:rPr>
                <w:rFonts w:ascii="Arial" w:hAnsi="Arial" w:cs="Arial"/>
                <w:b/>
                <w:i/>
                <w:iCs/>
                <w:sz w:val="18"/>
                <w:szCs w:val="18"/>
                <w:u w:val="single"/>
              </w:rPr>
              <w:t>dispatch interval</w:t>
            </w:r>
            <w:r w:rsidRPr="00C92109">
              <w:rPr>
                <w:rFonts w:ascii="Arial" w:hAnsi="Arial" w:cs="Arial"/>
                <w:b/>
                <w:sz w:val="18"/>
                <w:szCs w:val="18"/>
                <w:u w:val="single"/>
              </w:rPr>
              <w:t xml:space="preserve"> that the non-compliance occurs and in all preceding intervals of the same trading day that have Dispatchable </w:t>
            </w:r>
            <w:r w:rsidRPr="00C92109">
              <w:rPr>
                <w:rFonts w:ascii="Arial" w:hAnsi="Arial" w:cs="Arial"/>
                <w:b/>
                <w:i/>
                <w:iCs/>
                <w:sz w:val="18"/>
                <w:szCs w:val="18"/>
                <w:u w:val="single"/>
              </w:rPr>
              <w:t>Reserve Schedules</w:t>
            </w:r>
            <w:r w:rsidRPr="00C92109">
              <w:rPr>
                <w:rFonts w:ascii="Arial" w:hAnsi="Arial" w:cs="Arial"/>
                <w:b/>
                <w:sz w:val="18"/>
                <w:szCs w:val="18"/>
                <w:u w:val="single"/>
              </w:rPr>
              <w:t>.</w:t>
            </w:r>
          </w:p>
          <w:p w14:paraId="67B74E25" w14:textId="77777777" w:rsidR="00F40125" w:rsidRPr="00C92109" w:rsidRDefault="00F40125" w:rsidP="00F40125">
            <w:pPr>
              <w:spacing w:line="276" w:lineRule="auto"/>
              <w:rPr>
                <w:rFonts w:ascii="Arial" w:hAnsi="Arial" w:cs="Arial"/>
                <w:b/>
                <w:sz w:val="18"/>
                <w:szCs w:val="18"/>
                <w:u w:val="single"/>
              </w:rPr>
            </w:pPr>
          </w:p>
          <w:p w14:paraId="28196398" w14:textId="1412EB2E" w:rsidR="00F40125" w:rsidRPr="003F4A25" w:rsidRDefault="00F40125" w:rsidP="00F40125">
            <w:pPr>
              <w:rPr>
                <w:rFonts w:ascii="Arial" w:hAnsi="Arial" w:cs="Arial"/>
                <w:sz w:val="18"/>
                <w:szCs w:val="18"/>
              </w:rPr>
            </w:pPr>
          </w:p>
        </w:tc>
        <w:tc>
          <w:tcPr>
            <w:tcW w:w="2358" w:type="dxa"/>
          </w:tcPr>
          <w:p w14:paraId="7277CB7B" w14:textId="77777777" w:rsidR="001A4356" w:rsidRPr="00C92109" w:rsidRDefault="001A4356" w:rsidP="001A4356">
            <w:pPr>
              <w:pStyle w:val="NoSpacing"/>
              <w:spacing w:line="276" w:lineRule="auto"/>
              <w:rPr>
                <w:rFonts w:ascii="Arial" w:hAnsi="Arial" w:cs="Arial"/>
                <w:bCs/>
                <w:sz w:val="18"/>
                <w:szCs w:val="18"/>
              </w:rPr>
            </w:pPr>
            <w:r w:rsidRPr="00C92109">
              <w:rPr>
                <w:rFonts w:ascii="Arial" w:hAnsi="Arial" w:cs="Arial"/>
                <w:bCs/>
                <w:sz w:val="18"/>
                <w:szCs w:val="18"/>
              </w:rPr>
              <w:t>It covers instances where a facility (that is required to be offline) offers for DR but it is, in fact, not available when called to run. It will only be ascertained during the time that it is asked to run by SO.</w:t>
            </w:r>
          </w:p>
          <w:p w14:paraId="78C61F7F" w14:textId="77777777" w:rsidR="001A4356" w:rsidRPr="00C92109" w:rsidRDefault="001A4356" w:rsidP="001A4356">
            <w:pPr>
              <w:pStyle w:val="NoSpacing"/>
              <w:spacing w:line="276" w:lineRule="auto"/>
              <w:rPr>
                <w:rFonts w:ascii="Arial" w:hAnsi="Arial" w:cs="Arial"/>
                <w:bCs/>
                <w:sz w:val="18"/>
                <w:szCs w:val="18"/>
              </w:rPr>
            </w:pPr>
          </w:p>
          <w:p w14:paraId="63B3480A" w14:textId="77777777" w:rsidR="001A4356" w:rsidRPr="00C92109" w:rsidRDefault="001A4356" w:rsidP="001A4356">
            <w:pPr>
              <w:pStyle w:val="NoSpacing"/>
              <w:spacing w:line="276" w:lineRule="auto"/>
              <w:rPr>
                <w:rFonts w:ascii="Arial" w:hAnsi="Arial" w:cs="Arial"/>
                <w:bCs/>
                <w:sz w:val="18"/>
                <w:szCs w:val="18"/>
              </w:rPr>
            </w:pPr>
            <w:r w:rsidRPr="00C92109">
              <w:rPr>
                <w:rFonts w:ascii="Arial" w:hAnsi="Arial" w:cs="Arial"/>
                <w:bCs/>
                <w:sz w:val="18"/>
                <w:szCs w:val="18"/>
              </w:rPr>
              <w:t>The dispatchable reserve facility that becomes non-dispatchable real-time or is unable to deliver the MW capacity in real-time due to an outage or other cause/s of unavailability presupposes that it is not also available in the prior intervals (while it was offline).</w:t>
            </w:r>
          </w:p>
          <w:p w14:paraId="6FDFA00A" w14:textId="77777777" w:rsidR="001A4356" w:rsidRPr="00C92109" w:rsidRDefault="001A4356" w:rsidP="001A4356">
            <w:pPr>
              <w:pStyle w:val="NoSpacing"/>
              <w:spacing w:line="276" w:lineRule="auto"/>
              <w:rPr>
                <w:rFonts w:ascii="Arial" w:hAnsi="Arial" w:cs="Arial"/>
                <w:bCs/>
                <w:sz w:val="18"/>
                <w:szCs w:val="18"/>
              </w:rPr>
            </w:pPr>
          </w:p>
          <w:p w14:paraId="710B9BDC" w14:textId="77777777" w:rsidR="001A4356" w:rsidRDefault="001A4356" w:rsidP="001A4356">
            <w:pPr>
              <w:pStyle w:val="NoSpacing"/>
              <w:spacing w:line="276" w:lineRule="auto"/>
              <w:rPr>
                <w:rFonts w:ascii="Arial" w:hAnsi="Arial" w:cs="Arial"/>
                <w:bCs/>
                <w:sz w:val="18"/>
                <w:szCs w:val="18"/>
              </w:rPr>
            </w:pPr>
            <w:r w:rsidRPr="00C92109">
              <w:rPr>
                <w:rFonts w:ascii="Arial" w:hAnsi="Arial" w:cs="Arial"/>
                <w:bCs/>
                <w:sz w:val="18"/>
                <w:szCs w:val="18"/>
              </w:rPr>
              <w:t xml:space="preserve">By being unable to run as DR, it does not serve its purpose, i.e., assuring the grid that it is indeed readily </w:t>
            </w:r>
            <w:r w:rsidRPr="00C92109">
              <w:rPr>
                <w:rFonts w:ascii="Arial" w:hAnsi="Arial" w:cs="Arial"/>
                <w:bCs/>
                <w:sz w:val="18"/>
                <w:szCs w:val="18"/>
              </w:rPr>
              <w:lastRenderedPageBreak/>
              <w:t>available for dispatch (when needed) in order to replenish the CR whenever a generating unit trips or a loss of a single transmission interconnection occurs.</w:t>
            </w:r>
          </w:p>
          <w:p w14:paraId="710E8121" w14:textId="7660966D" w:rsidR="00F40125" w:rsidRPr="003F4A25" w:rsidRDefault="00F40125" w:rsidP="00F40125">
            <w:pPr>
              <w:rPr>
                <w:rFonts w:ascii="Arial" w:hAnsi="Arial" w:cs="Arial"/>
                <w:bCs/>
                <w:sz w:val="18"/>
                <w:szCs w:val="18"/>
              </w:rPr>
            </w:pPr>
          </w:p>
        </w:tc>
        <w:tc>
          <w:tcPr>
            <w:tcW w:w="1544" w:type="dxa"/>
          </w:tcPr>
          <w:p w14:paraId="547CB0B2" w14:textId="77777777" w:rsidR="00F40125" w:rsidRPr="003F4A25" w:rsidRDefault="00F40125" w:rsidP="00F40125">
            <w:pPr>
              <w:rPr>
                <w:rFonts w:ascii="Arial" w:hAnsi="Arial" w:cs="Arial"/>
                <w:i/>
                <w:sz w:val="18"/>
                <w:szCs w:val="18"/>
                <w:highlight w:val="yellow"/>
              </w:rPr>
            </w:pPr>
          </w:p>
        </w:tc>
        <w:tc>
          <w:tcPr>
            <w:tcW w:w="1711" w:type="dxa"/>
          </w:tcPr>
          <w:p w14:paraId="4E93711C" w14:textId="77777777" w:rsidR="00F40125" w:rsidRPr="003F4A25" w:rsidRDefault="00F40125" w:rsidP="00F40125">
            <w:pPr>
              <w:rPr>
                <w:rFonts w:ascii="Arial" w:hAnsi="Arial" w:cs="Arial"/>
                <w:i/>
                <w:sz w:val="18"/>
                <w:szCs w:val="18"/>
                <w:highlight w:val="yellow"/>
              </w:rPr>
            </w:pPr>
          </w:p>
        </w:tc>
        <w:tc>
          <w:tcPr>
            <w:tcW w:w="1310" w:type="dxa"/>
          </w:tcPr>
          <w:p w14:paraId="09670DDA" w14:textId="77777777" w:rsidR="00F40125" w:rsidRPr="003F4A25" w:rsidRDefault="00F40125" w:rsidP="00F40125">
            <w:pPr>
              <w:rPr>
                <w:rFonts w:ascii="Arial" w:hAnsi="Arial" w:cs="Arial"/>
                <w:i/>
                <w:sz w:val="18"/>
                <w:szCs w:val="18"/>
                <w:highlight w:val="yellow"/>
              </w:rPr>
            </w:pPr>
          </w:p>
        </w:tc>
        <w:tc>
          <w:tcPr>
            <w:tcW w:w="1026" w:type="dxa"/>
          </w:tcPr>
          <w:p w14:paraId="518B0D08" w14:textId="77777777" w:rsidR="00F40125" w:rsidRPr="003F4A25" w:rsidRDefault="00F40125" w:rsidP="00F40125">
            <w:pPr>
              <w:rPr>
                <w:rFonts w:ascii="Arial" w:hAnsi="Arial" w:cs="Arial"/>
                <w:i/>
                <w:sz w:val="18"/>
                <w:szCs w:val="18"/>
                <w:highlight w:val="yellow"/>
              </w:rPr>
            </w:pPr>
          </w:p>
        </w:tc>
      </w:tr>
      <w:tr w:rsidR="00F40125" w:rsidRPr="003F4A25" w14:paraId="3CB649DA" w14:textId="77777777" w:rsidTr="003E6E82">
        <w:trPr>
          <w:trHeight w:val="1983"/>
        </w:trPr>
        <w:tc>
          <w:tcPr>
            <w:tcW w:w="1523" w:type="dxa"/>
          </w:tcPr>
          <w:p w14:paraId="383C0A8F" w14:textId="77777777" w:rsidR="00F40125" w:rsidRPr="003F4A25" w:rsidRDefault="00F40125" w:rsidP="00F40125">
            <w:pPr>
              <w:rPr>
                <w:rFonts w:ascii="Arial" w:hAnsi="Arial" w:cs="Arial"/>
                <w:sz w:val="18"/>
                <w:szCs w:val="18"/>
              </w:rPr>
            </w:pPr>
            <w:permStart w:id="14499313" w:edGrp="everyone" w:colFirst="5" w:colLast="5"/>
            <w:permStart w:id="1899054060" w:edGrp="everyone" w:colFirst="6" w:colLast="6"/>
            <w:permEnd w:id="1026892960"/>
            <w:permEnd w:id="1671452162"/>
            <w:r w:rsidRPr="003F4A25">
              <w:rPr>
                <w:rFonts w:ascii="Arial" w:hAnsi="Arial" w:cs="Arial"/>
                <w:sz w:val="18"/>
                <w:szCs w:val="18"/>
              </w:rPr>
              <w:t xml:space="preserve">SECTION 5 – Reserve Conformance Standards </w:t>
            </w:r>
          </w:p>
          <w:p w14:paraId="726DEC09" w14:textId="77777777" w:rsidR="00F40125" w:rsidRPr="003F4A25" w:rsidRDefault="00F40125" w:rsidP="00F40125">
            <w:pPr>
              <w:rPr>
                <w:rFonts w:ascii="Arial" w:hAnsi="Arial" w:cs="Arial"/>
                <w:sz w:val="18"/>
                <w:szCs w:val="18"/>
              </w:rPr>
            </w:pPr>
          </w:p>
          <w:p w14:paraId="000DD64E" w14:textId="7E04F82C" w:rsidR="00F40125" w:rsidRPr="003F4A25" w:rsidRDefault="00F40125" w:rsidP="00F40125">
            <w:pPr>
              <w:pStyle w:val="NoSpacing"/>
              <w:rPr>
                <w:rFonts w:ascii="Arial" w:hAnsi="Arial" w:cs="Arial"/>
                <w:sz w:val="18"/>
                <w:szCs w:val="18"/>
              </w:rPr>
            </w:pPr>
            <w:r w:rsidRPr="003F4A25">
              <w:rPr>
                <w:rFonts w:ascii="Arial" w:hAnsi="Arial" w:cs="Arial"/>
                <w:sz w:val="18"/>
                <w:szCs w:val="18"/>
              </w:rPr>
              <w:t>5.5 Reserve Conformance Standards for Dispatchable Reserve</w:t>
            </w:r>
          </w:p>
        </w:tc>
        <w:tc>
          <w:tcPr>
            <w:tcW w:w="1282" w:type="dxa"/>
          </w:tcPr>
          <w:p w14:paraId="2DE31A3F" w14:textId="1FB1A733" w:rsidR="00F40125" w:rsidRPr="003F4A25" w:rsidRDefault="00F40125" w:rsidP="00F40125">
            <w:pPr>
              <w:pStyle w:val="NoSpacing"/>
              <w:rPr>
                <w:rFonts w:ascii="Arial" w:hAnsi="Arial" w:cs="Arial"/>
                <w:bCs/>
                <w:sz w:val="18"/>
                <w:szCs w:val="18"/>
              </w:rPr>
            </w:pPr>
            <w:r w:rsidRPr="003F4A25">
              <w:rPr>
                <w:rFonts w:ascii="Arial" w:hAnsi="Arial" w:cs="Arial"/>
                <w:bCs/>
                <w:sz w:val="18"/>
                <w:szCs w:val="18"/>
              </w:rPr>
              <w:t>5.5.4</w:t>
            </w:r>
          </w:p>
        </w:tc>
        <w:tc>
          <w:tcPr>
            <w:tcW w:w="4374" w:type="dxa"/>
          </w:tcPr>
          <w:p w14:paraId="7D6802B3" w14:textId="77777777" w:rsidR="00F40125" w:rsidRPr="003F4A25" w:rsidRDefault="00F40125" w:rsidP="00F40125">
            <w:pPr>
              <w:rPr>
                <w:rFonts w:ascii="Arial" w:hAnsi="Arial" w:cs="Arial"/>
                <w:sz w:val="18"/>
                <w:szCs w:val="18"/>
              </w:rPr>
            </w:pPr>
            <w:r w:rsidRPr="003F4A25">
              <w:rPr>
                <w:rFonts w:ascii="Arial" w:hAnsi="Arial" w:cs="Arial"/>
                <w:sz w:val="18"/>
                <w:szCs w:val="18"/>
              </w:rPr>
              <w:t xml:space="preserve">A </w:t>
            </w:r>
            <w:r w:rsidRPr="003F4A25">
              <w:rPr>
                <w:rFonts w:ascii="Arial" w:hAnsi="Arial" w:cs="Arial"/>
                <w:i/>
                <w:iCs/>
                <w:sz w:val="18"/>
                <w:szCs w:val="18"/>
              </w:rPr>
              <w:t xml:space="preserve">reserve facility </w:t>
            </w:r>
            <w:r w:rsidRPr="003F4A25">
              <w:rPr>
                <w:rFonts w:ascii="Arial" w:hAnsi="Arial" w:cs="Arial"/>
                <w:sz w:val="18"/>
                <w:szCs w:val="18"/>
              </w:rPr>
              <w:t xml:space="preserve">that fails to comply with the provisions set out in Sections 5.5.1, 5.5.2, or 5.5.3 at any </w:t>
            </w:r>
            <w:r w:rsidRPr="003F4A25">
              <w:rPr>
                <w:rFonts w:ascii="Arial" w:hAnsi="Arial" w:cs="Arial"/>
                <w:i/>
                <w:iCs/>
                <w:sz w:val="18"/>
                <w:szCs w:val="18"/>
              </w:rPr>
              <w:t xml:space="preserve">dispatch interval </w:t>
            </w:r>
            <w:r w:rsidRPr="003F4A25">
              <w:rPr>
                <w:rFonts w:ascii="Arial" w:hAnsi="Arial" w:cs="Arial"/>
                <w:sz w:val="18"/>
                <w:szCs w:val="18"/>
              </w:rPr>
              <w:t xml:space="preserve">shall be considered in breach of the </w:t>
            </w:r>
            <w:r w:rsidRPr="003F4A25">
              <w:rPr>
                <w:rFonts w:ascii="Arial" w:hAnsi="Arial" w:cs="Arial"/>
                <w:i/>
                <w:iCs/>
                <w:sz w:val="18"/>
                <w:szCs w:val="18"/>
              </w:rPr>
              <w:t xml:space="preserve">reserve conformance standards </w:t>
            </w:r>
            <w:r w:rsidRPr="003F4A25">
              <w:rPr>
                <w:rFonts w:ascii="Arial" w:hAnsi="Arial" w:cs="Arial"/>
                <w:sz w:val="18"/>
                <w:szCs w:val="18"/>
              </w:rPr>
              <w:t xml:space="preserve">for </w:t>
            </w:r>
            <w:r w:rsidRPr="003F4A25">
              <w:rPr>
                <w:rFonts w:ascii="Arial" w:hAnsi="Arial" w:cs="Arial"/>
                <w:i/>
                <w:iCs/>
                <w:sz w:val="18"/>
                <w:szCs w:val="18"/>
              </w:rPr>
              <w:t xml:space="preserve">dispatchable reserves </w:t>
            </w:r>
            <w:r w:rsidRPr="003F4A25">
              <w:rPr>
                <w:rFonts w:ascii="Arial" w:hAnsi="Arial" w:cs="Arial"/>
                <w:sz w:val="18"/>
                <w:szCs w:val="18"/>
              </w:rPr>
              <w:t xml:space="preserve">for that </w:t>
            </w:r>
            <w:r w:rsidRPr="003F4A25">
              <w:rPr>
                <w:rFonts w:ascii="Arial" w:hAnsi="Arial" w:cs="Arial"/>
                <w:i/>
                <w:iCs/>
                <w:sz w:val="18"/>
                <w:szCs w:val="18"/>
              </w:rPr>
              <w:t>dispatch interval</w:t>
            </w:r>
            <w:r w:rsidRPr="003F4A25">
              <w:rPr>
                <w:rFonts w:ascii="Arial" w:hAnsi="Arial" w:cs="Arial"/>
                <w:sz w:val="18"/>
                <w:szCs w:val="18"/>
              </w:rPr>
              <w:t xml:space="preserve">. </w:t>
            </w:r>
          </w:p>
          <w:p w14:paraId="7C72A74B" w14:textId="77777777" w:rsidR="00F40125" w:rsidRPr="003F4A25" w:rsidRDefault="00F40125" w:rsidP="00F40125">
            <w:pPr>
              <w:pStyle w:val="NoSpacing"/>
              <w:rPr>
                <w:rFonts w:ascii="Arial" w:hAnsi="Arial" w:cs="Arial"/>
                <w:bCs/>
                <w:sz w:val="18"/>
                <w:szCs w:val="18"/>
              </w:rPr>
            </w:pPr>
          </w:p>
        </w:tc>
        <w:tc>
          <w:tcPr>
            <w:tcW w:w="4420" w:type="dxa"/>
          </w:tcPr>
          <w:p w14:paraId="5588EFDE" w14:textId="1A3C8F8E" w:rsidR="00F40125" w:rsidRPr="003F4A25" w:rsidRDefault="00F40125" w:rsidP="00F40125">
            <w:pPr>
              <w:pStyle w:val="NoSpacing"/>
              <w:rPr>
                <w:rFonts w:ascii="Arial" w:hAnsi="Arial" w:cs="Arial"/>
                <w:sz w:val="18"/>
                <w:szCs w:val="18"/>
              </w:rPr>
            </w:pPr>
            <w:r w:rsidRPr="003F4A25">
              <w:rPr>
                <w:rFonts w:ascii="Arial" w:hAnsi="Arial" w:cs="Arial"/>
                <w:bCs/>
                <w:strike/>
                <w:sz w:val="18"/>
                <w:szCs w:val="18"/>
              </w:rPr>
              <w:t>5.5.4</w:t>
            </w:r>
            <w:r w:rsidRPr="003F4A25">
              <w:rPr>
                <w:rFonts w:ascii="Arial" w:hAnsi="Arial" w:cs="Arial"/>
                <w:bCs/>
                <w:sz w:val="18"/>
                <w:szCs w:val="18"/>
              </w:rPr>
              <w:t xml:space="preserve"> </w:t>
            </w:r>
            <w:r w:rsidRPr="003F4A25">
              <w:rPr>
                <w:rFonts w:ascii="Arial" w:hAnsi="Arial" w:cs="Arial"/>
                <w:b/>
                <w:sz w:val="18"/>
                <w:szCs w:val="18"/>
                <w:u w:val="single"/>
              </w:rPr>
              <w:t>5.5.5</w:t>
            </w:r>
            <w:r w:rsidRPr="003F4A25">
              <w:rPr>
                <w:rFonts w:ascii="Arial" w:hAnsi="Arial" w:cs="Arial"/>
                <w:bCs/>
                <w:sz w:val="18"/>
                <w:szCs w:val="18"/>
              </w:rPr>
              <w:t xml:space="preserve"> </w:t>
            </w:r>
            <w:r w:rsidRPr="003F4A25">
              <w:rPr>
                <w:rFonts w:ascii="Arial" w:hAnsi="Arial" w:cs="Arial"/>
                <w:sz w:val="18"/>
                <w:szCs w:val="18"/>
              </w:rPr>
              <w:t xml:space="preserve">A </w:t>
            </w:r>
            <w:r w:rsidRPr="003F4A25">
              <w:rPr>
                <w:rFonts w:ascii="Arial" w:hAnsi="Arial" w:cs="Arial"/>
                <w:i/>
                <w:iCs/>
                <w:sz w:val="18"/>
                <w:szCs w:val="18"/>
              </w:rPr>
              <w:t xml:space="preserve">reserve facility </w:t>
            </w:r>
            <w:r w:rsidRPr="003F4A25">
              <w:rPr>
                <w:rFonts w:ascii="Arial" w:hAnsi="Arial" w:cs="Arial"/>
                <w:sz w:val="18"/>
                <w:szCs w:val="18"/>
              </w:rPr>
              <w:t xml:space="preserve">that fails to comply with the provisions set out in Sections 5.5.1, 5.5.2, or 5.5.3 at any </w:t>
            </w:r>
            <w:r w:rsidRPr="003F4A25">
              <w:rPr>
                <w:rFonts w:ascii="Arial" w:hAnsi="Arial" w:cs="Arial"/>
                <w:i/>
                <w:iCs/>
                <w:sz w:val="18"/>
                <w:szCs w:val="18"/>
              </w:rPr>
              <w:t xml:space="preserve">dispatch interval </w:t>
            </w:r>
            <w:r w:rsidRPr="003F4A25">
              <w:rPr>
                <w:rFonts w:ascii="Arial" w:hAnsi="Arial" w:cs="Arial"/>
                <w:sz w:val="18"/>
                <w:szCs w:val="18"/>
              </w:rPr>
              <w:t xml:space="preserve">shall be considered in breach of the </w:t>
            </w:r>
            <w:r w:rsidRPr="003F4A25">
              <w:rPr>
                <w:rFonts w:ascii="Arial" w:hAnsi="Arial" w:cs="Arial"/>
                <w:i/>
                <w:iCs/>
                <w:sz w:val="18"/>
                <w:szCs w:val="18"/>
              </w:rPr>
              <w:t xml:space="preserve">reserve conformance standards </w:t>
            </w:r>
            <w:r w:rsidRPr="003F4A25">
              <w:rPr>
                <w:rFonts w:ascii="Arial" w:hAnsi="Arial" w:cs="Arial"/>
                <w:sz w:val="18"/>
                <w:szCs w:val="18"/>
              </w:rPr>
              <w:t xml:space="preserve">for </w:t>
            </w:r>
            <w:r w:rsidRPr="003F4A25">
              <w:rPr>
                <w:rFonts w:ascii="Arial" w:hAnsi="Arial" w:cs="Arial"/>
                <w:i/>
                <w:iCs/>
                <w:sz w:val="18"/>
                <w:szCs w:val="18"/>
              </w:rPr>
              <w:t xml:space="preserve">dispatchable reserves </w:t>
            </w:r>
            <w:r w:rsidRPr="003F4A25">
              <w:rPr>
                <w:rFonts w:ascii="Arial" w:hAnsi="Arial" w:cs="Arial"/>
                <w:sz w:val="18"/>
                <w:szCs w:val="18"/>
              </w:rPr>
              <w:t xml:space="preserve">for that </w:t>
            </w:r>
            <w:r w:rsidRPr="003F4A25">
              <w:rPr>
                <w:rFonts w:ascii="Arial" w:hAnsi="Arial" w:cs="Arial"/>
                <w:i/>
                <w:iCs/>
                <w:sz w:val="18"/>
                <w:szCs w:val="18"/>
              </w:rPr>
              <w:t>dispatch interval</w:t>
            </w:r>
            <w:r w:rsidRPr="003F4A25">
              <w:rPr>
                <w:rFonts w:ascii="Arial" w:hAnsi="Arial" w:cs="Arial"/>
                <w:sz w:val="18"/>
                <w:szCs w:val="18"/>
              </w:rPr>
              <w:t xml:space="preserve">. </w:t>
            </w:r>
          </w:p>
        </w:tc>
        <w:tc>
          <w:tcPr>
            <w:tcW w:w="2358" w:type="dxa"/>
          </w:tcPr>
          <w:p w14:paraId="0166E8CD" w14:textId="205BFE40" w:rsidR="00F40125" w:rsidRPr="003F4A25" w:rsidRDefault="00F40125" w:rsidP="00F40125">
            <w:pPr>
              <w:pStyle w:val="NoSpacing"/>
              <w:rPr>
                <w:rFonts w:ascii="Arial" w:hAnsi="Arial" w:cs="Arial"/>
                <w:bCs/>
                <w:sz w:val="18"/>
                <w:szCs w:val="18"/>
              </w:rPr>
            </w:pPr>
            <w:r w:rsidRPr="003F4A25">
              <w:rPr>
                <w:rFonts w:ascii="Arial" w:hAnsi="Arial" w:cs="Arial"/>
                <w:bCs/>
                <w:sz w:val="18"/>
                <w:szCs w:val="18"/>
              </w:rPr>
              <w:t xml:space="preserve">Renumbered to </w:t>
            </w:r>
            <w:r w:rsidRPr="003F4A25">
              <w:rPr>
                <w:rFonts w:ascii="Arial" w:hAnsi="Arial" w:cs="Arial"/>
                <w:sz w:val="18"/>
                <w:szCs w:val="18"/>
                <w:u w:val="single"/>
              </w:rPr>
              <w:t>5.5.5</w:t>
            </w:r>
            <w:r w:rsidRPr="003F4A25">
              <w:rPr>
                <w:rFonts w:ascii="Arial" w:hAnsi="Arial" w:cs="Arial"/>
                <w:bCs/>
                <w:sz w:val="18"/>
                <w:szCs w:val="18"/>
              </w:rPr>
              <w:t xml:space="preserve"> due to inserted new provision </w:t>
            </w:r>
            <w:r w:rsidRPr="003F4A25">
              <w:rPr>
                <w:rFonts w:ascii="Arial" w:hAnsi="Arial" w:cs="Arial"/>
                <w:bCs/>
                <w:i/>
                <w:iCs/>
                <w:sz w:val="18"/>
                <w:szCs w:val="18"/>
              </w:rPr>
              <w:t>(see above Sec. 5.5.4)</w:t>
            </w:r>
          </w:p>
        </w:tc>
        <w:tc>
          <w:tcPr>
            <w:tcW w:w="1544" w:type="dxa"/>
          </w:tcPr>
          <w:p w14:paraId="63FDA915" w14:textId="77777777" w:rsidR="00F40125" w:rsidRPr="003F4A25" w:rsidRDefault="00F40125" w:rsidP="00F40125">
            <w:pPr>
              <w:rPr>
                <w:rFonts w:ascii="Arial" w:hAnsi="Arial" w:cs="Arial"/>
                <w:i/>
                <w:sz w:val="18"/>
                <w:szCs w:val="18"/>
                <w:highlight w:val="yellow"/>
              </w:rPr>
            </w:pPr>
          </w:p>
        </w:tc>
        <w:tc>
          <w:tcPr>
            <w:tcW w:w="1711" w:type="dxa"/>
          </w:tcPr>
          <w:p w14:paraId="154C75B5" w14:textId="77777777" w:rsidR="00F40125" w:rsidRPr="003F4A25" w:rsidRDefault="00F40125" w:rsidP="00F40125">
            <w:pPr>
              <w:rPr>
                <w:rFonts w:ascii="Arial" w:hAnsi="Arial" w:cs="Arial"/>
                <w:i/>
                <w:sz w:val="18"/>
                <w:szCs w:val="18"/>
                <w:highlight w:val="yellow"/>
              </w:rPr>
            </w:pPr>
          </w:p>
        </w:tc>
        <w:tc>
          <w:tcPr>
            <w:tcW w:w="1310" w:type="dxa"/>
          </w:tcPr>
          <w:p w14:paraId="314C4EFC" w14:textId="77777777" w:rsidR="00F40125" w:rsidRPr="003F4A25" w:rsidRDefault="00F40125" w:rsidP="00F40125">
            <w:pPr>
              <w:rPr>
                <w:rFonts w:ascii="Arial" w:hAnsi="Arial" w:cs="Arial"/>
                <w:i/>
                <w:sz w:val="18"/>
                <w:szCs w:val="18"/>
                <w:highlight w:val="yellow"/>
              </w:rPr>
            </w:pPr>
          </w:p>
        </w:tc>
        <w:tc>
          <w:tcPr>
            <w:tcW w:w="1026" w:type="dxa"/>
          </w:tcPr>
          <w:p w14:paraId="577EF628" w14:textId="77777777" w:rsidR="00F40125" w:rsidRPr="003F4A25" w:rsidRDefault="00F40125" w:rsidP="00F40125">
            <w:pPr>
              <w:rPr>
                <w:rFonts w:ascii="Arial" w:hAnsi="Arial" w:cs="Arial"/>
                <w:i/>
                <w:sz w:val="18"/>
                <w:szCs w:val="18"/>
                <w:highlight w:val="yellow"/>
              </w:rPr>
            </w:pPr>
          </w:p>
        </w:tc>
      </w:tr>
      <w:tr w:rsidR="00F40125" w:rsidRPr="003F4A25" w14:paraId="26F42541" w14:textId="77777777" w:rsidTr="003E6E82">
        <w:trPr>
          <w:trHeight w:val="1983"/>
        </w:trPr>
        <w:tc>
          <w:tcPr>
            <w:tcW w:w="1523" w:type="dxa"/>
          </w:tcPr>
          <w:p w14:paraId="395B02DF" w14:textId="77777777" w:rsidR="00F40125" w:rsidRPr="003F4A25" w:rsidRDefault="00F40125" w:rsidP="00F40125">
            <w:pPr>
              <w:rPr>
                <w:rFonts w:ascii="Arial" w:hAnsi="Arial" w:cs="Arial"/>
                <w:sz w:val="18"/>
                <w:szCs w:val="18"/>
              </w:rPr>
            </w:pPr>
            <w:permStart w:id="1824079775" w:edGrp="everyone" w:colFirst="5" w:colLast="5"/>
            <w:permStart w:id="1047805063" w:edGrp="everyone" w:colFirst="6" w:colLast="6"/>
            <w:permEnd w:id="14499313"/>
            <w:permEnd w:id="1899054060"/>
            <w:r w:rsidRPr="003F4A25">
              <w:rPr>
                <w:rFonts w:ascii="Arial" w:hAnsi="Arial" w:cs="Arial"/>
                <w:sz w:val="18"/>
                <w:szCs w:val="18"/>
              </w:rPr>
              <w:t>Section 5 – Reserve Conformance Standards</w:t>
            </w:r>
          </w:p>
          <w:p w14:paraId="7389E8F8" w14:textId="77777777" w:rsidR="00F40125" w:rsidRPr="003F4A25" w:rsidRDefault="00F40125" w:rsidP="00F40125">
            <w:pPr>
              <w:rPr>
                <w:rFonts w:ascii="Arial" w:hAnsi="Arial" w:cs="Arial"/>
                <w:sz w:val="18"/>
                <w:szCs w:val="18"/>
              </w:rPr>
            </w:pPr>
          </w:p>
          <w:p w14:paraId="0CBB68A2" w14:textId="77777777" w:rsidR="00F40125" w:rsidRPr="003F4A25" w:rsidRDefault="00F40125" w:rsidP="00F40125">
            <w:pPr>
              <w:rPr>
                <w:rFonts w:ascii="Arial" w:hAnsi="Arial" w:cs="Arial"/>
                <w:sz w:val="18"/>
                <w:szCs w:val="18"/>
              </w:rPr>
            </w:pPr>
            <w:r w:rsidRPr="003F4A25">
              <w:rPr>
                <w:rFonts w:ascii="Arial" w:hAnsi="Arial" w:cs="Arial"/>
                <w:sz w:val="18"/>
                <w:szCs w:val="18"/>
              </w:rPr>
              <w:t>5.6 Measuring Reserve Response Compliance of Generators on Governor Control Mode</w:t>
            </w:r>
          </w:p>
          <w:p w14:paraId="422438BA" w14:textId="77777777" w:rsidR="00F40125" w:rsidRPr="003F4A25" w:rsidRDefault="00F40125" w:rsidP="00F40125">
            <w:pPr>
              <w:rPr>
                <w:rFonts w:ascii="Arial" w:hAnsi="Arial" w:cs="Arial"/>
                <w:sz w:val="18"/>
                <w:szCs w:val="18"/>
              </w:rPr>
            </w:pPr>
          </w:p>
        </w:tc>
        <w:tc>
          <w:tcPr>
            <w:tcW w:w="1282" w:type="dxa"/>
          </w:tcPr>
          <w:p w14:paraId="02A10832" w14:textId="69A1CA64" w:rsidR="00F40125" w:rsidRPr="003F4A25" w:rsidRDefault="00F40125" w:rsidP="00F40125">
            <w:pPr>
              <w:pStyle w:val="NoSpacing"/>
              <w:rPr>
                <w:rFonts w:ascii="Arial" w:hAnsi="Arial" w:cs="Arial"/>
                <w:bCs/>
                <w:sz w:val="18"/>
                <w:szCs w:val="18"/>
              </w:rPr>
            </w:pPr>
            <w:r w:rsidRPr="003F4A25">
              <w:rPr>
                <w:rFonts w:ascii="Arial" w:hAnsi="Arial" w:cs="Arial"/>
                <w:bCs/>
                <w:sz w:val="18"/>
                <w:szCs w:val="18"/>
              </w:rPr>
              <w:t>5.6.1</w:t>
            </w:r>
          </w:p>
        </w:tc>
        <w:tc>
          <w:tcPr>
            <w:tcW w:w="4374" w:type="dxa"/>
          </w:tcPr>
          <w:p w14:paraId="2F654C8D" w14:textId="77777777" w:rsidR="00F40125" w:rsidRPr="003F4A25" w:rsidRDefault="00F40125" w:rsidP="00F40125">
            <w:pPr>
              <w:rPr>
                <w:rFonts w:ascii="Arial" w:hAnsi="Arial" w:cs="Arial"/>
                <w:bCs/>
                <w:sz w:val="18"/>
                <w:szCs w:val="18"/>
              </w:rPr>
            </w:pPr>
            <w:r w:rsidRPr="003F4A25">
              <w:rPr>
                <w:rFonts w:ascii="Arial" w:hAnsi="Arial" w:cs="Arial"/>
                <w:bCs/>
                <w:sz w:val="18"/>
                <w:szCs w:val="18"/>
              </w:rPr>
              <w:t xml:space="preserve">A </w:t>
            </w:r>
            <w:r w:rsidRPr="003F4A25">
              <w:rPr>
                <w:rFonts w:ascii="Arial" w:hAnsi="Arial" w:cs="Arial"/>
                <w:bCs/>
                <w:i/>
                <w:iCs/>
                <w:sz w:val="18"/>
                <w:szCs w:val="18"/>
              </w:rPr>
              <w:t xml:space="preserve">reserve facility </w:t>
            </w:r>
            <w:r w:rsidRPr="003F4A25">
              <w:rPr>
                <w:rFonts w:ascii="Arial" w:hAnsi="Arial" w:cs="Arial"/>
                <w:bCs/>
                <w:sz w:val="18"/>
                <w:szCs w:val="18"/>
              </w:rPr>
              <w:t xml:space="preserve">responding to a </w:t>
            </w:r>
            <w:r w:rsidRPr="003F4A25">
              <w:rPr>
                <w:rFonts w:ascii="Arial" w:hAnsi="Arial" w:cs="Arial"/>
                <w:bCs/>
                <w:i/>
                <w:iCs/>
                <w:sz w:val="18"/>
                <w:szCs w:val="18"/>
              </w:rPr>
              <w:t xml:space="preserve">frequency-driven event </w:t>
            </w:r>
            <w:r w:rsidRPr="003F4A25">
              <w:rPr>
                <w:rFonts w:ascii="Arial" w:hAnsi="Arial" w:cs="Arial"/>
                <w:bCs/>
                <w:sz w:val="18"/>
                <w:szCs w:val="18"/>
              </w:rPr>
              <w:t xml:space="preserve">through GCM shall maintain a response accuracy of at least 80% for the entire monitoring period. </w:t>
            </w:r>
          </w:p>
          <w:p w14:paraId="76C42AB8" w14:textId="77777777" w:rsidR="00F40125" w:rsidRPr="003F4A25" w:rsidRDefault="00F40125" w:rsidP="00F40125">
            <w:pPr>
              <w:rPr>
                <w:rFonts w:ascii="Arial" w:hAnsi="Arial" w:cs="Arial"/>
                <w:sz w:val="18"/>
                <w:szCs w:val="18"/>
              </w:rPr>
            </w:pPr>
          </w:p>
        </w:tc>
        <w:tc>
          <w:tcPr>
            <w:tcW w:w="4420" w:type="dxa"/>
          </w:tcPr>
          <w:p w14:paraId="33D2A38E" w14:textId="77777777" w:rsidR="00F40125" w:rsidRPr="003F4A25" w:rsidRDefault="00F40125" w:rsidP="00F40125">
            <w:pPr>
              <w:rPr>
                <w:rFonts w:ascii="Arial" w:hAnsi="Arial" w:cs="Arial"/>
                <w:b/>
                <w:sz w:val="18"/>
                <w:szCs w:val="18"/>
                <w:u w:val="single"/>
              </w:rPr>
            </w:pPr>
            <w:r w:rsidRPr="003F4A25">
              <w:rPr>
                <w:rFonts w:ascii="Arial" w:hAnsi="Arial" w:cs="Arial"/>
                <w:bCs/>
                <w:sz w:val="18"/>
                <w:szCs w:val="18"/>
              </w:rPr>
              <w:t xml:space="preserve">A </w:t>
            </w:r>
            <w:r w:rsidRPr="003F4A25">
              <w:rPr>
                <w:rFonts w:ascii="Arial" w:hAnsi="Arial" w:cs="Arial"/>
                <w:bCs/>
                <w:i/>
                <w:iCs/>
                <w:sz w:val="18"/>
                <w:szCs w:val="18"/>
              </w:rPr>
              <w:t xml:space="preserve">reserve facility </w:t>
            </w:r>
            <w:r w:rsidRPr="003F4A25">
              <w:rPr>
                <w:rFonts w:ascii="Arial" w:hAnsi="Arial" w:cs="Arial"/>
                <w:bCs/>
                <w:sz w:val="18"/>
                <w:szCs w:val="18"/>
              </w:rPr>
              <w:t xml:space="preserve">responding to a </w:t>
            </w:r>
            <w:r w:rsidRPr="003F4A25">
              <w:rPr>
                <w:rFonts w:ascii="Arial" w:hAnsi="Arial" w:cs="Arial"/>
                <w:bCs/>
                <w:i/>
                <w:iCs/>
                <w:sz w:val="18"/>
                <w:szCs w:val="18"/>
              </w:rPr>
              <w:t xml:space="preserve">frequency-driven event </w:t>
            </w:r>
            <w:r w:rsidRPr="003F4A25">
              <w:rPr>
                <w:rFonts w:ascii="Arial" w:hAnsi="Arial" w:cs="Arial"/>
                <w:bCs/>
                <w:sz w:val="18"/>
                <w:szCs w:val="18"/>
              </w:rPr>
              <w:t xml:space="preserve">through GCM shall maintain </w:t>
            </w:r>
            <w:r w:rsidRPr="003F4A25">
              <w:rPr>
                <w:rFonts w:ascii="Arial" w:hAnsi="Arial" w:cs="Arial"/>
                <w:b/>
                <w:sz w:val="18"/>
                <w:szCs w:val="18"/>
                <w:u w:val="single"/>
              </w:rPr>
              <w:t xml:space="preserve">an average </w:t>
            </w:r>
            <w:r w:rsidRPr="003F4A25">
              <w:rPr>
                <w:rFonts w:ascii="Arial" w:hAnsi="Arial" w:cs="Arial"/>
                <w:bCs/>
                <w:sz w:val="18"/>
                <w:szCs w:val="18"/>
              </w:rPr>
              <w:t xml:space="preserve">response accuracy of at least 80% </w:t>
            </w:r>
            <w:r w:rsidRPr="003F4A25" w:rsidDel="0085116D">
              <w:rPr>
                <w:rFonts w:ascii="Arial" w:hAnsi="Arial" w:cs="Arial"/>
                <w:bCs/>
                <w:sz w:val="18"/>
                <w:szCs w:val="18"/>
              </w:rPr>
              <w:t xml:space="preserve">for </w:t>
            </w:r>
            <w:r w:rsidRPr="003F4A25">
              <w:rPr>
                <w:rFonts w:ascii="Arial" w:hAnsi="Arial" w:cs="Arial"/>
                <w:bCs/>
                <w:sz w:val="18"/>
                <w:szCs w:val="18"/>
              </w:rPr>
              <w:t xml:space="preserve">the </w:t>
            </w:r>
            <w:r w:rsidRPr="003F4A25">
              <w:rPr>
                <w:rFonts w:ascii="Arial" w:hAnsi="Arial" w:cs="Arial"/>
                <w:bCs/>
                <w:strike/>
                <w:sz w:val="18"/>
                <w:szCs w:val="18"/>
              </w:rPr>
              <w:t>entire monitoring period</w:t>
            </w:r>
            <w:r w:rsidRPr="003F4A25">
              <w:rPr>
                <w:rFonts w:ascii="Arial" w:hAnsi="Arial" w:cs="Arial"/>
                <w:b/>
                <w:sz w:val="18"/>
                <w:szCs w:val="18"/>
              </w:rPr>
              <w:t xml:space="preserve"> </w:t>
            </w:r>
            <w:r w:rsidRPr="003F4A25">
              <w:rPr>
                <w:rFonts w:ascii="Arial" w:hAnsi="Arial" w:cs="Arial"/>
                <w:b/>
                <w:sz w:val="18"/>
                <w:szCs w:val="18"/>
                <w:u w:val="single"/>
              </w:rPr>
              <w:t>relevant</w:t>
            </w:r>
            <w:r w:rsidRPr="003F4A25">
              <w:rPr>
                <w:rFonts w:ascii="Arial" w:hAnsi="Arial" w:cs="Arial"/>
                <w:b/>
                <w:i/>
                <w:sz w:val="18"/>
                <w:szCs w:val="18"/>
                <w:u w:val="single"/>
              </w:rPr>
              <w:t xml:space="preserve"> settlement interval</w:t>
            </w:r>
            <w:r w:rsidRPr="003F4A25">
              <w:rPr>
                <w:rFonts w:ascii="Arial" w:hAnsi="Arial" w:cs="Arial"/>
                <w:b/>
                <w:sz w:val="18"/>
                <w:szCs w:val="18"/>
                <w:u w:val="single"/>
              </w:rPr>
              <w:t>.</w:t>
            </w:r>
          </w:p>
          <w:p w14:paraId="5EA7DCC4" w14:textId="32D95EDF" w:rsidR="00F40125" w:rsidRPr="003F4A25" w:rsidRDefault="00F40125" w:rsidP="00F40125">
            <w:pPr>
              <w:pStyle w:val="NoSpacing"/>
              <w:rPr>
                <w:rFonts w:ascii="Arial" w:hAnsi="Arial" w:cs="Arial"/>
                <w:bCs/>
                <w:strike/>
                <w:sz w:val="18"/>
                <w:szCs w:val="18"/>
              </w:rPr>
            </w:pPr>
            <w:r w:rsidRPr="003F4A25">
              <w:rPr>
                <w:rFonts w:ascii="Arial" w:hAnsi="Arial" w:cs="Arial"/>
                <w:b/>
                <w:sz w:val="18"/>
                <w:szCs w:val="18"/>
                <w:u w:val="single"/>
              </w:rPr>
              <w:t xml:space="preserve">For purposes of averaging under Sections 5.3.4 and 5.4.5, the response accuracy for a dispatch interval shall be capped at 120%. </w:t>
            </w:r>
          </w:p>
        </w:tc>
        <w:tc>
          <w:tcPr>
            <w:tcW w:w="2358" w:type="dxa"/>
          </w:tcPr>
          <w:p w14:paraId="61D6DE6B" w14:textId="77777777" w:rsidR="006B49C6" w:rsidRPr="00C92109" w:rsidRDefault="006B49C6" w:rsidP="006B49C6">
            <w:pPr>
              <w:spacing w:line="276" w:lineRule="auto"/>
              <w:rPr>
                <w:rFonts w:ascii="Arial" w:hAnsi="Arial" w:cs="Arial"/>
                <w:bCs/>
                <w:sz w:val="18"/>
                <w:szCs w:val="18"/>
              </w:rPr>
            </w:pPr>
            <w:r w:rsidRPr="00C92109">
              <w:rPr>
                <w:rFonts w:ascii="Arial" w:hAnsi="Arial" w:cs="Arial"/>
                <w:bCs/>
                <w:sz w:val="18"/>
                <w:szCs w:val="18"/>
              </w:rPr>
              <w:t>To revise the requirement from being measured over the entire monitoring period, to being measured within relevant settlement interval. This provides for a more granular and balanced assessment.</w:t>
            </w:r>
          </w:p>
          <w:p w14:paraId="0B1F8BB6" w14:textId="77777777" w:rsidR="006B49C6" w:rsidRPr="00C92109" w:rsidRDefault="006B49C6" w:rsidP="006B49C6">
            <w:pPr>
              <w:spacing w:line="276" w:lineRule="auto"/>
              <w:rPr>
                <w:rFonts w:ascii="Arial" w:hAnsi="Arial" w:cs="Arial"/>
                <w:bCs/>
                <w:sz w:val="18"/>
                <w:szCs w:val="18"/>
              </w:rPr>
            </w:pPr>
            <w:r w:rsidRPr="00C92109">
              <w:rPr>
                <w:rFonts w:ascii="Arial" w:hAnsi="Arial" w:cs="Arial"/>
                <w:bCs/>
                <w:sz w:val="18"/>
                <w:szCs w:val="18"/>
              </w:rPr>
              <w:t>Rationale for Capping at 120%:</w:t>
            </w:r>
          </w:p>
          <w:p w14:paraId="68CD28C9" w14:textId="543F7A9D" w:rsidR="00F40125" w:rsidRPr="003F4A25" w:rsidRDefault="006B49C6" w:rsidP="006B49C6">
            <w:pPr>
              <w:pStyle w:val="NoSpacing"/>
              <w:rPr>
                <w:rFonts w:ascii="Arial" w:hAnsi="Arial" w:cs="Arial"/>
                <w:bCs/>
                <w:sz w:val="18"/>
                <w:szCs w:val="18"/>
              </w:rPr>
            </w:pPr>
            <w:r w:rsidRPr="00C92109">
              <w:rPr>
                <w:rFonts w:ascii="Arial" w:hAnsi="Arial" w:cs="Arial"/>
                <w:bCs/>
                <w:sz w:val="18"/>
                <w:szCs w:val="18"/>
              </w:rPr>
              <w:t xml:space="preserve">The 120% capping on the average response accuracy is intended to manage outliers (e.g. </w:t>
            </w:r>
            <w:r w:rsidRPr="00C92109">
              <w:rPr>
                <w:rFonts w:ascii="Arial" w:hAnsi="Arial" w:cs="Arial"/>
                <w:bCs/>
                <w:sz w:val="18"/>
                <w:szCs w:val="18"/>
              </w:rPr>
              <w:lastRenderedPageBreak/>
              <w:t>overshoot in response accuracy by 200-300%) and setting an upper limit or fixed threshold value of 120% as the reasonable metric in determining accuracy within a settlement interval.</w:t>
            </w:r>
          </w:p>
        </w:tc>
        <w:tc>
          <w:tcPr>
            <w:tcW w:w="1544" w:type="dxa"/>
          </w:tcPr>
          <w:p w14:paraId="21A2A234" w14:textId="77777777" w:rsidR="00F40125" w:rsidRPr="003F4A25" w:rsidRDefault="00F40125" w:rsidP="00F40125">
            <w:pPr>
              <w:rPr>
                <w:rFonts w:ascii="Arial" w:hAnsi="Arial" w:cs="Arial"/>
                <w:i/>
                <w:sz w:val="18"/>
                <w:szCs w:val="18"/>
                <w:highlight w:val="yellow"/>
              </w:rPr>
            </w:pPr>
          </w:p>
        </w:tc>
        <w:tc>
          <w:tcPr>
            <w:tcW w:w="1711" w:type="dxa"/>
          </w:tcPr>
          <w:p w14:paraId="7735700A" w14:textId="77777777" w:rsidR="00F40125" w:rsidRPr="003F4A25" w:rsidRDefault="00F40125" w:rsidP="00F40125">
            <w:pPr>
              <w:rPr>
                <w:rFonts w:ascii="Arial" w:hAnsi="Arial" w:cs="Arial"/>
                <w:i/>
                <w:sz w:val="18"/>
                <w:szCs w:val="18"/>
                <w:highlight w:val="yellow"/>
              </w:rPr>
            </w:pPr>
          </w:p>
        </w:tc>
        <w:tc>
          <w:tcPr>
            <w:tcW w:w="1310" w:type="dxa"/>
          </w:tcPr>
          <w:p w14:paraId="581836F4" w14:textId="77777777" w:rsidR="00F40125" w:rsidRPr="003F4A25" w:rsidRDefault="00F40125" w:rsidP="00F40125">
            <w:pPr>
              <w:rPr>
                <w:rFonts w:ascii="Arial" w:hAnsi="Arial" w:cs="Arial"/>
                <w:i/>
                <w:sz w:val="18"/>
                <w:szCs w:val="18"/>
                <w:highlight w:val="yellow"/>
              </w:rPr>
            </w:pPr>
          </w:p>
        </w:tc>
        <w:tc>
          <w:tcPr>
            <w:tcW w:w="1026" w:type="dxa"/>
          </w:tcPr>
          <w:p w14:paraId="34010A47" w14:textId="77777777" w:rsidR="00F40125" w:rsidRPr="003F4A25" w:rsidRDefault="00F40125" w:rsidP="00F40125">
            <w:pPr>
              <w:rPr>
                <w:rFonts w:ascii="Arial" w:hAnsi="Arial" w:cs="Arial"/>
                <w:i/>
                <w:sz w:val="18"/>
                <w:szCs w:val="18"/>
                <w:highlight w:val="yellow"/>
              </w:rPr>
            </w:pPr>
          </w:p>
        </w:tc>
      </w:tr>
      <w:tr w:rsidR="00F40125" w:rsidRPr="003F4A25" w14:paraId="263981E6" w14:textId="77777777" w:rsidTr="003E6E82">
        <w:trPr>
          <w:trHeight w:val="1983"/>
        </w:trPr>
        <w:tc>
          <w:tcPr>
            <w:tcW w:w="1523" w:type="dxa"/>
          </w:tcPr>
          <w:p w14:paraId="340CAB87" w14:textId="77777777" w:rsidR="00F40125" w:rsidRPr="003F4A25" w:rsidRDefault="00F40125" w:rsidP="00F40125">
            <w:pPr>
              <w:rPr>
                <w:rFonts w:ascii="Arial" w:hAnsi="Arial" w:cs="Arial"/>
                <w:sz w:val="18"/>
                <w:szCs w:val="18"/>
              </w:rPr>
            </w:pPr>
            <w:permStart w:id="1753620544" w:edGrp="everyone" w:colFirst="5" w:colLast="5"/>
            <w:permStart w:id="1230517126" w:edGrp="everyone" w:colFirst="6" w:colLast="6"/>
            <w:permEnd w:id="1824079775"/>
            <w:permEnd w:id="1047805063"/>
            <w:r w:rsidRPr="003F4A25">
              <w:rPr>
                <w:rFonts w:ascii="Arial" w:hAnsi="Arial" w:cs="Arial"/>
                <w:sz w:val="18"/>
                <w:szCs w:val="18"/>
              </w:rPr>
              <w:t>Section 5 – Reserve Conformance Standards</w:t>
            </w:r>
          </w:p>
          <w:p w14:paraId="651D2B1D" w14:textId="77777777" w:rsidR="00F40125" w:rsidRPr="003F4A25" w:rsidRDefault="00F40125" w:rsidP="00F40125">
            <w:pPr>
              <w:rPr>
                <w:rFonts w:ascii="Arial" w:hAnsi="Arial" w:cs="Arial"/>
                <w:sz w:val="18"/>
                <w:szCs w:val="18"/>
              </w:rPr>
            </w:pPr>
          </w:p>
          <w:p w14:paraId="2B0BE5E8" w14:textId="77777777" w:rsidR="00F40125" w:rsidRPr="003F4A25" w:rsidRDefault="00F40125" w:rsidP="00F40125">
            <w:pPr>
              <w:rPr>
                <w:rFonts w:ascii="Arial" w:hAnsi="Arial" w:cs="Arial"/>
                <w:sz w:val="18"/>
                <w:szCs w:val="18"/>
              </w:rPr>
            </w:pPr>
            <w:r w:rsidRPr="003F4A25">
              <w:rPr>
                <w:rFonts w:ascii="Arial" w:hAnsi="Arial" w:cs="Arial"/>
                <w:sz w:val="18"/>
                <w:szCs w:val="18"/>
              </w:rPr>
              <w:t>5.6 Measuring Reserve Response Compliance of Generators on Governor Control Mode</w:t>
            </w:r>
          </w:p>
          <w:p w14:paraId="23273EE4" w14:textId="77777777" w:rsidR="00F40125" w:rsidRPr="003F4A25" w:rsidRDefault="00F40125" w:rsidP="00F40125">
            <w:pPr>
              <w:rPr>
                <w:rFonts w:ascii="Arial" w:hAnsi="Arial" w:cs="Arial"/>
                <w:sz w:val="18"/>
                <w:szCs w:val="18"/>
              </w:rPr>
            </w:pPr>
          </w:p>
        </w:tc>
        <w:tc>
          <w:tcPr>
            <w:tcW w:w="1282" w:type="dxa"/>
          </w:tcPr>
          <w:p w14:paraId="33A48653" w14:textId="79AD274A" w:rsidR="00F40125" w:rsidRPr="003F4A25" w:rsidRDefault="00F40125" w:rsidP="00F40125">
            <w:pPr>
              <w:rPr>
                <w:rFonts w:ascii="Arial" w:hAnsi="Arial" w:cs="Arial"/>
                <w:bCs/>
                <w:sz w:val="18"/>
                <w:szCs w:val="18"/>
              </w:rPr>
            </w:pPr>
            <w:r w:rsidRPr="003F4A25">
              <w:rPr>
                <w:rFonts w:ascii="Arial" w:hAnsi="Arial" w:cs="Arial"/>
                <w:bCs/>
                <w:sz w:val="18"/>
                <w:szCs w:val="18"/>
              </w:rPr>
              <w:t>5.6.2</w:t>
            </w:r>
          </w:p>
        </w:tc>
        <w:tc>
          <w:tcPr>
            <w:tcW w:w="4374" w:type="dxa"/>
          </w:tcPr>
          <w:p w14:paraId="7A5E7841" w14:textId="77777777" w:rsidR="00F40125" w:rsidRPr="003F4A25" w:rsidRDefault="00F40125" w:rsidP="00F40125">
            <w:pPr>
              <w:rPr>
                <w:rFonts w:ascii="Arial" w:hAnsi="Arial" w:cs="Arial"/>
                <w:bCs/>
                <w:sz w:val="18"/>
                <w:szCs w:val="18"/>
              </w:rPr>
            </w:pPr>
            <w:r w:rsidRPr="003F4A25">
              <w:rPr>
                <w:rFonts w:ascii="Arial" w:hAnsi="Arial" w:cs="Arial"/>
                <w:bCs/>
                <w:sz w:val="18"/>
                <w:szCs w:val="18"/>
              </w:rPr>
              <w:t>A reserve facility’s response accuracy via GCM shall be calculated as follows.</w:t>
            </w:r>
          </w:p>
          <w:p w14:paraId="15383F6B" w14:textId="77777777" w:rsidR="00F40125" w:rsidRPr="003F4A25" w:rsidRDefault="00F40125" w:rsidP="00F40125">
            <w:pPr>
              <w:ind w:left="709"/>
              <w:rPr>
                <w:rFonts w:ascii="Arial" w:hAnsi="Arial" w:cs="Arial"/>
                <w:sz w:val="18"/>
                <w:szCs w:val="18"/>
              </w:rPr>
            </w:pPr>
            <m:oMathPara>
              <m:oMathParaPr>
                <m:jc m:val="left"/>
              </m:oMathParaPr>
              <m:oMath>
                <m:r>
                  <w:rPr>
                    <w:rFonts w:ascii="Cambria Math" w:hAnsi="Cambria Math" w:cs="Arial"/>
                    <w:sz w:val="18"/>
                    <w:szCs w:val="18"/>
                  </w:rPr>
                  <m:t xml:space="preserve">Response Accuracy= </m:t>
                </m:r>
                <m:f>
                  <m:fPr>
                    <m:ctrlPr>
                      <w:rPr>
                        <w:rFonts w:ascii="Cambria Math" w:hAnsi="Cambria Math" w:cs="Arial"/>
                        <w:i/>
                        <w:sz w:val="18"/>
                        <w:szCs w:val="18"/>
                      </w:rPr>
                    </m:ctrlPr>
                  </m:fPr>
                  <m:num>
                    <m:r>
                      <w:rPr>
                        <w:rFonts w:ascii="Cambria Math" w:hAnsi="Cambria Math" w:cs="Arial"/>
                        <w:sz w:val="18"/>
                        <w:szCs w:val="18"/>
                      </w:rPr>
                      <m:t>Actual MW Response Capacity</m:t>
                    </m:r>
                  </m:num>
                  <m:den>
                    <m:r>
                      <w:rPr>
                        <w:rFonts w:ascii="Cambria Math" w:hAnsi="Cambria Math" w:cs="Arial"/>
                        <w:sz w:val="18"/>
                        <w:szCs w:val="18"/>
                      </w:rPr>
                      <m:t>Expected MW Response Capacity</m:t>
                    </m:r>
                  </m:den>
                </m:f>
                <m:r>
                  <w:rPr>
                    <w:rFonts w:ascii="Cambria Math" w:hAnsi="Cambria Math" w:cs="Arial"/>
                    <w:sz w:val="18"/>
                    <w:szCs w:val="18"/>
                  </w:rPr>
                  <m:t xml:space="preserve"> x 100%</m:t>
                </m:r>
              </m:oMath>
            </m:oMathPara>
          </w:p>
          <w:p w14:paraId="29E5A258" w14:textId="77777777" w:rsidR="00F40125" w:rsidRPr="003F4A25" w:rsidRDefault="00F40125" w:rsidP="00F40125">
            <w:pPr>
              <w:ind w:left="709"/>
              <w:rPr>
                <w:rFonts w:ascii="Arial" w:hAnsi="Arial" w:cs="Arial"/>
                <w:sz w:val="18"/>
                <w:szCs w:val="18"/>
              </w:rPr>
            </w:pPr>
          </w:p>
          <w:p w14:paraId="6991E5D4" w14:textId="77777777" w:rsidR="00F40125" w:rsidRPr="003F4A25" w:rsidRDefault="00F40125" w:rsidP="00F40125">
            <w:pPr>
              <w:ind w:left="709"/>
              <w:rPr>
                <w:rFonts w:ascii="Arial" w:hAnsi="Arial" w:cs="Arial"/>
                <w:sz w:val="18"/>
                <w:szCs w:val="18"/>
              </w:rPr>
            </w:pPr>
          </w:p>
          <w:p w14:paraId="1D2AEA62" w14:textId="77777777" w:rsidR="00F40125" w:rsidRPr="003F4A25" w:rsidRDefault="00F40125" w:rsidP="00F40125">
            <w:pPr>
              <w:ind w:left="52"/>
              <w:rPr>
                <w:rFonts w:ascii="Arial" w:hAnsi="Arial" w:cs="Arial"/>
                <w:sz w:val="18"/>
                <w:szCs w:val="18"/>
              </w:rPr>
            </w:pPr>
            <w:r w:rsidRPr="003F4A25">
              <w:rPr>
                <w:rFonts w:ascii="Arial" w:hAnsi="Arial" w:cs="Arial"/>
                <w:sz w:val="18"/>
                <w:szCs w:val="18"/>
              </w:rPr>
              <w:t>Where:</w:t>
            </w:r>
          </w:p>
          <w:p w14:paraId="126E6874" w14:textId="77777777" w:rsidR="00F40125" w:rsidRPr="003F4A25" w:rsidRDefault="00F40125" w:rsidP="00F40125">
            <w:pPr>
              <w:ind w:left="52"/>
              <w:rPr>
                <w:rFonts w:ascii="Arial" w:hAnsi="Arial" w:cs="Arial"/>
                <w:sz w:val="18"/>
                <w:szCs w:val="18"/>
              </w:rPr>
            </w:pPr>
            <w:r w:rsidRPr="003F4A25">
              <w:rPr>
                <w:rFonts w:ascii="Arial" w:hAnsi="Arial" w:cs="Arial"/>
                <w:sz w:val="18"/>
                <w:szCs w:val="18"/>
              </w:rPr>
              <w:tab/>
            </w:r>
          </w:p>
          <w:p w14:paraId="30A9DC1E" w14:textId="77777777" w:rsidR="00F40125" w:rsidRPr="003F4A25" w:rsidRDefault="00F40125" w:rsidP="00F40125">
            <w:pPr>
              <w:ind w:left="52"/>
              <w:rPr>
                <w:rFonts w:ascii="Arial" w:hAnsi="Arial" w:cs="Arial"/>
                <w:sz w:val="18"/>
                <w:szCs w:val="18"/>
              </w:rPr>
            </w:pPr>
            <w:r w:rsidRPr="003F4A25">
              <w:rPr>
                <w:rFonts w:ascii="Arial" w:hAnsi="Arial" w:cs="Arial"/>
                <w:sz w:val="18"/>
                <w:szCs w:val="18"/>
              </w:rPr>
              <w:t>Actual MW Response Capacity</w:t>
            </w:r>
          </w:p>
          <w:p w14:paraId="7F6E4AA7" w14:textId="77777777" w:rsidR="00F40125" w:rsidRPr="003F4A25" w:rsidRDefault="00F40125" w:rsidP="00F40125">
            <w:pPr>
              <w:ind w:left="52" w:firstLine="720"/>
              <w:rPr>
                <w:rFonts w:ascii="Arial" w:hAnsi="Arial" w:cs="Arial"/>
                <w:sz w:val="18"/>
                <w:szCs w:val="18"/>
              </w:rPr>
            </w:pPr>
            <w:r w:rsidRPr="003F4A25">
              <w:rPr>
                <w:rFonts w:ascii="Arial" w:hAnsi="Arial" w:cs="Arial"/>
                <w:sz w:val="18"/>
                <w:szCs w:val="18"/>
              </w:rPr>
              <w:t>= Highest Actual MW Output – MW Output Prior to Frequency-Driven Event</w:t>
            </w:r>
          </w:p>
          <w:p w14:paraId="4532EE1E" w14:textId="77777777" w:rsidR="00F40125" w:rsidRPr="003F4A25" w:rsidRDefault="00F40125" w:rsidP="00F40125">
            <w:pPr>
              <w:ind w:left="52"/>
              <w:rPr>
                <w:rFonts w:ascii="Arial" w:hAnsi="Arial" w:cs="Arial"/>
                <w:sz w:val="18"/>
                <w:szCs w:val="18"/>
              </w:rPr>
            </w:pPr>
          </w:p>
          <w:p w14:paraId="4DE5BBB5" w14:textId="77777777" w:rsidR="00F40125" w:rsidRPr="003F4A25" w:rsidRDefault="00F40125" w:rsidP="00F40125">
            <w:pPr>
              <w:ind w:left="52"/>
              <w:rPr>
                <w:rFonts w:ascii="Arial" w:hAnsi="Arial" w:cs="Arial"/>
                <w:sz w:val="18"/>
                <w:szCs w:val="18"/>
              </w:rPr>
            </w:pPr>
            <w:r w:rsidRPr="003F4A25">
              <w:rPr>
                <w:rFonts w:ascii="Arial" w:hAnsi="Arial" w:cs="Arial"/>
                <w:sz w:val="18"/>
                <w:szCs w:val="18"/>
              </w:rPr>
              <w:t>Expected MW Response Capacity</w:t>
            </w:r>
          </w:p>
          <w:p w14:paraId="015EDB2F" w14:textId="77777777" w:rsidR="00F40125" w:rsidRPr="003F4A25" w:rsidRDefault="00F40125" w:rsidP="00F40125">
            <w:pPr>
              <w:ind w:left="52" w:firstLine="720"/>
              <w:rPr>
                <w:rFonts w:ascii="Arial" w:hAnsi="Arial" w:cs="Arial"/>
                <w:sz w:val="18"/>
                <w:szCs w:val="18"/>
              </w:rPr>
            </w:pPr>
            <w:r w:rsidRPr="003F4A25">
              <w:rPr>
                <w:rFonts w:ascii="Arial" w:hAnsi="Arial" w:cs="Arial"/>
                <w:sz w:val="18"/>
                <w:szCs w:val="18"/>
              </w:rPr>
              <w:t xml:space="preserve">= Static Gain </w:t>
            </w:r>
            <m:oMath>
              <m:r>
                <w:rPr>
                  <w:rFonts w:ascii="Cambria Math" w:hAnsi="Cambria Math" w:cs="Arial"/>
                  <w:sz w:val="18"/>
                  <w:szCs w:val="18"/>
                </w:rPr>
                <m:t>x</m:t>
              </m:r>
            </m:oMath>
            <w:r w:rsidRPr="003F4A25">
              <w:rPr>
                <w:rFonts w:ascii="Arial" w:hAnsi="Arial" w:cs="Arial"/>
                <w:sz w:val="18"/>
                <w:szCs w:val="18"/>
              </w:rPr>
              <w:t xml:space="preserve"> Frequency Change</w:t>
            </w:r>
          </w:p>
          <w:p w14:paraId="2F0B580B" w14:textId="77777777" w:rsidR="00F40125" w:rsidRPr="003F4A25" w:rsidRDefault="00F40125" w:rsidP="00F40125">
            <w:pPr>
              <w:ind w:left="52"/>
              <w:rPr>
                <w:rFonts w:ascii="Arial" w:hAnsi="Arial" w:cs="Arial"/>
                <w:sz w:val="18"/>
                <w:szCs w:val="18"/>
              </w:rPr>
            </w:pPr>
          </w:p>
          <w:p w14:paraId="613D59CA" w14:textId="77777777" w:rsidR="00F40125" w:rsidRPr="003F4A25" w:rsidRDefault="00F40125" w:rsidP="00F40125">
            <w:pPr>
              <w:ind w:left="52"/>
              <w:rPr>
                <w:rFonts w:ascii="Arial" w:hAnsi="Arial" w:cs="Arial"/>
                <w:sz w:val="18"/>
                <w:szCs w:val="18"/>
              </w:rPr>
            </w:pPr>
            <w:r w:rsidRPr="003F4A25">
              <w:rPr>
                <w:rFonts w:ascii="Arial" w:hAnsi="Arial" w:cs="Arial"/>
                <w:sz w:val="18"/>
                <w:szCs w:val="18"/>
              </w:rPr>
              <w:t>Frequency Change</w:t>
            </w:r>
          </w:p>
          <w:p w14:paraId="09AA7DC7" w14:textId="77777777" w:rsidR="00F40125" w:rsidRPr="003F4A25" w:rsidRDefault="00F40125" w:rsidP="00F40125">
            <w:pPr>
              <w:ind w:left="52" w:firstLine="720"/>
              <w:rPr>
                <w:rFonts w:ascii="Arial" w:hAnsi="Arial" w:cs="Arial"/>
                <w:sz w:val="18"/>
                <w:szCs w:val="18"/>
              </w:rPr>
            </w:pPr>
            <w:r w:rsidRPr="003F4A25">
              <w:rPr>
                <w:rFonts w:ascii="Arial" w:hAnsi="Arial" w:cs="Arial"/>
                <w:sz w:val="18"/>
                <w:szCs w:val="18"/>
              </w:rPr>
              <w:lastRenderedPageBreak/>
              <w:t>= Worst Frequency Highest/Lowest – Frequency Prior to Frequency-Driven Event</w:t>
            </w:r>
          </w:p>
          <w:p w14:paraId="6CA7FFED" w14:textId="77777777" w:rsidR="00F40125" w:rsidRPr="003F4A25" w:rsidRDefault="00F40125" w:rsidP="00F40125">
            <w:pPr>
              <w:ind w:left="52"/>
              <w:rPr>
                <w:rFonts w:ascii="Arial" w:hAnsi="Arial" w:cs="Arial"/>
                <w:sz w:val="18"/>
                <w:szCs w:val="18"/>
              </w:rPr>
            </w:pPr>
          </w:p>
          <w:p w14:paraId="04120FA0" w14:textId="77777777" w:rsidR="00F40125" w:rsidRPr="003F4A25" w:rsidRDefault="00F40125" w:rsidP="00F40125">
            <w:pPr>
              <w:ind w:left="52"/>
              <w:rPr>
                <w:rFonts w:ascii="Arial" w:hAnsi="Arial" w:cs="Arial"/>
                <w:sz w:val="18"/>
                <w:szCs w:val="18"/>
              </w:rPr>
            </w:pPr>
            <w:r w:rsidRPr="003F4A25">
              <w:rPr>
                <w:rFonts w:ascii="Arial" w:hAnsi="Arial" w:cs="Arial"/>
                <w:sz w:val="18"/>
                <w:szCs w:val="18"/>
              </w:rPr>
              <w:t>Frequency Prior to Frequency-Driven Event</w:t>
            </w:r>
          </w:p>
          <w:p w14:paraId="43EE2F96" w14:textId="77777777" w:rsidR="00F40125" w:rsidRPr="003F4A25" w:rsidRDefault="00F40125" w:rsidP="00F40125">
            <w:pPr>
              <w:ind w:left="52"/>
              <w:rPr>
                <w:rFonts w:ascii="Arial" w:hAnsi="Arial" w:cs="Arial"/>
                <w:sz w:val="18"/>
                <w:szCs w:val="18"/>
              </w:rPr>
            </w:pPr>
            <w:r w:rsidRPr="003F4A25">
              <w:rPr>
                <w:rFonts w:ascii="Arial" w:hAnsi="Arial" w:cs="Arial"/>
                <w:sz w:val="18"/>
                <w:szCs w:val="18"/>
              </w:rPr>
              <w:tab/>
              <w:t xml:space="preserve">= Nominal Frequency </w:t>
            </w:r>
            <w:r w:rsidRPr="003F4A25">
              <w:rPr>
                <w:rFonts w:ascii="Arial" w:hAnsi="Arial" w:cs="Arial"/>
                <w:sz w:val="18"/>
                <w:szCs w:val="18"/>
                <w:u w:val="single"/>
              </w:rPr>
              <w:t>+</w:t>
            </w:r>
            <w:r w:rsidRPr="003F4A25">
              <w:rPr>
                <w:rFonts w:ascii="Arial" w:hAnsi="Arial" w:cs="Arial"/>
                <w:sz w:val="18"/>
                <w:szCs w:val="18"/>
              </w:rPr>
              <w:t xml:space="preserve"> Dead band Setting</w:t>
            </w:r>
          </w:p>
          <w:p w14:paraId="23A46BC1" w14:textId="77777777" w:rsidR="00F40125" w:rsidRPr="003F4A25" w:rsidRDefault="00F40125" w:rsidP="00F40125">
            <w:pPr>
              <w:ind w:left="709"/>
              <w:rPr>
                <w:rFonts w:ascii="Arial" w:hAnsi="Arial" w:cs="Arial"/>
                <w:sz w:val="18"/>
                <w:szCs w:val="18"/>
              </w:rPr>
            </w:pPr>
          </w:p>
          <w:p w14:paraId="75C691EB" w14:textId="77777777" w:rsidR="00F40125" w:rsidRPr="003F4A25" w:rsidRDefault="00F40125" w:rsidP="00F40125">
            <w:pPr>
              <w:ind w:left="709"/>
              <w:rPr>
                <w:rFonts w:ascii="Arial" w:hAnsi="Arial" w:cs="Arial"/>
                <w:sz w:val="18"/>
                <w:szCs w:val="18"/>
              </w:rPr>
            </w:pPr>
            <m:oMathPara>
              <m:oMathParaPr>
                <m:jc m:val="left"/>
              </m:oMathParaPr>
              <m:oMath>
                <m:r>
                  <w:rPr>
                    <w:rFonts w:ascii="Cambria Math" w:hAnsi="Cambria Math" w:cs="Arial"/>
                    <w:sz w:val="18"/>
                    <w:szCs w:val="18"/>
                  </w:rPr>
                  <m:t xml:space="preserve">Static Gain= </m:t>
                </m:r>
                <m:f>
                  <m:fPr>
                    <m:ctrlPr>
                      <w:rPr>
                        <w:rFonts w:ascii="Cambria Math" w:hAnsi="Cambria Math" w:cs="Arial"/>
                        <w:i/>
                        <w:sz w:val="18"/>
                        <w:szCs w:val="18"/>
                      </w:rPr>
                    </m:ctrlPr>
                  </m:fPr>
                  <m:num>
                    <m:r>
                      <w:rPr>
                        <w:rFonts w:ascii="Cambria Math" w:hAnsi="Cambria Math" w:cs="Arial"/>
                        <w:sz w:val="18"/>
                        <w:szCs w:val="18"/>
                      </w:rPr>
                      <m:t>Scheduled MW Capacity</m:t>
                    </m:r>
                  </m:num>
                  <m:den>
                    <m:r>
                      <w:rPr>
                        <w:rFonts w:ascii="Cambria Math" w:hAnsi="Cambria Math" w:cs="Arial"/>
                        <w:sz w:val="18"/>
                        <w:szCs w:val="18"/>
                      </w:rPr>
                      <m:t>Droop Setting x Nominal Frequency</m:t>
                    </m:r>
                  </m:den>
                </m:f>
                <m:r>
                  <w:rPr>
                    <w:rFonts w:ascii="Cambria Math" w:hAnsi="Cambria Math" w:cs="Arial"/>
                    <w:sz w:val="18"/>
                    <w:szCs w:val="18"/>
                  </w:rPr>
                  <m:t xml:space="preserve"> x 100%</m:t>
                </m:r>
              </m:oMath>
            </m:oMathPara>
          </w:p>
          <w:p w14:paraId="5DD8D729" w14:textId="77777777" w:rsidR="00F40125" w:rsidRPr="003F4A25" w:rsidRDefault="00F40125" w:rsidP="00F40125">
            <w:pPr>
              <w:ind w:left="709"/>
              <w:rPr>
                <w:rFonts w:ascii="Arial" w:hAnsi="Arial" w:cs="Arial"/>
                <w:sz w:val="18"/>
                <w:szCs w:val="18"/>
              </w:rPr>
            </w:pPr>
          </w:p>
          <w:p w14:paraId="49C1DB4B" w14:textId="77777777" w:rsidR="00F40125" w:rsidRPr="003F4A25" w:rsidRDefault="00F40125" w:rsidP="00F40125">
            <w:pPr>
              <w:rPr>
                <w:rFonts w:ascii="Arial" w:hAnsi="Arial" w:cs="Arial"/>
                <w:bCs/>
                <w:sz w:val="18"/>
                <w:szCs w:val="18"/>
              </w:rPr>
            </w:pPr>
          </w:p>
        </w:tc>
        <w:tc>
          <w:tcPr>
            <w:tcW w:w="4420" w:type="dxa"/>
          </w:tcPr>
          <w:p w14:paraId="0281BA73" w14:textId="77777777" w:rsidR="009A14BC" w:rsidRPr="00C92109" w:rsidRDefault="009A14BC" w:rsidP="009A14BC">
            <w:pPr>
              <w:spacing w:line="276" w:lineRule="auto"/>
              <w:rPr>
                <w:rFonts w:ascii="Arial" w:hAnsi="Arial" w:cs="Arial"/>
                <w:bCs/>
                <w:sz w:val="18"/>
                <w:szCs w:val="18"/>
              </w:rPr>
            </w:pPr>
            <w:r w:rsidRPr="00C92109">
              <w:rPr>
                <w:rFonts w:ascii="Arial" w:hAnsi="Arial" w:cs="Arial"/>
                <w:bCs/>
                <w:sz w:val="18"/>
                <w:szCs w:val="18"/>
              </w:rPr>
              <w:lastRenderedPageBreak/>
              <w:t>A reserve facility’s response accuracy via GCM shall be calculated as follows.</w:t>
            </w:r>
          </w:p>
          <w:p w14:paraId="45DA9170" w14:textId="77777777" w:rsidR="009A14BC" w:rsidRPr="00C92109" w:rsidDel="005E36C1" w:rsidRDefault="009A14BC" w:rsidP="009A14BC">
            <w:pPr>
              <w:spacing w:line="276" w:lineRule="auto"/>
              <w:ind w:left="709"/>
              <w:rPr>
                <w:rFonts w:ascii="Arial" w:hAnsi="Arial"/>
                <w:sz w:val="18"/>
                <w:szCs w:val="18"/>
              </w:rPr>
            </w:pPr>
            <m:oMathPara>
              <m:oMathParaPr>
                <m:jc m:val="left"/>
              </m:oMathParaPr>
              <m:oMath>
                <m:r>
                  <w:rPr>
                    <w:rFonts w:ascii="Cambria Math" w:hAnsi="Cambria Math"/>
                    <w:sz w:val="18"/>
                    <w:szCs w:val="18"/>
                  </w:rPr>
                  <m:t xml:space="preserve">Response Accuracy= </m:t>
                </m:r>
                <m:f>
                  <m:fPr>
                    <m:ctrlPr>
                      <w:rPr>
                        <w:rFonts w:ascii="Cambria Math" w:hAnsi="Cambria Math"/>
                        <w:i/>
                        <w:sz w:val="18"/>
                        <w:szCs w:val="18"/>
                      </w:rPr>
                    </m:ctrlPr>
                  </m:fPr>
                  <m:num>
                    <m:r>
                      <w:rPr>
                        <w:rFonts w:ascii="Cambria Math" w:hAnsi="Cambria Math"/>
                        <w:sz w:val="18"/>
                        <w:szCs w:val="18"/>
                      </w:rPr>
                      <m:t>Actual MW Response Capacity</m:t>
                    </m:r>
                  </m:num>
                  <m:den>
                    <m:r>
                      <w:rPr>
                        <w:rFonts w:ascii="Cambria Math" w:hAnsi="Cambria Math"/>
                        <w:sz w:val="18"/>
                        <w:szCs w:val="18"/>
                      </w:rPr>
                      <m:t>Expected MW Response Capacity</m:t>
                    </m:r>
                  </m:den>
                </m:f>
                <m:r>
                  <w:rPr>
                    <w:rFonts w:ascii="Cambria Math" w:hAnsi="Cambria Math"/>
                    <w:sz w:val="18"/>
                    <w:szCs w:val="18"/>
                  </w:rPr>
                  <m:t xml:space="preserve"> x 100%</m:t>
                </m:r>
              </m:oMath>
            </m:oMathPara>
          </w:p>
          <w:p w14:paraId="6D0A505A" w14:textId="77777777" w:rsidR="009A14BC" w:rsidRPr="00C92109" w:rsidDel="005E36C1" w:rsidRDefault="009A14BC" w:rsidP="009A14BC">
            <w:pPr>
              <w:spacing w:line="276" w:lineRule="auto"/>
              <w:rPr>
                <w:rFonts w:ascii="Arial" w:hAnsi="Arial"/>
                <w:sz w:val="18"/>
                <w:szCs w:val="18"/>
              </w:rPr>
            </w:pPr>
            <w:r>
              <w:rPr>
                <w:rFonts w:ascii="Arial" w:hAnsi="Arial" w:cs="Arial"/>
                <w:b/>
                <w:bCs/>
                <w:color w:val="0070C0"/>
                <w:sz w:val="18"/>
                <w:szCs w:val="18"/>
                <w:u w:val="single"/>
                <w:lang w:val="en-US"/>
              </w:rPr>
              <w:t xml:space="preserve">Footnote: </w:t>
            </w:r>
            <w:r w:rsidRPr="001A72D3">
              <w:rPr>
                <w:rFonts w:ascii="Arial" w:hAnsi="Arial" w:cs="Arial"/>
                <w:b/>
                <w:bCs/>
                <w:color w:val="0070C0"/>
                <w:sz w:val="18"/>
                <w:szCs w:val="18"/>
                <w:u w:val="single"/>
                <w:lang w:val="en-US"/>
              </w:rPr>
              <w:t xml:space="preserve">(See Illustration </w:t>
            </w:r>
            <w:r>
              <w:rPr>
                <w:rFonts w:ascii="Arial" w:hAnsi="Arial" w:cs="Arial"/>
                <w:b/>
                <w:bCs/>
                <w:color w:val="0070C0"/>
                <w:sz w:val="18"/>
                <w:szCs w:val="18"/>
                <w:u w:val="single"/>
                <w:lang w:val="en-US"/>
              </w:rPr>
              <w:t>2</w:t>
            </w:r>
            <w:r w:rsidRPr="001A72D3">
              <w:rPr>
                <w:rFonts w:ascii="Arial" w:hAnsi="Arial" w:cs="Arial"/>
                <w:b/>
                <w:bCs/>
                <w:color w:val="0070C0"/>
                <w:sz w:val="18"/>
                <w:szCs w:val="18"/>
                <w:u w:val="single"/>
                <w:lang w:val="en-US"/>
              </w:rPr>
              <w:t xml:space="preserve"> of Appendix IV)</w:t>
            </w:r>
          </w:p>
          <w:p w14:paraId="3FB9754C" w14:textId="77777777" w:rsidR="009A14BC" w:rsidRPr="00C92109" w:rsidRDefault="009A14BC" w:rsidP="009A14BC">
            <w:pPr>
              <w:spacing w:line="276" w:lineRule="auto"/>
              <w:rPr>
                <w:rFonts w:ascii="Arial" w:hAnsi="Arial"/>
                <w:sz w:val="18"/>
                <w:szCs w:val="18"/>
              </w:rPr>
            </w:pPr>
            <w:r w:rsidRPr="00C92109">
              <w:rPr>
                <w:rFonts w:ascii="Arial" w:hAnsi="Arial"/>
                <w:b/>
                <w:bCs/>
                <w:sz w:val="18"/>
                <w:szCs w:val="18"/>
                <w:u w:val="single"/>
              </w:rPr>
              <w:t>a. When System Frequency falls below the lower deadband:</w:t>
            </w:r>
          </w:p>
          <w:p w14:paraId="48D5ADF7" w14:textId="77777777" w:rsidR="009A14BC" w:rsidRPr="00C92109" w:rsidDel="002F3717" w:rsidRDefault="009A14BC" w:rsidP="009A14BC">
            <w:pPr>
              <w:spacing w:line="276" w:lineRule="auto"/>
              <w:rPr>
                <w:rFonts w:ascii="Cambria Math" w:hAnsi="Cambria Math"/>
                <w:sz w:val="18"/>
                <w:szCs w:val="18"/>
              </w:rPr>
            </w:pPr>
            <w:r w:rsidRPr="00C92109" w:rsidDel="002F3717">
              <w:rPr>
                <w:rFonts w:ascii="Cambria Math" w:hAnsi="Cambria Math"/>
                <w:sz w:val="18"/>
                <w:szCs w:val="18"/>
              </w:rPr>
              <w:t>Actual MW Response Capacity</w:t>
            </w:r>
          </w:p>
          <w:p w14:paraId="487FAFE7" w14:textId="77777777" w:rsidR="009A14BC" w:rsidRPr="00C92109" w:rsidDel="002F3717" w:rsidRDefault="009A14BC" w:rsidP="009A14BC">
            <w:pPr>
              <w:spacing w:line="276" w:lineRule="auto"/>
              <w:ind w:firstLine="720"/>
              <w:rPr>
                <w:rFonts w:ascii="Cambria Math" w:hAnsi="Cambria Math"/>
                <w:sz w:val="18"/>
                <w:szCs w:val="18"/>
              </w:rPr>
            </w:pPr>
            <w:r w:rsidRPr="00C92109" w:rsidDel="002F3717">
              <w:rPr>
                <w:rFonts w:ascii="Cambria Math" w:hAnsi="Cambria Math"/>
                <w:sz w:val="18"/>
                <w:szCs w:val="18"/>
              </w:rPr>
              <w:t>= Highest</w:t>
            </w:r>
            <w:r w:rsidRPr="00C92109" w:rsidDel="002F3717">
              <w:rPr>
                <w:rFonts w:ascii="Cambria Math" w:hAnsi="Cambria Math"/>
                <w:sz w:val="18"/>
                <w:szCs w:val="18"/>
                <w:u w:val="single"/>
              </w:rPr>
              <w:t xml:space="preserve"> </w:t>
            </w:r>
            <w:r w:rsidRPr="00C92109" w:rsidDel="002F3717">
              <w:rPr>
                <w:rFonts w:ascii="Cambria Math" w:hAnsi="Cambria Math"/>
                <w:sz w:val="18"/>
                <w:szCs w:val="18"/>
              </w:rPr>
              <w:t>Actual MW Output – MW Output Prior to Frequency-Driven Event</w:t>
            </w:r>
          </w:p>
          <w:p w14:paraId="658BFC38" w14:textId="77777777" w:rsidR="009A14BC" w:rsidRPr="00C92109" w:rsidDel="002F3717" w:rsidRDefault="009A14BC" w:rsidP="009A14BC">
            <w:pPr>
              <w:spacing w:line="276" w:lineRule="auto"/>
              <w:rPr>
                <w:rFonts w:ascii="Cambria Math" w:hAnsi="Cambria Math"/>
                <w:b/>
                <w:sz w:val="18"/>
                <w:szCs w:val="18"/>
                <w:u w:val="single"/>
              </w:rPr>
            </w:pPr>
            <w:r w:rsidRPr="00C92109" w:rsidDel="002F3717">
              <w:rPr>
                <w:rFonts w:ascii="Cambria Math" w:hAnsi="Cambria Math"/>
                <w:b/>
                <w:sz w:val="18"/>
                <w:szCs w:val="18"/>
                <w:u w:val="single"/>
              </w:rPr>
              <w:t xml:space="preserve">Where: The Highest Actual MW Output is the value obtained 20 seconds after the Lowest frequency that occurred during the Frequency-Driven Event </w:t>
            </w:r>
          </w:p>
          <w:p w14:paraId="4657DF3D" w14:textId="77777777" w:rsidR="009A14BC" w:rsidRPr="00C92109" w:rsidRDefault="009A14BC" w:rsidP="009A14BC">
            <w:pPr>
              <w:spacing w:line="276" w:lineRule="auto"/>
              <w:rPr>
                <w:rFonts w:ascii="Cambria Math" w:hAnsi="Cambria Math"/>
                <w:b/>
                <w:sz w:val="18"/>
                <w:szCs w:val="18"/>
                <w:u w:val="single"/>
              </w:rPr>
            </w:pPr>
            <w:r w:rsidRPr="00C92109">
              <w:rPr>
                <w:rFonts w:ascii="Cambria Math" w:hAnsi="Cambria Math"/>
                <w:b/>
                <w:bCs/>
                <w:sz w:val="18"/>
                <w:szCs w:val="18"/>
                <w:u w:val="single"/>
              </w:rPr>
              <w:t>Frequency Change</w:t>
            </w:r>
          </w:p>
          <w:p w14:paraId="341BFA68" w14:textId="77777777" w:rsidR="009A14BC" w:rsidRPr="00C92109" w:rsidRDefault="009A14BC" w:rsidP="009A14BC">
            <w:pPr>
              <w:spacing w:line="276" w:lineRule="auto"/>
              <w:rPr>
                <w:rFonts w:ascii="Cambria Math" w:hAnsi="Cambria Math"/>
                <w:b/>
                <w:sz w:val="18"/>
                <w:szCs w:val="18"/>
                <w:u w:val="single"/>
              </w:rPr>
            </w:pPr>
            <w:r w:rsidRPr="00C92109">
              <w:rPr>
                <w:rFonts w:ascii="Cambria Math" w:hAnsi="Cambria Math"/>
                <w:b/>
                <w:bCs/>
                <w:sz w:val="18"/>
                <w:szCs w:val="18"/>
                <w:u w:val="single"/>
              </w:rPr>
              <w:t>= Frequency Prior to Frequency-Driven Event - Lowest Frequency During Frequency-Driven Event</w:t>
            </w:r>
          </w:p>
          <w:p w14:paraId="30623A0E" w14:textId="77777777" w:rsidR="009A14BC" w:rsidRPr="00C92109" w:rsidRDefault="009A14BC" w:rsidP="009A14BC">
            <w:pPr>
              <w:spacing w:line="276" w:lineRule="auto"/>
              <w:rPr>
                <w:rFonts w:ascii="Cambria Math" w:hAnsi="Cambria Math"/>
                <w:b/>
                <w:sz w:val="18"/>
                <w:szCs w:val="18"/>
                <w:u w:val="single"/>
              </w:rPr>
            </w:pPr>
            <w:r w:rsidRPr="00C92109">
              <w:rPr>
                <w:rFonts w:ascii="Cambria Math" w:hAnsi="Cambria Math"/>
                <w:b/>
                <w:bCs/>
                <w:sz w:val="18"/>
                <w:szCs w:val="18"/>
                <w:u w:val="single"/>
              </w:rPr>
              <w:t>Frequency Prior to Frequency-Driven Event</w:t>
            </w:r>
          </w:p>
          <w:p w14:paraId="4359EF7F" w14:textId="77777777" w:rsidR="009A14BC" w:rsidRPr="00C92109" w:rsidRDefault="009A14BC" w:rsidP="009A14BC">
            <w:pPr>
              <w:spacing w:line="276" w:lineRule="auto"/>
              <w:rPr>
                <w:rFonts w:ascii="Cambria Math" w:hAnsi="Cambria Math"/>
                <w:b/>
                <w:sz w:val="18"/>
                <w:szCs w:val="18"/>
                <w:u w:val="single"/>
              </w:rPr>
            </w:pPr>
            <w:r w:rsidRPr="00C92109">
              <w:rPr>
                <w:rFonts w:ascii="Cambria Math" w:hAnsi="Cambria Math"/>
                <w:b/>
                <w:bCs/>
                <w:sz w:val="18"/>
                <w:szCs w:val="18"/>
                <w:u w:val="single"/>
              </w:rPr>
              <w:lastRenderedPageBreak/>
              <w:t>= Nominal Frequency - Dead band Setting</w:t>
            </w:r>
          </w:p>
          <w:p w14:paraId="6C45AEC1" w14:textId="77777777" w:rsidR="009A14BC" w:rsidRPr="00C92109" w:rsidDel="002F3717" w:rsidRDefault="009A14BC" w:rsidP="009A14BC">
            <w:pPr>
              <w:spacing w:line="276" w:lineRule="auto"/>
              <w:rPr>
                <w:rFonts w:ascii="Cambria Math" w:hAnsi="Cambria Math"/>
                <w:b/>
                <w:sz w:val="18"/>
                <w:szCs w:val="18"/>
                <w:u w:val="single"/>
              </w:rPr>
            </w:pPr>
          </w:p>
          <w:p w14:paraId="484E173A" w14:textId="77777777" w:rsidR="009A14BC" w:rsidRPr="00C92109" w:rsidRDefault="009A14BC" w:rsidP="009A14BC">
            <w:pPr>
              <w:spacing w:line="276" w:lineRule="auto"/>
              <w:rPr>
                <w:rFonts w:ascii="Cambria Math" w:hAnsi="Cambria Math"/>
                <w:sz w:val="18"/>
                <w:szCs w:val="18"/>
              </w:rPr>
            </w:pPr>
            <w:r w:rsidRPr="00C92109">
              <w:rPr>
                <w:rFonts w:ascii="Cambria Math" w:hAnsi="Cambria Math"/>
                <w:b/>
                <w:bCs/>
                <w:sz w:val="18"/>
                <w:szCs w:val="18"/>
                <w:u w:val="single"/>
              </w:rPr>
              <w:t>b. When System Frequency breaches the upper deadband:</w:t>
            </w:r>
          </w:p>
          <w:p w14:paraId="76DDE24F" w14:textId="77777777" w:rsidR="009A14BC" w:rsidRPr="00C92109" w:rsidRDefault="009A14BC" w:rsidP="009A14BC">
            <w:pPr>
              <w:spacing w:line="276" w:lineRule="auto"/>
              <w:rPr>
                <w:rFonts w:ascii="Cambria Math" w:hAnsi="Cambria Math"/>
                <w:sz w:val="18"/>
                <w:szCs w:val="18"/>
              </w:rPr>
            </w:pPr>
            <w:r w:rsidRPr="00C92109">
              <w:rPr>
                <w:rFonts w:ascii="Cambria Math" w:hAnsi="Cambria Math"/>
                <w:b/>
                <w:bCs/>
                <w:sz w:val="18"/>
                <w:szCs w:val="18"/>
                <w:u w:val="single"/>
              </w:rPr>
              <w:t>Actual MW Response Capacity</w:t>
            </w:r>
          </w:p>
          <w:p w14:paraId="393FF386" w14:textId="77777777" w:rsidR="009A14BC" w:rsidRPr="00C92109" w:rsidRDefault="009A14BC" w:rsidP="009A14BC">
            <w:pPr>
              <w:spacing w:line="276" w:lineRule="auto"/>
              <w:rPr>
                <w:rFonts w:ascii="Cambria Math" w:hAnsi="Cambria Math"/>
                <w:sz w:val="18"/>
                <w:szCs w:val="18"/>
              </w:rPr>
            </w:pPr>
            <w:r w:rsidRPr="00C92109">
              <w:rPr>
                <w:rFonts w:ascii="Cambria Math" w:hAnsi="Cambria Math"/>
                <w:b/>
                <w:bCs/>
                <w:sz w:val="18"/>
                <w:szCs w:val="18"/>
                <w:u w:val="single"/>
              </w:rPr>
              <w:t>= Lowest Actual MW Output – MW Output Prior to Frequency-Driven Event</w:t>
            </w:r>
          </w:p>
          <w:p w14:paraId="656E3B36" w14:textId="77777777" w:rsidR="009A14BC" w:rsidRPr="00C92109" w:rsidRDefault="009A14BC" w:rsidP="009A14BC">
            <w:pPr>
              <w:spacing w:line="276" w:lineRule="auto"/>
              <w:rPr>
                <w:rFonts w:ascii="Cambria Math" w:hAnsi="Cambria Math"/>
                <w:sz w:val="18"/>
                <w:szCs w:val="18"/>
              </w:rPr>
            </w:pPr>
            <w:r w:rsidRPr="00C92109">
              <w:rPr>
                <w:rFonts w:ascii="Cambria Math" w:hAnsi="Cambria Math"/>
                <w:b/>
                <w:bCs/>
                <w:sz w:val="18"/>
                <w:szCs w:val="18"/>
                <w:u w:val="single"/>
              </w:rPr>
              <w:t xml:space="preserve">Where: The Lowest Actual MW Output is the value obtained 20 seconds after the highest frequency that occurred during the Frequency-Driven Event </w:t>
            </w:r>
          </w:p>
          <w:p w14:paraId="50E27729" w14:textId="77777777" w:rsidR="009A14BC" w:rsidRPr="00C92109" w:rsidRDefault="009A14BC" w:rsidP="009A14BC">
            <w:pPr>
              <w:spacing w:line="276" w:lineRule="auto"/>
              <w:rPr>
                <w:rFonts w:ascii="Cambria Math" w:hAnsi="Cambria Math"/>
                <w:sz w:val="18"/>
                <w:szCs w:val="18"/>
              </w:rPr>
            </w:pPr>
            <w:r w:rsidRPr="00C92109">
              <w:rPr>
                <w:rFonts w:ascii="Cambria Math" w:hAnsi="Cambria Math"/>
                <w:sz w:val="18"/>
                <w:szCs w:val="18"/>
              </w:rPr>
              <w:br/>
            </w:r>
            <w:r w:rsidRPr="00C92109">
              <w:rPr>
                <w:rFonts w:ascii="Cambria Math" w:hAnsi="Cambria Math"/>
                <w:b/>
                <w:bCs/>
                <w:sz w:val="18"/>
                <w:szCs w:val="18"/>
              </w:rPr>
              <w:t>Frequency Change</w:t>
            </w:r>
          </w:p>
          <w:p w14:paraId="1B0232FE" w14:textId="77777777" w:rsidR="009A14BC" w:rsidRPr="00C92109" w:rsidRDefault="009A14BC" w:rsidP="009A14BC">
            <w:pPr>
              <w:spacing w:line="276" w:lineRule="auto"/>
              <w:rPr>
                <w:rFonts w:ascii="Cambria Math" w:hAnsi="Cambria Math"/>
                <w:sz w:val="18"/>
                <w:szCs w:val="18"/>
              </w:rPr>
            </w:pPr>
            <w:r w:rsidRPr="00C92109">
              <w:rPr>
                <w:rFonts w:ascii="Cambria Math" w:hAnsi="Cambria Math"/>
                <w:b/>
                <w:bCs/>
                <w:sz w:val="18"/>
                <w:szCs w:val="18"/>
              </w:rPr>
              <w:t xml:space="preserve">= </w:t>
            </w:r>
            <w:r w:rsidRPr="00C92109">
              <w:rPr>
                <w:rFonts w:ascii="Cambria Math" w:hAnsi="Cambria Math"/>
                <w:b/>
                <w:bCs/>
                <w:sz w:val="18"/>
                <w:szCs w:val="18"/>
                <w:u w:val="single"/>
              </w:rPr>
              <w:t>Frequency Prior to Frequency-Driven Event - Highest Frequency During Frequency-Driven Event</w:t>
            </w:r>
          </w:p>
          <w:p w14:paraId="3E6AFE9C" w14:textId="77777777" w:rsidR="009A14BC" w:rsidRPr="00C92109" w:rsidRDefault="009A14BC" w:rsidP="009A14BC">
            <w:pPr>
              <w:spacing w:line="276" w:lineRule="auto"/>
              <w:rPr>
                <w:rFonts w:ascii="Cambria Math" w:hAnsi="Cambria Math"/>
                <w:sz w:val="18"/>
                <w:szCs w:val="18"/>
              </w:rPr>
            </w:pPr>
          </w:p>
          <w:p w14:paraId="29B67353" w14:textId="77777777" w:rsidR="009A14BC" w:rsidRPr="00C92109" w:rsidDel="002F3717" w:rsidRDefault="009A14BC" w:rsidP="009A14BC">
            <w:pPr>
              <w:spacing w:line="276" w:lineRule="auto"/>
              <w:rPr>
                <w:rFonts w:ascii="Cambria Math" w:hAnsi="Cambria Math"/>
                <w:sz w:val="18"/>
                <w:szCs w:val="18"/>
              </w:rPr>
            </w:pPr>
            <w:r w:rsidRPr="00C92109" w:rsidDel="002F3717">
              <w:rPr>
                <w:rFonts w:ascii="Cambria Math" w:hAnsi="Cambria Math"/>
                <w:sz w:val="18"/>
                <w:szCs w:val="18"/>
              </w:rPr>
              <w:t>Expected MW Response Capacity</w:t>
            </w:r>
          </w:p>
          <w:p w14:paraId="57730A06" w14:textId="77777777" w:rsidR="009A14BC" w:rsidRDefault="009A14BC" w:rsidP="009A14BC">
            <w:pPr>
              <w:spacing w:line="276" w:lineRule="auto"/>
              <w:ind w:firstLine="720"/>
              <w:rPr>
                <w:rFonts w:ascii="Cambria Math" w:hAnsi="Cambria Math"/>
                <w:sz w:val="18"/>
                <w:szCs w:val="18"/>
              </w:rPr>
            </w:pPr>
            <w:r w:rsidRPr="00C92109" w:rsidDel="002F3717">
              <w:rPr>
                <w:rFonts w:ascii="Cambria Math" w:hAnsi="Cambria Math"/>
                <w:sz w:val="18"/>
                <w:szCs w:val="18"/>
              </w:rPr>
              <w:t xml:space="preserve">= Static Gain </w:t>
            </w:r>
            <m:oMath>
              <m:r>
                <w:rPr>
                  <w:rFonts w:ascii="Cambria Math" w:hAnsi="Cambria Math"/>
                  <w:sz w:val="18"/>
                  <w:szCs w:val="18"/>
                </w:rPr>
                <m:t>x</m:t>
              </m:r>
            </m:oMath>
            <w:r w:rsidRPr="00C92109" w:rsidDel="002F3717">
              <w:rPr>
                <w:rFonts w:ascii="Cambria Math" w:hAnsi="Cambria Math"/>
                <w:sz w:val="18"/>
                <w:szCs w:val="18"/>
              </w:rPr>
              <w:t xml:space="preserve"> Frequency Change</w:t>
            </w:r>
          </w:p>
          <w:p w14:paraId="73545DF8" w14:textId="77777777" w:rsidR="009A14BC" w:rsidRPr="00C92109" w:rsidDel="002F3717" w:rsidRDefault="009A14BC" w:rsidP="009A14BC">
            <w:pPr>
              <w:spacing w:line="276" w:lineRule="auto"/>
              <w:ind w:firstLine="720"/>
              <w:rPr>
                <w:rFonts w:ascii="Cambria Math" w:hAnsi="Cambria Math"/>
                <w:sz w:val="18"/>
                <w:szCs w:val="18"/>
              </w:rPr>
            </w:pPr>
          </w:p>
          <w:p w14:paraId="06A5F27A" w14:textId="77777777" w:rsidR="009A14BC" w:rsidRPr="00C92109" w:rsidDel="002F3717" w:rsidRDefault="009A14BC" w:rsidP="009A14BC">
            <w:pPr>
              <w:spacing w:line="276" w:lineRule="auto"/>
              <w:rPr>
                <w:rFonts w:ascii="Cambria Math" w:hAnsi="Cambria Math"/>
                <w:strike/>
                <w:sz w:val="18"/>
                <w:szCs w:val="18"/>
              </w:rPr>
            </w:pPr>
            <w:r w:rsidRPr="00C92109" w:rsidDel="002F3717">
              <w:rPr>
                <w:rFonts w:ascii="Cambria Math" w:hAnsi="Cambria Math"/>
                <w:strike/>
                <w:sz w:val="18"/>
                <w:szCs w:val="18"/>
              </w:rPr>
              <w:t>Frequency Change</w:t>
            </w:r>
          </w:p>
          <w:p w14:paraId="2753DDB5" w14:textId="77777777" w:rsidR="009A14BC" w:rsidRDefault="009A14BC" w:rsidP="009A14BC">
            <w:pPr>
              <w:spacing w:line="276" w:lineRule="auto"/>
              <w:ind w:firstLine="720"/>
              <w:rPr>
                <w:rFonts w:ascii="Cambria Math" w:hAnsi="Cambria Math"/>
                <w:strike/>
                <w:sz w:val="18"/>
                <w:szCs w:val="18"/>
              </w:rPr>
            </w:pPr>
            <w:r w:rsidRPr="00C92109" w:rsidDel="002F3717">
              <w:rPr>
                <w:rFonts w:ascii="Cambria Math" w:hAnsi="Cambria Math"/>
                <w:strike/>
                <w:sz w:val="18"/>
                <w:szCs w:val="18"/>
              </w:rPr>
              <w:t>= Worst Frequency Highest/Lowest – Frequency Prior to Frequency-Driven Event</w:t>
            </w:r>
          </w:p>
          <w:p w14:paraId="576D22BF" w14:textId="77777777" w:rsidR="009A14BC" w:rsidRPr="00C92109" w:rsidDel="002F3717" w:rsidRDefault="009A14BC" w:rsidP="009A14BC">
            <w:pPr>
              <w:spacing w:line="276" w:lineRule="auto"/>
              <w:ind w:firstLine="720"/>
              <w:rPr>
                <w:rFonts w:ascii="Cambria Math" w:hAnsi="Cambria Math"/>
                <w:strike/>
                <w:sz w:val="18"/>
                <w:szCs w:val="18"/>
              </w:rPr>
            </w:pPr>
          </w:p>
          <w:p w14:paraId="10DAE9DB" w14:textId="77777777" w:rsidR="009A14BC" w:rsidRPr="00C92109" w:rsidDel="002F3717" w:rsidRDefault="009A14BC" w:rsidP="009A14BC">
            <w:pPr>
              <w:spacing w:line="276" w:lineRule="auto"/>
              <w:rPr>
                <w:rFonts w:ascii="Cambria Math" w:hAnsi="Cambria Math"/>
                <w:strike/>
                <w:sz w:val="18"/>
                <w:szCs w:val="18"/>
              </w:rPr>
            </w:pPr>
            <w:r w:rsidRPr="00C92109" w:rsidDel="002F3717">
              <w:rPr>
                <w:rFonts w:ascii="Cambria Math" w:hAnsi="Cambria Math"/>
                <w:strike/>
                <w:sz w:val="18"/>
                <w:szCs w:val="18"/>
              </w:rPr>
              <w:t>Frequency Prior to Frequency-Driven Event</w:t>
            </w:r>
          </w:p>
          <w:p w14:paraId="394A42B0" w14:textId="77777777" w:rsidR="009A14BC" w:rsidRPr="00C92109" w:rsidDel="002F3717" w:rsidRDefault="009A14BC" w:rsidP="009A14BC">
            <w:pPr>
              <w:spacing w:line="276" w:lineRule="auto"/>
              <w:rPr>
                <w:rFonts w:ascii="Cambria Math" w:hAnsi="Cambria Math"/>
                <w:strike/>
                <w:sz w:val="18"/>
                <w:szCs w:val="18"/>
              </w:rPr>
            </w:pPr>
            <w:r w:rsidRPr="00C92109" w:rsidDel="002F3717">
              <w:rPr>
                <w:rFonts w:ascii="Cambria Math" w:hAnsi="Cambria Math"/>
                <w:strike/>
                <w:sz w:val="18"/>
                <w:szCs w:val="18"/>
              </w:rPr>
              <w:lastRenderedPageBreak/>
              <w:tab/>
              <w:t xml:space="preserve">= Nominal Frequency </w:t>
            </w:r>
            <w:r w:rsidRPr="00C92109" w:rsidDel="002F3717">
              <w:rPr>
                <w:rFonts w:ascii="Cambria Math" w:hAnsi="Cambria Math"/>
                <w:strike/>
                <w:sz w:val="18"/>
                <w:szCs w:val="18"/>
                <w:u w:val="single"/>
              </w:rPr>
              <w:t>+</w:t>
            </w:r>
            <w:r w:rsidRPr="00C92109" w:rsidDel="002F3717">
              <w:rPr>
                <w:rFonts w:ascii="Cambria Math" w:hAnsi="Cambria Math"/>
                <w:strike/>
                <w:sz w:val="18"/>
                <w:szCs w:val="18"/>
              </w:rPr>
              <w:t xml:space="preserve"> Dead band Setting</w:t>
            </w:r>
          </w:p>
          <w:p w14:paraId="70ED2264" w14:textId="77777777" w:rsidR="009A14BC" w:rsidRPr="00C92109" w:rsidDel="002F3717" w:rsidRDefault="009A14BC" w:rsidP="009A14BC">
            <w:pPr>
              <w:spacing w:line="276" w:lineRule="auto"/>
              <w:rPr>
                <w:rFonts w:ascii="Arial" w:hAnsi="Arial"/>
                <w:sz w:val="18"/>
                <w:szCs w:val="18"/>
              </w:rPr>
            </w:pPr>
            <m:oMathPara>
              <m:oMathParaPr>
                <m:jc m:val="left"/>
              </m:oMathParaPr>
              <m:oMath>
                <m:r>
                  <w:rPr>
                    <w:rFonts w:ascii="Cambria Math" w:hAnsi="Cambria Math"/>
                    <w:sz w:val="18"/>
                    <w:szCs w:val="18"/>
                  </w:rPr>
                  <m:t xml:space="preserve">Static Gain= </m:t>
                </m:r>
                <m:f>
                  <m:fPr>
                    <m:ctrlPr>
                      <w:rPr>
                        <w:rFonts w:ascii="Cambria Math" w:hAnsi="Cambria Math"/>
                        <w:i/>
                        <w:sz w:val="18"/>
                        <w:szCs w:val="18"/>
                      </w:rPr>
                    </m:ctrlPr>
                  </m:fPr>
                  <m:num>
                    <m:r>
                      <w:rPr>
                        <w:rFonts w:ascii="Cambria Math" w:hAnsi="Cambria Math"/>
                        <w:strike/>
                        <w:sz w:val="18"/>
                        <w:szCs w:val="18"/>
                      </w:rPr>
                      <m:t>Scheduled MW</m:t>
                    </m:r>
                    <m:r>
                      <w:rPr>
                        <w:rFonts w:ascii="Cambria Math" w:hAnsi="Cambria Math"/>
                        <w:sz w:val="18"/>
                        <w:szCs w:val="18"/>
                      </w:rPr>
                      <m:t xml:space="preserve"> </m:t>
                    </m:r>
                    <m:r>
                      <m:rPr>
                        <m:sty m:val="bi"/>
                      </m:rPr>
                      <w:rPr>
                        <w:rFonts w:ascii="Cambria Math" w:hAnsi="Cambria Math"/>
                        <w:sz w:val="18"/>
                        <w:szCs w:val="18"/>
                      </w:rPr>
                      <m:t>Rated</m:t>
                    </m:r>
                    <m:r>
                      <w:rPr>
                        <w:rFonts w:ascii="Cambria Math" w:hAnsi="Cambria Math"/>
                        <w:sz w:val="18"/>
                        <w:szCs w:val="18"/>
                      </w:rPr>
                      <m:t xml:space="preserve"> Capacity</m:t>
                    </m:r>
                  </m:num>
                  <m:den>
                    <m:r>
                      <w:rPr>
                        <w:rFonts w:ascii="Cambria Math" w:hAnsi="Cambria Math"/>
                        <w:sz w:val="18"/>
                        <w:szCs w:val="18"/>
                      </w:rPr>
                      <m:t>Droop Setting x Nominal Frequency</m:t>
                    </m:r>
                  </m:den>
                </m:f>
                <m:r>
                  <w:rPr>
                    <w:rFonts w:ascii="Cambria Math" w:hAnsi="Cambria Math"/>
                    <w:sz w:val="18"/>
                    <w:szCs w:val="18"/>
                  </w:rPr>
                  <m:t xml:space="preserve"> x 100%</m:t>
                </m:r>
              </m:oMath>
            </m:oMathPara>
          </w:p>
          <w:p w14:paraId="544D48F8" w14:textId="77777777" w:rsidR="009A14BC" w:rsidRPr="000B68F7" w:rsidRDefault="009A14BC" w:rsidP="009A14BC">
            <w:pPr>
              <w:pStyle w:val="BodyText"/>
              <w:spacing w:before="239" w:line="276" w:lineRule="auto"/>
              <w:ind w:right="15"/>
              <w:jc w:val="both"/>
              <w:rPr>
                <w:rFonts w:ascii="Arial" w:hAnsi="Arial" w:cs="Arial"/>
                <w:b/>
                <w:bCs/>
                <w:color w:val="0070C0"/>
                <w:spacing w:val="-1"/>
                <w:sz w:val="18"/>
                <w:szCs w:val="18"/>
                <w:u w:val="single"/>
              </w:rPr>
            </w:pPr>
            <w:r w:rsidRPr="000B68F7">
              <w:rPr>
                <w:rFonts w:ascii="Arial" w:hAnsi="Arial" w:cs="Arial"/>
                <w:b/>
                <w:bCs/>
                <w:color w:val="0070C0"/>
                <w:spacing w:val="-1"/>
                <w:sz w:val="18"/>
                <w:szCs w:val="18"/>
                <w:u w:val="single"/>
              </w:rPr>
              <w:t>For purposes of computing static gain, the determination of rated capacity shall be established by reference to: (a) the rated capacity as appearing in WESM registration records; or (b) the declared capacity from which the reserve facility was tested during the ancillary services certification.  In the event of any discrepancy, the latter shall prevail for this purpose.</w:t>
            </w:r>
          </w:p>
          <w:p w14:paraId="33F528A3" w14:textId="77777777" w:rsidR="009A14BC" w:rsidRDefault="009A14BC" w:rsidP="009A14BC">
            <w:pPr>
              <w:spacing w:line="276" w:lineRule="auto"/>
              <w:rPr>
                <w:rFonts w:ascii="Arial" w:hAnsi="Arial" w:cs="Arial"/>
                <w:b/>
                <w:sz w:val="18"/>
                <w:szCs w:val="18"/>
                <w:u w:val="single"/>
              </w:rPr>
            </w:pPr>
            <w:r w:rsidRPr="00C92109" w:rsidDel="002F3717">
              <w:rPr>
                <w:rFonts w:ascii="Arial" w:hAnsi="Arial" w:cs="Arial"/>
                <w:b/>
                <w:sz w:val="18"/>
                <w:szCs w:val="18"/>
                <w:u w:val="single"/>
              </w:rPr>
              <w:t>If the system frequency breaches the upper deadband threshold, the reserve facility needs to react by decreasing generation to correct the frequency</w:t>
            </w:r>
            <w:r w:rsidRPr="00C92109" w:rsidDel="002F3717">
              <w:rPr>
                <w:rFonts w:ascii="Arial" w:hAnsi="Arial" w:cs="Arial"/>
                <w:b/>
                <w:bCs/>
                <w:sz w:val="18"/>
                <w:szCs w:val="18"/>
                <w:u w:val="single"/>
              </w:rPr>
              <w:t xml:space="preserve"> and </w:t>
            </w:r>
            <w:r w:rsidRPr="00C92109" w:rsidDel="002F3717">
              <w:rPr>
                <w:rFonts w:ascii="Arial" w:hAnsi="Arial" w:cs="Arial"/>
                <w:b/>
                <w:bCs/>
                <w:i/>
                <w:iCs/>
                <w:sz w:val="18"/>
                <w:szCs w:val="18"/>
                <w:u w:val="single"/>
              </w:rPr>
              <w:t>vice versa</w:t>
            </w:r>
            <w:r w:rsidRPr="00C92109" w:rsidDel="002F3717">
              <w:rPr>
                <w:rFonts w:ascii="Arial" w:hAnsi="Arial" w:cs="Arial"/>
                <w:b/>
                <w:bCs/>
                <w:sz w:val="18"/>
                <w:szCs w:val="18"/>
                <w:u w:val="single"/>
              </w:rPr>
              <w:t>.</w:t>
            </w:r>
            <w:r w:rsidRPr="00C92109" w:rsidDel="002F3717">
              <w:rPr>
                <w:rFonts w:ascii="Arial" w:hAnsi="Arial" w:cs="Arial"/>
                <w:b/>
                <w:sz w:val="18"/>
                <w:szCs w:val="18"/>
                <w:u w:val="single"/>
              </w:rPr>
              <w:t xml:space="preserve"> In this case, the Actual MW Response Capacity shall be calculated as the difference between the </w:t>
            </w:r>
            <w:r w:rsidRPr="00C92109" w:rsidDel="002F3717">
              <w:rPr>
                <w:rFonts w:ascii="Arial" w:hAnsi="Arial" w:cs="Arial"/>
                <w:b/>
                <w:bCs/>
                <w:sz w:val="18"/>
                <w:szCs w:val="18"/>
                <w:u w:val="single"/>
              </w:rPr>
              <w:t xml:space="preserve">Highest or </w:t>
            </w:r>
            <w:r w:rsidRPr="00C92109" w:rsidDel="002F3717">
              <w:rPr>
                <w:rFonts w:ascii="Arial" w:hAnsi="Arial" w:cs="Arial"/>
                <w:b/>
                <w:sz w:val="18"/>
                <w:szCs w:val="18"/>
                <w:u w:val="single"/>
              </w:rPr>
              <w:t>Lowest Actual MW Output</w:t>
            </w:r>
            <w:r w:rsidRPr="00C92109" w:rsidDel="002F3717">
              <w:rPr>
                <w:rFonts w:ascii="Arial" w:hAnsi="Arial" w:cs="Arial"/>
                <w:b/>
                <w:bCs/>
                <w:sz w:val="18"/>
                <w:szCs w:val="18"/>
                <w:u w:val="single"/>
              </w:rPr>
              <w:t>, as the case may be,</w:t>
            </w:r>
            <w:r w:rsidRPr="00C92109" w:rsidDel="002F3717">
              <w:rPr>
                <w:rFonts w:ascii="Arial" w:hAnsi="Arial" w:cs="Arial"/>
                <w:b/>
                <w:sz w:val="18"/>
                <w:szCs w:val="18"/>
                <w:u w:val="single"/>
              </w:rPr>
              <w:t xml:space="preserve"> and the MW Output prior to the Frequency-Driven Event.</w:t>
            </w:r>
          </w:p>
          <w:p w14:paraId="5F24C72F" w14:textId="77777777" w:rsidR="009A14BC" w:rsidRPr="000F2AD3" w:rsidRDefault="009A14BC" w:rsidP="009A14BC">
            <w:pPr>
              <w:rPr>
                <w:rFonts w:ascii="Arial" w:hAnsi="Arial" w:cs="Arial"/>
                <w:b/>
                <w:bCs/>
                <w:iCs/>
                <w:color w:val="0070C0"/>
                <w:sz w:val="18"/>
                <w:szCs w:val="18"/>
                <w:u w:val="single"/>
              </w:rPr>
            </w:pPr>
            <w:r w:rsidRPr="000F2AD3">
              <w:rPr>
                <w:rFonts w:ascii="Arial" w:hAnsi="Arial" w:cs="Arial"/>
                <w:b/>
                <w:bCs/>
                <w:iCs/>
                <w:color w:val="0070C0"/>
                <w:sz w:val="18"/>
                <w:szCs w:val="18"/>
                <w:u w:val="single"/>
              </w:rPr>
              <w:t>The event will qualify as</w:t>
            </w:r>
            <w:r w:rsidRPr="000F2AD3">
              <w:rPr>
                <w:rFonts w:ascii="Arial" w:hAnsi="Arial" w:cs="Arial"/>
                <w:b/>
                <w:i/>
                <w:color w:val="0070C0"/>
                <w:sz w:val="18"/>
                <w:szCs w:val="18"/>
                <w:u w:val="single"/>
              </w:rPr>
              <w:t xml:space="preserve"> Frequency-Driven Event,</w:t>
            </w:r>
            <w:r w:rsidRPr="000F2AD3">
              <w:rPr>
                <w:rFonts w:ascii="Arial" w:hAnsi="Arial" w:cs="Arial"/>
                <w:b/>
                <w:bCs/>
                <w:iCs/>
                <w:color w:val="0070C0"/>
                <w:sz w:val="18"/>
                <w:szCs w:val="18"/>
                <w:u w:val="single"/>
              </w:rPr>
              <w:t xml:space="preserve"> for this purpose, if</w:t>
            </w:r>
          </w:p>
          <w:p w14:paraId="20FA4B57" w14:textId="77777777" w:rsidR="009A14BC" w:rsidRPr="000F2AD3" w:rsidRDefault="009A14BC" w:rsidP="009A14BC">
            <w:pPr>
              <w:pStyle w:val="ListParagraph"/>
              <w:numPr>
                <w:ilvl w:val="0"/>
                <w:numId w:val="23"/>
              </w:numPr>
              <w:rPr>
                <w:rFonts w:ascii="Arial" w:hAnsi="Arial" w:cs="Arial"/>
                <w:b/>
                <w:bCs/>
                <w:iCs/>
                <w:color w:val="0070C0"/>
                <w:sz w:val="18"/>
                <w:szCs w:val="18"/>
                <w:u w:val="single"/>
              </w:rPr>
            </w:pPr>
            <w:r w:rsidRPr="000F2AD3">
              <w:rPr>
                <w:rFonts w:ascii="Arial" w:hAnsi="Arial" w:cs="Arial"/>
                <w:b/>
                <w:bCs/>
                <w:iCs/>
                <w:color w:val="0070C0"/>
                <w:sz w:val="18"/>
                <w:szCs w:val="18"/>
                <w:u w:val="single"/>
              </w:rPr>
              <w:t>the event lasts for more than five (5) seconds; and</w:t>
            </w:r>
          </w:p>
          <w:p w14:paraId="3D290659" w14:textId="77777777" w:rsidR="009A14BC" w:rsidRPr="000F2AD3" w:rsidRDefault="009A14BC" w:rsidP="009A14BC">
            <w:pPr>
              <w:pStyle w:val="ListParagraph"/>
              <w:ind w:left="360"/>
              <w:rPr>
                <w:rFonts w:ascii="Arial" w:hAnsi="Arial" w:cs="Arial"/>
                <w:b/>
                <w:bCs/>
                <w:iCs/>
                <w:color w:val="0070C0"/>
                <w:sz w:val="18"/>
                <w:szCs w:val="18"/>
                <w:u w:val="single"/>
              </w:rPr>
            </w:pPr>
          </w:p>
          <w:p w14:paraId="69E55195" w14:textId="77777777" w:rsidR="009A14BC" w:rsidRPr="000F2AD3" w:rsidRDefault="009A14BC" w:rsidP="009A14BC">
            <w:pPr>
              <w:pStyle w:val="ListParagraph"/>
              <w:numPr>
                <w:ilvl w:val="0"/>
                <w:numId w:val="23"/>
              </w:numPr>
              <w:rPr>
                <w:rFonts w:ascii="Arial" w:hAnsi="Arial" w:cs="Arial"/>
                <w:b/>
                <w:bCs/>
                <w:iCs/>
                <w:color w:val="0070C0"/>
                <w:sz w:val="18"/>
                <w:szCs w:val="18"/>
                <w:u w:val="single"/>
              </w:rPr>
            </w:pPr>
            <w:r w:rsidRPr="000F2AD3">
              <w:rPr>
                <w:rFonts w:ascii="Arial" w:hAnsi="Arial" w:cs="Arial"/>
                <w:b/>
                <w:bCs/>
                <w:iCs/>
                <w:color w:val="0070C0"/>
                <w:sz w:val="18"/>
                <w:szCs w:val="18"/>
                <w:u w:val="single"/>
              </w:rPr>
              <w:t>the frequency deviation exceeds the deadband setting by 0.02 Hz for conventional generating units and 0.01 Hz for battery energy storage systems.</w:t>
            </w:r>
          </w:p>
          <w:p w14:paraId="1D77A563" w14:textId="77777777" w:rsidR="009A14BC" w:rsidRDefault="009A14BC" w:rsidP="009A14BC">
            <w:pPr>
              <w:spacing w:line="276" w:lineRule="auto"/>
              <w:rPr>
                <w:rFonts w:ascii="Arial" w:hAnsi="Arial" w:cs="Arial"/>
                <w:b/>
                <w:color w:val="0070C0"/>
                <w:sz w:val="18"/>
                <w:szCs w:val="18"/>
                <w:u w:val="single"/>
              </w:rPr>
            </w:pPr>
            <w:r w:rsidRPr="00843B7A">
              <w:rPr>
                <w:rFonts w:ascii="Arial" w:hAnsi="Arial" w:cs="Arial"/>
                <w:b/>
                <w:color w:val="0070C0"/>
                <w:sz w:val="18"/>
                <w:szCs w:val="18"/>
                <w:u w:val="single"/>
              </w:rPr>
              <w:lastRenderedPageBreak/>
              <w:t>In cases where the Expected MW Response Capacity, as calculated based on the formula, exceeds the Reserve Schedule, reserve facilities are authorized to operate within their scheduled reserves for ancillary service provision, subject to System Operator's re-dispatch instructions. In such instances, the System Operator shall include details of re-dispatch instructions in its dispatch instruction report.</w:t>
            </w:r>
          </w:p>
          <w:p w14:paraId="2D06AE7B" w14:textId="4EAA5770" w:rsidR="00F40125" w:rsidRPr="007E6B84" w:rsidRDefault="009A14BC" w:rsidP="00F40125">
            <w:pPr>
              <w:rPr>
                <w:rFonts w:ascii="Arial" w:hAnsi="Arial" w:cs="Arial"/>
                <w:strike/>
                <w:sz w:val="18"/>
                <w:szCs w:val="18"/>
              </w:rPr>
            </w:pPr>
            <w:r w:rsidRPr="006821B2">
              <w:rPr>
                <w:rFonts w:ascii="Arial" w:hAnsi="Arial" w:cs="Arial"/>
                <w:b/>
                <w:bCs/>
                <w:color w:val="0070C0"/>
                <w:sz w:val="18"/>
                <w:szCs w:val="18"/>
                <w:u w:val="single"/>
                <w:lang w:val="en-US"/>
              </w:rPr>
              <w:t xml:space="preserve">Footnote: (See Illustration </w:t>
            </w:r>
            <w:r>
              <w:rPr>
                <w:rFonts w:ascii="Arial" w:hAnsi="Arial" w:cs="Arial"/>
                <w:b/>
                <w:bCs/>
                <w:color w:val="0070C0"/>
                <w:sz w:val="18"/>
                <w:szCs w:val="18"/>
                <w:u w:val="single"/>
                <w:lang w:val="en-US"/>
              </w:rPr>
              <w:t>3</w:t>
            </w:r>
            <w:r w:rsidRPr="006821B2">
              <w:rPr>
                <w:rFonts w:ascii="Arial" w:hAnsi="Arial" w:cs="Arial"/>
                <w:b/>
                <w:bCs/>
                <w:color w:val="0070C0"/>
                <w:sz w:val="18"/>
                <w:szCs w:val="18"/>
                <w:u w:val="single"/>
                <w:lang w:val="en-US"/>
              </w:rPr>
              <w:t xml:space="preserve"> of Appendix IV)</w:t>
            </w:r>
          </w:p>
        </w:tc>
        <w:tc>
          <w:tcPr>
            <w:tcW w:w="2358" w:type="dxa"/>
          </w:tcPr>
          <w:p w14:paraId="17344000" w14:textId="77777777" w:rsidR="004A2E48" w:rsidRPr="006821B2" w:rsidRDefault="004A2E48" w:rsidP="004A2E48">
            <w:pPr>
              <w:pStyle w:val="NoSpacing"/>
              <w:rPr>
                <w:rFonts w:ascii="Arial" w:hAnsi="Arial" w:cs="Arial"/>
                <w:sz w:val="18"/>
                <w:szCs w:val="18"/>
                <w:lang w:val="en-GB"/>
              </w:rPr>
            </w:pPr>
            <w:r w:rsidRPr="001A72D3">
              <w:rPr>
                <w:rFonts w:ascii="Arial" w:hAnsi="Arial" w:cs="Arial"/>
                <w:bCs/>
                <w:color w:val="0070C0"/>
                <w:sz w:val="18"/>
                <w:szCs w:val="18"/>
              </w:rPr>
              <w:lastRenderedPageBreak/>
              <w:t xml:space="preserve">Clerical revision to </w:t>
            </w:r>
            <w:r>
              <w:rPr>
                <w:rFonts w:ascii="Arial" w:hAnsi="Arial" w:cs="Arial"/>
                <w:bCs/>
                <w:color w:val="0070C0"/>
                <w:sz w:val="18"/>
                <w:szCs w:val="18"/>
              </w:rPr>
              <w:t>s</w:t>
            </w:r>
            <w:r w:rsidRPr="001A72D3">
              <w:rPr>
                <w:rFonts w:ascii="Arial" w:hAnsi="Arial" w:cs="Arial"/>
                <w:bCs/>
                <w:color w:val="0070C0"/>
                <w:sz w:val="18"/>
                <w:szCs w:val="18"/>
              </w:rPr>
              <w:t>pecif</w:t>
            </w:r>
            <w:r>
              <w:rPr>
                <w:rFonts w:ascii="Arial" w:hAnsi="Arial" w:cs="Arial"/>
                <w:bCs/>
                <w:color w:val="0070C0"/>
                <w:sz w:val="18"/>
                <w:szCs w:val="18"/>
              </w:rPr>
              <w:t>y</w:t>
            </w:r>
            <w:r w:rsidRPr="001A72D3">
              <w:rPr>
                <w:rFonts w:ascii="Arial" w:hAnsi="Arial" w:cs="Arial"/>
                <w:bCs/>
                <w:color w:val="0070C0"/>
                <w:sz w:val="18"/>
                <w:szCs w:val="18"/>
              </w:rPr>
              <w:t xml:space="preserve"> reference to the relevant illustration in </w:t>
            </w:r>
            <w:r>
              <w:rPr>
                <w:rFonts w:ascii="Arial" w:hAnsi="Arial" w:cs="Arial"/>
                <w:bCs/>
                <w:color w:val="0070C0"/>
                <w:sz w:val="18"/>
                <w:szCs w:val="18"/>
              </w:rPr>
              <w:t xml:space="preserve">Illustration 2 of </w:t>
            </w:r>
            <w:r w:rsidRPr="001A72D3">
              <w:rPr>
                <w:rFonts w:ascii="Arial" w:hAnsi="Arial" w:cs="Arial"/>
                <w:bCs/>
                <w:color w:val="0070C0"/>
                <w:sz w:val="18"/>
                <w:szCs w:val="18"/>
              </w:rPr>
              <w:t>Appendix IV</w:t>
            </w:r>
            <w:r>
              <w:rPr>
                <w:rFonts w:ascii="Arial" w:hAnsi="Arial" w:cs="Arial"/>
                <w:bCs/>
                <w:color w:val="0070C0"/>
                <w:sz w:val="18"/>
                <w:szCs w:val="18"/>
              </w:rPr>
              <w:t xml:space="preserve"> in Annex C</w:t>
            </w:r>
            <w:r w:rsidRPr="001A72D3">
              <w:rPr>
                <w:rFonts w:ascii="Arial" w:hAnsi="Arial" w:cs="Arial"/>
                <w:bCs/>
                <w:color w:val="0070C0"/>
                <w:sz w:val="18"/>
                <w:szCs w:val="18"/>
              </w:rPr>
              <w:t>.</w:t>
            </w:r>
          </w:p>
          <w:p w14:paraId="4A87EC22" w14:textId="77777777" w:rsidR="004A2E48" w:rsidRPr="006821B2" w:rsidRDefault="004A2E48" w:rsidP="004A2E48">
            <w:pPr>
              <w:pStyle w:val="NoSpacing"/>
              <w:ind w:left="177"/>
              <w:rPr>
                <w:rFonts w:ascii="Arial" w:hAnsi="Arial" w:cs="Arial"/>
                <w:sz w:val="18"/>
                <w:szCs w:val="18"/>
                <w:lang w:val="en-GB"/>
              </w:rPr>
            </w:pPr>
          </w:p>
          <w:p w14:paraId="6E408C5F" w14:textId="77777777" w:rsidR="004A2E48" w:rsidRDefault="004A2E48" w:rsidP="004A2E48">
            <w:pPr>
              <w:pStyle w:val="NoSpacing"/>
              <w:rPr>
                <w:rFonts w:ascii="Arial" w:hAnsi="Arial" w:cs="Arial"/>
                <w:sz w:val="18"/>
                <w:szCs w:val="18"/>
                <w:lang w:val="en-GB"/>
              </w:rPr>
            </w:pPr>
          </w:p>
          <w:p w14:paraId="3F944236" w14:textId="77777777" w:rsidR="00E7094A" w:rsidRDefault="00E7094A" w:rsidP="004A2E48">
            <w:pPr>
              <w:pStyle w:val="NoSpacing"/>
              <w:rPr>
                <w:rFonts w:ascii="Arial" w:hAnsi="Arial" w:cs="Arial"/>
                <w:sz w:val="18"/>
                <w:szCs w:val="18"/>
                <w:lang w:val="en-GB"/>
              </w:rPr>
            </w:pPr>
          </w:p>
          <w:p w14:paraId="2C23135C" w14:textId="77777777" w:rsidR="00E7094A" w:rsidRDefault="00E7094A" w:rsidP="004A2E48">
            <w:pPr>
              <w:pStyle w:val="NoSpacing"/>
              <w:rPr>
                <w:rFonts w:ascii="Arial" w:hAnsi="Arial" w:cs="Arial"/>
                <w:sz w:val="18"/>
                <w:szCs w:val="18"/>
                <w:lang w:val="en-GB"/>
              </w:rPr>
            </w:pPr>
          </w:p>
          <w:p w14:paraId="5B7AADAA" w14:textId="35BCEED4" w:rsidR="004A2E48" w:rsidRDefault="004A2E48" w:rsidP="004A2E48">
            <w:pPr>
              <w:pStyle w:val="NoSpacing"/>
              <w:rPr>
                <w:rFonts w:ascii="Arial" w:hAnsi="Arial" w:cs="Arial"/>
                <w:sz w:val="18"/>
                <w:szCs w:val="18"/>
                <w:lang w:val="en-GB"/>
              </w:rPr>
            </w:pPr>
            <w:r w:rsidRPr="00557436">
              <w:rPr>
                <w:rFonts w:ascii="Arial" w:hAnsi="Arial" w:cs="Arial"/>
                <w:sz w:val="18"/>
                <w:szCs w:val="18"/>
                <w:lang w:val="en-GB"/>
              </w:rPr>
              <w:t>Modification of the formula (i.e., addition of the “lowest” Actual MW output on the formula) for Actual MW Response Capacity to use both the highest and lowest actual MW output values, in order to reflect the correct response accuracy for any given Frequency Driven-Event, whether it requires an upward or downward response from Ancillary Services Providers (ASPs).</w:t>
            </w:r>
          </w:p>
          <w:p w14:paraId="0C654062" w14:textId="77777777" w:rsidR="004A2E48" w:rsidRDefault="004A2E48" w:rsidP="004A2E48">
            <w:pPr>
              <w:pStyle w:val="NoSpacing"/>
              <w:rPr>
                <w:rFonts w:ascii="Arial" w:hAnsi="Arial" w:cs="Arial"/>
                <w:bCs/>
                <w:sz w:val="18"/>
                <w:szCs w:val="18"/>
                <w:lang w:val="en-GB"/>
              </w:rPr>
            </w:pPr>
          </w:p>
          <w:p w14:paraId="2363991D" w14:textId="77777777" w:rsidR="004A2E48" w:rsidRPr="00224AF6" w:rsidRDefault="004A2E48" w:rsidP="00E7094A">
            <w:pPr>
              <w:pStyle w:val="NoSpacing"/>
              <w:rPr>
                <w:rFonts w:ascii="Arial" w:hAnsi="Arial" w:cs="Arial"/>
                <w:bCs/>
                <w:sz w:val="18"/>
                <w:szCs w:val="18"/>
                <w:lang w:val="en-GB"/>
              </w:rPr>
            </w:pPr>
            <w:r w:rsidRPr="003373B5">
              <w:rPr>
                <w:rFonts w:ascii="Arial" w:hAnsi="Arial" w:cs="Arial"/>
                <w:bCs/>
                <w:sz w:val="18"/>
                <w:szCs w:val="18"/>
                <w:lang w:val="en-GB"/>
              </w:rPr>
              <w:t xml:space="preserve">Rationale for the 20 seconds time reference: </w:t>
            </w:r>
            <w:r>
              <w:rPr>
                <w:rFonts w:ascii="Arial" w:hAnsi="Arial" w:cs="Arial"/>
                <w:bCs/>
                <w:sz w:val="18"/>
                <w:szCs w:val="18"/>
                <w:lang w:val="en-GB"/>
              </w:rPr>
              <w:t xml:space="preserve"> </w:t>
            </w:r>
            <w:r w:rsidRPr="00224AF6">
              <w:rPr>
                <w:rFonts w:ascii="Arial" w:hAnsi="Arial" w:cs="Arial"/>
                <w:bCs/>
                <w:sz w:val="18"/>
                <w:szCs w:val="18"/>
                <w:lang w:val="en-GB"/>
              </w:rPr>
              <w:t xml:space="preserve">20 seconds is a time </w:t>
            </w:r>
            <w:r w:rsidRPr="00224AF6">
              <w:rPr>
                <w:rFonts w:ascii="Arial" w:hAnsi="Arial" w:cs="Arial"/>
                <w:bCs/>
                <w:sz w:val="18"/>
                <w:szCs w:val="18"/>
                <w:lang w:val="en-GB"/>
              </w:rPr>
              <w:t>frame that is typically critical for a reserve facility to respond to control signals being sent from SO’s energy management system (EMS).</w:t>
            </w:r>
          </w:p>
          <w:p w14:paraId="3EF5B923" w14:textId="77777777" w:rsidR="004A2E48" w:rsidRDefault="004A2E48" w:rsidP="004A2E48">
            <w:pPr>
              <w:pStyle w:val="NoSpacing"/>
              <w:rPr>
                <w:rFonts w:ascii="Arial" w:hAnsi="Arial" w:cs="Arial"/>
                <w:bCs/>
                <w:sz w:val="18"/>
                <w:szCs w:val="18"/>
                <w:lang w:val="en-GB"/>
              </w:rPr>
            </w:pPr>
          </w:p>
          <w:p w14:paraId="73CC581E" w14:textId="77777777" w:rsidR="004A2E48" w:rsidRPr="006821B2" w:rsidRDefault="004A2E48" w:rsidP="00E7094A">
            <w:pPr>
              <w:pStyle w:val="NoSpacing"/>
              <w:rPr>
                <w:rFonts w:ascii="Arial" w:hAnsi="Arial" w:cs="Arial"/>
                <w:i/>
                <w:iCs/>
                <w:color w:val="0070C0"/>
                <w:sz w:val="18"/>
                <w:szCs w:val="18"/>
                <w:lang w:val="en-US"/>
              </w:rPr>
            </w:pPr>
            <w:r w:rsidRPr="006821B2">
              <w:rPr>
                <w:rFonts w:ascii="Arial" w:hAnsi="Arial" w:cs="Arial"/>
                <w:color w:val="0070C0"/>
                <w:sz w:val="18"/>
                <w:szCs w:val="18"/>
                <w:lang w:val="en-US"/>
              </w:rPr>
              <w:t xml:space="preserve">NGCP-SO suggested retaining this practice </w:t>
            </w:r>
            <w:r w:rsidRPr="006821B2">
              <w:rPr>
                <w:rFonts w:ascii="Arial" w:hAnsi="Arial" w:cs="Arial"/>
                <w:i/>
                <w:iCs/>
                <w:color w:val="0070C0"/>
                <w:sz w:val="18"/>
                <w:szCs w:val="18"/>
                <w:lang w:val="en-US"/>
              </w:rPr>
              <w:t xml:space="preserve">(20-second horizon) </w:t>
            </w:r>
            <w:r w:rsidRPr="006821B2">
              <w:rPr>
                <w:rFonts w:ascii="Arial" w:hAnsi="Arial" w:cs="Arial"/>
                <w:color w:val="0070C0"/>
                <w:sz w:val="18"/>
                <w:szCs w:val="18"/>
                <w:lang w:val="en-US"/>
              </w:rPr>
              <w:t xml:space="preserve">for the Reserve Market to maintain consistency with the assessment of the ASPA based on current practice. NGCP may study this further and consider it for inclusion in another amendment, </w:t>
            </w:r>
            <w:r w:rsidRPr="006821B2">
              <w:rPr>
                <w:rFonts w:ascii="Arial" w:hAnsi="Arial" w:cs="Arial"/>
                <w:i/>
                <w:iCs/>
                <w:color w:val="0070C0"/>
                <w:sz w:val="18"/>
                <w:szCs w:val="18"/>
                <w:lang w:val="en-US"/>
              </w:rPr>
              <w:t xml:space="preserve">if warranted. </w:t>
            </w:r>
          </w:p>
          <w:p w14:paraId="015D6007" w14:textId="77777777" w:rsidR="004A2E48" w:rsidRDefault="004A2E48" w:rsidP="004A2E48">
            <w:pPr>
              <w:pStyle w:val="NoSpacing"/>
              <w:rPr>
                <w:rFonts w:ascii="Arial" w:hAnsi="Arial" w:cs="Arial"/>
                <w:sz w:val="18"/>
                <w:szCs w:val="18"/>
                <w:lang w:val="en-US"/>
              </w:rPr>
            </w:pPr>
          </w:p>
          <w:p w14:paraId="76399A05" w14:textId="77777777" w:rsidR="004A2E48" w:rsidRDefault="004A2E48" w:rsidP="00675832">
            <w:pPr>
              <w:pStyle w:val="NoSpacing"/>
              <w:rPr>
                <w:rFonts w:ascii="Arial" w:hAnsi="Arial" w:cs="Arial"/>
                <w:bCs/>
                <w:sz w:val="18"/>
                <w:szCs w:val="18"/>
                <w:lang w:val="en-GB"/>
              </w:rPr>
            </w:pPr>
            <w:r w:rsidRPr="006821B2">
              <w:rPr>
                <w:rFonts w:ascii="Arial" w:hAnsi="Arial" w:cs="Arial"/>
                <w:bCs/>
                <w:sz w:val="18"/>
                <w:szCs w:val="18"/>
                <w:lang w:val="en-GB"/>
              </w:rPr>
              <w:t xml:space="preserve">Transposition in the formula for Frequency Change. This is to ensure consistency with the sign of the resulting Expected Response with </w:t>
            </w:r>
            <w:r w:rsidRPr="006821B2" w:rsidDel="00F31748">
              <w:rPr>
                <w:rFonts w:ascii="Arial" w:hAnsi="Arial" w:cs="Arial"/>
                <w:bCs/>
                <w:sz w:val="18"/>
                <w:szCs w:val="18"/>
                <w:lang w:val="en-GB"/>
              </w:rPr>
              <w:t xml:space="preserve">the </w:t>
            </w:r>
            <w:r w:rsidRPr="006821B2">
              <w:rPr>
                <w:rFonts w:ascii="Arial" w:hAnsi="Arial" w:cs="Arial"/>
                <w:bCs/>
                <w:sz w:val="18"/>
                <w:szCs w:val="18"/>
                <w:lang w:val="en-GB"/>
              </w:rPr>
              <w:t>Actual MW Output and to have a non-negative Response Accuracy.</w:t>
            </w:r>
          </w:p>
          <w:p w14:paraId="1AD6BBD7" w14:textId="77777777" w:rsidR="004A2E48" w:rsidRDefault="004A2E48" w:rsidP="004A2E48">
            <w:pPr>
              <w:pStyle w:val="NoSpacing"/>
              <w:ind w:left="177"/>
              <w:rPr>
                <w:rFonts w:ascii="Arial" w:hAnsi="Arial" w:cs="Arial"/>
                <w:bCs/>
                <w:sz w:val="18"/>
                <w:szCs w:val="18"/>
                <w:lang w:val="en-GB"/>
              </w:rPr>
            </w:pPr>
          </w:p>
          <w:p w14:paraId="3AF0D616" w14:textId="77777777" w:rsidR="004A2E48" w:rsidRPr="006821B2" w:rsidRDefault="004A2E48" w:rsidP="00675832">
            <w:pPr>
              <w:pStyle w:val="NoSpacing"/>
              <w:rPr>
                <w:rFonts w:ascii="Arial" w:hAnsi="Arial" w:cs="Arial"/>
                <w:bCs/>
                <w:sz w:val="18"/>
                <w:szCs w:val="18"/>
                <w:lang w:val="en-GB"/>
              </w:rPr>
            </w:pPr>
            <w:r w:rsidRPr="00FD3734">
              <w:rPr>
                <w:rFonts w:ascii="Arial" w:hAnsi="Arial" w:cs="Arial"/>
                <w:bCs/>
                <w:sz w:val="18"/>
                <w:szCs w:val="18"/>
                <w:lang w:val="en-GB"/>
              </w:rPr>
              <w:t>Addition of the word “during” to clarify that the frequency referenced should be the value observed during the frequency-driven event.</w:t>
            </w:r>
          </w:p>
          <w:p w14:paraId="4451DF8F" w14:textId="77777777" w:rsidR="004A2E48" w:rsidRDefault="004A2E48" w:rsidP="004A2E48">
            <w:pPr>
              <w:pStyle w:val="NoSpacing"/>
              <w:rPr>
                <w:rFonts w:ascii="Arial" w:hAnsi="Arial" w:cs="Arial"/>
                <w:b/>
                <w:bCs/>
                <w:sz w:val="18"/>
                <w:szCs w:val="18"/>
                <w:u w:val="single"/>
              </w:rPr>
            </w:pPr>
          </w:p>
          <w:p w14:paraId="13FA5B6D" w14:textId="77777777" w:rsidR="004A2E48" w:rsidRDefault="004A2E48" w:rsidP="004A2E48">
            <w:pPr>
              <w:pStyle w:val="NoSpacing"/>
              <w:rPr>
                <w:rFonts w:ascii="Arial" w:hAnsi="Arial" w:cs="Arial"/>
                <w:b/>
                <w:bCs/>
                <w:sz w:val="18"/>
                <w:szCs w:val="18"/>
                <w:u w:val="single"/>
              </w:rPr>
            </w:pPr>
            <w:r w:rsidRPr="00B427C9">
              <w:rPr>
                <w:rFonts w:ascii="Arial" w:hAnsi="Arial" w:cs="Arial"/>
                <w:b/>
                <w:bCs/>
                <w:sz w:val="18"/>
                <w:szCs w:val="18"/>
                <w:u w:val="single"/>
              </w:rPr>
              <w:t xml:space="preserve">(See Illustration 2 </w:t>
            </w:r>
            <w:r w:rsidRPr="001A72D3">
              <w:rPr>
                <w:rFonts w:ascii="Arial" w:hAnsi="Arial" w:cs="Arial"/>
                <w:b/>
                <w:bCs/>
                <w:color w:val="0070C0"/>
                <w:sz w:val="18"/>
                <w:szCs w:val="18"/>
                <w:u w:val="single"/>
                <w:lang w:val="en-US"/>
              </w:rPr>
              <w:t>of Appendix IV</w:t>
            </w:r>
            <w:r w:rsidRPr="00B427C9">
              <w:rPr>
                <w:rFonts w:ascii="Arial" w:hAnsi="Arial" w:cs="Arial"/>
                <w:b/>
                <w:bCs/>
                <w:sz w:val="18"/>
                <w:szCs w:val="18"/>
                <w:u w:val="single"/>
              </w:rPr>
              <w:t xml:space="preserve"> in Annex </w:t>
            </w:r>
            <w:r>
              <w:rPr>
                <w:rFonts w:ascii="Arial" w:hAnsi="Arial" w:cs="Arial"/>
                <w:b/>
                <w:bCs/>
                <w:sz w:val="18"/>
                <w:szCs w:val="18"/>
                <w:u w:val="single"/>
              </w:rPr>
              <w:t>C</w:t>
            </w:r>
            <w:r w:rsidRPr="00B427C9">
              <w:rPr>
                <w:rFonts w:ascii="Arial" w:hAnsi="Arial" w:cs="Arial"/>
                <w:b/>
                <w:bCs/>
                <w:sz w:val="18"/>
                <w:szCs w:val="18"/>
                <w:u w:val="single"/>
              </w:rPr>
              <w:t>)</w:t>
            </w:r>
          </w:p>
          <w:p w14:paraId="06921C59" w14:textId="77777777" w:rsidR="004A2E48" w:rsidRDefault="004A2E48" w:rsidP="004A2E48">
            <w:pPr>
              <w:pStyle w:val="NoSpacing"/>
              <w:rPr>
                <w:rFonts w:ascii="Arial" w:hAnsi="Arial" w:cs="Arial"/>
                <w:b/>
                <w:bCs/>
                <w:sz w:val="18"/>
                <w:szCs w:val="18"/>
                <w:u w:val="single"/>
              </w:rPr>
            </w:pPr>
          </w:p>
          <w:p w14:paraId="2E563B34" w14:textId="77777777" w:rsidR="004A2E48" w:rsidRDefault="004A2E48" w:rsidP="004A2E48">
            <w:pPr>
              <w:pStyle w:val="NoSpacing"/>
              <w:rPr>
                <w:rFonts w:ascii="Arial" w:hAnsi="Arial" w:cs="Arial"/>
                <w:b/>
                <w:bCs/>
                <w:sz w:val="18"/>
                <w:szCs w:val="18"/>
                <w:u w:val="single"/>
              </w:rPr>
            </w:pPr>
          </w:p>
          <w:p w14:paraId="3D2A0E8F" w14:textId="77777777" w:rsidR="004A2E48" w:rsidRDefault="004A2E48" w:rsidP="004A2E48">
            <w:pPr>
              <w:pStyle w:val="NoSpacing"/>
              <w:rPr>
                <w:rFonts w:ascii="Arial" w:hAnsi="Arial" w:cs="Arial"/>
                <w:b/>
                <w:bCs/>
                <w:sz w:val="18"/>
                <w:szCs w:val="18"/>
                <w:u w:val="single"/>
              </w:rPr>
            </w:pPr>
          </w:p>
          <w:p w14:paraId="117D6788" w14:textId="77777777" w:rsidR="004A2E48" w:rsidRDefault="004A2E48" w:rsidP="004A2E48">
            <w:pPr>
              <w:pStyle w:val="NoSpacing"/>
              <w:rPr>
                <w:rFonts w:ascii="Arial" w:hAnsi="Arial" w:cs="Arial"/>
                <w:b/>
                <w:bCs/>
                <w:sz w:val="18"/>
                <w:szCs w:val="18"/>
                <w:u w:val="single"/>
              </w:rPr>
            </w:pPr>
          </w:p>
          <w:p w14:paraId="6B62F537" w14:textId="77777777" w:rsidR="00DD40C5" w:rsidRDefault="00DD40C5" w:rsidP="004A2E48">
            <w:pPr>
              <w:pStyle w:val="NoSpacing"/>
              <w:rPr>
                <w:rFonts w:ascii="Arial" w:hAnsi="Arial" w:cs="Arial"/>
                <w:color w:val="0070C0"/>
                <w:sz w:val="18"/>
                <w:szCs w:val="18"/>
              </w:rPr>
            </w:pPr>
          </w:p>
          <w:p w14:paraId="3F45D147" w14:textId="77777777" w:rsidR="00DD40C5" w:rsidRDefault="00DD40C5" w:rsidP="004A2E48">
            <w:pPr>
              <w:pStyle w:val="NoSpacing"/>
              <w:rPr>
                <w:rFonts w:ascii="Arial" w:hAnsi="Arial" w:cs="Arial"/>
                <w:color w:val="0070C0"/>
                <w:sz w:val="18"/>
                <w:szCs w:val="18"/>
              </w:rPr>
            </w:pPr>
          </w:p>
          <w:p w14:paraId="181A31DD" w14:textId="77777777" w:rsidR="00DD40C5" w:rsidRDefault="00DD40C5" w:rsidP="004A2E48">
            <w:pPr>
              <w:pStyle w:val="NoSpacing"/>
              <w:rPr>
                <w:rFonts w:ascii="Arial" w:hAnsi="Arial" w:cs="Arial"/>
                <w:color w:val="0070C0"/>
                <w:sz w:val="18"/>
                <w:szCs w:val="18"/>
              </w:rPr>
            </w:pPr>
          </w:p>
          <w:p w14:paraId="1861BE39" w14:textId="77777777" w:rsidR="00DD40C5" w:rsidRDefault="00DD40C5" w:rsidP="004A2E48">
            <w:pPr>
              <w:pStyle w:val="NoSpacing"/>
              <w:rPr>
                <w:rFonts w:ascii="Arial" w:hAnsi="Arial" w:cs="Arial"/>
                <w:color w:val="0070C0"/>
                <w:sz w:val="18"/>
                <w:szCs w:val="18"/>
              </w:rPr>
            </w:pPr>
          </w:p>
          <w:p w14:paraId="12F98F3F" w14:textId="3FF796D2" w:rsidR="004A2E48" w:rsidRPr="006821B2" w:rsidRDefault="004A2E48" w:rsidP="004A2E48">
            <w:pPr>
              <w:pStyle w:val="NoSpacing"/>
              <w:rPr>
                <w:rFonts w:ascii="Arial" w:hAnsi="Arial" w:cs="Arial"/>
                <w:color w:val="0070C0"/>
                <w:sz w:val="18"/>
                <w:szCs w:val="18"/>
              </w:rPr>
            </w:pPr>
            <w:r w:rsidRPr="006821B2">
              <w:rPr>
                <w:rFonts w:ascii="Arial" w:hAnsi="Arial" w:cs="Arial"/>
                <w:color w:val="0070C0"/>
                <w:sz w:val="18"/>
                <w:szCs w:val="18"/>
              </w:rPr>
              <w:t>Added for clarity the basis or “reference” in obtaining the rated capacity to be used in the formula for static gain.</w:t>
            </w:r>
          </w:p>
          <w:p w14:paraId="0AF91844" w14:textId="77777777" w:rsidR="004A2E48" w:rsidRPr="0067532C" w:rsidRDefault="004A2E48" w:rsidP="004A2E48">
            <w:pPr>
              <w:pStyle w:val="NoSpacing"/>
              <w:rPr>
                <w:rFonts w:ascii="Arial" w:hAnsi="Arial" w:cs="Arial"/>
                <w:b/>
                <w:bCs/>
                <w:sz w:val="18"/>
                <w:szCs w:val="18"/>
                <w:u w:val="single"/>
              </w:rPr>
            </w:pPr>
          </w:p>
          <w:p w14:paraId="11249AE9" w14:textId="77777777" w:rsidR="004A2E48" w:rsidRPr="00084A87" w:rsidRDefault="004A2E48" w:rsidP="004A2E48">
            <w:pPr>
              <w:pStyle w:val="NoSpacing"/>
              <w:rPr>
                <w:rFonts w:ascii="Arial" w:hAnsi="Arial" w:cs="Arial"/>
                <w:sz w:val="18"/>
                <w:szCs w:val="18"/>
              </w:rPr>
            </w:pPr>
          </w:p>
          <w:p w14:paraId="44578495" w14:textId="77777777" w:rsidR="004A2E48" w:rsidRDefault="004A2E48" w:rsidP="004A2E48">
            <w:pPr>
              <w:pStyle w:val="NoSpacing"/>
              <w:rPr>
                <w:rFonts w:ascii="Arial" w:hAnsi="Arial" w:cs="Arial"/>
                <w:sz w:val="18"/>
                <w:szCs w:val="18"/>
                <w:lang w:val="en-GB"/>
              </w:rPr>
            </w:pPr>
          </w:p>
          <w:p w14:paraId="6C861AD9" w14:textId="77777777" w:rsidR="004A2E48" w:rsidRDefault="004A2E48" w:rsidP="004A2E48">
            <w:pPr>
              <w:pStyle w:val="NoSpacing"/>
              <w:rPr>
                <w:rFonts w:ascii="Arial" w:hAnsi="Arial" w:cs="Arial"/>
                <w:sz w:val="18"/>
                <w:szCs w:val="18"/>
                <w:lang w:val="en-GB"/>
              </w:rPr>
            </w:pPr>
          </w:p>
          <w:p w14:paraId="6FC0E50D" w14:textId="77777777" w:rsidR="004A2E48" w:rsidRDefault="004A2E48" w:rsidP="004A2E48">
            <w:pPr>
              <w:pStyle w:val="NoSpacing"/>
              <w:rPr>
                <w:rFonts w:ascii="Arial" w:hAnsi="Arial" w:cs="Arial"/>
                <w:sz w:val="18"/>
                <w:szCs w:val="18"/>
                <w:lang w:val="en-US"/>
              </w:rPr>
            </w:pPr>
          </w:p>
          <w:p w14:paraId="5620050E" w14:textId="77777777" w:rsidR="004A2E48" w:rsidRDefault="004A2E48" w:rsidP="004A2E48">
            <w:pPr>
              <w:pStyle w:val="NoSpacing"/>
              <w:rPr>
                <w:rFonts w:ascii="Arial" w:hAnsi="Arial" w:cs="Arial"/>
                <w:sz w:val="18"/>
                <w:szCs w:val="18"/>
                <w:lang w:val="en-US"/>
              </w:rPr>
            </w:pPr>
          </w:p>
          <w:p w14:paraId="256EC221" w14:textId="77777777" w:rsidR="004A2E48" w:rsidRDefault="004A2E48" w:rsidP="004A2E48">
            <w:pPr>
              <w:pStyle w:val="NoSpacing"/>
              <w:rPr>
                <w:rFonts w:ascii="Arial" w:hAnsi="Arial" w:cs="Arial"/>
                <w:sz w:val="18"/>
                <w:szCs w:val="18"/>
                <w:lang w:val="en-US"/>
              </w:rPr>
            </w:pPr>
          </w:p>
          <w:p w14:paraId="251A2FE0" w14:textId="77777777" w:rsidR="004A2E48" w:rsidRDefault="004A2E48" w:rsidP="004A2E48">
            <w:pPr>
              <w:pStyle w:val="NoSpacing"/>
              <w:rPr>
                <w:rFonts w:ascii="Arial" w:hAnsi="Arial" w:cs="Arial"/>
                <w:sz w:val="18"/>
                <w:szCs w:val="18"/>
                <w:lang w:val="en-US"/>
              </w:rPr>
            </w:pPr>
          </w:p>
          <w:p w14:paraId="78AB6D94" w14:textId="77777777" w:rsidR="004A2E48" w:rsidRDefault="004A2E48" w:rsidP="004A2E48">
            <w:pPr>
              <w:pStyle w:val="NoSpacing"/>
              <w:rPr>
                <w:rFonts w:ascii="Arial" w:hAnsi="Arial" w:cs="Arial"/>
                <w:sz w:val="18"/>
                <w:szCs w:val="18"/>
                <w:lang w:val="en-US"/>
              </w:rPr>
            </w:pPr>
          </w:p>
          <w:p w14:paraId="6397B25C" w14:textId="77777777" w:rsidR="004A2E48" w:rsidRDefault="004A2E48" w:rsidP="004A2E48">
            <w:pPr>
              <w:pStyle w:val="NoSpacing"/>
              <w:rPr>
                <w:rFonts w:ascii="Arial" w:hAnsi="Arial" w:cs="Arial"/>
                <w:sz w:val="18"/>
                <w:szCs w:val="18"/>
                <w:lang w:val="en-US"/>
              </w:rPr>
            </w:pPr>
          </w:p>
          <w:p w14:paraId="4DA26D54" w14:textId="77777777" w:rsidR="004A2E48" w:rsidRDefault="004A2E48" w:rsidP="004A2E48">
            <w:pPr>
              <w:pStyle w:val="NoSpacing"/>
              <w:rPr>
                <w:rFonts w:ascii="Arial" w:hAnsi="Arial" w:cs="Arial"/>
                <w:sz w:val="18"/>
                <w:szCs w:val="18"/>
                <w:lang w:val="en-US"/>
              </w:rPr>
            </w:pPr>
          </w:p>
          <w:p w14:paraId="6B491DA8" w14:textId="77777777" w:rsidR="004A2E48" w:rsidRDefault="004A2E48" w:rsidP="004A2E48">
            <w:pPr>
              <w:pStyle w:val="NoSpacing"/>
              <w:rPr>
                <w:rFonts w:ascii="Arial" w:hAnsi="Arial" w:cs="Arial"/>
                <w:sz w:val="18"/>
                <w:szCs w:val="18"/>
                <w:lang w:val="en-US"/>
              </w:rPr>
            </w:pPr>
          </w:p>
          <w:p w14:paraId="6F03B6AE" w14:textId="77777777" w:rsidR="004A2E48" w:rsidRDefault="004A2E48" w:rsidP="004A2E48">
            <w:pPr>
              <w:pStyle w:val="NoSpacing"/>
              <w:rPr>
                <w:rFonts w:ascii="Arial" w:hAnsi="Arial" w:cs="Arial"/>
                <w:sz w:val="18"/>
                <w:szCs w:val="18"/>
                <w:lang w:val="en-US"/>
              </w:rPr>
            </w:pPr>
          </w:p>
          <w:p w14:paraId="7C842CC4" w14:textId="77777777" w:rsidR="004A2E48" w:rsidRDefault="004A2E48" w:rsidP="004A2E48">
            <w:pPr>
              <w:pStyle w:val="NoSpacing"/>
              <w:rPr>
                <w:rFonts w:ascii="Arial" w:hAnsi="Arial" w:cs="Arial"/>
                <w:sz w:val="18"/>
                <w:szCs w:val="18"/>
                <w:lang w:val="en-US"/>
              </w:rPr>
            </w:pPr>
          </w:p>
          <w:p w14:paraId="74605D2D" w14:textId="2103BD67" w:rsidR="00F40125" w:rsidRPr="003F4A25" w:rsidRDefault="004A2E48" w:rsidP="004A2E48">
            <w:pPr>
              <w:rPr>
                <w:rFonts w:ascii="Arial" w:hAnsi="Arial" w:cs="Arial"/>
                <w:bCs/>
                <w:sz w:val="18"/>
                <w:szCs w:val="18"/>
              </w:rPr>
            </w:pPr>
            <w:r w:rsidRPr="006821B2">
              <w:rPr>
                <w:rFonts w:ascii="Arial" w:hAnsi="Arial" w:cs="Arial"/>
                <w:color w:val="0070C0"/>
                <w:sz w:val="18"/>
                <w:szCs w:val="18"/>
              </w:rPr>
              <w:t xml:space="preserve">Given that the </w:t>
            </w:r>
            <w:r w:rsidRPr="006821B2">
              <w:rPr>
                <w:rFonts w:ascii="Arial" w:hAnsi="Arial" w:cs="Arial"/>
                <w:i/>
                <w:iCs/>
                <w:color w:val="0070C0"/>
                <w:sz w:val="18"/>
                <w:szCs w:val="18"/>
              </w:rPr>
              <w:t>Expected MW Response Capacity</w:t>
            </w:r>
            <w:r w:rsidRPr="006821B2">
              <w:rPr>
                <w:rFonts w:ascii="Arial" w:hAnsi="Arial" w:cs="Arial"/>
                <w:color w:val="0070C0"/>
                <w:sz w:val="18"/>
                <w:szCs w:val="18"/>
              </w:rPr>
              <w:t xml:space="preserve"> can sometimes exceed both the Certified Capacity and the Reserve Schedule, it is crucial that the </w:t>
            </w:r>
            <w:r w:rsidRPr="006821B2">
              <w:rPr>
                <w:rFonts w:ascii="Arial" w:hAnsi="Arial" w:cs="Arial"/>
                <w:i/>
                <w:iCs/>
                <w:color w:val="0070C0"/>
                <w:sz w:val="18"/>
                <w:szCs w:val="18"/>
              </w:rPr>
              <w:t>Response Accuracy</w:t>
            </w:r>
            <w:r w:rsidRPr="006821B2">
              <w:rPr>
                <w:rFonts w:ascii="Arial" w:hAnsi="Arial" w:cs="Arial"/>
                <w:color w:val="0070C0"/>
                <w:sz w:val="18"/>
                <w:szCs w:val="18"/>
              </w:rPr>
              <w:t xml:space="preserve"> should be calculated using the Reserve Schedule as reference in such cases, acknowledging that the reserve facilities are only </w:t>
            </w:r>
            <w:r w:rsidRPr="006821B2">
              <w:rPr>
                <w:rFonts w:ascii="Arial" w:hAnsi="Arial" w:cs="Arial"/>
                <w:color w:val="0070C0"/>
                <w:sz w:val="18"/>
                <w:szCs w:val="18"/>
              </w:rPr>
              <w:lastRenderedPageBreak/>
              <w:t xml:space="preserve">required to operate within their reserve schedule when providing ancillary service. </w:t>
            </w:r>
            <w:r w:rsidRPr="0067532C">
              <w:rPr>
                <w:rFonts w:ascii="Arial" w:hAnsi="Arial" w:cs="Arial"/>
                <w:b/>
                <w:bCs/>
                <w:sz w:val="18"/>
                <w:szCs w:val="18"/>
                <w:u w:val="single"/>
              </w:rPr>
              <w:t xml:space="preserve">(See Illustration </w:t>
            </w:r>
            <w:r>
              <w:rPr>
                <w:rFonts w:ascii="Arial" w:hAnsi="Arial" w:cs="Arial"/>
                <w:b/>
                <w:bCs/>
                <w:sz w:val="18"/>
                <w:szCs w:val="18"/>
                <w:u w:val="single"/>
              </w:rPr>
              <w:t>3</w:t>
            </w:r>
            <w:r w:rsidRPr="0067532C">
              <w:rPr>
                <w:rFonts w:ascii="Arial" w:hAnsi="Arial" w:cs="Arial"/>
                <w:b/>
                <w:bCs/>
                <w:sz w:val="18"/>
                <w:szCs w:val="18"/>
                <w:u w:val="single"/>
              </w:rPr>
              <w:t xml:space="preserve"> of</w:t>
            </w:r>
            <w:r w:rsidRPr="001A72D3">
              <w:rPr>
                <w:rFonts w:ascii="Arial" w:hAnsi="Arial" w:cs="Arial"/>
                <w:b/>
                <w:bCs/>
                <w:color w:val="0070C0"/>
                <w:sz w:val="18"/>
                <w:szCs w:val="18"/>
                <w:u w:val="single"/>
                <w:lang w:val="en-US"/>
              </w:rPr>
              <w:t xml:space="preserve"> Appendix IV</w:t>
            </w:r>
            <w:r>
              <w:rPr>
                <w:rFonts w:ascii="Arial" w:hAnsi="Arial" w:cs="Arial"/>
                <w:b/>
                <w:bCs/>
                <w:color w:val="0070C0"/>
                <w:sz w:val="18"/>
                <w:szCs w:val="18"/>
                <w:u w:val="single"/>
                <w:lang w:val="en-US"/>
              </w:rPr>
              <w:t xml:space="preserve"> in</w:t>
            </w:r>
            <w:r w:rsidRPr="0067532C">
              <w:rPr>
                <w:rFonts w:ascii="Arial" w:hAnsi="Arial" w:cs="Arial"/>
                <w:b/>
                <w:bCs/>
                <w:sz w:val="18"/>
                <w:szCs w:val="18"/>
                <w:u w:val="single"/>
              </w:rPr>
              <w:t xml:space="preserve"> </w:t>
            </w:r>
            <w:r>
              <w:rPr>
                <w:rFonts w:ascii="Arial" w:hAnsi="Arial" w:cs="Arial"/>
                <w:b/>
                <w:bCs/>
                <w:sz w:val="18"/>
                <w:szCs w:val="18"/>
                <w:u w:val="single"/>
              </w:rPr>
              <w:t>Annex C</w:t>
            </w:r>
            <w:r w:rsidRPr="0067532C">
              <w:rPr>
                <w:rFonts w:ascii="Arial" w:hAnsi="Arial" w:cs="Arial"/>
                <w:b/>
                <w:bCs/>
                <w:sz w:val="18"/>
                <w:szCs w:val="18"/>
                <w:u w:val="single"/>
              </w:rPr>
              <w:t>)</w:t>
            </w:r>
          </w:p>
        </w:tc>
        <w:tc>
          <w:tcPr>
            <w:tcW w:w="1544" w:type="dxa"/>
          </w:tcPr>
          <w:p w14:paraId="2FE385E7" w14:textId="77777777" w:rsidR="00F40125" w:rsidRPr="003F4A25" w:rsidRDefault="00F40125" w:rsidP="00F40125">
            <w:pPr>
              <w:rPr>
                <w:rFonts w:ascii="Arial" w:hAnsi="Arial" w:cs="Arial"/>
                <w:i/>
                <w:sz w:val="18"/>
                <w:szCs w:val="18"/>
                <w:highlight w:val="yellow"/>
              </w:rPr>
            </w:pPr>
          </w:p>
        </w:tc>
        <w:tc>
          <w:tcPr>
            <w:tcW w:w="1711" w:type="dxa"/>
          </w:tcPr>
          <w:p w14:paraId="4694C0D1" w14:textId="77777777" w:rsidR="00F40125" w:rsidRPr="003F4A25" w:rsidRDefault="00F40125" w:rsidP="00F40125">
            <w:pPr>
              <w:rPr>
                <w:rFonts w:ascii="Arial" w:hAnsi="Arial" w:cs="Arial"/>
                <w:i/>
                <w:sz w:val="18"/>
                <w:szCs w:val="18"/>
                <w:highlight w:val="yellow"/>
              </w:rPr>
            </w:pPr>
          </w:p>
        </w:tc>
        <w:tc>
          <w:tcPr>
            <w:tcW w:w="1310" w:type="dxa"/>
          </w:tcPr>
          <w:p w14:paraId="53B5D9DB" w14:textId="77777777" w:rsidR="00F40125" w:rsidRPr="003F4A25" w:rsidRDefault="00F40125" w:rsidP="00F40125">
            <w:pPr>
              <w:rPr>
                <w:rFonts w:ascii="Arial" w:hAnsi="Arial" w:cs="Arial"/>
                <w:i/>
                <w:sz w:val="18"/>
                <w:szCs w:val="18"/>
                <w:highlight w:val="yellow"/>
              </w:rPr>
            </w:pPr>
          </w:p>
        </w:tc>
        <w:tc>
          <w:tcPr>
            <w:tcW w:w="1026" w:type="dxa"/>
          </w:tcPr>
          <w:p w14:paraId="02738ECA" w14:textId="77777777" w:rsidR="00F40125" w:rsidRPr="003F4A25" w:rsidRDefault="00F40125" w:rsidP="00F40125">
            <w:pPr>
              <w:rPr>
                <w:rFonts w:ascii="Arial" w:hAnsi="Arial" w:cs="Arial"/>
                <w:i/>
                <w:sz w:val="18"/>
                <w:szCs w:val="18"/>
                <w:highlight w:val="yellow"/>
              </w:rPr>
            </w:pPr>
          </w:p>
        </w:tc>
      </w:tr>
      <w:tr w:rsidR="00F40125" w:rsidRPr="003F4A25" w14:paraId="0C6EE8F5" w14:textId="77777777" w:rsidTr="003E6E82">
        <w:trPr>
          <w:trHeight w:val="1983"/>
        </w:trPr>
        <w:tc>
          <w:tcPr>
            <w:tcW w:w="1523" w:type="dxa"/>
          </w:tcPr>
          <w:p w14:paraId="01ED38A4" w14:textId="37683031" w:rsidR="00F40125" w:rsidRPr="003F4A25" w:rsidRDefault="00F40125" w:rsidP="00F40125">
            <w:pPr>
              <w:rPr>
                <w:rFonts w:ascii="Arial" w:hAnsi="Arial" w:cs="Arial"/>
                <w:sz w:val="18"/>
                <w:szCs w:val="18"/>
              </w:rPr>
            </w:pPr>
            <w:permStart w:id="1910440812" w:edGrp="everyone" w:colFirst="5" w:colLast="5"/>
            <w:permStart w:id="854282539" w:edGrp="everyone" w:colFirst="6" w:colLast="6"/>
            <w:permEnd w:id="1753620544"/>
            <w:permEnd w:id="1230517126"/>
            <w:r w:rsidRPr="003F4A25">
              <w:rPr>
                <w:rFonts w:ascii="Arial" w:hAnsi="Arial" w:cs="Arial"/>
                <w:sz w:val="18"/>
                <w:szCs w:val="18"/>
              </w:rPr>
              <w:lastRenderedPageBreak/>
              <w:t>Section 5 – Reserve Conformance Standards</w:t>
            </w:r>
          </w:p>
          <w:p w14:paraId="04A28BF3" w14:textId="77777777" w:rsidR="00F40125" w:rsidRPr="003F4A25" w:rsidRDefault="00F40125" w:rsidP="00F40125">
            <w:pPr>
              <w:rPr>
                <w:rFonts w:ascii="Arial" w:hAnsi="Arial" w:cs="Arial"/>
                <w:sz w:val="18"/>
                <w:szCs w:val="18"/>
              </w:rPr>
            </w:pPr>
            <w:r w:rsidRPr="003F4A25">
              <w:rPr>
                <w:rFonts w:ascii="Arial" w:hAnsi="Arial" w:cs="Arial"/>
                <w:sz w:val="18"/>
                <w:szCs w:val="18"/>
              </w:rPr>
              <w:t>5.6 Measuring Reserve Response Compliance of Generators on Governor Control Mode</w:t>
            </w:r>
          </w:p>
          <w:p w14:paraId="4501F863" w14:textId="77777777" w:rsidR="00F40125" w:rsidRPr="003F4A25" w:rsidRDefault="00F40125" w:rsidP="00F40125">
            <w:pPr>
              <w:rPr>
                <w:rFonts w:ascii="Arial" w:hAnsi="Arial" w:cs="Arial"/>
                <w:sz w:val="18"/>
                <w:szCs w:val="18"/>
              </w:rPr>
            </w:pPr>
          </w:p>
        </w:tc>
        <w:tc>
          <w:tcPr>
            <w:tcW w:w="1282" w:type="dxa"/>
          </w:tcPr>
          <w:p w14:paraId="77A2C720" w14:textId="223F61BE" w:rsidR="00F40125" w:rsidRPr="003F4A25" w:rsidRDefault="00F40125" w:rsidP="00F40125">
            <w:pPr>
              <w:rPr>
                <w:rFonts w:ascii="Arial" w:hAnsi="Arial" w:cs="Arial"/>
                <w:bCs/>
                <w:sz w:val="18"/>
                <w:szCs w:val="18"/>
              </w:rPr>
            </w:pPr>
            <w:r w:rsidRPr="003F4A25">
              <w:rPr>
                <w:rFonts w:ascii="Arial" w:hAnsi="Arial" w:cs="Arial"/>
                <w:sz w:val="18"/>
                <w:szCs w:val="18"/>
              </w:rPr>
              <w:t>5.6.3</w:t>
            </w:r>
          </w:p>
        </w:tc>
        <w:tc>
          <w:tcPr>
            <w:tcW w:w="4374" w:type="dxa"/>
          </w:tcPr>
          <w:p w14:paraId="3ABE1CAC" w14:textId="264A3F27" w:rsidR="00F40125" w:rsidRPr="003F4A25" w:rsidRDefault="00F40125" w:rsidP="00F40125">
            <w:pPr>
              <w:rPr>
                <w:rFonts w:ascii="Arial" w:hAnsi="Arial" w:cs="Arial"/>
                <w:bCs/>
                <w:sz w:val="18"/>
                <w:szCs w:val="18"/>
              </w:rPr>
            </w:pPr>
            <w:r w:rsidRPr="003F4A25">
              <w:rPr>
                <w:rFonts w:ascii="Arial" w:hAnsi="Arial" w:cs="Arial"/>
                <w:sz w:val="18"/>
                <w:szCs w:val="18"/>
              </w:rPr>
              <w:t>A reserve facility responding to a frequency-driven event or to a dispatch instruction, while on GCM shall have an average response time of not more than five (5) seconds for the entire monitoring period.</w:t>
            </w:r>
          </w:p>
        </w:tc>
        <w:tc>
          <w:tcPr>
            <w:tcW w:w="4420" w:type="dxa"/>
          </w:tcPr>
          <w:p w14:paraId="15A866B7" w14:textId="77777777" w:rsidR="00F40125" w:rsidRPr="003F4A25" w:rsidRDefault="00F40125" w:rsidP="00F40125">
            <w:pPr>
              <w:rPr>
                <w:rFonts w:ascii="Arial" w:hAnsi="Arial" w:cs="Arial"/>
                <w:sz w:val="18"/>
                <w:szCs w:val="18"/>
              </w:rPr>
            </w:pPr>
            <w:r w:rsidRPr="003F4A25">
              <w:rPr>
                <w:rFonts w:ascii="Arial" w:hAnsi="Arial" w:cs="Arial"/>
                <w:sz w:val="18"/>
                <w:szCs w:val="18"/>
              </w:rPr>
              <w:t xml:space="preserve">A reserve facility responding to a frequency-driven event or to a dispatch instruction, while on GCM shall have an average response time of not more than five (5) seconds for the </w:t>
            </w:r>
            <w:r w:rsidRPr="003F4A25">
              <w:rPr>
                <w:rFonts w:ascii="Arial" w:hAnsi="Arial" w:cs="Arial"/>
                <w:strike/>
                <w:sz w:val="18"/>
                <w:szCs w:val="18"/>
              </w:rPr>
              <w:t>entire monitoring period</w:t>
            </w:r>
            <w:r w:rsidRPr="003F4A25">
              <w:rPr>
                <w:rFonts w:ascii="Arial" w:hAnsi="Arial" w:cs="Arial"/>
                <w:sz w:val="18"/>
                <w:szCs w:val="18"/>
              </w:rPr>
              <w:t xml:space="preserve"> </w:t>
            </w:r>
            <w:r w:rsidRPr="003F4A25">
              <w:rPr>
                <w:rFonts w:ascii="Arial" w:hAnsi="Arial" w:cs="Arial"/>
                <w:b/>
                <w:sz w:val="18"/>
                <w:szCs w:val="18"/>
                <w:u w:val="single"/>
              </w:rPr>
              <w:t>relevant</w:t>
            </w:r>
            <w:r w:rsidRPr="003F4A25">
              <w:rPr>
                <w:rFonts w:ascii="Arial" w:hAnsi="Arial" w:cs="Arial"/>
                <w:b/>
                <w:i/>
                <w:sz w:val="18"/>
                <w:szCs w:val="18"/>
                <w:u w:val="single"/>
              </w:rPr>
              <w:t xml:space="preserve"> settlement interval</w:t>
            </w:r>
            <w:r w:rsidRPr="003F4A25">
              <w:rPr>
                <w:rFonts w:ascii="Arial" w:hAnsi="Arial" w:cs="Arial"/>
                <w:sz w:val="18"/>
                <w:szCs w:val="18"/>
              </w:rPr>
              <w:t xml:space="preserve">. </w:t>
            </w:r>
          </w:p>
          <w:p w14:paraId="787946AE" w14:textId="77777777" w:rsidR="00F40125" w:rsidRPr="003F4A25" w:rsidRDefault="00F40125" w:rsidP="00F40125">
            <w:pPr>
              <w:rPr>
                <w:rFonts w:ascii="Arial" w:hAnsi="Arial" w:cs="Arial"/>
                <w:sz w:val="18"/>
                <w:szCs w:val="18"/>
              </w:rPr>
            </w:pPr>
          </w:p>
          <w:p w14:paraId="2A5ECAAD" w14:textId="77777777" w:rsidR="00F40125" w:rsidRPr="003F4A25" w:rsidRDefault="00F40125" w:rsidP="00F40125">
            <w:pPr>
              <w:rPr>
                <w:rFonts w:ascii="Arial" w:hAnsi="Arial" w:cs="Arial"/>
                <w:sz w:val="18"/>
                <w:szCs w:val="18"/>
              </w:rPr>
            </w:pPr>
          </w:p>
        </w:tc>
        <w:tc>
          <w:tcPr>
            <w:tcW w:w="2358" w:type="dxa"/>
          </w:tcPr>
          <w:p w14:paraId="119220AC" w14:textId="1672F02C" w:rsidR="00F40125" w:rsidRPr="003F4A25" w:rsidRDefault="00F40125" w:rsidP="00F40125">
            <w:pPr>
              <w:rPr>
                <w:rFonts w:ascii="Arial" w:hAnsi="Arial" w:cs="Arial"/>
                <w:bCs/>
                <w:sz w:val="18"/>
                <w:szCs w:val="18"/>
              </w:rPr>
            </w:pPr>
            <w:r w:rsidRPr="003F4A25">
              <w:rPr>
                <w:rFonts w:ascii="Arial" w:hAnsi="Arial" w:cs="Arial"/>
                <w:sz w:val="18"/>
                <w:szCs w:val="18"/>
              </w:rPr>
              <w:t xml:space="preserve">Evaluating the response time during the relevant </w:t>
            </w:r>
            <w:r w:rsidRPr="003F4A25">
              <w:rPr>
                <w:rFonts w:ascii="Arial" w:hAnsi="Arial" w:cs="Arial"/>
                <w:bCs/>
                <w:sz w:val="18"/>
                <w:szCs w:val="18"/>
              </w:rPr>
              <w:t xml:space="preserve">settlement interval, </w:t>
            </w:r>
            <w:r w:rsidRPr="003F4A25">
              <w:rPr>
                <w:rFonts w:ascii="Arial" w:hAnsi="Arial" w:cs="Arial"/>
                <w:sz w:val="18"/>
                <w:szCs w:val="18"/>
              </w:rPr>
              <w:t>rather than an entire monitoring period, provides a more accurate and representative assessment of the facility’s performance during the provision of Ancillary Service (AS).</w:t>
            </w:r>
            <w:r w:rsidRPr="003F4A25">
              <w:rPr>
                <w:rFonts w:ascii="Arial" w:hAnsi="Arial" w:cs="Arial"/>
                <w:sz w:val="18"/>
                <w:szCs w:val="18"/>
              </w:rPr>
              <w:br/>
            </w:r>
          </w:p>
        </w:tc>
        <w:tc>
          <w:tcPr>
            <w:tcW w:w="1544" w:type="dxa"/>
          </w:tcPr>
          <w:p w14:paraId="2DFC2773" w14:textId="77777777" w:rsidR="00F40125" w:rsidRPr="003F4A25" w:rsidRDefault="00F40125" w:rsidP="00F40125">
            <w:pPr>
              <w:rPr>
                <w:rFonts w:ascii="Arial" w:hAnsi="Arial" w:cs="Arial"/>
                <w:i/>
                <w:sz w:val="18"/>
                <w:szCs w:val="18"/>
                <w:highlight w:val="yellow"/>
              </w:rPr>
            </w:pPr>
          </w:p>
        </w:tc>
        <w:tc>
          <w:tcPr>
            <w:tcW w:w="1711" w:type="dxa"/>
          </w:tcPr>
          <w:p w14:paraId="3D822CC3" w14:textId="77777777" w:rsidR="00F40125" w:rsidRPr="003F4A25" w:rsidRDefault="00F40125" w:rsidP="00F40125">
            <w:pPr>
              <w:rPr>
                <w:rFonts w:ascii="Arial" w:hAnsi="Arial" w:cs="Arial"/>
                <w:i/>
                <w:sz w:val="18"/>
                <w:szCs w:val="18"/>
                <w:highlight w:val="yellow"/>
              </w:rPr>
            </w:pPr>
          </w:p>
        </w:tc>
        <w:tc>
          <w:tcPr>
            <w:tcW w:w="1310" w:type="dxa"/>
          </w:tcPr>
          <w:p w14:paraId="45FC0157" w14:textId="77777777" w:rsidR="00F40125" w:rsidRPr="003F4A25" w:rsidRDefault="00F40125" w:rsidP="00F40125">
            <w:pPr>
              <w:rPr>
                <w:rFonts w:ascii="Arial" w:hAnsi="Arial" w:cs="Arial"/>
                <w:i/>
                <w:sz w:val="18"/>
                <w:szCs w:val="18"/>
                <w:highlight w:val="yellow"/>
              </w:rPr>
            </w:pPr>
          </w:p>
        </w:tc>
        <w:tc>
          <w:tcPr>
            <w:tcW w:w="1026" w:type="dxa"/>
          </w:tcPr>
          <w:p w14:paraId="6FCC51E6" w14:textId="77777777" w:rsidR="00F40125" w:rsidRPr="003F4A25" w:rsidRDefault="00F40125" w:rsidP="00F40125">
            <w:pPr>
              <w:rPr>
                <w:rFonts w:ascii="Arial" w:hAnsi="Arial" w:cs="Arial"/>
                <w:i/>
                <w:sz w:val="18"/>
                <w:szCs w:val="18"/>
                <w:highlight w:val="yellow"/>
              </w:rPr>
            </w:pPr>
          </w:p>
        </w:tc>
      </w:tr>
      <w:tr w:rsidR="00BA1954" w:rsidRPr="003F4A25" w14:paraId="56C5B86E" w14:textId="77777777" w:rsidTr="003E6E82">
        <w:trPr>
          <w:trHeight w:val="1983"/>
        </w:trPr>
        <w:tc>
          <w:tcPr>
            <w:tcW w:w="1523" w:type="dxa"/>
          </w:tcPr>
          <w:p w14:paraId="440E1F31" w14:textId="77777777" w:rsidR="00BA1954" w:rsidRPr="003F4A25" w:rsidRDefault="00BA1954" w:rsidP="00BA1954">
            <w:pPr>
              <w:rPr>
                <w:rFonts w:ascii="Arial" w:hAnsi="Arial" w:cs="Arial"/>
                <w:sz w:val="18"/>
                <w:szCs w:val="18"/>
              </w:rPr>
            </w:pPr>
            <w:permStart w:id="519581382" w:edGrp="everyone" w:colFirst="5" w:colLast="5"/>
            <w:permStart w:id="2122531653" w:edGrp="everyone" w:colFirst="6" w:colLast="6"/>
            <w:permEnd w:id="1910440812"/>
            <w:permEnd w:id="854282539"/>
            <w:r w:rsidRPr="003F4A25">
              <w:rPr>
                <w:rFonts w:ascii="Arial" w:hAnsi="Arial" w:cs="Arial"/>
                <w:sz w:val="18"/>
                <w:szCs w:val="18"/>
              </w:rPr>
              <w:t>Section 5 – Reserve Conformance Standards</w:t>
            </w:r>
          </w:p>
          <w:p w14:paraId="6CCF6726" w14:textId="77777777" w:rsidR="00BA1954" w:rsidRPr="003F4A25" w:rsidRDefault="00BA1954" w:rsidP="00BA1954">
            <w:pPr>
              <w:rPr>
                <w:rFonts w:ascii="Arial" w:hAnsi="Arial" w:cs="Arial"/>
                <w:sz w:val="18"/>
                <w:szCs w:val="18"/>
              </w:rPr>
            </w:pPr>
          </w:p>
          <w:p w14:paraId="6BB52087" w14:textId="77777777" w:rsidR="00BA1954" w:rsidRPr="003F4A25" w:rsidRDefault="00BA1954" w:rsidP="00BA1954">
            <w:pPr>
              <w:rPr>
                <w:rFonts w:ascii="Arial" w:hAnsi="Arial" w:cs="Arial"/>
                <w:sz w:val="18"/>
                <w:szCs w:val="18"/>
              </w:rPr>
            </w:pPr>
          </w:p>
          <w:p w14:paraId="57162612" w14:textId="1EADC179" w:rsidR="00BA1954" w:rsidRPr="003F4A25" w:rsidRDefault="00BA1954" w:rsidP="00BA1954">
            <w:pPr>
              <w:rPr>
                <w:rFonts w:ascii="Arial" w:hAnsi="Arial" w:cs="Arial"/>
                <w:sz w:val="18"/>
                <w:szCs w:val="18"/>
              </w:rPr>
            </w:pPr>
            <w:r w:rsidRPr="003F4A25">
              <w:rPr>
                <w:rFonts w:ascii="Arial" w:hAnsi="Arial" w:cs="Arial"/>
                <w:sz w:val="18"/>
                <w:szCs w:val="18"/>
              </w:rPr>
              <w:t xml:space="preserve">5.7 Measuring Reserve </w:t>
            </w:r>
            <w:r w:rsidRPr="003F4A25">
              <w:rPr>
                <w:rFonts w:ascii="Arial" w:hAnsi="Arial" w:cs="Arial"/>
                <w:sz w:val="18"/>
                <w:szCs w:val="18"/>
              </w:rPr>
              <w:lastRenderedPageBreak/>
              <w:t>Response Compliance of Generators on Automatic Generation Control</w:t>
            </w:r>
          </w:p>
        </w:tc>
        <w:tc>
          <w:tcPr>
            <w:tcW w:w="1282" w:type="dxa"/>
          </w:tcPr>
          <w:p w14:paraId="07BF6818" w14:textId="6798C9D2" w:rsidR="00BA1954" w:rsidRPr="003F4A25" w:rsidRDefault="00BA1954" w:rsidP="00BA1954">
            <w:pPr>
              <w:rPr>
                <w:rFonts w:ascii="Arial" w:hAnsi="Arial" w:cs="Arial"/>
                <w:sz w:val="18"/>
                <w:szCs w:val="18"/>
              </w:rPr>
            </w:pPr>
            <w:r w:rsidRPr="003F4A25">
              <w:rPr>
                <w:rFonts w:ascii="Arial" w:hAnsi="Arial" w:cs="Arial"/>
                <w:bCs/>
                <w:sz w:val="18"/>
                <w:szCs w:val="18"/>
              </w:rPr>
              <w:lastRenderedPageBreak/>
              <w:t>5.7.1</w:t>
            </w:r>
          </w:p>
        </w:tc>
        <w:tc>
          <w:tcPr>
            <w:tcW w:w="4374" w:type="dxa"/>
          </w:tcPr>
          <w:p w14:paraId="5509153E" w14:textId="2A058F67" w:rsidR="00BA1954" w:rsidRPr="003F4A25" w:rsidRDefault="00BA1954" w:rsidP="00BA1954">
            <w:pPr>
              <w:rPr>
                <w:rFonts w:ascii="Arial" w:hAnsi="Arial" w:cs="Arial"/>
                <w:sz w:val="18"/>
                <w:szCs w:val="18"/>
              </w:rPr>
            </w:pPr>
            <w:r w:rsidRPr="003F4A25">
              <w:rPr>
                <w:rFonts w:ascii="Arial" w:hAnsi="Arial" w:cs="Arial"/>
                <w:bCs/>
                <w:sz w:val="18"/>
                <w:szCs w:val="18"/>
              </w:rPr>
              <w:t>A reserve facility responding to a frequency-driven event or to dispatch instructions, through commands received from the System Operator’s Energy Management System (EMS) via AGC shall comply to at least 75% of such AGC commands for the entire monitoring period.</w:t>
            </w:r>
          </w:p>
        </w:tc>
        <w:tc>
          <w:tcPr>
            <w:tcW w:w="4420" w:type="dxa"/>
          </w:tcPr>
          <w:p w14:paraId="383BC5E6" w14:textId="77777777" w:rsidR="00BA1954" w:rsidRPr="00C92109" w:rsidRDefault="00BA1954" w:rsidP="00BA1954">
            <w:pPr>
              <w:spacing w:line="276" w:lineRule="auto"/>
              <w:rPr>
                <w:rFonts w:ascii="Arial" w:hAnsi="Arial" w:cs="Arial"/>
                <w:bCs/>
                <w:sz w:val="18"/>
                <w:szCs w:val="18"/>
              </w:rPr>
            </w:pPr>
            <w:r w:rsidRPr="00C92109">
              <w:rPr>
                <w:rFonts w:ascii="Arial" w:hAnsi="Arial" w:cs="Arial"/>
                <w:sz w:val="18"/>
                <w:szCs w:val="18"/>
              </w:rPr>
              <w:t xml:space="preserve">A reserve facility responding to a frequency-driven event or to dispatch instructions, through commands received from the System Operator’s Energy Management System (EMS) via AGC shall comply to at least </w:t>
            </w:r>
            <w:r w:rsidRPr="00C92109">
              <w:rPr>
                <w:rFonts w:ascii="Arial" w:hAnsi="Arial" w:cs="Arial"/>
                <w:strike/>
                <w:sz w:val="18"/>
                <w:szCs w:val="18"/>
              </w:rPr>
              <w:t>75%</w:t>
            </w:r>
            <w:r w:rsidRPr="00C92109">
              <w:rPr>
                <w:rFonts w:ascii="Arial" w:hAnsi="Arial" w:cs="Arial"/>
                <w:sz w:val="18"/>
                <w:szCs w:val="18"/>
              </w:rPr>
              <w:t xml:space="preserve"> </w:t>
            </w:r>
            <w:r w:rsidRPr="00C92109">
              <w:rPr>
                <w:rFonts w:ascii="Arial" w:hAnsi="Arial" w:cs="Arial"/>
                <w:b/>
                <w:sz w:val="18"/>
                <w:szCs w:val="18"/>
                <w:u w:val="single"/>
              </w:rPr>
              <w:t>90%</w:t>
            </w:r>
            <w:r w:rsidRPr="00C92109">
              <w:rPr>
                <w:rFonts w:ascii="Arial" w:hAnsi="Arial" w:cs="Arial"/>
                <w:bCs/>
                <w:sz w:val="18"/>
                <w:szCs w:val="18"/>
              </w:rPr>
              <w:t xml:space="preserve"> </w:t>
            </w:r>
            <w:r w:rsidRPr="00C92109">
              <w:rPr>
                <w:rFonts w:ascii="Arial" w:hAnsi="Arial" w:cs="Arial"/>
                <w:sz w:val="18"/>
                <w:szCs w:val="18"/>
              </w:rPr>
              <w:t>of such AGC commands for the</w:t>
            </w:r>
            <w:r w:rsidRPr="00C92109">
              <w:rPr>
                <w:rFonts w:ascii="Arial" w:hAnsi="Arial" w:cs="Arial"/>
                <w:bCs/>
                <w:sz w:val="18"/>
                <w:szCs w:val="18"/>
              </w:rPr>
              <w:t xml:space="preserve"> </w:t>
            </w:r>
            <w:r w:rsidRPr="00C92109">
              <w:rPr>
                <w:rFonts w:ascii="Arial" w:hAnsi="Arial" w:cs="Arial"/>
                <w:bCs/>
                <w:strike/>
                <w:sz w:val="18"/>
                <w:szCs w:val="18"/>
              </w:rPr>
              <w:t>entire monitoring period</w:t>
            </w:r>
            <w:r w:rsidRPr="00C92109">
              <w:rPr>
                <w:rFonts w:ascii="Arial" w:hAnsi="Arial" w:cs="Arial"/>
                <w:bCs/>
                <w:sz w:val="18"/>
                <w:szCs w:val="18"/>
              </w:rPr>
              <w:t xml:space="preserve"> </w:t>
            </w:r>
            <w:r w:rsidRPr="00C92109">
              <w:rPr>
                <w:rFonts w:ascii="Arial" w:hAnsi="Arial" w:cs="Arial"/>
                <w:b/>
                <w:sz w:val="18"/>
                <w:szCs w:val="18"/>
                <w:u w:val="single"/>
              </w:rPr>
              <w:t>relevant</w:t>
            </w:r>
            <w:r w:rsidRPr="00C92109">
              <w:rPr>
                <w:rFonts w:ascii="Arial" w:hAnsi="Arial" w:cs="Arial"/>
                <w:b/>
                <w:i/>
                <w:sz w:val="18"/>
                <w:szCs w:val="18"/>
                <w:u w:val="single"/>
              </w:rPr>
              <w:t xml:space="preserve"> settlement interval</w:t>
            </w:r>
            <w:r w:rsidRPr="00C92109">
              <w:rPr>
                <w:rFonts w:ascii="Arial" w:hAnsi="Arial" w:cs="Arial"/>
                <w:bCs/>
                <w:sz w:val="18"/>
                <w:szCs w:val="18"/>
              </w:rPr>
              <w:t>.</w:t>
            </w:r>
          </w:p>
          <w:p w14:paraId="6823DD85" w14:textId="77777777" w:rsidR="00BA1954" w:rsidRPr="00C92109" w:rsidRDefault="00BA1954" w:rsidP="00BA1954">
            <w:pPr>
              <w:spacing w:line="276" w:lineRule="auto"/>
              <w:rPr>
                <w:rFonts w:ascii="Arial" w:hAnsi="Arial" w:cs="Arial"/>
                <w:b/>
                <w:sz w:val="18"/>
                <w:szCs w:val="18"/>
                <w:u w:val="single"/>
              </w:rPr>
            </w:pPr>
            <w:r w:rsidRPr="00C92109">
              <w:rPr>
                <w:rFonts w:ascii="Arial" w:hAnsi="Arial" w:cs="Arial"/>
                <w:b/>
                <w:sz w:val="18"/>
                <w:szCs w:val="18"/>
                <w:u w:val="single"/>
              </w:rPr>
              <w:lastRenderedPageBreak/>
              <w:t xml:space="preserve">Percentage (%) of Compliance of a reserve facility/unit operating on AGC is given below: </w:t>
            </w:r>
          </w:p>
          <w:p w14:paraId="42F636C5" w14:textId="77777777" w:rsidR="00BA1954" w:rsidRPr="00C92109" w:rsidRDefault="00BA1954" w:rsidP="00BA1954">
            <w:pPr>
              <w:spacing w:line="276" w:lineRule="auto"/>
              <w:rPr>
                <w:rFonts w:ascii="Arial" w:hAnsi="Arial" w:cs="Arial"/>
                <w:b/>
                <w:sz w:val="18"/>
                <w:szCs w:val="18"/>
              </w:rPr>
            </w:pPr>
          </w:p>
          <w:p w14:paraId="7A9FFC47" w14:textId="77777777" w:rsidR="00BA1954" w:rsidRPr="00C92109" w:rsidRDefault="00BA1954" w:rsidP="00BA1954">
            <w:pPr>
              <w:spacing w:line="276" w:lineRule="auto"/>
              <w:rPr>
                <w:rFonts w:ascii="Arial" w:hAnsi="Arial" w:cs="Arial"/>
                <w:b/>
                <w:sz w:val="18"/>
                <w:szCs w:val="18"/>
              </w:rPr>
            </w:pPr>
            <m:oMathPara>
              <m:oMath>
                <m:r>
                  <m:rPr>
                    <m:sty m:val="bi"/>
                  </m:rPr>
                  <w:rPr>
                    <w:rFonts w:ascii="Cambria Math" w:hAnsi="Cambria Math"/>
                    <w:sz w:val="18"/>
                    <w:szCs w:val="18"/>
                  </w:rPr>
                  <m:t xml:space="preserve">% Compliance= </m:t>
                </m:r>
                <m:f>
                  <m:fPr>
                    <m:ctrlPr>
                      <w:rPr>
                        <w:rFonts w:ascii="Cambria Math" w:hAnsi="Cambria Math"/>
                        <w:b/>
                        <w:i/>
                        <w:sz w:val="18"/>
                        <w:szCs w:val="18"/>
                      </w:rPr>
                    </m:ctrlPr>
                  </m:fPr>
                  <m:num>
                    <m:r>
                      <m:rPr>
                        <m:sty m:val="bi"/>
                      </m:rPr>
                      <w:rPr>
                        <w:rFonts w:ascii="Cambria Math" w:hAnsi="Cambria Math"/>
                        <w:sz w:val="18"/>
                        <w:szCs w:val="18"/>
                      </w:rPr>
                      <m:t>No. of Compliant AGC Commands</m:t>
                    </m:r>
                  </m:num>
                  <m:den>
                    <m:r>
                      <m:rPr>
                        <m:sty m:val="bi"/>
                      </m:rPr>
                      <w:rPr>
                        <w:rFonts w:ascii="Cambria Math" w:hAnsi="Cambria Math"/>
                        <w:sz w:val="18"/>
                        <w:szCs w:val="18"/>
                      </w:rPr>
                      <m:t>No.  of AGC Commands</m:t>
                    </m:r>
                  </m:den>
                </m:f>
                <m:r>
                  <m:rPr>
                    <m:sty m:val="bi"/>
                  </m:rPr>
                  <w:rPr>
                    <w:rFonts w:ascii="Cambria Math" w:hAnsi="Cambria Math"/>
                    <w:sz w:val="18"/>
                    <w:szCs w:val="18"/>
                  </w:rPr>
                  <m:t xml:space="preserve"> x 100%</m:t>
                </m:r>
              </m:oMath>
            </m:oMathPara>
          </w:p>
          <w:p w14:paraId="669E3264" w14:textId="77777777" w:rsidR="00BA1954" w:rsidRPr="00C92109" w:rsidRDefault="00BA1954" w:rsidP="00BA1954">
            <w:pPr>
              <w:spacing w:line="276" w:lineRule="auto"/>
              <w:rPr>
                <w:rFonts w:ascii="Arial" w:hAnsi="Arial" w:cs="Arial"/>
                <w:sz w:val="18"/>
                <w:szCs w:val="18"/>
              </w:rPr>
            </w:pPr>
          </w:p>
          <w:p w14:paraId="5880D206" w14:textId="5E00173E" w:rsidR="00BA1954" w:rsidRPr="003F4A25" w:rsidRDefault="00BA1954" w:rsidP="00BA1954">
            <w:pPr>
              <w:rPr>
                <w:rFonts w:ascii="Arial" w:hAnsi="Arial" w:cs="Arial"/>
                <w:sz w:val="18"/>
                <w:szCs w:val="18"/>
              </w:rPr>
            </w:pPr>
            <w:r w:rsidRPr="006821B2">
              <w:rPr>
                <w:rFonts w:ascii="Arial" w:hAnsi="Arial" w:cs="Arial"/>
                <w:b/>
                <w:bCs/>
                <w:color w:val="0070C0"/>
                <w:sz w:val="18"/>
                <w:szCs w:val="18"/>
                <w:u w:val="single"/>
                <w:lang w:val="en-US"/>
              </w:rPr>
              <w:t>Footnote: (See Illustration 4 of Appendix IV)</w:t>
            </w:r>
          </w:p>
        </w:tc>
        <w:tc>
          <w:tcPr>
            <w:tcW w:w="2358" w:type="dxa"/>
          </w:tcPr>
          <w:p w14:paraId="2E97FB4B" w14:textId="77777777" w:rsidR="00E82C51" w:rsidRPr="00E82C51" w:rsidRDefault="00E82C51" w:rsidP="00E82C51">
            <w:pPr>
              <w:spacing w:line="276" w:lineRule="auto"/>
              <w:rPr>
                <w:rFonts w:ascii="Arial" w:hAnsi="Arial" w:cs="Arial"/>
                <w:bCs/>
                <w:color w:val="0070C0"/>
                <w:sz w:val="18"/>
                <w:szCs w:val="18"/>
              </w:rPr>
            </w:pPr>
            <w:r w:rsidRPr="00E82C51">
              <w:rPr>
                <w:rFonts w:ascii="Arial" w:hAnsi="Arial" w:cs="Arial"/>
                <w:bCs/>
                <w:color w:val="0070C0"/>
                <w:sz w:val="18"/>
                <w:szCs w:val="18"/>
              </w:rPr>
              <w:lastRenderedPageBreak/>
              <w:t>Clerical revision to specify reference to the relevant illustration in Appendix IV.</w:t>
            </w:r>
          </w:p>
          <w:p w14:paraId="17904198" w14:textId="77777777" w:rsidR="00E82C51" w:rsidRPr="00E82C51" w:rsidRDefault="00E82C51" w:rsidP="00E82C51">
            <w:pPr>
              <w:spacing w:line="276" w:lineRule="auto"/>
              <w:rPr>
                <w:rFonts w:ascii="Arial" w:hAnsi="Arial" w:cs="Arial"/>
                <w:bCs/>
                <w:sz w:val="18"/>
                <w:szCs w:val="18"/>
              </w:rPr>
            </w:pPr>
            <w:r w:rsidRPr="00E82C51">
              <w:rPr>
                <w:rFonts w:ascii="Arial" w:hAnsi="Arial" w:cs="Arial"/>
                <w:bCs/>
                <w:sz w:val="18"/>
                <w:szCs w:val="18"/>
              </w:rPr>
              <w:t xml:space="preserve">90% compliance is to be consistent with the standard practice of NGCP-SO in monitoring </w:t>
            </w:r>
            <w:r w:rsidRPr="00E82C51">
              <w:rPr>
                <w:rFonts w:ascii="Arial" w:hAnsi="Arial" w:cs="Arial"/>
                <w:bCs/>
                <w:sz w:val="18"/>
                <w:szCs w:val="18"/>
              </w:rPr>
              <w:lastRenderedPageBreak/>
              <w:t>reserve facilities operating under AGC.</w:t>
            </w:r>
          </w:p>
          <w:p w14:paraId="1431136D" w14:textId="77777777" w:rsidR="00E82C51" w:rsidRPr="00E82C51" w:rsidRDefault="00E82C51" w:rsidP="00E82C51">
            <w:pPr>
              <w:spacing w:line="276" w:lineRule="auto"/>
              <w:rPr>
                <w:rFonts w:ascii="Arial" w:hAnsi="Arial" w:cs="Arial"/>
                <w:bCs/>
                <w:sz w:val="18"/>
                <w:szCs w:val="18"/>
              </w:rPr>
            </w:pPr>
            <w:r w:rsidRPr="00E82C51">
              <w:rPr>
                <w:rFonts w:ascii="Arial" w:hAnsi="Arial" w:cs="Arial"/>
                <w:bCs/>
                <w:sz w:val="18"/>
                <w:szCs w:val="18"/>
              </w:rPr>
              <w:t>To reflect, for clarity, the formula in getting Percentage (</w:t>
            </w:r>
            <w:r w:rsidRPr="00E82C51">
              <w:rPr>
                <w:rFonts w:ascii="Arial" w:hAnsi="Arial" w:cs="Arial"/>
                <w:i/>
                <w:sz w:val="18"/>
                <w:szCs w:val="18"/>
              </w:rPr>
              <w:t>%) of Compliance</w:t>
            </w:r>
            <w:r w:rsidRPr="00E82C51">
              <w:rPr>
                <w:rFonts w:ascii="Arial" w:hAnsi="Arial" w:cs="Arial"/>
                <w:bCs/>
                <w:sz w:val="18"/>
                <w:szCs w:val="18"/>
              </w:rPr>
              <w:t>.</w:t>
            </w:r>
          </w:p>
          <w:p w14:paraId="3DD75AF7" w14:textId="77777777" w:rsidR="00E82C51" w:rsidRDefault="00E82C51" w:rsidP="00E82C51">
            <w:pPr>
              <w:spacing w:line="276" w:lineRule="auto"/>
              <w:rPr>
                <w:rFonts w:ascii="Arial" w:hAnsi="Arial" w:cs="Arial"/>
                <w:sz w:val="18"/>
                <w:szCs w:val="18"/>
              </w:rPr>
            </w:pPr>
            <w:r w:rsidRPr="00E82C51">
              <w:rPr>
                <w:rFonts w:ascii="Arial" w:hAnsi="Arial" w:cs="Arial"/>
                <w:sz w:val="18"/>
                <w:szCs w:val="18"/>
              </w:rPr>
              <w:t xml:space="preserve">To revise the requirement from being measured over the entire monitoring period, to being measured within each </w:t>
            </w:r>
            <w:r w:rsidRPr="00E82C51">
              <w:rPr>
                <w:rFonts w:ascii="Arial" w:hAnsi="Arial" w:cs="Arial"/>
                <w:sz w:val="18"/>
                <w:szCs w:val="18"/>
                <w:u w:val="single"/>
              </w:rPr>
              <w:t xml:space="preserve">relevant </w:t>
            </w:r>
            <w:r w:rsidRPr="00E82C51">
              <w:rPr>
                <w:rFonts w:ascii="Arial" w:hAnsi="Arial" w:cs="Arial"/>
                <w:bCs/>
                <w:sz w:val="18"/>
                <w:szCs w:val="18"/>
              </w:rPr>
              <w:t xml:space="preserve">settlement interval. </w:t>
            </w:r>
            <w:r w:rsidRPr="00E82C51">
              <w:rPr>
                <w:rFonts w:ascii="Arial" w:hAnsi="Arial" w:cs="Arial"/>
                <w:sz w:val="18"/>
                <w:szCs w:val="18"/>
              </w:rPr>
              <w:t>This provides for a more granular and balanced assessment, as proposed in Sections 5.3.4 and 5.4.5.</w:t>
            </w:r>
          </w:p>
          <w:p w14:paraId="61061C99" w14:textId="1F19DA45" w:rsidR="00BA1954" w:rsidRPr="003F4A25" w:rsidRDefault="00E82C51" w:rsidP="00E82C51">
            <w:pPr>
              <w:spacing w:line="276" w:lineRule="auto"/>
              <w:rPr>
                <w:rFonts w:ascii="Arial" w:hAnsi="Arial" w:cs="Arial"/>
                <w:sz w:val="18"/>
                <w:szCs w:val="18"/>
              </w:rPr>
            </w:pPr>
            <w:r w:rsidRPr="00C92109">
              <w:rPr>
                <w:rFonts w:ascii="Arial" w:hAnsi="Arial" w:cs="Arial"/>
                <w:b/>
                <w:sz w:val="18"/>
                <w:szCs w:val="18"/>
              </w:rPr>
              <w:t xml:space="preserve">(See Illustration 4 </w:t>
            </w:r>
            <w:r w:rsidRPr="006821B2">
              <w:rPr>
                <w:rFonts w:ascii="Arial" w:hAnsi="Arial" w:cs="Arial"/>
                <w:color w:val="0070C0"/>
                <w:sz w:val="18"/>
                <w:szCs w:val="18"/>
                <w:lang w:val="en-US"/>
              </w:rPr>
              <w:t>of Appendix IV</w:t>
            </w:r>
            <w:r w:rsidRPr="006821B2">
              <w:rPr>
                <w:rFonts w:ascii="Arial" w:hAnsi="Arial" w:cs="Arial"/>
                <w:b/>
                <w:bCs/>
                <w:color w:val="0070C0"/>
                <w:sz w:val="18"/>
                <w:szCs w:val="18"/>
                <w:lang w:val="en-US"/>
              </w:rPr>
              <w:t xml:space="preserve"> </w:t>
            </w:r>
            <w:r w:rsidRPr="00C92109">
              <w:rPr>
                <w:rFonts w:ascii="Arial" w:hAnsi="Arial" w:cs="Arial"/>
                <w:b/>
                <w:sz w:val="18"/>
                <w:szCs w:val="18"/>
              </w:rPr>
              <w:t xml:space="preserve">in Annex </w:t>
            </w:r>
            <w:r>
              <w:rPr>
                <w:rFonts w:ascii="Arial" w:hAnsi="Arial" w:cs="Arial"/>
                <w:b/>
                <w:sz w:val="18"/>
                <w:szCs w:val="18"/>
              </w:rPr>
              <w:t>C</w:t>
            </w:r>
            <w:r w:rsidRPr="00C92109">
              <w:rPr>
                <w:rFonts w:ascii="Arial" w:hAnsi="Arial" w:cs="Arial"/>
                <w:b/>
                <w:sz w:val="18"/>
                <w:szCs w:val="18"/>
              </w:rPr>
              <w:t>)</w:t>
            </w:r>
          </w:p>
        </w:tc>
        <w:tc>
          <w:tcPr>
            <w:tcW w:w="1544" w:type="dxa"/>
          </w:tcPr>
          <w:p w14:paraId="4284136A" w14:textId="77777777" w:rsidR="00BA1954" w:rsidRPr="003F4A25" w:rsidRDefault="00BA1954" w:rsidP="00BA1954">
            <w:pPr>
              <w:rPr>
                <w:rFonts w:ascii="Arial" w:hAnsi="Arial" w:cs="Arial"/>
                <w:i/>
                <w:sz w:val="18"/>
                <w:szCs w:val="18"/>
                <w:highlight w:val="yellow"/>
              </w:rPr>
            </w:pPr>
          </w:p>
        </w:tc>
        <w:tc>
          <w:tcPr>
            <w:tcW w:w="1711" w:type="dxa"/>
          </w:tcPr>
          <w:p w14:paraId="5FE9B0AF" w14:textId="77777777" w:rsidR="00BA1954" w:rsidRPr="003F4A25" w:rsidRDefault="00BA1954" w:rsidP="00BA1954">
            <w:pPr>
              <w:rPr>
                <w:rFonts w:ascii="Arial" w:hAnsi="Arial" w:cs="Arial"/>
                <w:i/>
                <w:sz w:val="18"/>
                <w:szCs w:val="18"/>
                <w:highlight w:val="yellow"/>
              </w:rPr>
            </w:pPr>
          </w:p>
        </w:tc>
        <w:tc>
          <w:tcPr>
            <w:tcW w:w="1310" w:type="dxa"/>
          </w:tcPr>
          <w:p w14:paraId="232C07FC" w14:textId="77777777" w:rsidR="00BA1954" w:rsidRPr="003F4A25" w:rsidRDefault="00BA1954" w:rsidP="00BA1954">
            <w:pPr>
              <w:rPr>
                <w:rFonts w:ascii="Arial" w:hAnsi="Arial" w:cs="Arial"/>
                <w:i/>
                <w:sz w:val="18"/>
                <w:szCs w:val="18"/>
                <w:highlight w:val="yellow"/>
              </w:rPr>
            </w:pPr>
          </w:p>
        </w:tc>
        <w:tc>
          <w:tcPr>
            <w:tcW w:w="1026" w:type="dxa"/>
          </w:tcPr>
          <w:p w14:paraId="6B3B234A" w14:textId="77777777" w:rsidR="00BA1954" w:rsidRPr="003F4A25" w:rsidRDefault="00BA1954" w:rsidP="00BA1954">
            <w:pPr>
              <w:rPr>
                <w:rFonts w:ascii="Arial" w:hAnsi="Arial" w:cs="Arial"/>
                <w:i/>
                <w:sz w:val="18"/>
                <w:szCs w:val="18"/>
                <w:highlight w:val="yellow"/>
              </w:rPr>
            </w:pPr>
          </w:p>
        </w:tc>
      </w:tr>
      <w:tr w:rsidR="00F40125" w:rsidRPr="003F4A25" w14:paraId="044479CE" w14:textId="77777777" w:rsidTr="003E6E82">
        <w:trPr>
          <w:trHeight w:val="1983"/>
        </w:trPr>
        <w:tc>
          <w:tcPr>
            <w:tcW w:w="1523" w:type="dxa"/>
          </w:tcPr>
          <w:p w14:paraId="212688ED" w14:textId="77777777" w:rsidR="00F40125" w:rsidRPr="003F4A25" w:rsidRDefault="00F40125" w:rsidP="00F40125">
            <w:pPr>
              <w:rPr>
                <w:rFonts w:ascii="Arial" w:hAnsi="Arial" w:cs="Arial"/>
                <w:sz w:val="18"/>
                <w:szCs w:val="18"/>
              </w:rPr>
            </w:pPr>
            <w:permStart w:id="1356286248" w:edGrp="everyone" w:colFirst="5" w:colLast="5"/>
            <w:permStart w:id="1322975800" w:edGrp="everyone" w:colFirst="6" w:colLast="6"/>
            <w:permEnd w:id="519581382"/>
            <w:permEnd w:id="2122531653"/>
            <w:r w:rsidRPr="003F4A25">
              <w:rPr>
                <w:rFonts w:ascii="Arial" w:hAnsi="Arial" w:cs="Arial"/>
                <w:sz w:val="18"/>
                <w:szCs w:val="18"/>
              </w:rPr>
              <w:t>Section 5 – Reserve Conformance Standards</w:t>
            </w:r>
          </w:p>
          <w:p w14:paraId="5E5FA079" w14:textId="77777777" w:rsidR="00F40125" w:rsidRPr="003F4A25" w:rsidRDefault="00F40125" w:rsidP="00F40125">
            <w:pPr>
              <w:rPr>
                <w:rFonts w:ascii="Arial" w:hAnsi="Arial" w:cs="Arial"/>
                <w:sz w:val="18"/>
                <w:szCs w:val="18"/>
              </w:rPr>
            </w:pPr>
          </w:p>
          <w:p w14:paraId="159C1A86" w14:textId="77777777" w:rsidR="00F40125" w:rsidRPr="003F4A25" w:rsidRDefault="00F40125" w:rsidP="00F40125">
            <w:pPr>
              <w:rPr>
                <w:rFonts w:ascii="Arial" w:hAnsi="Arial" w:cs="Arial"/>
                <w:sz w:val="18"/>
                <w:szCs w:val="18"/>
              </w:rPr>
            </w:pPr>
          </w:p>
          <w:p w14:paraId="04C00BD6" w14:textId="20B254FB" w:rsidR="00F40125" w:rsidRPr="003F4A25" w:rsidRDefault="00F40125" w:rsidP="00F40125">
            <w:pPr>
              <w:rPr>
                <w:rFonts w:ascii="Arial" w:hAnsi="Arial" w:cs="Arial"/>
                <w:sz w:val="18"/>
                <w:szCs w:val="18"/>
              </w:rPr>
            </w:pPr>
            <w:r w:rsidRPr="003F4A25">
              <w:rPr>
                <w:rFonts w:ascii="Arial" w:hAnsi="Arial" w:cs="Arial"/>
                <w:sz w:val="18"/>
                <w:szCs w:val="18"/>
              </w:rPr>
              <w:t xml:space="preserve">5.7 Measuring Reserve Response Compliance of Generators on </w:t>
            </w:r>
            <w:r w:rsidRPr="003F4A25">
              <w:rPr>
                <w:rFonts w:ascii="Arial" w:hAnsi="Arial" w:cs="Arial"/>
                <w:sz w:val="18"/>
                <w:szCs w:val="18"/>
              </w:rPr>
              <w:lastRenderedPageBreak/>
              <w:t>Automatic Generation Control</w:t>
            </w:r>
          </w:p>
        </w:tc>
        <w:tc>
          <w:tcPr>
            <w:tcW w:w="1282" w:type="dxa"/>
          </w:tcPr>
          <w:p w14:paraId="5692C5A4" w14:textId="7903D322" w:rsidR="00F40125" w:rsidRPr="003F4A25" w:rsidRDefault="00F40125" w:rsidP="00F40125">
            <w:pPr>
              <w:rPr>
                <w:rFonts w:ascii="Arial" w:hAnsi="Arial" w:cs="Arial"/>
                <w:bCs/>
                <w:sz w:val="18"/>
                <w:szCs w:val="18"/>
              </w:rPr>
            </w:pPr>
            <w:r w:rsidRPr="003F4A25">
              <w:rPr>
                <w:rFonts w:ascii="Arial" w:hAnsi="Arial" w:cs="Arial"/>
                <w:bCs/>
                <w:sz w:val="18"/>
                <w:szCs w:val="18"/>
              </w:rPr>
              <w:lastRenderedPageBreak/>
              <w:t>5.7.2</w:t>
            </w:r>
          </w:p>
        </w:tc>
        <w:tc>
          <w:tcPr>
            <w:tcW w:w="4374" w:type="dxa"/>
          </w:tcPr>
          <w:p w14:paraId="652BEF66" w14:textId="77777777" w:rsidR="00F40125" w:rsidRPr="003F4A25" w:rsidRDefault="00F40125" w:rsidP="00F40125">
            <w:pPr>
              <w:rPr>
                <w:rFonts w:ascii="Arial" w:hAnsi="Arial" w:cs="Arial"/>
                <w:bCs/>
                <w:sz w:val="18"/>
                <w:szCs w:val="18"/>
              </w:rPr>
            </w:pPr>
            <w:r w:rsidRPr="003F4A25">
              <w:rPr>
                <w:rFonts w:ascii="Arial" w:hAnsi="Arial" w:cs="Arial"/>
                <w:bCs/>
                <w:sz w:val="18"/>
                <w:szCs w:val="18"/>
              </w:rPr>
              <w:t>A reserve facility is deemed compliant to an AGC command if:</w:t>
            </w:r>
          </w:p>
          <w:p w14:paraId="618C064D" w14:textId="77777777" w:rsidR="00F40125" w:rsidRPr="003F4A25" w:rsidRDefault="00F40125" w:rsidP="00F40125">
            <w:pPr>
              <w:rPr>
                <w:rFonts w:ascii="Arial" w:hAnsi="Arial" w:cs="Arial"/>
                <w:bCs/>
                <w:sz w:val="18"/>
                <w:szCs w:val="18"/>
              </w:rPr>
            </w:pPr>
            <w:r w:rsidRPr="003F4A25">
              <w:rPr>
                <w:rFonts w:ascii="Arial" w:hAnsi="Arial" w:cs="Arial"/>
                <w:bCs/>
                <w:sz w:val="18"/>
                <w:szCs w:val="18"/>
              </w:rPr>
              <w:t>Actual MW Generation &gt; (Desired MW Generation – Control Dead band); and</w:t>
            </w:r>
          </w:p>
          <w:p w14:paraId="57B5078F" w14:textId="53DAA78A" w:rsidR="00F40125" w:rsidRPr="003F4A25" w:rsidRDefault="00F40125" w:rsidP="00F40125">
            <w:pPr>
              <w:rPr>
                <w:rFonts w:ascii="Arial" w:hAnsi="Arial" w:cs="Arial"/>
                <w:bCs/>
                <w:sz w:val="18"/>
                <w:szCs w:val="18"/>
              </w:rPr>
            </w:pPr>
            <w:r w:rsidRPr="003F4A25">
              <w:rPr>
                <w:rFonts w:ascii="Arial" w:hAnsi="Arial" w:cs="Arial"/>
                <w:bCs/>
                <w:sz w:val="18"/>
                <w:szCs w:val="18"/>
              </w:rPr>
              <w:t>Actual MW Generation &lt; (Desired MW Generation + Control Dead band).</w:t>
            </w:r>
          </w:p>
        </w:tc>
        <w:tc>
          <w:tcPr>
            <w:tcW w:w="4420" w:type="dxa"/>
          </w:tcPr>
          <w:p w14:paraId="500B8D7A" w14:textId="77777777" w:rsidR="00F40125" w:rsidRPr="003F4A25" w:rsidRDefault="00F40125" w:rsidP="00F40125">
            <w:pPr>
              <w:rPr>
                <w:rFonts w:ascii="Arial" w:hAnsi="Arial" w:cs="Arial"/>
                <w:bCs/>
                <w:sz w:val="18"/>
                <w:szCs w:val="18"/>
              </w:rPr>
            </w:pPr>
            <w:r w:rsidRPr="003F4A25">
              <w:rPr>
                <w:rFonts w:ascii="Arial" w:hAnsi="Arial" w:cs="Arial"/>
                <w:bCs/>
                <w:sz w:val="18"/>
                <w:szCs w:val="18"/>
              </w:rPr>
              <w:t xml:space="preserve">A reserve facility is deemed compliant to an AGC command if </w:t>
            </w:r>
            <w:r w:rsidRPr="003F4A25">
              <w:rPr>
                <w:rFonts w:ascii="Arial" w:hAnsi="Arial" w:cs="Arial"/>
                <w:b/>
                <w:sz w:val="18"/>
                <w:szCs w:val="18"/>
                <w:u w:val="single"/>
              </w:rPr>
              <w:t>the following conditions are met</w:t>
            </w:r>
            <w:r w:rsidRPr="003F4A25">
              <w:rPr>
                <w:rFonts w:ascii="Arial" w:hAnsi="Arial" w:cs="Arial"/>
                <w:bCs/>
                <w:sz w:val="18"/>
                <w:szCs w:val="18"/>
              </w:rPr>
              <w:t>:</w:t>
            </w:r>
          </w:p>
          <w:p w14:paraId="663F6F77" w14:textId="77777777" w:rsidR="00F40125" w:rsidRPr="003F4A25" w:rsidRDefault="00F40125" w:rsidP="00F40125">
            <w:pPr>
              <w:rPr>
                <w:rFonts w:ascii="Arial" w:hAnsi="Arial" w:cs="Arial"/>
                <w:bCs/>
                <w:strike/>
                <w:sz w:val="18"/>
                <w:szCs w:val="18"/>
              </w:rPr>
            </w:pPr>
            <w:r w:rsidRPr="003F4A25">
              <w:rPr>
                <w:rFonts w:ascii="Arial" w:hAnsi="Arial" w:cs="Arial"/>
                <w:bCs/>
                <w:strike/>
                <w:sz w:val="18"/>
                <w:szCs w:val="18"/>
              </w:rPr>
              <w:t>Actual MW Generation &gt; (Desired MW Generation – Control Dead band); and</w:t>
            </w:r>
          </w:p>
          <w:p w14:paraId="2AA40285" w14:textId="77777777" w:rsidR="00F40125" w:rsidRPr="003F4A25" w:rsidRDefault="00F40125" w:rsidP="00F40125">
            <w:pPr>
              <w:rPr>
                <w:rFonts w:ascii="Arial" w:hAnsi="Arial" w:cs="Arial"/>
                <w:bCs/>
                <w:strike/>
                <w:sz w:val="18"/>
                <w:szCs w:val="18"/>
              </w:rPr>
            </w:pPr>
            <w:r w:rsidRPr="003F4A25">
              <w:rPr>
                <w:rFonts w:ascii="Arial" w:hAnsi="Arial" w:cs="Arial"/>
                <w:bCs/>
                <w:strike/>
                <w:sz w:val="18"/>
                <w:szCs w:val="18"/>
              </w:rPr>
              <w:t>Actual MW Generation &lt; (Desired MW Generation + Control Dead band).</w:t>
            </w:r>
          </w:p>
          <w:p w14:paraId="6135F259" w14:textId="794E04A1" w:rsidR="00F40125" w:rsidRPr="003F4A25" w:rsidRDefault="00F40125" w:rsidP="00F40125">
            <w:pPr>
              <w:ind w:left="631" w:hanging="631"/>
              <w:rPr>
                <w:rFonts w:ascii="Arial" w:hAnsi="Arial" w:cs="Arial"/>
                <w:b/>
                <w:sz w:val="18"/>
                <w:szCs w:val="18"/>
                <w:u w:val="single"/>
              </w:rPr>
            </w:pPr>
            <w:r w:rsidRPr="003F4A25">
              <w:rPr>
                <w:rFonts w:ascii="Arial" w:hAnsi="Arial" w:cs="Arial"/>
                <w:b/>
                <w:sz w:val="18"/>
                <w:szCs w:val="18"/>
                <w:u w:val="single"/>
              </w:rPr>
              <w:t xml:space="preserve">5.7.2.1 The Actual Generation of the reserve facility shall reach at least 63% of the Desired Generation within 25 seconds </w:t>
            </w:r>
            <w:r w:rsidRPr="003F4A25">
              <w:rPr>
                <w:rFonts w:ascii="Arial" w:hAnsi="Arial" w:cs="Arial"/>
                <w:b/>
                <w:sz w:val="18"/>
                <w:szCs w:val="18"/>
                <w:u w:val="single"/>
              </w:rPr>
              <w:lastRenderedPageBreak/>
              <w:t>from the time the AGC command is issued.</w:t>
            </w:r>
          </w:p>
          <w:p w14:paraId="56EFD0C4" w14:textId="009372EE" w:rsidR="00F40125" w:rsidRPr="003F4A25" w:rsidRDefault="00F40125" w:rsidP="00F40125">
            <w:pPr>
              <w:ind w:left="631" w:hanging="631"/>
              <w:rPr>
                <w:rFonts w:ascii="Arial" w:hAnsi="Arial" w:cs="Arial"/>
                <w:bCs/>
                <w:sz w:val="18"/>
                <w:szCs w:val="18"/>
              </w:rPr>
            </w:pPr>
            <w:r w:rsidRPr="003F4A25">
              <w:rPr>
                <w:rFonts w:ascii="Arial" w:hAnsi="Arial" w:cs="Arial"/>
                <w:b/>
                <w:sz w:val="18"/>
                <w:szCs w:val="18"/>
                <w:u w:val="single"/>
              </w:rPr>
              <w:t>5.7.2.2 Additionally, the Actual Generation of the reserve facility shall reach at least 90% but shall not exceed 130% of the Desired Generation or</w:t>
            </w:r>
            <w:r w:rsidRPr="003F4A25">
              <w:rPr>
                <w:rFonts w:ascii="Arial" w:hAnsi="Arial" w:cs="Arial"/>
                <w:b/>
                <w:color w:val="FF0000"/>
                <w:sz w:val="18"/>
                <w:szCs w:val="18"/>
                <w:u w:val="single"/>
              </w:rPr>
              <w:t xml:space="preserve"> </w:t>
            </w:r>
            <w:r w:rsidRPr="003F4A25">
              <w:rPr>
                <w:rFonts w:ascii="Arial" w:hAnsi="Arial" w:cs="Arial"/>
                <w:b/>
                <w:sz w:val="18"/>
                <w:szCs w:val="18"/>
                <w:u w:val="single"/>
              </w:rPr>
              <w:t>± 0.5 MW from the Desired Generation, (whichever requirement is the higher threshold) within 32 seconds from the time AGC command is issued.</w:t>
            </w:r>
            <w:r w:rsidRPr="003F4A25">
              <w:rPr>
                <w:rFonts w:ascii="Arial" w:hAnsi="Arial" w:cs="Arial"/>
                <w:b/>
                <w:sz w:val="18"/>
                <w:szCs w:val="18"/>
                <w:u w:val="single"/>
                <w:lang w:val="en-US"/>
              </w:rPr>
              <w:t xml:space="preserve"> The facility shall sustain and maintain generation throughout the command in such range set out </w:t>
            </w:r>
            <w:r w:rsidRPr="003F4A25">
              <w:rPr>
                <w:rFonts w:ascii="Arial" w:hAnsi="Arial" w:cs="Arial"/>
                <w:b/>
                <w:bCs/>
                <w:sz w:val="18"/>
                <w:szCs w:val="18"/>
                <w:u w:val="single"/>
                <w:lang w:val="en-US"/>
              </w:rPr>
              <w:t>herein.</w:t>
            </w:r>
          </w:p>
        </w:tc>
        <w:tc>
          <w:tcPr>
            <w:tcW w:w="2358" w:type="dxa"/>
          </w:tcPr>
          <w:p w14:paraId="639F1325" w14:textId="77777777" w:rsidR="00F40125" w:rsidRPr="003F4A25" w:rsidRDefault="00F40125" w:rsidP="00F40125">
            <w:pPr>
              <w:rPr>
                <w:rFonts w:ascii="Arial" w:hAnsi="Arial" w:cs="Arial"/>
                <w:bCs/>
                <w:sz w:val="18"/>
                <w:szCs w:val="18"/>
              </w:rPr>
            </w:pPr>
            <w:r w:rsidRPr="003F4A25">
              <w:rPr>
                <w:rFonts w:ascii="Arial" w:hAnsi="Arial" w:cs="Arial"/>
                <w:bCs/>
                <w:sz w:val="18"/>
                <w:szCs w:val="18"/>
              </w:rPr>
              <w:lastRenderedPageBreak/>
              <w:t>Adopted from the System Operator’s standard practice for monitoring the compliance of their contracted AS Providers with the AGC commands.</w:t>
            </w:r>
          </w:p>
          <w:p w14:paraId="4928C48C" w14:textId="77777777" w:rsidR="00F40125" w:rsidRPr="003F4A25" w:rsidRDefault="00F40125" w:rsidP="00F40125">
            <w:pPr>
              <w:rPr>
                <w:rFonts w:ascii="Arial" w:hAnsi="Arial" w:cs="Arial"/>
                <w:bCs/>
                <w:sz w:val="18"/>
                <w:szCs w:val="18"/>
              </w:rPr>
            </w:pPr>
          </w:p>
        </w:tc>
        <w:tc>
          <w:tcPr>
            <w:tcW w:w="1544" w:type="dxa"/>
          </w:tcPr>
          <w:p w14:paraId="3C09046E" w14:textId="77777777" w:rsidR="00F40125" w:rsidRPr="003F4A25" w:rsidRDefault="00F40125" w:rsidP="00F40125">
            <w:pPr>
              <w:rPr>
                <w:rFonts w:ascii="Arial" w:hAnsi="Arial" w:cs="Arial"/>
                <w:i/>
                <w:sz w:val="18"/>
                <w:szCs w:val="18"/>
                <w:highlight w:val="yellow"/>
              </w:rPr>
            </w:pPr>
          </w:p>
        </w:tc>
        <w:tc>
          <w:tcPr>
            <w:tcW w:w="1711" w:type="dxa"/>
          </w:tcPr>
          <w:p w14:paraId="40FBB412" w14:textId="77777777" w:rsidR="00F40125" w:rsidRPr="003F4A25" w:rsidRDefault="00F40125" w:rsidP="00F40125">
            <w:pPr>
              <w:rPr>
                <w:rFonts w:ascii="Arial" w:hAnsi="Arial" w:cs="Arial"/>
                <w:i/>
                <w:sz w:val="18"/>
                <w:szCs w:val="18"/>
                <w:highlight w:val="yellow"/>
              </w:rPr>
            </w:pPr>
          </w:p>
        </w:tc>
        <w:tc>
          <w:tcPr>
            <w:tcW w:w="1310" w:type="dxa"/>
          </w:tcPr>
          <w:p w14:paraId="1337F4A7" w14:textId="77777777" w:rsidR="00F40125" w:rsidRPr="003F4A25" w:rsidRDefault="00F40125" w:rsidP="00F40125">
            <w:pPr>
              <w:rPr>
                <w:rFonts w:ascii="Arial" w:hAnsi="Arial" w:cs="Arial"/>
                <w:i/>
                <w:sz w:val="18"/>
                <w:szCs w:val="18"/>
                <w:highlight w:val="yellow"/>
              </w:rPr>
            </w:pPr>
          </w:p>
        </w:tc>
        <w:tc>
          <w:tcPr>
            <w:tcW w:w="1026" w:type="dxa"/>
          </w:tcPr>
          <w:p w14:paraId="64B16389" w14:textId="77777777" w:rsidR="00F40125" w:rsidRPr="003F4A25" w:rsidRDefault="00F40125" w:rsidP="00F40125">
            <w:pPr>
              <w:rPr>
                <w:rFonts w:ascii="Arial" w:hAnsi="Arial" w:cs="Arial"/>
                <w:i/>
                <w:sz w:val="18"/>
                <w:szCs w:val="18"/>
                <w:highlight w:val="yellow"/>
              </w:rPr>
            </w:pPr>
          </w:p>
        </w:tc>
      </w:tr>
      <w:tr w:rsidR="00F40125" w:rsidRPr="003F4A25" w14:paraId="4CB37CB2" w14:textId="77777777" w:rsidTr="003E6E82">
        <w:trPr>
          <w:trHeight w:val="1983"/>
        </w:trPr>
        <w:tc>
          <w:tcPr>
            <w:tcW w:w="1523" w:type="dxa"/>
          </w:tcPr>
          <w:p w14:paraId="1808B752" w14:textId="77777777" w:rsidR="00F40125" w:rsidRPr="003F4A25" w:rsidRDefault="00F40125" w:rsidP="00F40125">
            <w:pPr>
              <w:rPr>
                <w:rFonts w:ascii="Arial" w:hAnsi="Arial" w:cs="Arial"/>
                <w:sz w:val="18"/>
                <w:szCs w:val="18"/>
              </w:rPr>
            </w:pPr>
            <w:permStart w:id="1466855169" w:edGrp="everyone" w:colFirst="5" w:colLast="5"/>
            <w:permStart w:id="2046647601" w:edGrp="everyone" w:colFirst="6" w:colLast="6"/>
            <w:permEnd w:id="1356286248"/>
            <w:permEnd w:id="1322975800"/>
            <w:r w:rsidRPr="003F4A25">
              <w:rPr>
                <w:rFonts w:ascii="Arial" w:hAnsi="Arial" w:cs="Arial"/>
                <w:sz w:val="18"/>
                <w:szCs w:val="18"/>
              </w:rPr>
              <w:t>Section 5 – Reserve Conformance Standards</w:t>
            </w:r>
          </w:p>
          <w:p w14:paraId="216D79D7" w14:textId="77777777" w:rsidR="00F40125" w:rsidRPr="003F4A25" w:rsidRDefault="00F40125" w:rsidP="00F40125">
            <w:pPr>
              <w:rPr>
                <w:rFonts w:ascii="Arial" w:hAnsi="Arial" w:cs="Arial"/>
                <w:sz w:val="18"/>
                <w:szCs w:val="18"/>
              </w:rPr>
            </w:pPr>
          </w:p>
          <w:p w14:paraId="7FE7F7A8" w14:textId="77777777" w:rsidR="00F40125" w:rsidRPr="003F4A25" w:rsidRDefault="00F40125" w:rsidP="00F40125">
            <w:pPr>
              <w:rPr>
                <w:rFonts w:ascii="Arial" w:hAnsi="Arial" w:cs="Arial"/>
                <w:sz w:val="18"/>
                <w:szCs w:val="18"/>
              </w:rPr>
            </w:pPr>
          </w:p>
          <w:p w14:paraId="3C18C6C9" w14:textId="0114DDF9" w:rsidR="00F40125" w:rsidRPr="003F4A25" w:rsidRDefault="00F40125" w:rsidP="00F40125">
            <w:pPr>
              <w:rPr>
                <w:rFonts w:ascii="Arial" w:hAnsi="Arial" w:cs="Arial"/>
                <w:sz w:val="18"/>
                <w:szCs w:val="18"/>
              </w:rPr>
            </w:pPr>
            <w:r w:rsidRPr="003F4A25">
              <w:rPr>
                <w:rFonts w:ascii="Arial" w:hAnsi="Arial" w:cs="Arial"/>
                <w:sz w:val="18"/>
                <w:szCs w:val="18"/>
              </w:rPr>
              <w:t>5.7 Measuring Reserve Response Compliance of Generators on Automatic Generation Control</w:t>
            </w:r>
          </w:p>
        </w:tc>
        <w:tc>
          <w:tcPr>
            <w:tcW w:w="1282" w:type="dxa"/>
          </w:tcPr>
          <w:p w14:paraId="1D8EE9DC" w14:textId="0BCE44B5" w:rsidR="00F40125" w:rsidRPr="003F4A25" w:rsidRDefault="00F40125" w:rsidP="00F40125">
            <w:pPr>
              <w:rPr>
                <w:rFonts w:ascii="Arial" w:hAnsi="Arial" w:cs="Arial"/>
                <w:bCs/>
                <w:sz w:val="18"/>
                <w:szCs w:val="18"/>
              </w:rPr>
            </w:pPr>
            <w:r w:rsidRPr="003F4A25">
              <w:rPr>
                <w:rFonts w:ascii="Arial" w:hAnsi="Arial" w:cs="Arial"/>
                <w:bCs/>
                <w:sz w:val="18"/>
                <w:szCs w:val="18"/>
              </w:rPr>
              <w:t>5.7.3</w:t>
            </w:r>
          </w:p>
        </w:tc>
        <w:tc>
          <w:tcPr>
            <w:tcW w:w="4374" w:type="dxa"/>
          </w:tcPr>
          <w:p w14:paraId="2D94A6AF" w14:textId="77777777" w:rsidR="00F40125" w:rsidRPr="003F4A25" w:rsidRDefault="00F40125" w:rsidP="00F40125">
            <w:pPr>
              <w:rPr>
                <w:rFonts w:ascii="Arial" w:hAnsi="Arial" w:cs="Arial"/>
                <w:bCs/>
                <w:sz w:val="18"/>
                <w:szCs w:val="18"/>
              </w:rPr>
            </w:pPr>
            <w:r w:rsidRPr="003F4A25">
              <w:rPr>
                <w:rFonts w:ascii="Arial" w:hAnsi="Arial" w:cs="Arial"/>
                <w:bCs/>
                <w:sz w:val="18"/>
                <w:szCs w:val="18"/>
              </w:rPr>
              <w:t>A reserve facility responding to a frequency-driven event, or dispatch instructions, through AGC commands shall also have an average response time of not more than twenty-five (25) seconds for the entire monitoring period.</w:t>
            </w:r>
          </w:p>
          <w:p w14:paraId="3ACB6354" w14:textId="77777777" w:rsidR="00F40125" w:rsidRPr="003F4A25" w:rsidRDefault="00F40125" w:rsidP="00F40125">
            <w:pPr>
              <w:rPr>
                <w:rFonts w:ascii="Arial" w:hAnsi="Arial" w:cs="Arial"/>
                <w:sz w:val="18"/>
                <w:szCs w:val="18"/>
              </w:rPr>
            </w:pPr>
          </w:p>
          <w:p w14:paraId="27AE54E3" w14:textId="77777777" w:rsidR="00F40125" w:rsidRPr="003F4A25" w:rsidRDefault="00F40125" w:rsidP="00F40125">
            <w:pPr>
              <w:rPr>
                <w:rFonts w:ascii="Arial" w:hAnsi="Arial" w:cs="Arial"/>
                <w:sz w:val="18"/>
                <w:szCs w:val="18"/>
              </w:rPr>
            </w:pPr>
          </w:p>
          <w:p w14:paraId="65FB4FA5" w14:textId="77777777" w:rsidR="00F40125" w:rsidRPr="003F4A25" w:rsidRDefault="00F40125" w:rsidP="00F40125">
            <w:pPr>
              <w:rPr>
                <w:rFonts w:ascii="Arial" w:hAnsi="Arial" w:cs="Arial"/>
                <w:bCs/>
                <w:sz w:val="18"/>
                <w:szCs w:val="18"/>
              </w:rPr>
            </w:pPr>
          </w:p>
          <w:p w14:paraId="752B5C35" w14:textId="77777777" w:rsidR="00F40125" w:rsidRPr="003F4A25" w:rsidRDefault="00F40125" w:rsidP="00F40125">
            <w:pPr>
              <w:rPr>
                <w:rFonts w:ascii="Arial" w:hAnsi="Arial" w:cs="Arial"/>
                <w:sz w:val="18"/>
                <w:szCs w:val="18"/>
              </w:rPr>
            </w:pPr>
          </w:p>
          <w:p w14:paraId="1B7D5358" w14:textId="77777777" w:rsidR="00F40125" w:rsidRPr="003F4A25" w:rsidRDefault="00F40125" w:rsidP="00F40125">
            <w:pPr>
              <w:rPr>
                <w:rFonts w:ascii="Arial" w:hAnsi="Arial" w:cs="Arial"/>
                <w:sz w:val="18"/>
                <w:szCs w:val="18"/>
              </w:rPr>
            </w:pPr>
          </w:p>
          <w:p w14:paraId="0EAE526D" w14:textId="77777777" w:rsidR="00F40125" w:rsidRPr="003F4A25" w:rsidRDefault="00F40125" w:rsidP="00F40125">
            <w:pPr>
              <w:rPr>
                <w:rFonts w:ascii="Arial" w:hAnsi="Arial" w:cs="Arial"/>
                <w:bCs/>
                <w:sz w:val="18"/>
                <w:szCs w:val="18"/>
              </w:rPr>
            </w:pPr>
          </w:p>
        </w:tc>
        <w:tc>
          <w:tcPr>
            <w:tcW w:w="4420" w:type="dxa"/>
          </w:tcPr>
          <w:p w14:paraId="556B777F" w14:textId="77777777" w:rsidR="00F40125" w:rsidRPr="003F4A25" w:rsidRDefault="00F40125" w:rsidP="00F40125">
            <w:pPr>
              <w:rPr>
                <w:rFonts w:ascii="Arial" w:hAnsi="Arial" w:cs="Arial"/>
                <w:strike/>
                <w:sz w:val="18"/>
                <w:szCs w:val="18"/>
              </w:rPr>
            </w:pPr>
            <w:r w:rsidRPr="003F4A25">
              <w:rPr>
                <w:rFonts w:ascii="Arial" w:hAnsi="Arial" w:cs="Arial"/>
                <w:strike/>
                <w:sz w:val="18"/>
                <w:szCs w:val="18"/>
              </w:rPr>
              <w:t>A reserve facility responding to a frequency-driven event, or dispatch instructions, through AGC commands shall also have an average response time of not more than twenty-five (25) seconds for the entire monitoring period.</w:t>
            </w:r>
          </w:p>
          <w:p w14:paraId="509CC73C" w14:textId="77777777" w:rsidR="00F40125" w:rsidRPr="003F4A25" w:rsidRDefault="00F40125" w:rsidP="00F40125">
            <w:pPr>
              <w:rPr>
                <w:rFonts w:ascii="Arial" w:hAnsi="Arial" w:cs="Arial"/>
                <w:bCs/>
                <w:sz w:val="18"/>
                <w:szCs w:val="18"/>
              </w:rPr>
            </w:pPr>
          </w:p>
        </w:tc>
        <w:tc>
          <w:tcPr>
            <w:tcW w:w="2358" w:type="dxa"/>
          </w:tcPr>
          <w:p w14:paraId="29942602" w14:textId="64961B67" w:rsidR="00F40125" w:rsidRPr="003F4A25" w:rsidRDefault="00F40125" w:rsidP="00F40125">
            <w:pPr>
              <w:rPr>
                <w:rFonts w:ascii="Arial" w:hAnsi="Arial" w:cs="Arial"/>
                <w:bCs/>
                <w:sz w:val="18"/>
                <w:szCs w:val="18"/>
              </w:rPr>
            </w:pPr>
            <w:r w:rsidRPr="003F4A25">
              <w:rPr>
                <w:rFonts w:ascii="Arial" w:hAnsi="Arial" w:cs="Arial"/>
                <w:bCs/>
                <w:sz w:val="18"/>
                <w:szCs w:val="18"/>
              </w:rPr>
              <w:t>No longer applicable in view of the proposed revision in 5.7.2.</w:t>
            </w:r>
          </w:p>
        </w:tc>
        <w:tc>
          <w:tcPr>
            <w:tcW w:w="1544" w:type="dxa"/>
          </w:tcPr>
          <w:p w14:paraId="3382F311" w14:textId="77777777" w:rsidR="00F40125" w:rsidRPr="003F4A25" w:rsidRDefault="00F40125" w:rsidP="00F40125">
            <w:pPr>
              <w:rPr>
                <w:rFonts w:ascii="Arial" w:hAnsi="Arial" w:cs="Arial"/>
                <w:i/>
                <w:sz w:val="18"/>
                <w:szCs w:val="18"/>
                <w:highlight w:val="yellow"/>
              </w:rPr>
            </w:pPr>
          </w:p>
        </w:tc>
        <w:tc>
          <w:tcPr>
            <w:tcW w:w="1711" w:type="dxa"/>
          </w:tcPr>
          <w:p w14:paraId="41B3B2EF" w14:textId="77777777" w:rsidR="00F40125" w:rsidRPr="003F4A25" w:rsidRDefault="00F40125" w:rsidP="00F40125">
            <w:pPr>
              <w:rPr>
                <w:rFonts w:ascii="Arial" w:hAnsi="Arial" w:cs="Arial"/>
                <w:i/>
                <w:sz w:val="18"/>
                <w:szCs w:val="18"/>
                <w:highlight w:val="yellow"/>
              </w:rPr>
            </w:pPr>
          </w:p>
        </w:tc>
        <w:tc>
          <w:tcPr>
            <w:tcW w:w="1310" w:type="dxa"/>
          </w:tcPr>
          <w:p w14:paraId="25E459E9" w14:textId="77777777" w:rsidR="00F40125" w:rsidRPr="003F4A25" w:rsidRDefault="00F40125" w:rsidP="00F40125">
            <w:pPr>
              <w:rPr>
                <w:rFonts w:ascii="Arial" w:hAnsi="Arial" w:cs="Arial"/>
                <w:i/>
                <w:sz w:val="18"/>
                <w:szCs w:val="18"/>
                <w:highlight w:val="yellow"/>
              </w:rPr>
            </w:pPr>
          </w:p>
        </w:tc>
        <w:tc>
          <w:tcPr>
            <w:tcW w:w="1026" w:type="dxa"/>
          </w:tcPr>
          <w:p w14:paraId="445A0660" w14:textId="77777777" w:rsidR="00F40125" w:rsidRPr="003F4A25" w:rsidRDefault="00F40125" w:rsidP="00F40125">
            <w:pPr>
              <w:rPr>
                <w:rFonts w:ascii="Arial" w:hAnsi="Arial" w:cs="Arial"/>
                <w:i/>
                <w:sz w:val="18"/>
                <w:szCs w:val="18"/>
                <w:highlight w:val="yellow"/>
              </w:rPr>
            </w:pPr>
          </w:p>
        </w:tc>
      </w:tr>
      <w:tr w:rsidR="00F40125" w:rsidRPr="003F4A25" w14:paraId="40769B84" w14:textId="77777777" w:rsidTr="003E6E82">
        <w:trPr>
          <w:trHeight w:val="1983"/>
        </w:trPr>
        <w:tc>
          <w:tcPr>
            <w:tcW w:w="1523" w:type="dxa"/>
          </w:tcPr>
          <w:p w14:paraId="1F86186A" w14:textId="77777777" w:rsidR="00F40125" w:rsidRPr="003F4A25" w:rsidRDefault="00F40125" w:rsidP="00F40125">
            <w:pPr>
              <w:rPr>
                <w:rFonts w:ascii="Arial" w:hAnsi="Arial" w:cs="Arial"/>
                <w:sz w:val="18"/>
                <w:szCs w:val="18"/>
              </w:rPr>
            </w:pPr>
            <w:permStart w:id="325728723" w:edGrp="everyone" w:colFirst="5" w:colLast="5"/>
            <w:permStart w:id="930641008" w:edGrp="everyone" w:colFirst="6" w:colLast="6"/>
            <w:permEnd w:id="1466855169"/>
            <w:permEnd w:id="2046647601"/>
            <w:r w:rsidRPr="003F4A25">
              <w:rPr>
                <w:rFonts w:ascii="Arial" w:hAnsi="Arial" w:cs="Arial"/>
                <w:sz w:val="18"/>
                <w:szCs w:val="18"/>
              </w:rPr>
              <w:lastRenderedPageBreak/>
              <w:t>Section 5 – Reserve Conformance Standards</w:t>
            </w:r>
          </w:p>
          <w:p w14:paraId="7663528D" w14:textId="77777777" w:rsidR="00F40125" w:rsidRPr="003F4A25" w:rsidRDefault="00F40125" w:rsidP="00F40125">
            <w:pPr>
              <w:rPr>
                <w:rFonts w:ascii="Arial" w:hAnsi="Arial" w:cs="Arial"/>
                <w:sz w:val="18"/>
                <w:szCs w:val="18"/>
              </w:rPr>
            </w:pPr>
          </w:p>
          <w:p w14:paraId="00556AE2" w14:textId="5B62E654" w:rsidR="00F40125" w:rsidRPr="003F4A25" w:rsidRDefault="00F40125" w:rsidP="00F40125">
            <w:pPr>
              <w:rPr>
                <w:rFonts w:ascii="Arial" w:hAnsi="Arial" w:cs="Arial"/>
                <w:sz w:val="18"/>
                <w:szCs w:val="18"/>
              </w:rPr>
            </w:pPr>
            <w:r w:rsidRPr="003F4A25">
              <w:rPr>
                <w:rFonts w:ascii="Arial" w:hAnsi="Arial" w:cs="Arial"/>
                <w:sz w:val="18"/>
                <w:szCs w:val="18"/>
              </w:rPr>
              <w:t>5.7 Measuring Reserve Response Compliance of Generators on Automatic Generation Control</w:t>
            </w:r>
          </w:p>
        </w:tc>
        <w:tc>
          <w:tcPr>
            <w:tcW w:w="1282" w:type="dxa"/>
          </w:tcPr>
          <w:p w14:paraId="67F21BF8" w14:textId="1AF09DC4" w:rsidR="00F40125" w:rsidRPr="003F4A25" w:rsidRDefault="00F40125" w:rsidP="00F40125">
            <w:pPr>
              <w:rPr>
                <w:rFonts w:ascii="Arial" w:hAnsi="Arial" w:cs="Arial"/>
                <w:bCs/>
                <w:sz w:val="18"/>
                <w:szCs w:val="18"/>
              </w:rPr>
            </w:pPr>
            <w:r w:rsidRPr="003F4A25">
              <w:rPr>
                <w:rFonts w:ascii="Arial" w:hAnsi="Arial" w:cs="Arial"/>
                <w:bCs/>
                <w:sz w:val="18"/>
                <w:szCs w:val="18"/>
              </w:rPr>
              <w:t>5.7.4</w:t>
            </w:r>
          </w:p>
        </w:tc>
        <w:tc>
          <w:tcPr>
            <w:tcW w:w="4374" w:type="dxa"/>
          </w:tcPr>
          <w:p w14:paraId="4E27D7F4" w14:textId="2588388A" w:rsidR="00F40125" w:rsidRPr="003F4A25" w:rsidRDefault="00F40125" w:rsidP="00F40125">
            <w:pPr>
              <w:rPr>
                <w:rFonts w:ascii="Arial" w:hAnsi="Arial" w:cs="Arial"/>
                <w:bCs/>
                <w:sz w:val="18"/>
                <w:szCs w:val="18"/>
              </w:rPr>
            </w:pPr>
            <w:r w:rsidRPr="003F4A25">
              <w:rPr>
                <w:rFonts w:ascii="Arial" w:hAnsi="Arial" w:cs="Arial"/>
                <w:bCs/>
                <w:sz w:val="18"/>
                <w:szCs w:val="18"/>
              </w:rPr>
              <w:t>A reserve facility’s response time is computed from the time of the AGC command until the actual generation reaches control dead band (i.e., desired generation + the dead band).</w:t>
            </w:r>
          </w:p>
        </w:tc>
        <w:tc>
          <w:tcPr>
            <w:tcW w:w="4420" w:type="dxa"/>
          </w:tcPr>
          <w:p w14:paraId="69949237" w14:textId="40E16EB3" w:rsidR="00F40125" w:rsidRPr="003F4A25" w:rsidRDefault="00F40125" w:rsidP="00F40125">
            <w:pPr>
              <w:rPr>
                <w:rFonts w:ascii="Arial" w:hAnsi="Arial" w:cs="Arial"/>
                <w:bCs/>
                <w:sz w:val="18"/>
                <w:szCs w:val="18"/>
              </w:rPr>
            </w:pPr>
            <w:r w:rsidRPr="003F4A25">
              <w:rPr>
                <w:rFonts w:ascii="Arial" w:hAnsi="Arial" w:cs="Arial"/>
                <w:bCs/>
                <w:strike/>
                <w:sz w:val="18"/>
                <w:szCs w:val="18"/>
              </w:rPr>
              <w:t>A reserve facility’s response time is computed from the time of the AGC command until the actual generation reaches control dead band (i.e., desired generation + the dead band).</w:t>
            </w:r>
          </w:p>
        </w:tc>
        <w:tc>
          <w:tcPr>
            <w:tcW w:w="2358" w:type="dxa"/>
          </w:tcPr>
          <w:p w14:paraId="03BA3B60" w14:textId="4CF8F475" w:rsidR="00F40125" w:rsidRPr="003F4A25" w:rsidRDefault="00F40125" w:rsidP="00F40125">
            <w:pPr>
              <w:rPr>
                <w:rFonts w:ascii="Arial" w:hAnsi="Arial" w:cs="Arial"/>
                <w:bCs/>
                <w:sz w:val="18"/>
                <w:szCs w:val="18"/>
              </w:rPr>
            </w:pPr>
            <w:r w:rsidRPr="003F4A25">
              <w:rPr>
                <w:rFonts w:ascii="Arial" w:hAnsi="Arial" w:cs="Arial"/>
                <w:bCs/>
                <w:sz w:val="18"/>
                <w:szCs w:val="18"/>
              </w:rPr>
              <w:t>No longer applicable in view of the proposed revision in 5.7.2.</w:t>
            </w:r>
          </w:p>
        </w:tc>
        <w:tc>
          <w:tcPr>
            <w:tcW w:w="1544" w:type="dxa"/>
          </w:tcPr>
          <w:p w14:paraId="1A847ADD" w14:textId="77777777" w:rsidR="00F40125" w:rsidRPr="003F4A25" w:rsidRDefault="00F40125" w:rsidP="00F40125">
            <w:pPr>
              <w:rPr>
                <w:rFonts w:ascii="Arial" w:hAnsi="Arial" w:cs="Arial"/>
                <w:i/>
                <w:sz w:val="18"/>
                <w:szCs w:val="18"/>
                <w:highlight w:val="yellow"/>
              </w:rPr>
            </w:pPr>
          </w:p>
        </w:tc>
        <w:tc>
          <w:tcPr>
            <w:tcW w:w="1711" w:type="dxa"/>
          </w:tcPr>
          <w:p w14:paraId="676A3178" w14:textId="77777777" w:rsidR="00F40125" w:rsidRPr="003F4A25" w:rsidRDefault="00F40125" w:rsidP="00F40125">
            <w:pPr>
              <w:rPr>
                <w:rFonts w:ascii="Arial" w:hAnsi="Arial" w:cs="Arial"/>
                <w:i/>
                <w:sz w:val="18"/>
                <w:szCs w:val="18"/>
                <w:highlight w:val="yellow"/>
              </w:rPr>
            </w:pPr>
          </w:p>
        </w:tc>
        <w:tc>
          <w:tcPr>
            <w:tcW w:w="1310" w:type="dxa"/>
          </w:tcPr>
          <w:p w14:paraId="6FF8C9D8" w14:textId="77777777" w:rsidR="00F40125" w:rsidRPr="003F4A25" w:rsidRDefault="00F40125" w:rsidP="00F40125">
            <w:pPr>
              <w:rPr>
                <w:rFonts w:ascii="Arial" w:hAnsi="Arial" w:cs="Arial"/>
                <w:i/>
                <w:sz w:val="18"/>
                <w:szCs w:val="18"/>
                <w:highlight w:val="yellow"/>
              </w:rPr>
            </w:pPr>
          </w:p>
        </w:tc>
        <w:tc>
          <w:tcPr>
            <w:tcW w:w="1026" w:type="dxa"/>
          </w:tcPr>
          <w:p w14:paraId="366449F9" w14:textId="77777777" w:rsidR="00F40125" w:rsidRPr="003F4A25" w:rsidRDefault="00F40125" w:rsidP="00F40125">
            <w:pPr>
              <w:rPr>
                <w:rFonts w:ascii="Arial" w:hAnsi="Arial" w:cs="Arial"/>
                <w:i/>
                <w:sz w:val="18"/>
                <w:szCs w:val="18"/>
                <w:highlight w:val="yellow"/>
              </w:rPr>
            </w:pPr>
          </w:p>
        </w:tc>
      </w:tr>
      <w:tr w:rsidR="00F40125" w:rsidRPr="003F4A25" w14:paraId="7AFBF1BD" w14:textId="77777777" w:rsidTr="003E6E82">
        <w:trPr>
          <w:trHeight w:val="1983"/>
        </w:trPr>
        <w:tc>
          <w:tcPr>
            <w:tcW w:w="1523" w:type="dxa"/>
          </w:tcPr>
          <w:p w14:paraId="08911767" w14:textId="77777777" w:rsidR="00F40125" w:rsidRPr="003F4A25" w:rsidRDefault="00F40125" w:rsidP="00F40125">
            <w:pPr>
              <w:rPr>
                <w:rFonts w:ascii="Arial" w:hAnsi="Arial" w:cs="Arial"/>
                <w:sz w:val="18"/>
                <w:szCs w:val="18"/>
              </w:rPr>
            </w:pPr>
            <w:permStart w:id="1758215808" w:edGrp="everyone" w:colFirst="5" w:colLast="5"/>
            <w:permStart w:id="1543317968" w:edGrp="everyone" w:colFirst="6" w:colLast="6"/>
            <w:permEnd w:id="325728723"/>
            <w:permEnd w:id="930641008"/>
            <w:r w:rsidRPr="003F4A25">
              <w:rPr>
                <w:rFonts w:ascii="Arial" w:hAnsi="Arial" w:cs="Arial"/>
                <w:sz w:val="18"/>
                <w:szCs w:val="18"/>
              </w:rPr>
              <w:t>Section 5 – Reserve Conformance Standards</w:t>
            </w:r>
          </w:p>
          <w:p w14:paraId="413B71FB" w14:textId="77777777" w:rsidR="00F40125" w:rsidRPr="003F4A25" w:rsidRDefault="00F40125" w:rsidP="00F40125">
            <w:pPr>
              <w:rPr>
                <w:rFonts w:ascii="Arial" w:hAnsi="Arial" w:cs="Arial"/>
                <w:sz w:val="18"/>
                <w:szCs w:val="18"/>
              </w:rPr>
            </w:pPr>
          </w:p>
          <w:p w14:paraId="5EC1694D" w14:textId="2090806E" w:rsidR="00F40125" w:rsidRPr="003F4A25" w:rsidRDefault="00F40125" w:rsidP="00F40125">
            <w:pPr>
              <w:rPr>
                <w:rFonts w:ascii="Arial" w:hAnsi="Arial" w:cs="Arial"/>
                <w:sz w:val="18"/>
                <w:szCs w:val="18"/>
              </w:rPr>
            </w:pPr>
            <w:r w:rsidRPr="003F4A25">
              <w:rPr>
                <w:rFonts w:ascii="Arial" w:hAnsi="Arial" w:cs="Arial"/>
                <w:sz w:val="18"/>
                <w:szCs w:val="18"/>
              </w:rPr>
              <w:t>5.8 Summary Table of Reserve Conformance Standards for Each Reserve Type</w:t>
            </w:r>
          </w:p>
        </w:tc>
        <w:tc>
          <w:tcPr>
            <w:tcW w:w="1282" w:type="dxa"/>
          </w:tcPr>
          <w:p w14:paraId="3CF18E6F" w14:textId="0A0AC8D6" w:rsidR="00F40125" w:rsidRPr="003F4A25" w:rsidRDefault="00F40125" w:rsidP="00F40125">
            <w:pPr>
              <w:rPr>
                <w:rFonts w:ascii="Arial" w:hAnsi="Arial" w:cs="Arial"/>
                <w:bCs/>
                <w:sz w:val="18"/>
                <w:szCs w:val="18"/>
              </w:rPr>
            </w:pPr>
            <w:r w:rsidRPr="003F4A25">
              <w:rPr>
                <w:rFonts w:ascii="Arial" w:hAnsi="Arial" w:cs="Arial"/>
                <w:bCs/>
                <w:sz w:val="18"/>
                <w:szCs w:val="18"/>
              </w:rPr>
              <w:t>5.8</w:t>
            </w:r>
          </w:p>
        </w:tc>
        <w:tc>
          <w:tcPr>
            <w:tcW w:w="4374" w:type="dxa"/>
          </w:tcPr>
          <w:p w14:paraId="31061FE3" w14:textId="77777777" w:rsidR="00F40125" w:rsidRPr="003F4A25" w:rsidRDefault="00F40125" w:rsidP="00F40125">
            <w:pPr>
              <w:spacing w:line="276" w:lineRule="auto"/>
              <w:contextualSpacing/>
              <w:rPr>
                <w:rFonts w:ascii="Arial" w:hAnsi="Arial" w:cs="Arial"/>
                <w:b/>
                <w:sz w:val="18"/>
                <w:szCs w:val="18"/>
                <w:u w:val="single"/>
              </w:rPr>
            </w:pPr>
            <w:r w:rsidRPr="003F4A25">
              <w:rPr>
                <w:rFonts w:ascii="Arial" w:hAnsi="Arial" w:cs="Arial"/>
                <w:b/>
                <w:sz w:val="18"/>
                <w:szCs w:val="18"/>
                <w:u w:val="single"/>
              </w:rPr>
              <w:t>5.8 Summary Table of Reserve Conformance Standards for Each Reserve Type</w:t>
            </w:r>
          </w:p>
          <w:p w14:paraId="53020B0D" w14:textId="77777777" w:rsidR="00F40125" w:rsidRPr="003F4A25" w:rsidRDefault="00F40125" w:rsidP="00F40125">
            <w:pPr>
              <w:spacing w:line="276" w:lineRule="auto"/>
              <w:contextualSpacing/>
              <w:jc w:val="both"/>
              <w:rPr>
                <w:rFonts w:ascii="Arial" w:hAnsi="Arial" w:cs="Arial"/>
                <w:sz w:val="18"/>
                <w:szCs w:val="18"/>
              </w:rPr>
            </w:pPr>
          </w:p>
          <w:tbl>
            <w:tblPr>
              <w:tblW w:w="3737" w:type="dxa"/>
              <w:tblInd w:w="4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18"/>
              <w:gridCol w:w="922"/>
              <w:gridCol w:w="1397"/>
            </w:tblGrid>
            <w:tr w:rsidR="00F40125" w:rsidRPr="003F4A25" w14:paraId="04986F98" w14:textId="77777777" w:rsidTr="00DF53B6">
              <w:trPr>
                <w:trHeight w:val="307"/>
              </w:trPr>
              <w:tc>
                <w:tcPr>
                  <w:tcW w:w="3737" w:type="dxa"/>
                  <w:gridSpan w:val="3"/>
                  <w:tcBorders>
                    <w:top w:val="single" w:sz="6" w:space="0" w:color="auto"/>
                    <w:left w:val="single" w:sz="6" w:space="0" w:color="auto"/>
                    <w:bottom w:val="single" w:sz="6" w:space="0" w:color="auto"/>
                    <w:right w:val="single" w:sz="6" w:space="0" w:color="auto"/>
                  </w:tcBorders>
                  <w:shd w:val="clear" w:color="auto" w:fill="D9D9D9"/>
                  <w:vAlign w:val="center"/>
                  <w:hideMark/>
                </w:tcPr>
                <w:p w14:paraId="106EC56C" w14:textId="77777777" w:rsidR="00F40125" w:rsidRPr="003F4A25" w:rsidRDefault="00F40125" w:rsidP="00F40125">
                  <w:pPr>
                    <w:pStyle w:val="paragraph"/>
                    <w:spacing w:before="0" w:beforeAutospacing="0" w:after="0" w:afterAutospacing="0" w:line="276" w:lineRule="auto"/>
                    <w:jc w:val="center"/>
                    <w:textAlignment w:val="baseline"/>
                    <w:rPr>
                      <w:rFonts w:ascii="Arial" w:hAnsi="Arial" w:cs="Arial"/>
                      <w:sz w:val="18"/>
                      <w:szCs w:val="18"/>
                    </w:rPr>
                  </w:pPr>
                  <w:r w:rsidRPr="003F4A25">
                    <w:rPr>
                      <w:rStyle w:val="normaltextrun"/>
                      <w:rFonts w:ascii="Arial" w:hAnsi="Arial" w:cs="Arial"/>
                      <w:b/>
                      <w:bCs/>
                      <w:sz w:val="18"/>
                      <w:szCs w:val="18"/>
                      <w:lang w:val="en-US"/>
                    </w:rPr>
                    <w:t>For Regulating Reserves</w:t>
                  </w:r>
                  <w:r w:rsidRPr="003F4A25">
                    <w:rPr>
                      <w:rStyle w:val="eop"/>
                      <w:rFonts w:ascii="Arial" w:hAnsi="Arial" w:cs="Arial"/>
                      <w:sz w:val="18"/>
                      <w:szCs w:val="18"/>
                    </w:rPr>
                    <w:t> </w:t>
                  </w:r>
                </w:p>
              </w:tc>
            </w:tr>
            <w:tr w:rsidR="00F40125" w:rsidRPr="003F4A25" w14:paraId="2C8ABAFE" w14:textId="77777777" w:rsidTr="00DF53B6">
              <w:trPr>
                <w:trHeight w:val="288"/>
              </w:trPr>
              <w:tc>
                <w:tcPr>
                  <w:tcW w:w="1418"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66FDC5E6" w14:textId="77777777" w:rsidR="00F40125" w:rsidRPr="003F4A25" w:rsidRDefault="00F40125" w:rsidP="00F40125">
                  <w:pPr>
                    <w:pStyle w:val="paragraph"/>
                    <w:spacing w:before="0" w:beforeAutospacing="0" w:after="0" w:afterAutospacing="0" w:line="276" w:lineRule="auto"/>
                    <w:textAlignment w:val="baseline"/>
                    <w:rPr>
                      <w:rFonts w:ascii="Arial" w:hAnsi="Arial" w:cs="Arial"/>
                      <w:sz w:val="18"/>
                      <w:szCs w:val="18"/>
                    </w:rPr>
                  </w:pPr>
                  <w:r w:rsidRPr="003F4A25">
                    <w:rPr>
                      <w:rStyle w:val="normaltextrun"/>
                      <w:rFonts w:ascii="Arial" w:hAnsi="Arial" w:cs="Arial"/>
                      <w:b/>
                      <w:bCs/>
                      <w:sz w:val="18"/>
                      <w:szCs w:val="18"/>
                      <w:lang w:val="en-US"/>
                    </w:rPr>
                    <w:t>Response Accuracy</w:t>
                  </w:r>
                  <w:r w:rsidRPr="003F4A25">
                    <w:rPr>
                      <w:rStyle w:val="eop"/>
                      <w:rFonts w:ascii="Arial" w:hAnsi="Arial" w:cs="Arial"/>
                      <w:sz w:val="18"/>
                      <w:szCs w:val="18"/>
                    </w:rPr>
                    <w:t> </w:t>
                  </w:r>
                </w:p>
              </w:tc>
              <w:tc>
                <w:tcPr>
                  <w:tcW w:w="92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09E04C9" w14:textId="77777777" w:rsidR="00F40125" w:rsidRPr="003F4A25" w:rsidRDefault="00F40125" w:rsidP="00F40125">
                  <w:pPr>
                    <w:pStyle w:val="paragraph"/>
                    <w:spacing w:before="0" w:beforeAutospacing="0" w:after="0" w:afterAutospacing="0" w:line="276" w:lineRule="auto"/>
                    <w:jc w:val="center"/>
                    <w:textAlignment w:val="baseline"/>
                    <w:rPr>
                      <w:rFonts w:ascii="Arial" w:hAnsi="Arial" w:cs="Arial"/>
                      <w:sz w:val="18"/>
                      <w:szCs w:val="18"/>
                    </w:rPr>
                  </w:pPr>
                  <w:r w:rsidRPr="003F4A25">
                    <w:rPr>
                      <w:rStyle w:val="normaltextrun"/>
                      <w:rFonts w:ascii="Arial" w:hAnsi="Arial" w:cs="Arial"/>
                      <w:sz w:val="18"/>
                      <w:szCs w:val="18"/>
                      <w:lang w:val="en-US"/>
                    </w:rPr>
                    <w:t>On GCM</w:t>
                  </w:r>
                  <w:r w:rsidRPr="003F4A25">
                    <w:rPr>
                      <w:rStyle w:val="eop"/>
                      <w:rFonts w:ascii="Arial" w:hAnsi="Arial" w:cs="Arial"/>
                      <w:sz w:val="18"/>
                      <w:szCs w:val="18"/>
                    </w:rPr>
                    <w:t> </w:t>
                  </w:r>
                </w:p>
              </w:tc>
              <w:tc>
                <w:tcPr>
                  <w:tcW w:w="139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92A7301" w14:textId="77777777" w:rsidR="00F40125" w:rsidRPr="003F4A25" w:rsidRDefault="00F40125" w:rsidP="00F40125">
                  <w:pPr>
                    <w:pStyle w:val="paragraph"/>
                    <w:spacing w:before="0" w:beforeAutospacing="0" w:after="0" w:afterAutospacing="0" w:line="276" w:lineRule="auto"/>
                    <w:jc w:val="center"/>
                    <w:textAlignment w:val="baseline"/>
                    <w:rPr>
                      <w:rFonts w:ascii="Arial" w:hAnsi="Arial" w:cs="Arial"/>
                      <w:sz w:val="18"/>
                      <w:szCs w:val="18"/>
                    </w:rPr>
                  </w:pPr>
                  <w:r w:rsidRPr="003F4A25">
                    <w:rPr>
                      <w:rStyle w:val="normaltextrun"/>
                      <w:rFonts w:ascii="Arial" w:hAnsi="Arial" w:cs="Arial"/>
                      <w:sz w:val="18"/>
                      <w:szCs w:val="18"/>
                      <w:lang w:val="en-US"/>
                    </w:rPr>
                    <w:t>At least 80%</w:t>
                  </w:r>
                  <w:r w:rsidRPr="003F4A25">
                    <w:rPr>
                      <w:rStyle w:val="eop"/>
                      <w:rFonts w:ascii="Arial" w:hAnsi="Arial" w:cs="Arial"/>
                      <w:sz w:val="18"/>
                      <w:szCs w:val="18"/>
                    </w:rPr>
                    <w:t> </w:t>
                  </w:r>
                </w:p>
              </w:tc>
            </w:tr>
            <w:tr w:rsidR="00F40125" w:rsidRPr="003F4A25" w14:paraId="7BDDBB00" w14:textId="77777777" w:rsidTr="00DF53B6">
              <w:trPr>
                <w:trHeight w:val="288"/>
              </w:trPr>
              <w:tc>
                <w:tcPr>
                  <w:tcW w:w="1418"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1345CA4" w14:textId="77777777" w:rsidR="00F40125" w:rsidRPr="003F4A25" w:rsidRDefault="00F40125" w:rsidP="00F40125">
                  <w:pPr>
                    <w:spacing w:after="0" w:line="276" w:lineRule="auto"/>
                    <w:rPr>
                      <w:rFonts w:ascii="Arial" w:hAnsi="Arial" w:cs="Arial"/>
                      <w:sz w:val="18"/>
                      <w:szCs w:val="18"/>
                    </w:rPr>
                  </w:pPr>
                </w:p>
              </w:tc>
              <w:tc>
                <w:tcPr>
                  <w:tcW w:w="92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0D2EC86" w14:textId="77777777" w:rsidR="00F40125" w:rsidRPr="003F4A25" w:rsidRDefault="00F40125" w:rsidP="00F40125">
                  <w:pPr>
                    <w:pStyle w:val="paragraph"/>
                    <w:spacing w:before="0" w:beforeAutospacing="0" w:after="0" w:afterAutospacing="0" w:line="276" w:lineRule="auto"/>
                    <w:jc w:val="center"/>
                    <w:textAlignment w:val="baseline"/>
                    <w:rPr>
                      <w:rFonts w:ascii="Arial" w:hAnsi="Arial" w:cs="Arial"/>
                      <w:sz w:val="18"/>
                      <w:szCs w:val="18"/>
                    </w:rPr>
                  </w:pPr>
                  <w:r w:rsidRPr="003F4A25">
                    <w:rPr>
                      <w:rStyle w:val="normaltextrun"/>
                      <w:rFonts w:ascii="Arial" w:hAnsi="Arial" w:cs="Arial"/>
                      <w:sz w:val="18"/>
                      <w:szCs w:val="18"/>
                      <w:lang w:val="en-US"/>
                    </w:rPr>
                    <w:t>On AGC</w:t>
                  </w:r>
                  <w:r w:rsidRPr="003F4A25">
                    <w:rPr>
                      <w:rStyle w:val="eop"/>
                      <w:rFonts w:ascii="Arial" w:hAnsi="Arial" w:cs="Arial"/>
                      <w:sz w:val="18"/>
                      <w:szCs w:val="18"/>
                    </w:rPr>
                    <w:t> </w:t>
                  </w:r>
                </w:p>
              </w:tc>
              <w:tc>
                <w:tcPr>
                  <w:tcW w:w="139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6C8AE91" w14:textId="77777777" w:rsidR="00F40125" w:rsidRPr="003F4A25" w:rsidRDefault="00F40125" w:rsidP="00F40125">
                  <w:pPr>
                    <w:pStyle w:val="paragraph"/>
                    <w:spacing w:before="0" w:beforeAutospacing="0" w:after="0" w:afterAutospacing="0" w:line="276" w:lineRule="auto"/>
                    <w:jc w:val="center"/>
                    <w:textAlignment w:val="baseline"/>
                    <w:rPr>
                      <w:rFonts w:ascii="Arial" w:hAnsi="Arial" w:cs="Arial"/>
                      <w:sz w:val="18"/>
                      <w:szCs w:val="18"/>
                    </w:rPr>
                  </w:pPr>
                  <w:r w:rsidRPr="003F4A25">
                    <w:rPr>
                      <w:rStyle w:val="normaltextrun"/>
                      <w:rFonts w:ascii="Arial" w:hAnsi="Arial" w:cs="Arial"/>
                      <w:sz w:val="18"/>
                      <w:szCs w:val="18"/>
                      <w:lang w:val="en-US"/>
                    </w:rPr>
                    <w:t>At least 75%</w:t>
                  </w:r>
                  <w:r w:rsidRPr="003F4A25">
                    <w:rPr>
                      <w:rStyle w:val="eop"/>
                      <w:rFonts w:ascii="Arial" w:hAnsi="Arial" w:cs="Arial"/>
                      <w:sz w:val="18"/>
                      <w:szCs w:val="18"/>
                    </w:rPr>
                    <w:t> </w:t>
                  </w:r>
                </w:p>
              </w:tc>
            </w:tr>
            <w:tr w:rsidR="00F40125" w:rsidRPr="003F4A25" w14:paraId="019A04FA" w14:textId="77777777" w:rsidTr="00DF53B6">
              <w:trPr>
                <w:trHeight w:val="576"/>
              </w:trPr>
              <w:tc>
                <w:tcPr>
                  <w:tcW w:w="1418"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045BF666" w14:textId="77777777" w:rsidR="00F40125" w:rsidRPr="003F4A25" w:rsidRDefault="00F40125" w:rsidP="00F40125">
                  <w:pPr>
                    <w:pStyle w:val="paragraph"/>
                    <w:spacing w:before="0" w:beforeAutospacing="0" w:after="0" w:afterAutospacing="0" w:line="276" w:lineRule="auto"/>
                    <w:textAlignment w:val="baseline"/>
                    <w:rPr>
                      <w:rFonts w:ascii="Arial" w:hAnsi="Arial" w:cs="Arial"/>
                      <w:sz w:val="18"/>
                      <w:szCs w:val="18"/>
                    </w:rPr>
                  </w:pPr>
                  <w:r w:rsidRPr="003F4A25">
                    <w:rPr>
                      <w:rStyle w:val="normaltextrun"/>
                      <w:rFonts w:ascii="Arial" w:hAnsi="Arial" w:cs="Arial"/>
                      <w:b/>
                      <w:bCs/>
                      <w:sz w:val="18"/>
                      <w:szCs w:val="18"/>
                      <w:lang w:val="en-US"/>
                    </w:rPr>
                    <w:t>Response Time</w:t>
                  </w:r>
                  <w:r w:rsidRPr="003F4A25">
                    <w:rPr>
                      <w:rStyle w:val="eop"/>
                      <w:rFonts w:ascii="Arial" w:hAnsi="Arial" w:cs="Arial"/>
                      <w:sz w:val="18"/>
                      <w:szCs w:val="18"/>
                    </w:rPr>
                    <w:t> </w:t>
                  </w:r>
                </w:p>
              </w:tc>
              <w:tc>
                <w:tcPr>
                  <w:tcW w:w="92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7086339" w14:textId="77777777" w:rsidR="00F40125" w:rsidRPr="003F4A25" w:rsidRDefault="00F40125" w:rsidP="00F40125">
                  <w:pPr>
                    <w:pStyle w:val="paragraph"/>
                    <w:spacing w:before="0" w:beforeAutospacing="0" w:after="0" w:afterAutospacing="0" w:line="276" w:lineRule="auto"/>
                    <w:jc w:val="center"/>
                    <w:textAlignment w:val="baseline"/>
                    <w:rPr>
                      <w:rFonts w:ascii="Arial" w:hAnsi="Arial" w:cs="Arial"/>
                      <w:sz w:val="18"/>
                      <w:szCs w:val="18"/>
                    </w:rPr>
                  </w:pPr>
                  <w:r w:rsidRPr="003F4A25">
                    <w:rPr>
                      <w:rStyle w:val="normaltextrun"/>
                      <w:rFonts w:ascii="Arial" w:hAnsi="Arial" w:cs="Arial"/>
                      <w:sz w:val="18"/>
                      <w:szCs w:val="18"/>
                      <w:lang w:val="en-US"/>
                    </w:rPr>
                    <w:t>On GCM</w:t>
                  </w:r>
                  <w:r w:rsidRPr="003F4A25">
                    <w:rPr>
                      <w:rStyle w:val="eop"/>
                      <w:rFonts w:ascii="Arial" w:hAnsi="Arial" w:cs="Arial"/>
                      <w:sz w:val="18"/>
                      <w:szCs w:val="18"/>
                    </w:rPr>
                    <w:t> </w:t>
                  </w:r>
                </w:p>
              </w:tc>
              <w:tc>
                <w:tcPr>
                  <w:tcW w:w="139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7D35613" w14:textId="77777777" w:rsidR="00F40125" w:rsidRPr="003F4A25" w:rsidRDefault="00F40125" w:rsidP="00F40125">
                  <w:pPr>
                    <w:pStyle w:val="paragraph"/>
                    <w:spacing w:before="0" w:beforeAutospacing="0" w:after="0" w:afterAutospacing="0" w:line="276" w:lineRule="auto"/>
                    <w:jc w:val="center"/>
                    <w:textAlignment w:val="baseline"/>
                    <w:rPr>
                      <w:rFonts w:ascii="Arial" w:hAnsi="Arial" w:cs="Arial"/>
                      <w:sz w:val="18"/>
                      <w:szCs w:val="18"/>
                    </w:rPr>
                  </w:pPr>
                  <w:r w:rsidRPr="003F4A25">
                    <w:rPr>
                      <w:rStyle w:val="normaltextrun"/>
                      <w:rFonts w:ascii="Arial" w:hAnsi="Arial" w:cs="Arial"/>
                      <w:sz w:val="18"/>
                      <w:szCs w:val="18"/>
                      <w:lang w:val="en-US"/>
                    </w:rPr>
                    <w:t>not more than 5 seconds</w:t>
                  </w:r>
                  <w:r w:rsidRPr="003F4A25">
                    <w:rPr>
                      <w:rStyle w:val="eop"/>
                      <w:rFonts w:ascii="Arial" w:hAnsi="Arial" w:cs="Arial"/>
                      <w:sz w:val="18"/>
                      <w:szCs w:val="18"/>
                    </w:rPr>
                    <w:t> </w:t>
                  </w:r>
                </w:p>
              </w:tc>
            </w:tr>
            <w:tr w:rsidR="00F40125" w:rsidRPr="003F4A25" w14:paraId="2846FDD6" w14:textId="77777777" w:rsidTr="00DF53B6">
              <w:trPr>
                <w:trHeight w:val="576"/>
              </w:trPr>
              <w:tc>
                <w:tcPr>
                  <w:tcW w:w="1418"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CBD97DB" w14:textId="77777777" w:rsidR="00F40125" w:rsidRPr="003F4A25" w:rsidRDefault="00F40125" w:rsidP="00F40125">
                  <w:pPr>
                    <w:spacing w:after="0" w:line="276" w:lineRule="auto"/>
                    <w:rPr>
                      <w:rFonts w:ascii="Arial" w:hAnsi="Arial" w:cs="Arial"/>
                      <w:sz w:val="18"/>
                      <w:szCs w:val="18"/>
                    </w:rPr>
                  </w:pPr>
                </w:p>
              </w:tc>
              <w:tc>
                <w:tcPr>
                  <w:tcW w:w="92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0776667" w14:textId="77777777" w:rsidR="00F40125" w:rsidRPr="003F4A25" w:rsidRDefault="00F40125" w:rsidP="00F40125">
                  <w:pPr>
                    <w:pStyle w:val="paragraph"/>
                    <w:spacing w:before="0" w:beforeAutospacing="0" w:after="0" w:afterAutospacing="0" w:line="276" w:lineRule="auto"/>
                    <w:jc w:val="center"/>
                    <w:textAlignment w:val="baseline"/>
                    <w:rPr>
                      <w:rFonts w:ascii="Arial" w:hAnsi="Arial" w:cs="Arial"/>
                      <w:sz w:val="18"/>
                      <w:szCs w:val="18"/>
                    </w:rPr>
                  </w:pPr>
                  <w:r w:rsidRPr="003F4A25">
                    <w:rPr>
                      <w:rStyle w:val="normaltextrun"/>
                      <w:rFonts w:ascii="Arial" w:hAnsi="Arial" w:cs="Arial"/>
                      <w:sz w:val="18"/>
                      <w:szCs w:val="18"/>
                      <w:lang w:val="en-US"/>
                    </w:rPr>
                    <w:t>On AGC</w:t>
                  </w:r>
                  <w:r w:rsidRPr="003F4A25">
                    <w:rPr>
                      <w:rStyle w:val="eop"/>
                      <w:rFonts w:ascii="Arial" w:hAnsi="Arial" w:cs="Arial"/>
                      <w:sz w:val="18"/>
                      <w:szCs w:val="18"/>
                    </w:rPr>
                    <w:t> </w:t>
                  </w:r>
                </w:p>
              </w:tc>
              <w:tc>
                <w:tcPr>
                  <w:tcW w:w="139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FA06B73" w14:textId="77777777" w:rsidR="00F40125" w:rsidRPr="003F4A25" w:rsidRDefault="00F40125" w:rsidP="00F40125">
                  <w:pPr>
                    <w:pStyle w:val="paragraph"/>
                    <w:spacing w:before="0" w:beforeAutospacing="0" w:after="0" w:afterAutospacing="0" w:line="276" w:lineRule="auto"/>
                    <w:jc w:val="center"/>
                    <w:textAlignment w:val="baseline"/>
                    <w:rPr>
                      <w:rFonts w:ascii="Arial" w:hAnsi="Arial" w:cs="Arial"/>
                      <w:sz w:val="18"/>
                      <w:szCs w:val="18"/>
                    </w:rPr>
                  </w:pPr>
                  <w:r w:rsidRPr="003F4A25">
                    <w:rPr>
                      <w:rStyle w:val="normaltextrun"/>
                      <w:rFonts w:ascii="Arial" w:hAnsi="Arial" w:cs="Arial"/>
                      <w:sz w:val="18"/>
                      <w:szCs w:val="18"/>
                      <w:lang w:val="en-US"/>
                    </w:rPr>
                    <w:t>not more than 25 seconds</w:t>
                  </w:r>
                  <w:r w:rsidRPr="003F4A25">
                    <w:rPr>
                      <w:rStyle w:val="eop"/>
                      <w:rFonts w:ascii="Arial" w:hAnsi="Arial" w:cs="Arial"/>
                      <w:sz w:val="18"/>
                      <w:szCs w:val="18"/>
                    </w:rPr>
                    <w:t> </w:t>
                  </w:r>
                </w:p>
              </w:tc>
            </w:tr>
            <w:tr w:rsidR="00F40125" w:rsidRPr="003F4A25" w14:paraId="2A8FFBA1" w14:textId="77777777" w:rsidTr="00DF53B6">
              <w:trPr>
                <w:trHeight w:val="307"/>
              </w:trPr>
              <w:tc>
                <w:tcPr>
                  <w:tcW w:w="141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684B32A" w14:textId="77777777" w:rsidR="00F40125" w:rsidRPr="003F4A25" w:rsidRDefault="00F40125" w:rsidP="00F40125">
                  <w:pPr>
                    <w:pStyle w:val="paragraph"/>
                    <w:spacing w:before="0" w:beforeAutospacing="0" w:after="0" w:afterAutospacing="0" w:line="276" w:lineRule="auto"/>
                    <w:textAlignment w:val="baseline"/>
                    <w:rPr>
                      <w:rFonts w:ascii="Arial" w:hAnsi="Arial" w:cs="Arial"/>
                      <w:sz w:val="18"/>
                      <w:szCs w:val="18"/>
                    </w:rPr>
                  </w:pPr>
                  <w:r w:rsidRPr="003F4A25">
                    <w:rPr>
                      <w:rStyle w:val="normaltextrun"/>
                      <w:rFonts w:ascii="Arial" w:hAnsi="Arial" w:cs="Arial"/>
                      <w:b/>
                      <w:bCs/>
                      <w:sz w:val="18"/>
                      <w:szCs w:val="18"/>
                      <w:lang w:val="en-US"/>
                    </w:rPr>
                    <w:t>Dead band Setting</w:t>
                  </w:r>
                  <w:r w:rsidRPr="003F4A25">
                    <w:rPr>
                      <w:rStyle w:val="eop"/>
                      <w:rFonts w:ascii="Arial" w:hAnsi="Arial" w:cs="Arial"/>
                      <w:sz w:val="18"/>
                      <w:szCs w:val="18"/>
                    </w:rPr>
                    <w:t> </w:t>
                  </w:r>
                </w:p>
              </w:tc>
              <w:tc>
                <w:tcPr>
                  <w:tcW w:w="2319"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6BDA237A" w14:textId="77777777" w:rsidR="00F40125" w:rsidRPr="003F4A25" w:rsidRDefault="00F40125" w:rsidP="00F40125">
                  <w:pPr>
                    <w:pStyle w:val="paragraph"/>
                    <w:spacing w:before="0" w:beforeAutospacing="0" w:after="0" w:afterAutospacing="0" w:line="276" w:lineRule="auto"/>
                    <w:jc w:val="center"/>
                    <w:textAlignment w:val="baseline"/>
                    <w:rPr>
                      <w:rFonts w:ascii="Arial" w:hAnsi="Arial" w:cs="Arial"/>
                      <w:sz w:val="18"/>
                      <w:szCs w:val="18"/>
                    </w:rPr>
                  </w:pPr>
                  <w:r w:rsidRPr="003F4A25">
                    <w:rPr>
                      <w:rStyle w:val="normaltextrun"/>
                      <w:rFonts w:ascii="Arial" w:hAnsi="Arial" w:cs="Arial"/>
                      <w:sz w:val="18"/>
                      <w:szCs w:val="18"/>
                      <w:lang w:val="en-US"/>
                    </w:rPr>
                    <w:t>0.15 Hz or lower</w:t>
                  </w:r>
                  <w:r w:rsidRPr="003F4A25">
                    <w:rPr>
                      <w:rStyle w:val="eop"/>
                      <w:rFonts w:ascii="Arial" w:hAnsi="Arial" w:cs="Arial"/>
                      <w:sz w:val="18"/>
                      <w:szCs w:val="18"/>
                    </w:rPr>
                    <w:t> </w:t>
                  </w:r>
                </w:p>
              </w:tc>
            </w:tr>
            <w:tr w:rsidR="00F40125" w:rsidRPr="003F4A25" w14:paraId="50D608B7" w14:textId="77777777" w:rsidTr="00DF53B6">
              <w:trPr>
                <w:trHeight w:val="432"/>
              </w:trPr>
              <w:tc>
                <w:tcPr>
                  <w:tcW w:w="141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0B51026" w14:textId="77777777" w:rsidR="00F40125" w:rsidRPr="003F4A25" w:rsidRDefault="00F40125" w:rsidP="00F40125">
                  <w:pPr>
                    <w:pStyle w:val="paragraph"/>
                    <w:spacing w:before="0" w:beforeAutospacing="0" w:after="0" w:afterAutospacing="0" w:line="276" w:lineRule="auto"/>
                    <w:textAlignment w:val="baseline"/>
                    <w:rPr>
                      <w:rFonts w:ascii="Arial" w:hAnsi="Arial" w:cs="Arial"/>
                      <w:sz w:val="18"/>
                      <w:szCs w:val="18"/>
                    </w:rPr>
                  </w:pPr>
                  <w:r w:rsidRPr="003F4A25">
                    <w:rPr>
                      <w:rStyle w:val="normaltextrun"/>
                      <w:rFonts w:ascii="Arial" w:hAnsi="Arial" w:cs="Arial"/>
                      <w:b/>
                      <w:bCs/>
                      <w:sz w:val="18"/>
                      <w:szCs w:val="18"/>
                      <w:lang w:val="en-US"/>
                    </w:rPr>
                    <w:t>Speed droop</w:t>
                  </w:r>
                  <w:r w:rsidRPr="003F4A25">
                    <w:rPr>
                      <w:rStyle w:val="eop"/>
                      <w:rFonts w:ascii="Arial" w:hAnsi="Arial" w:cs="Arial"/>
                      <w:sz w:val="18"/>
                      <w:szCs w:val="18"/>
                    </w:rPr>
                    <w:t> </w:t>
                  </w:r>
                </w:p>
              </w:tc>
              <w:tc>
                <w:tcPr>
                  <w:tcW w:w="2319"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6D3978A3" w14:textId="77777777" w:rsidR="00F40125" w:rsidRPr="003F4A25" w:rsidRDefault="00F40125" w:rsidP="00F40125">
                  <w:pPr>
                    <w:pStyle w:val="paragraph"/>
                    <w:spacing w:before="0" w:beforeAutospacing="0" w:after="0" w:afterAutospacing="0" w:line="276" w:lineRule="auto"/>
                    <w:jc w:val="center"/>
                    <w:textAlignment w:val="baseline"/>
                    <w:rPr>
                      <w:rFonts w:ascii="Arial" w:hAnsi="Arial" w:cs="Arial"/>
                      <w:sz w:val="18"/>
                      <w:szCs w:val="18"/>
                    </w:rPr>
                  </w:pPr>
                  <w:r w:rsidRPr="003F4A25">
                    <w:rPr>
                      <w:rStyle w:val="normaltextrun"/>
                      <w:rFonts w:ascii="Arial" w:hAnsi="Arial" w:cs="Arial"/>
                      <w:sz w:val="18"/>
                      <w:szCs w:val="18"/>
                      <w:lang w:val="en-US"/>
                    </w:rPr>
                    <w:t>5% or lower</w:t>
                  </w:r>
                  <w:r w:rsidRPr="003F4A25">
                    <w:rPr>
                      <w:rStyle w:val="eop"/>
                      <w:rFonts w:ascii="Arial" w:hAnsi="Arial" w:cs="Arial"/>
                      <w:sz w:val="18"/>
                      <w:szCs w:val="18"/>
                    </w:rPr>
                    <w:t> </w:t>
                  </w:r>
                </w:p>
              </w:tc>
            </w:tr>
            <w:tr w:rsidR="00F40125" w:rsidRPr="003F4A25" w14:paraId="192C2181" w14:textId="77777777" w:rsidTr="00DF53B6">
              <w:trPr>
                <w:trHeight w:val="432"/>
              </w:trPr>
              <w:tc>
                <w:tcPr>
                  <w:tcW w:w="141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E1925EE" w14:textId="77777777" w:rsidR="00F40125" w:rsidRPr="003F4A25" w:rsidRDefault="00F40125" w:rsidP="00F40125">
                  <w:pPr>
                    <w:pStyle w:val="paragraph"/>
                    <w:spacing w:before="0" w:beforeAutospacing="0" w:after="0" w:afterAutospacing="0" w:line="276" w:lineRule="auto"/>
                    <w:textAlignment w:val="baseline"/>
                    <w:rPr>
                      <w:rFonts w:ascii="Arial" w:hAnsi="Arial" w:cs="Arial"/>
                      <w:sz w:val="18"/>
                      <w:szCs w:val="18"/>
                    </w:rPr>
                  </w:pPr>
                  <w:r w:rsidRPr="003F4A25">
                    <w:rPr>
                      <w:rStyle w:val="normaltextrun"/>
                      <w:rFonts w:ascii="Arial" w:hAnsi="Arial" w:cs="Arial"/>
                      <w:b/>
                      <w:bCs/>
                      <w:sz w:val="18"/>
                      <w:szCs w:val="18"/>
                      <w:lang w:val="en-US"/>
                    </w:rPr>
                    <w:t>Sustainability</w:t>
                  </w:r>
                  <w:r w:rsidRPr="003F4A25">
                    <w:rPr>
                      <w:rStyle w:val="eop"/>
                      <w:rFonts w:ascii="Arial" w:hAnsi="Arial" w:cs="Arial"/>
                      <w:sz w:val="18"/>
                      <w:szCs w:val="18"/>
                    </w:rPr>
                    <w:t> </w:t>
                  </w:r>
                </w:p>
              </w:tc>
              <w:tc>
                <w:tcPr>
                  <w:tcW w:w="2319"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65D0DFF2" w14:textId="77777777" w:rsidR="00F40125" w:rsidRPr="003F4A25" w:rsidRDefault="00F40125" w:rsidP="00F40125">
                  <w:pPr>
                    <w:pStyle w:val="paragraph"/>
                    <w:spacing w:before="0" w:beforeAutospacing="0" w:after="0" w:afterAutospacing="0" w:line="276" w:lineRule="auto"/>
                    <w:jc w:val="center"/>
                    <w:textAlignment w:val="baseline"/>
                    <w:rPr>
                      <w:rFonts w:ascii="Arial" w:hAnsi="Arial" w:cs="Arial"/>
                      <w:sz w:val="18"/>
                      <w:szCs w:val="18"/>
                    </w:rPr>
                  </w:pPr>
                  <w:r w:rsidRPr="003F4A25">
                    <w:rPr>
                      <w:rStyle w:val="normaltextrun"/>
                      <w:rFonts w:ascii="Arial" w:hAnsi="Arial" w:cs="Arial"/>
                      <w:sz w:val="18"/>
                      <w:szCs w:val="18"/>
                      <w:lang w:val="en-US"/>
                    </w:rPr>
                    <w:t xml:space="preserve">for the entire </w:t>
                  </w:r>
                  <w:r w:rsidRPr="003F4A25">
                    <w:rPr>
                      <w:rStyle w:val="normaltextrun"/>
                      <w:rFonts w:ascii="Arial" w:hAnsi="Arial" w:cs="Arial"/>
                      <w:i/>
                      <w:iCs/>
                      <w:sz w:val="18"/>
                      <w:szCs w:val="18"/>
                      <w:lang w:val="en-US"/>
                    </w:rPr>
                    <w:t>dispatch interval</w:t>
                  </w:r>
                  <w:r w:rsidRPr="003F4A25">
                    <w:rPr>
                      <w:rStyle w:val="eop"/>
                      <w:rFonts w:ascii="Arial" w:hAnsi="Arial" w:cs="Arial"/>
                      <w:sz w:val="18"/>
                      <w:szCs w:val="18"/>
                    </w:rPr>
                    <w:t> </w:t>
                  </w:r>
                </w:p>
              </w:tc>
            </w:tr>
          </w:tbl>
          <w:p w14:paraId="4D0E1C7E" w14:textId="77777777" w:rsidR="00F40125" w:rsidRPr="003F4A25" w:rsidRDefault="00F40125" w:rsidP="00F40125">
            <w:pPr>
              <w:spacing w:line="276" w:lineRule="auto"/>
              <w:contextualSpacing/>
              <w:jc w:val="both"/>
              <w:rPr>
                <w:rFonts w:ascii="Arial" w:hAnsi="Arial" w:cs="Arial"/>
                <w:sz w:val="18"/>
                <w:szCs w:val="18"/>
              </w:rPr>
            </w:pPr>
          </w:p>
          <w:p w14:paraId="3167E451" w14:textId="77777777" w:rsidR="00F40125" w:rsidRPr="003F4A25" w:rsidRDefault="00F40125" w:rsidP="00F40125">
            <w:pPr>
              <w:spacing w:line="276" w:lineRule="auto"/>
              <w:contextualSpacing/>
              <w:jc w:val="both"/>
              <w:rPr>
                <w:rFonts w:ascii="Arial" w:hAnsi="Arial" w:cs="Arial"/>
                <w:sz w:val="18"/>
                <w:szCs w:val="18"/>
              </w:rPr>
            </w:pPr>
          </w:p>
          <w:tbl>
            <w:tblPr>
              <w:tblW w:w="3737" w:type="dxa"/>
              <w:tblInd w:w="4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40"/>
              <w:gridCol w:w="1114"/>
              <w:gridCol w:w="1183"/>
            </w:tblGrid>
            <w:tr w:rsidR="00F40125" w:rsidRPr="003F4A25" w14:paraId="2B70A0D2" w14:textId="77777777" w:rsidTr="00DF53B6">
              <w:trPr>
                <w:trHeight w:val="288"/>
              </w:trPr>
              <w:tc>
                <w:tcPr>
                  <w:tcW w:w="3737" w:type="dxa"/>
                  <w:gridSpan w:val="3"/>
                  <w:tcBorders>
                    <w:top w:val="single" w:sz="6" w:space="0" w:color="auto"/>
                    <w:left w:val="single" w:sz="6" w:space="0" w:color="auto"/>
                    <w:bottom w:val="single" w:sz="6" w:space="0" w:color="auto"/>
                    <w:right w:val="single" w:sz="6" w:space="0" w:color="auto"/>
                  </w:tcBorders>
                  <w:shd w:val="clear" w:color="auto" w:fill="D9D9D9"/>
                  <w:vAlign w:val="center"/>
                  <w:hideMark/>
                </w:tcPr>
                <w:p w14:paraId="41711CF4" w14:textId="77777777" w:rsidR="00F40125" w:rsidRPr="003F4A25" w:rsidRDefault="00F40125" w:rsidP="00F40125">
                  <w:pPr>
                    <w:pStyle w:val="paragraph"/>
                    <w:spacing w:before="0" w:beforeAutospacing="0" w:after="0" w:afterAutospacing="0" w:line="276" w:lineRule="auto"/>
                    <w:jc w:val="center"/>
                    <w:textAlignment w:val="baseline"/>
                    <w:rPr>
                      <w:rFonts w:ascii="Arial" w:hAnsi="Arial" w:cs="Arial"/>
                      <w:sz w:val="18"/>
                      <w:szCs w:val="18"/>
                    </w:rPr>
                  </w:pPr>
                  <w:r w:rsidRPr="003F4A25">
                    <w:rPr>
                      <w:rStyle w:val="normaltextrun"/>
                      <w:rFonts w:ascii="Arial" w:hAnsi="Arial" w:cs="Arial"/>
                      <w:b/>
                      <w:bCs/>
                      <w:sz w:val="18"/>
                      <w:szCs w:val="18"/>
                      <w:lang w:val="en-US"/>
                    </w:rPr>
                    <w:t>For Contingency Reserves</w:t>
                  </w:r>
                  <w:r w:rsidRPr="003F4A25">
                    <w:rPr>
                      <w:rStyle w:val="eop"/>
                      <w:rFonts w:ascii="Arial" w:hAnsi="Arial" w:cs="Arial"/>
                      <w:sz w:val="18"/>
                      <w:szCs w:val="18"/>
                    </w:rPr>
                    <w:t> </w:t>
                  </w:r>
                </w:p>
              </w:tc>
            </w:tr>
            <w:tr w:rsidR="00F40125" w:rsidRPr="003F4A25" w14:paraId="0B5EBF0A" w14:textId="77777777" w:rsidTr="00DF53B6">
              <w:trPr>
                <w:trHeight w:val="432"/>
              </w:trPr>
              <w:tc>
                <w:tcPr>
                  <w:tcW w:w="1440"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1AD66C83" w14:textId="77777777" w:rsidR="00F40125" w:rsidRPr="003F4A25" w:rsidRDefault="00F40125" w:rsidP="00F40125">
                  <w:pPr>
                    <w:pStyle w:val="paragraph"/>
                    <w:spacing w:before="0" w:beforeAutospacing="0" w:after="0" w:afterAutospacing="0" w:line="276" w:lineRule="auto"/>
                    <w:textAlignment w:val="baseline"/>
                    <w:rPr>
                      <w:rFonts w:ascii="Arial" w:hAnsi="Arial" w:cs="Arial"/>
                      <w:sz w:val="18"/>
                      <w:szCs w:val="18"/>
                    </w:rPr>
                  </w:pPr>
                  <w:r w:rsidRPr="003F4A25">
                    <w:rPr>
                      <w:rStyle w:val="normaltextrun"/>
                      <w:rFonts w:ascii="Arial" w:hAnsi="Arial" w:cs="Arial"/>
                      <w:b/>
                      <w:bCs/>
                      <w:sz w:val="18"/>
                      <w:szCs w:val="18"/>
                      <w:lang w:val="en-US"/>
                    </w:rPr>
                    <w:t>Response Accuracy</w:t>
                  </w:r>
                  <w:r w:rsidRPr="003F4A25">
                    <w:rPr>
                      <w:rStyle w:val="eop"/>
                      <w:rFonts w:ascii="Arial" w:hAnsi="Arial" w:cs="Arial"/>
                      <w:sz w:val="18"/>
                      <w:szCs w:val="18"/>
                    </w:rPr>
                    <w:t> </w:t>
                  </w:r>
                </w:p>
              </w:tc>
              <w:tc>
                <w:tcPr>
                  <w:tcW w:w="111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F0D975C" w14:textId="77777777" w:rsidR="00F40125" w:rsidRPr="003F4A25" w:rsidRDefault="00F40125" w:rsidP="00F40125">
                  <w:pPr>
                    <w:pStyle w:val="paragraph"/>
                    <w:spacing w:before="0" w:beforeAutospacing="0" w:after="0" w:afterAutospacing="0" w:line="276" w:lineRule="auto"/>
                    <w:jc w:val="center"/>
                    <w:textAlignment w:val="baseline"/>
                    <w:rPr>
                      <w:rFonts w:ascii="Arial" w:hAnsi="Arial" w:cs="Arial"/>
                      <w:sz w:val="18"/>
                      <w:szCs w:val="18"/>
                    </w:rPr>
                  </w:pPr>
                  <w:r w:rsidRPr="003F4A25">
                    <w:rPr>
                      <w:rStyle w:val="normaltextrun"/>
                      <w:rFonts w:ascii="Arial" w:hAnsi="Arial" w:cs="Arial"/>
                      <w:sz w:val="18"/>
                      <w:szCs w:val="18"/>
                      <w:lang w:val="en-US"/>
                    </w:rPr>
                    <w:t>On GCM</w:t>
                  </w:r>
                  <w:r w:rsidRPr="003F4A25">
                    <w:rPr>
                      <w:rStyle w:val="eop"/>
                      <w:rFonts w:ascii="Arial" w:hAnsi="Arial" w:cs="Arial"/>
                      <w:sz w:val="18"/>
                      <w:szCs w:val="18"/>
                    </w:rPr>
                    <w:t> </w:t>
                  </w:r>
                </w:p>
              </w:tc>
              <w:tc>
                <w:tcPr>
                  <w:tcW w:w="118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7747FFC" w14:textId="77777777" w:rsidR="00F40125" w:rsidRPr="003F4A25" w:rsidRDefault="00F40125" w:rsidP="00F40125">
                  <w:pPr>
                    <w:pStyle w:val="paragraph"/>
                    <w:spacing w:before="0" w:beforeAutospacing="0" w:after="0" w:afterAutospacing="0" w:line="276" w:lineRule="auto"/>
                    <w:jc w:val="center"/>
                    <w:textAlignment w:val="baseline"/>
                    <w:rPr>
                      <w:rFonts w:ascii="Arial" w:hAnsi="Arial" w:cs="Arial"/>
                      <w:sz w:val="18"/>
                      <w:szCs w:val="18"/>
                    </w:rPr>
                  </w:pPr>
                  <w:r w:rsidRPr="003F4A25">
                    <w:rPr>
                      <w:rStyle w:val="normaltextrun"/>
                      <w:rFonts w:ascii="Arial" w:hAnsi="Arial" w:cs="Arial"/>
                      <w:sz w:val="18"/>
                      <w:szCs w:val="18"/>
                      <w:lang w:val="en-US"/>
                    </w:rPr>
                    <w:t>At least 80%</w:t>
                  </w:r>
                  <w:r w:rsidRPr="003F4A25">
                    <w:rPr>
                      <w:rStyle w:val="eop"/>
                      <w:rFonts w:ascii="Arial" w:hAnsi="Arial" w:cs="Arial"/>
                      <w:sz w:val="18"/>
                      <w:szCs w:val="18"/>
                    </w:rPr>
                    <w:t> </w:t>
                  </w:r>
                </w:p>
              </w:tc>
            </w:tr>
            <w:tr w:rsidR="00F40125" w:rsidRPr="003F4A25" w14:paraId="16A81008" w14:textId="77777777" w:rsidTr="00DF53B6">
              <w:trPr>
                <w:trHeight w:val="432"/>
              </w:trPr>
              <w:tc>
                <w:tcPr>
                  <w:tcW w:w="1440"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CD3A9F7" w14:textId="77777777" w:rsidR="00F40125" w:rsidRPr="003F4A25" w:rsidRDefault="00F40125" w:rsidP="00F40125">
                  <w:pPr>
                    <w:spacing w:after="0" w:line="276" w:lineRule="auto"/>
                    <w:rPr>
                      <w:rFonts w:ascii="Arial" w:hAnsi="Arial" w:cs="Arial"/>
                      <w:sz w:val="18"/>
                      <w:szCs w:val="18"/>
                    </w:rPr>
                  </w:pPr>
                </w:p>
              </w:tc>
              <w:tc>
                <w:tcPr>
                  <w:tcW w:w="111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F2C3F92" w14:textId="77777777" w:rsidR="00F40125" w:rsidRPr="003F4A25" w:rsidRDefault="00F40125" w:rsidP="00F40125">
                  <w:pPr>
                    <w:pStyle w:val="paragraph"/>
                    <w:spacing w:before="0" w:beforeAutospacing="0" w:after="0" w:afterAutospacing="0" w:line="276" w:lineRule="auto"/>
                    <w:jc w:val="center"/>
                    <w:textAlignment w:val="baseline"/>
                    <w:rPr>
                      <w:rFonts w:ascii="Arial" w:hAnsi="Arial" w:cs="Arial"/>
                      <w:sz w:val="18"/>
                      <w:szCs w:val="18"/>
                    </w:rPr>
                  </w:pPr>
                  <w:r w:rsidRPr="003F4A25">
                    <w:rPr>
                      <w:rStyle w:val="normaltextrun"/>
                      <w:rFonts w:ascii="Arial" w:hAnsi="Arial" w:cs="Arial"/>
                      <w:sz w:val="18"/>
                      <w:szCs w:val="18"/>
                      <w:lang w:val="en-US"/>
                    </w:rPr>
                    <w:t>On AGC</w:t>
                  </w:r>
                  <w:r w:rsidRPr="003F4A25">
                    <w:rPr>
                      <w:rStyle w:val="eop"/>
                      <w:rFonts w:ascii="Arial" w:hAnsi="Arial" w:cs="Arial"/>
                      <w:sz w:val="18"/>
                      <w:szCs w:val="18"/>
                    </w:rPr>
                    <w:t> </w:t>
                  </w:r>
                </w:p>
              </w:tc>
              <w:tc>
                <w:tcPr>
                  <w:tcW w:w="118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F8FB1E3" w14:textId="77777777" w:rsidR="00F40125" w:rsidRPr="003F4A25" w:rsidRDefault="00F40125" w:rsidP="00F40125">
                  <w:pPr>
                    <w:pStyle w:val="paragraph"/>
                    <w:spacing w:before="0" w:beforeAutospacing="0" w:after="0" w:afterAutospacing="0" w:line="276" w:lineRule="auto"/>
                    <w:jc w:val="center"/>
                    <w:textAlignment w:val="baseline"/>
                    <w:rPr>
                      <w:rFonts w:ascii="Arial" w:hAnsi="Arial" w:cs="Arial"/>
                      <w:sz w:val="18"/>
                      <w:szCs w:val="18"/>
                    </w:rPr>
                  </w:pPr>
                  <w:r w:rsidRPr="003F4A25">
                    <w:rPr>
                      <w:rStyle w:val="normaltextrun"/>
                      <w:rFonts w:ascii="Arial" w:hAnsi="Arial" w:cs="Arial"/>
                      <w:sz w:val="18"/>
                      <w:szCs w:val="18"/>
                      <w:lang w:val="en-US"/>
                    </w:rPr>
                    <w:t>At least 75%</w:t>
                  </w:r>
                  <w:r w:rsidRPr="003F4A25">
                    <w:rPr>
                      <w:rStyle w:val="eop"/>
                      <w:rFonts w:ascii="Arial" w:hAnsi="Arial" w:cs="Arial"/>
                      <w:sz w:val="18"/>
                      <w:szCs w:val="18"/>
                    </w:rPr>
                    <w:t> </w:t>
                  </w:r>
                </w:p>
              </w:tc>
            </w:tr>
            <w:tr w:rsidR="00F40125" w:rsidRPr="003F4A25" w14:paraId="3D19D110" w14:textId="77777777" w:rsidTr="00DF53B6">
              <w:trPr>
                <w:trHeight w:val="576"/>
              </w:trPr>
              <w:tc>
                <w:tcPr>
                  <w:tcW w:w="1440"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487BD015" w14:textId="77777777" w:rsidR="00F40125" w:rsidRPr="003F4A25" w:rsidRDefault="00F40125" w:rsidP="00F40125">
                  <w:pPr>
                    <w:pStyle w:val="paragraph"/>
                    <w:spacing w:before="0" w:beforeAutospacing="0" w:after="0" w:afterAutospacing="0" w:line="276" w:lineRule="auto"/>
                    <w:textAlignment w:val="baseline"/>
                    <w:rPr>
                      <w:rFonts w:ascii="Arial" w:hAnsi="Arial" w:cs="Arial"/>
                      <w:sz w:val="18"/>
                      <w:szCs w:val="18"/>
                    </w:rPr>
                  </w:pPr>
                  <w:r w:rsidRPr="003F4A25">
                    <w:rPr>
                      <w:rStyle w:val="normaltextrun"/>
                      <w:rFonts w:ascii="Arial" w:hAnsi="Arial" w:cs="Arial"/>
                      <w:b/>
                      <w:bCs/>
                      <w:sz w:val="18"/>
                      <w:szCs w:val="18"/>
                      <w:lang w:val="en-US"/>
                    </w:rPr>
                    <w:t>Response Time</w:t>
                  </w:r>
                  <w:r w:rsidRPr="003F4A25">
                    <w:rPr>
                      <w:rStyle w:val="eop"/>
                      <w:rFonts w:ascii="Arial" w:hAnsi="Arial" w:cs="Arial"/>
                      <w:sz w:val="18"/>
                      <w:szCs w:val="18"/>
                    </w:rPr>
                    <w:t> </w:t>
                  </w:r>
                </w:p>
              </w:tc>
              <w:tc>
                <w:tcPr>
                  <w:tcW w:w="111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0EA92EA" w14:textId="77777777" w:rsidR="00F40125" w:rsidRPr="003F4A25" w:rsidRDefault="00F40125" w:rsidP="00F40125">
                  <w:pPr>
                    <w:pStyle w:val="paragraph"/>
                    <w:spacing w:before="0" w:beforeAutospacing="0" w:after="0" w:afterAutospacing="0" w:line="276" w:lineRule="auto"/>
                    <w:jc w:val="center"/>
                    <w:textAlignment w:val="baseline"/>
                    <w:rPr>
                      <w:rFonts w:ascii="Arial" w:hAnsi="Arial" w:cs="Arial"/>
                      <w:sz w:val="18"/>
                      <w:szCs w:val="18"/>
                    </w:rPr>
                  </w:pPr>
                  <w:r w:rsidRPr="003F4A25">
                    <w:rPr>
                      <w:rStyle w:val="normaltextrun"/>
                      <w:rFonts w:ascii="Arial" w:hAnsi="Arial" w:cs="Arial"/>
                      <w:sz w:val="18"/>
                      <w:szCs w:val="18"/>
                      <w:lang w:val="en-US"/>
                    </w:rPr>
                    <w:t>On GCM</w:t>
                  </w:r>
                  <w:r w:rsidRPr="003F4A25">
                    <w:rPr>
                      <w:rStyle w:val="eop"/>
                      <w:rFonts w:ascii="Arial" w:hAnsi="Arial" w:cs="Arial"/>
                      <w:sz w:val="18"/>
                      <w:szCs w:val="18"/>
                    </w:rPr>
                    <w:t> </w:t>
                  </w:r>
                </w:p>
              </w:tc>
              <w:tc>
                <w:tcPr>
                  <w:tcW w:w="118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212FA51" w14:textId="77777777" w:rsidR="00F40125" w:rsidRPr="003F4A25" w:rsidRDefault="00F40125" w:rsidP="00F40125">
                  <w:pPr>
                    <w:pStyle w:val="paragraph"/>
                    <w:spacing w:before="0" w:beforeAutospacing="0" w:after="0" w:afterAutospacing="0" w:line="276" w:lineRule="auto"/>
                    <w:jc w:val="center"/>
                    <w:textAlignment w:val="baseline"/>
                    <w:rPr>
                      <w:rFonts w:ascii="Arial" w:hAnsi="Arial" w:cs="Arial"/>
                      <w:sz w:val="18"/>
                      <w:szCs w:val="18"/>
                    </w:rPr>
                  </w:pPr>
                  <w:r w:rsidRPr="003F4A25">
                    <w:rPr>
                      <w:rStyle w:val="normaltextrun"/>
                      <w:rFonts w:ascii="Arial" w:hAnsi="Arial" w:cs="Arial"/>
                      <w:sz w:val="18"/>
                      <w:szCs w:val="18"/>
                    </w:rPr>
                    <w:t>not more than 5 seconds</w:t>
                  </w:r>
                  <w:r w:rsidRPr="003F4A25">
                    <w:rPr>
                      <w:rStyle w:val="eop"/>
                      <w:rFonts w:ascii="Arial" w:hAnsi="Arial" w:cs="Arial"/>
                      <w:sz w:val="18"/>
                      <w:szCs w:val="18"/>
                    </w:rPr>
                    <w:t> </w:t>
                  </w:r>
                </w:p>
              </w:tc>
            </w:tr>
            <w:tr w:rsidR="00F40125" w:rsidRPr="003F4A25" w14:paraId="6E5F1211" w14:textId="77777777" w:rsidTr="00DF53B6">
              <w:trPr>
                <w:trHeight w:val="576"/>
              </w:trPr>
              <w:tc>
                <w:tcPr>
                  <w:tcW w:w="1440"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2763246" w14:textId="77777777" w:rsidR="00F40125" w:rsidRPr="003F4A25" w:rsidRDefault="00F40125" w:rsidP="00F40125">
                  <w:pPr>
                    <w:spacing w:after="0" w:line="276" w:lineRule="auto"/>
                    <w:rPr>
                      <w:rFonts w:ascii="Arial" w:hAnsi="Arial" w:cs="Arial"/>
                      <w:sz w:val="18"/>
                      <w:szCs w:val="18"/>
                    </w:rPr>
                  </w:pPr>
                </w:p>
              </w:tc>
              <w:tc>
                <w:tcPr>
                  <w:tcW w:w="111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B736AA4" w14:textId="77777777" w:rsidR="00F40125" w:rsidRPr="003F4A25" w:rsidRDefault="00F40125" w:rsidP="00F40125">
                  <w:pPr>
                    <w:pStyle w:val="paragraph"/>
                    <w:spacing w:before="0" w:beforeAutospacing="0" w:after="0" w:afterAutospacing="0" w:line="276" w:lineRule="auto"/>
                    <w:jc w:val="center"/>
                    <w:textAlignment w:val="baseline"/>
                    <w:rPr>
                      <w:rFonts w:ascii="Arial" w:hAnsi="Arial" w:cs="Arial"/>
                      <w:sz w:val="18"/>
                      <w:szCs w:val="18"/>
                    </w:rPr>
                  </w:pPr>
                  <w:r w:rsidRPr="003F4A25">
                    <w:rPr>
                      <w:rStyle w:val="normaltextrun"/>
                      <w:rFonts w:ascii="Arial" w:hAnsi="Arial" w:cs="Arial"/>
                      <w:sz w:val="18"/>
                      <w:szCs w:val="18"/>
                      <w:lang w:val="en-US"/>
                    </w:rPr>
                    <w:t>On AGC</w:t>
                  </w:r>
                  <w:r w:rsidRPr="003F4A25">
                    <w:rPr>
                      <w:rStyle w:val="eop"/>
                      <w:rFonts w:ascii="Arial" w:hAnsi="Arial" w:cs="Arial"/>
                      <w:sz w:val="18"/>
                      <w:szCs w:val="18"/>
                    </w:rPr>
                    <w:t> </w:t>
                  </w:r>
                </w:p>
              </w:tc>
              <w:tc>
                <w:tcPr>
                  <w:tcW w:w="118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5CEECCC" w14:textId="77777777" w:rsidR="00F40125" w:rsidRPr="003F4A25" w:rsidRDefault="00F40125" w:rsidP="00F40125">
                  <w:pPr>
                    <w:pStyle w:val="paragraph"/>
                    <w:spacing w:before="0" w:beforeAutospacing="0" w:after="0" w:afterAutospacing="0" w:line="276" w:lineRule="auto"/>
                    <w:jc w:val="center"/>
                    <w:textAlignment w:val="baseline"/>
                    <w:rPr>
                      <w:rFonts w:ascii="Arial" w:hAnsi="Arial" w:cs="Arial"/>
                      <w:sz w:val="18"/>
                      <w:szCs w:val="18"/>
                    </w:rPr>
                  </w:pPr>
                  <w:r w:rsidRPr="003F4A25">
                    <w:rPr>
                      <w:rStyle w:val="normaltextrun"/>
                      <w:rFonts w:ascii="Arial" w:hAnsi="Arial" w:cs="Arial"/>
                      <w:sz w:val="18"/>
                      <w:szCs w:val="18"/>
                    </w:rPr>
                    <w:t>not more than 25 seconds</w:t>
                  </w:r>
                  <w:r w:rsidRPr="003F4A25">
                    <w:rPr>
                      <w:rStyle w:val="eop"/>
                      <w:rFonts w:ascii="Arial" w:hAnsi="Arial" w:cs="Arial"/>
                      <w:sz w:val="18"/>
                      <w:szCs w:val="18"/>
                    </w:rPr>
                    <w:t> </w:t>
                  </w:r>
                </w:p>
              </w:tc>
            </w:tr>
            <w:tr w:rsidR="00F40125" w:rsidRPr="003F4A25" w14:paraId="63821FE1" w14:textId="77777777" w:rsidTr="00DF53B6">
              <w:trPr>
                <w:trHeight w:val="615"/>
              </w:trPr>
              <w:tc>
                <w:tcPr>
                  <w:tcW w:w="144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0450CB6" w14:textId="77777777" w:rsidR="00F40125" w:rsidRPr="003F4A25" w:rsidRDefault="00F40125" w:rsidP="00F40125">
                  <w:pPr>
                    <w:pStyle w:val="paragraph"/>
                    <w:spacing w:before="0" w:beforeAutospacing="0" w:after="0" w:afterAutospacing="0" w:line="276" w:lineRule="auto"/>
                    <w:textAlignment w:val="baseline"/>
                    <w:rPr>
                      <w:rFonts w:ascii="Arial" w:hAnsi="Arial" w:cs="Arial"/>
                      <w:sz w:val="18"/>
                      <w:szCs w:val="18"/>
                    </w:rPr>
                  </w:pPr>
                  <w:r w:rsidRPr="003F4A25">
                    <w:rPr>
                      <w:rStyle w:val="normaltextrun"/>
                      <w:rFonts w:ascii="Arial" w:hAnsi="Arial" w:cs="Arial"/>
                      <w:b/>
                      <w:bCs/>
                      <w:sz w:val="18"/>
                      <w:szCs w:val="18"/>
                      <w:lang w:val="en-US"/>
                    </w:rPr>
                    <w:t>Dead band Setting</w:t>
                  </w:r>
                  <w:r w:rsidRPr="003F4A25">
                    <w:rPr>
                      <w:rStyle w:val="eop"/>
                      <w:rFonts w:ascii="Arial" w:hAnsi="Arial" w:cs="Arial"/>
                      <w:sz w:val="18"/>
                      <w:szCs w:val="18"/>
                    </w:rPr>
                    <w:t> </w:t>
                  </w:r>
                </w:p>
              </w:tc>
              <w:tc>
                <w:tcPr>
                  <w:tcW w:w="2297"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040589BF" w14:textId="77777777" w:rsidR="00F40125" w:rsidRPr="003F4A25" w:rsidRDefault="00F40125" w:rsidP="00F40125">
                  <w:pPr>
                    <w:pStyle w:val="paragraph"/>
                    <w:spacing w:before="0" w:beforeAutospacing="0" w:after="0" w:afterAutospacing="0" w:line="276" w:lineRule="auto"/>
                    <w:jc w:val="center"/>
                    <w:textAlignment w:val="baseline"/>
                    <w:rPr>
                      <w:rFonts w:ascii="Arial" w:hAnsi="Arial" w:cs="Arial"/>
                      <w:sz w:val="18"/>
                      <w:szCs w:val="18"/>
                    </w:rPr>
                  </w:pPr>
                  <w:r w:rsidRPr="003F4A25">
                    <w:rPr>
                      <w:rStyle w:val="normaltextrun"/>
                      <w:rFonts w:ascii="Arial" w:hAnsi="Arial" w:cs="Arial"/>
                      <w:sz w:val="18"/>
                      <w:szCs w:val="18"/>
                      <w:lang w:val="en-US"/>
                    </w:rPr>
                    <w:t>greater than 0.15 Hz but less than 0.30 Hz</w:t>
                  </w:r>
                  <w:r w:rsidRPr="003F4A25">
                    <w:rPr>
                      <w:rStyle w:val="eop"/>
                      <w:rFonts w:ascii="Arial" w:hAnsi="Arial" w:cs="Arial"/>
                      <w:sz w:val="18"/>
                      <w:szCs w:val="18"/>
                    </w:rPr>
                    <w:t> </w:t>
                  </w:r>
                </w:p>
              </w:tc>
            </w:tr>
            <w:tr w:rsidR="00F40125" w:rsidRPr="003F4A25" w14:paraId="5268E09D" w14:textId="77777777" w:rsidTr="00DF53B6">
              <w:trPr>
                <w:trHeight w:val="360"/>
              </w:trPr>
              <w:tc>
                <w:tcPr>
                  <w:tcW w:w="144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20DDD1F" w14:textId="77777777" w:rsidR="00F40125" w:rsidRPr="003F4A25" w:rsidRDefault="00F40125" w:rsidP="00F40125">
                  <w:pPr>
                    <w:pStyle w:val="paragraph"/>
                    <w:spacing w:before="0" w:beforeAutospacing="0" w:after="0" w:afterAutospacing="0" w:line="276" w:lineRule="auto"/>
                    <w:textAlignment w:val="baseline"/>
                    <w:rPr>
                      <w:rFonts w:ascii="Arial" w:hAnsi="Arial" w:cs="Arial"/>
                      <w:sz w:val="18"/>
                      <w:szCs w:val="18"/>
                    </w:rPr>
                  </w:pPr>
                  <w:r w:rsidRPr="003F4A25">
                    <w:rPr>
                      <w:rStyle w:val="normaltextrun"/>
                      <w:rFonts w:ascii="Arial" w:hAnsi="Arial" w:cs="Arial"/>
                      <w:b/>
                      <w:bCs/>
                      <w:sz w:val="18"/>
                      <w:szCs w:val="18"/>
                      <w:lang w:val="en-US"/>
                    </w:rPr>
                    <w:t>Speed droop</w:t>
                  </w:r>
                  <w:r w:rsidRPr="003F4A25">
                    <w:rPr>
                      <w:rStyle w:val="eop"/>
                      <w:rFonts w:ascii="Arial" w:hAnsi="Arial" w:cs="Arial"/>
                      <w:sz w:val="18"/>
                      <w:szCs w:val="18"/>
                    </w:rPr>
                    <w:t> </w:t>
                  </w:r>
                </w:p>
              </w:tc>
              <w:tc>
                <w:tcPr>
                  <w:tcW w:w="2297"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38E8B4B2" w14:textId="77777777" w:rsidR="00F40125" w:rsidRPr="003F4A25" w:rsidRDefault="00F40125" w:rsidP="00F40125">
                  <w:pPr>
                    <w:pStyle w:val="paragraph"/>
                    <w:spacing w:before="0" w:beforeAutospacing="0" w:after="0" w:afterAutospacing="0" w:line="276" w:lineRule="auto"/>
                    <w:jc w:val="center"/>
                    <w:textAlignment w:val="baseline"/>
                    <w:rPr>
                      <w:rFonts w:ascii="Arial" w:hAnsi="Arial" w:cs="Arial"/>
                      <w:sz w:val="18"/>
                      <w:szCs w:val="18"/>
                    </w:rPr>
                  </w:pPr>
                  <w:r w:rsidRPr="003F4A25">
                    <w:rPr>
                      <w:rStyle w:val="normaltextrun"/>
                      <w:rFonts w:ascii="Arial" w:hAnsi="Arial" w:cs="Arial"/>
                      <w:sz w:val="18"/>
                      <w:szCs w:val="18"/>
                      <w:lang w:val="en-US"/>
                    </w:rPr>
                    <w:t>5% or lower</w:t>
                  </w:r>
                  <w:r w:rsidRPr="003F4A25">
                    <w:rPr>
                      <w:rStyle w:val="eop"/>
                      <w:rFonts w:ascii="Arial" w:hAnsi="Arial" w:cs="Arial"/>
                      <w:sz w:val="18"/>
                      <w:szCs w:val="18"/>
                    </w:rPr>
                    <w:t> </w:t>
                  </w:r>
                </w:p>
              </w:tc>
            </w:tr>
            <w:tr w:rsidR="00F40125" w:rsidRPr="003F4A25" w14:paraId="0A683D5C" w14:textId="77777777" w:rsidTr="00DF53B6">
              <w:trPr>
                <w:trHeight w:val="360"/>
              </w:trPr>
              <w:tc>
                <w:tcPr>
                  <w:tcW w:w="144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C7DB99C" w14:textId="77777777" w:rsidR="00F40125" w:rsidRPr="003F4A25" w:rsidRDefault="00F40125" w:rsidP="00F40125">
                  <w:pPr>
                    <w:pStyle w:val="paragraph"/>
                    <w:spacing w:before="0" w:beforeAutospacing="0" w:after="0" w:afterAutospacing="0" w:line="276" w:lineRule="auto"/>
                    <w:textAlignment w:val="baseline"/>
                    <w:rPr>
                      <w:rFonts w:ascii="Arial" w:hAnsi="Arial" w:cs="Arial"/>
                      <w:sz w:val="18"/>
                      <w:szCs w:val="18"/>
                    </w:rPr>
                  </w:pPr>
                  <w:r w:rsidRPr="003F4A25">
                    <w:rPr>
                      <w:rStyle w:val="normaltextrun"/>
                      <w:rFonts w:ascii="Arial" w:hAnsi="Arial" w:cs="Arial"/>
                      <w:b/>
                      <w:bCs/>
                      <w:sz w:val="18"/>
                      <w:szCs w:val="18"/>
                      <w:lang w:val="en-US"/>
                    </w:rPr>
                    <w:t>Sustainability</w:t>
                  </w:r>
                  <w:r w:rsidRPr="003F4A25">
                    <w:rPr>
                      <w:rStyle w:val="eop"/>
                      <w:rFonts w:ascii="Arial" w:hAnsi="Arial" w:cs="Arial"/>
                      <w:sz w:val="18"/>
                      <w:szCs w:val="18"/>
                    </w:rPr>
                    <w:t> </w:t>
                  </w:r>
                </w:p>
              </w:tc>
              <w:tc>
                <w:tcPr>
                  <w:tcW w:w="2297"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1E464F98" w14:textId="77777777" w:rsidR="00F40125" w:rsidRPr="003F4A25" w:rsidRDefault="00F40125" w:rsidP="00F40125">
                  <w:pPr>
                    <w:pStyle w:val="paragraph"/>
                    <w:spacing w:before="0" w:beforeAutospacing="0" w:after="0" w:afterAutospacing="0" w:line="276" w:lineRule="auto"/>
                    <w:jc w:val="center"/>
                    <w:textAlignment w:val="baseline"/>
                    <w:rPr>
                      <w:rFonts w:ascii="Arial" w:hAnsi="Arial" w:cs="Arial"/>
                      <w:sz w:val="18"/>
                      <w:szCs w:val="18"/>
                    </w:rPr>
                  </w:pPr>
                  <w:r w:rsidRPr="003F4A25">
                    <w:rPr>
                      <w:rStyle w:val="normaltextrun"/>
                      <w:rFonts w:ascii="Arial" w:hAnsi="Arial" w:cs="Arial"/>
                      <w:sz w:val="18"/>
                      <w:szCs w:val="18"/>
                      <w:lang w:val="en-US"/>
                    </w:rPr>
                    <w:t xml:space="preserve">for the entire </w:t>
                  </w:r>
                  <w:r w:rsidRPr="003F4A25">
                    <w:rPr>
                      <w:rStyle w:val="normaltextrun"/>
                      <w:rFonts w:ascii="Arial" w:hAnsi="Arial" w:cs="Arial"/>
                      <w:i/>
                      <w:iCs/>
                      <w:sz w:val="18"/>
                      <w:szCs w:val="18"/>
                      <w:lang w:val="en-US"/>
                    </w:rPr>
                    <w:t>dispatch interval</w:t>
                  </w:r>
                  <w:r w:rsidRPr="003F4A25">
                    <w:rPr>
                      <w:rStyle w:val="eop"/>
                      <w:rFonts w:ascii="Arial" w:hAnsi="Arial" w:cs="Arial"/>
                      <w:sz w:val="18"/>
                      <w:szCs w:val="18"/>
                    </w:rPr>
                    <w:t> </w:t>
                  </w:r>
                </w:p>
              </w:tc>
            </w:tr>
          </w:tbl>
          <w:p w14:paraId="5C069C4E" w14:textId="77777777" w:rsidR="00F40125" w:rsidRPr="003F4A25" w:rsidRDefault="00F40125" w:rsidP="00F40125">
            <w:pPr>
              <w:spacing w:line="276" w:lineRule="auto"/>
              <w:contextualSpacing/>
              <w:jc w:val="both"/>
              <w:rPr>
                <w:rFonts w:ascii="Arial" w:hAnsi="Arial" w:cs="Arial"/>
                <w:sz w:val="18"/>
                <w:szCs w:val="18"/>
              </w:rPr>
            </w:pPr>
          </w:p>
          <w:p w14:paraId="04A74AC9" w14:textId="77777777" w:rsidR="00F40125" w:rsidRPr="003F4A25" w:rsidRDefault="00F40125" w:rsidP="00F40125">
            <w:pPr>
              <w:spacing w:line="276" w:lineRule="auto"/>
              <w:contextualSpacing/>
              <w:jc w:val="both"/>
              <w:rPr>
                <w:rFonts w:ascii="Arial" w:hAnsi="Arial" w:cs="Arial"/>
                <w:sz w:val="18"/>
                <w:szCs w:val="18"/>
              </w:rPr>
            </w:pPr>
          </w:p>
          <w:p w14:paraId="1FB4526A" w14:textId="77777777" w:rsidR="003A6A64" w:rsidRPr="003F4A25" w:rsidRDefault="003A6A64" w:rsidP="00F40125">
            <w:pPr>
              <w:spacing w:line="276" w:lineRule="auto"/>
              <w:contextualSpacing/>
              <w:jc w:val="both"/>
              <w:rPr>
                <w:rFonts w:ascii="Arial" w:hAnsi="Arial" w:cs="Arial"/>
                <w:sz w:val="18"/>
                <w:szCs w:val="18"/>
              </w:rPr>
            </w:pPr>
          </w:p>
          <w:tbl>
            <w:tblPr>
              <w:tblW w:w="3827" w:type="dxa"/>
              <w:tblInd w:w="4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97"/>
              <w:gridCol w:w="2030"/>
            </w:tblGrid>
            <w:tr w:rsidR="00F40125" w:rsidRPr="003F4A25" w14:paraId="668AFEE8" w14:textId="77777777" w:rsidTr="00DF53B6">
              <w:trPr>
                <w:trHeight w:val="186"/>
              </w:trPr>
              <w:tc>
                <w:tcPr>
                  <w:tcW w:w="3827" w:type="dxa"/>
                  <w:gridSpan w:val="2"/>
                  <w:tcBorders>
                    <w:top w:val="single" w:sz="6" w:space="0" w:color="auto"/>
                    <w:left w:val="single" w:sz="6" w:space="0" w:color="auto"/>
                    <w:bottom w:val="single" w:sz="6" w:space="0" w:color="auto"/>
                    <w:right w:val="single" w:sz="6" w:space="0" w:color="auto"/>
                  </w:tcBorders>
                  <w:shd w:val="clear" w:color="auto" w:fill="D9D9D9"/>
                  <w:vAlign w:val="center"/>
                  <w:hideMark/>
                </w:tcPr>
                <w:p w14:paraId="5DD59A3D" w14:textId="77777777" w:rsidR="00F40125" w:rsidRPr="003F4A25" w:rsidRDefault="00F40125" w:rsidP="00F40125">
                  <w:pPr>
                    <w:pStyle w:val="paragraph"/>
                    <w:spacing w:before="0" w:beforeAutospacing="0" w:after="0" w:afterAutospacing="0" w:line="276" w:lineRule="auto"/>
                    <w:jc w:val="center"/>
                    <w:textAlignment w:val="baseline"/>
                    <w:rPr>
                      <w:rFonts w:ascii="Arial" w:hAnsi="Arial" w:cs="Arial"/>
                      <w:sz w:val="18"/>
                      <w:szCs w:val="18"/>
                    </w:rPr>
                  </w:pPr>
                  <w:r w:rsidRPr="003F4A25">
                    <w:rPr>
                      <w:rStyle w:val="normaltextrun"/>
                      <w:rFonts w:ascii="Arial" w:hAnsi="Arial" w:cs="Arial"/>
                      <w:b/>
                      <w:bCs/>
                      <w:sz w:val="18"/>
                      <w:szCs w:val="18"/>
                      <w:lang w:val="en-US"/>
                    </w:rPr>
                    <w:t>For Dispatchable Reserves</w:t>
                  </w:r>
                  <w:r w:rsidRPr="003F4A25">
                    <w:rPr>
                      <w:rStyle w:val="eop"/>
                      <w:rFonts w:ascii="Arial" w:hAnsi="Arial" w:cs="Arial"/>
                      <w:sz w:val="18"/>
                      <w:szCs w:val="18"/>
                    </w:rPr>
                    <w:t> </w:t>
                  </w:r>
                </w:p>
              </w:tc>
            </w:tr>
            <w:tr w:rsidR="00F40125" w:rsidRPr="003F4A25" w14:paraId="42B643F3" w14:textId="77777777" w:rsidTr="00DF53B6">
              <w:trPr>
                <w:trHeight w:val="560"/>
              </w:trPr>
              <w:tc>
                <w:tcPr>
                  <w:tcW w:w="179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D6207EF" w14:textId="77777777" w:rsidR="00F40125" w:rsidRPr="003F4A25" w:rsidRDefault="00F40125" w:rsidP="00F40125">
                  <w:pPr>
                    <w:pStyle w:val="paragraph"/>
                    <w:spacing w:before="0" w:beforeAutospacing="0" w:after="0" w:afterAutospacing="0" w:line="276" w:lineRule="auto"/>
                    <w:textAlignment w:val="baseline"/>
                    <w:rPr>
                      <w:rFonts w:ascii="Arial" w:hAnsi="Arial" w:cs="Arial"/>
                      <w:sz w:val="18"/>
                      <w:szCs w:val="18"/>
                    </w:rPr>
                  </w:pPr>
                  <w:r w:rsidRPr="003F4A25">
                    <w:rPr>
                      <w:rStyle w:val="normaltextrun"/>
                      <w:rFonts w:ascii="Arial" w:hAnsi="Arial" w:cs="Arial"/>
                      <w:b/>
                      <w:bCs/>
                      <w:sz w:val="18"/>
                      <w:szCs w:val="18"/>
                      <w:lang w:val="en-US"/>
                    </w:rPr>
                    <w:t>Status</w:t>
                  </w:r>
                  <w:r w:rsidRPr="003F4A25">
                    <w:rPr>
                      <w:rStyle w:val="eop"/>
                      <w:rFonts w:ascii="Arial" w:hAnsi="Arial" w:cs="Arial"/>
                      <w:sz w:val="18"/>
                      <w:szCs w:val="18"/>
                    </w:rPr>
                    <w:t> </w:t>
                  </w:r>
                </w:p>
              </w:tc>
              <w:tc>
                <w:tcPr>
                  <w:tcW w:w="20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4D74D1E" w14:textId="77777777" w:rsidR="00F40125" w:rsidRPr="003F4A25" w:rsidRDefault="00F40125" w:rsidP="00F40125">
                  <w:pPr>
                    <w:pStyle w:val="paragraph"/>
                    <w:spacing w:before="0" w:beforeAutospacing="0" w:after="0" w:afterAutospacing="0" w:line="276" w:lineRule="auto"/>
                    <w:textAlignment w:val="baseline"/>
                    <w:rPr>
                      <w:rFonts w:ascii="Arial" w:hAnsi="Arial" w:cs="Arial"/>
                      <w:sz w:val="18"/>
                      <w:szCs w:val="18"/>
                    </w:rPr>
                  </w:pPr>
                  <w:r w:rsidRPr="003F4A25">
                    <w:rPr>
                      <w:rStyle w:val="normaltextrun"/>
                      <w:rFonts w:ascii="Arial" w:hAnsi="Arial" w:cs="Arial"/>
                      <w:sz w:val="18"/>
                      <w:szCs w:val="18"/>
                      <w:lang w:val="en-US"/>
                    </w:rPr>
                    <w:t xml:space="preserve">must be offline unless there is a </w:t>
                  </w:r>
                  <w:r w:rsidRPr="003F4A25">
                    <w:rPr>
                      <w:rStyle w:val="normaltextrun"/>
                      <w:rFonts w:ascii="Arial" w:hAnsi="Arial" w:cs="Arial"/>
                      <w:i/>
                      <w:iCs/>
                      <w:sz w:val="18"/>
                      <w:szCs w:val="18"/>
                      <w:lang w:val="en-US"/>
                    </w:rPr>
                    <w:t>dispatch instruction</w:t>
                  </w:r>
                  <w:r w:rsidRPr="003F4A25">
                    <w:rPr>
                      <w:rStyle w:val="normaltextrun"/>
                      <w:rFonts w:ascii="Arial" w:hAnsi="Arial" w:cs="Arial"/>
                      <w:sz w:val="18"/>
                      <w:szCs w:val="18"/>
                      <w:lang w:val="en-US"/>
                    </w:rPr>
                    <w:t xml:space="preserve"> from the </w:t>
                  </w:r>
                  <w:r w:rsidRPr="003F4A25">
                    <w:rPr>
                      <w:rStyle w:val="normaltextrun"/>
                      <w:rFonts w:ascii="Arial" w:hAnsi="Arial" w:cs="Arial"/>
                      <w:i/>
                      <w:iCs/>
                      <w:sz w:val="18"/>
                      <w:szCs w:val="18"/>
                      <w:lang w:val="en-US"/>
                    </w:rPr>
                    <w:t>System Operator,</w:t>
                  </w:r>
                  <w:r w:rsidRPr="003F4A25">
                    <w:rPr>
                      <w:rStyle w:val="normaltextrun"/>
                      <w:rFonts w:ascii="Arial" w:hAnsi="Arial" w:cs="Arial"/>
                      <w:sz w:val="18"/>
                      <w:szCs w:val="18"/>
                      <w:lang w:val="en-US"/>
                    </w:rPr>
                    <w:t xml:space="preserve"> or it was scheduled for energy </w:t>
                  </w:r>
                  <w:r w:rsidRPr="003F4A25">
                    <w:rPr>
                      <w:rStyle w:val="normaltextrun"/>
                      <w:rFonts w:ascii="Arial" w:hAnsi="Arial" w:cs="Arial"/>
                      <w:i/>
                      <w:iCs/>
                      <w:sz w:val="18"/>
                      <w:szCs w:val="18"/>
                      <w:lang w:val="en-US"/>
                    </w:rPr>
                    <w:t>dispatch</w:t>
                  </w:r>
                  <w:r w:rsidRPr="003F4A25">
                    <w:rPr>
                      <w:rStyle w:val="normaltextrun"/>
                      <w:rFonts w:ascii="Arial" w:hAnsi="Arial" w:cs="Arial"/>
                      <w:sz w:val="18"/>
                      <w:szCs w:val="18"/>
                      <w:lang w:val="en-US"/>
                    </w:rPr>
                    <w:t xml:space="preserve"> in the </w:t>
                  </w:r>
                  <w:r w:rsidRPr="003F4A25">
                    <w:rPr>
                      <w:rStyle w:val="normaltextrun"/>
                      <w:rFonts w:ascii="Arial" w:hAnsi="Arial" w:cs="Arial"/>
                      <w:i/>
                      <w:iCs/>
                      <w:sz w:val="18"/>
                      <w:szCs w:val="18"/>
                      <w:lang w:val="en-US"/>
                    </w:rPr>
                    <w:t>WESM</w:t>
                  </w:r>
                  <w:r w:rsidRPr="003F4A25">
                    <w:rPr>
                      <w:rStyle w:val="normaltextrun"/>
                      <w:rFonts w:ascii="Arial" w:hAnsi="Arial" w:cs="Arial"/>
                      <w:sz w:val="18"/>
                      <w:szCs w:val="18"/>
                      <w:lang w:val="en-US"/>
                    </w:rPr>
                    <w:t>.</w:t>
                  </w:r>
                  <w:r w:rsidRPr="003F4A25">
                    <w:rPr>
                      <w:rStyle w:val="eop"/>
                      <w:rFonts w:ascii="Arial" w:hAnsi="Arial" w:cs="Arial"/>
                      <w:sz w:val="18"/>
                      <w:szCs w:val="18"/>
                    </w:rPr>
                    <w:t> </w:t>
                  </w:r>
                </w:p>
              </w:tc>
            </w:tr>
            <w:tr w:rsidR="00F40125" w:rsidRPr="003F4A25" w14:paraId="6F85D6FB" w14:textId="77777777" w:rsidTr="00DF53B6">
              <w:trPr>
                <w:trHeight w:val="467"/>
              </w:trPr>
              <w:tc>
                <w:tcPr>
                  <w:tcW w:w="179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559A920" w14:textId="77777777" w:rsidR="00F40125" w:rsidRPr="003F4A25" w:rsidRDefault="00F40125" w:rsidP="00F40125">
                  <w:pPr>
                    <w:pStyle w:val="paragraph"/>
                    <w:spacing w:before="0" w:beforeAutospacing="0" w:after="0" w:afterAutospacing="0" w:line="276" w:lineRule="auto"/>
                    <w:textAlignment w:val="baseline"/>
                    <w:rPr>
                      <w:rFonts w:ascii="Arial" w:hAnsi="Arial" w:cs="Arial"/>
                      <w:sz w:val="18"/>
                      <w:szCs w:val="18"/>
                    </w:rPr>
                  </w:pPr>
                  <w:r w:rsidRPr="003F4A25">
                    <w:rPr>
                      <w:rStyle w:val="normaltextrun"/>
                      <w:rFonts w:ascii="Arial" w:hAnsi="Arial" w:cs="Arial"/>
                      <w:b/>
                      <w:bCs/>
                      <w:sz w:val="18"/>
                      <w:szCs w:val="18"/>
                      <w:lang w:val="en-US"/>
                    </w:rPr>
                    <w:t>Synchronization</w:t>
                  </w:r>
                  <w:r w:rsidRPr="003F4A25">
                    <w:rPr>
                      <w:rStyle w:val="eop"/>
                      <w:rFonts w:ascii="Arial" w:hAnsi="Arial" w:cs="Arial"/>
                      <w:sz w:val="18"/>
                      <w:szCs w:val="18"/>
                    </w:rPr>
                    <w:t> </w:t>
                  </w:r>
                </w:p>
              </w:tc>
              <w:tc>
                <w:tcPr>
                  <w:tcW w:w="20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BBA2763" w14:textId="77777777" w:rsidR="00F40125" w:rsidRPr="003F4A25" w:rsidRDefault="00F40125" w:rsidP="00F40125">
                  <w:pPr>
                    <w:pStyle w:val="paragraph"/>
                    <w:spacing w:before="0" w:beforeAutospacing="0" w:after="0" w:afterAutospacing="0" w:line="276" w:lineRule="auto"/>
                    <w:textAlignment w:val="baseline"/>
                    <w:rPr>
                      <w:rFonts w:ascii="Arial" w:hAnsi="Arial" w:cs="Arial"/>
                      <w:sz w:val="18"/>
                      <w:szCs w:val="18"/>
                    </w:rPr>
                  </w:pPr>
                  <w:r w:rsidRPr="003F4A25">
                    <w:rPr>
                      <w:rStyle w:val="normaltextrun"/>
                      <w:rFonts w:ascii="Arial" w:hAnsi="Arial" w:cs="Arial"/>
                      <w:sz w:val="18"/>
                      <w:szCs w:val="18"/>
                      <w:lang w:val="en-US"/>
                    </w:rPr>
                    <w:t xml:space="preserve">Within 15 minutes upon advice from the </w:t>
                  </w:r>
                  <w:r w:rsidRPr="003F4A25">
                    <w:rPr>
                      <w:rStyle w:val="normaltextrun"/>
                      <w:rFonts w:ascii="Arial" w:hAnsi="Arial" w:cs="Arial"/>
                      <w:i/>
                      <w:iCs/>
                      <w:sz w:val="18"/>
                      <w:szCs w:val="18"/>
                      <w:lang w:val="en-US"/>
                    </w:rPr>
                    <w:t>System Operator</w:t>
                  </w:r>
                  <w:r w:rsidRPr="003F4A25">
                    <w:rPr>
                      <w:rStyle w:val="eop"/>
                      <w:rFonts w:ascii="Arial" w:hAnsi="Arial" w:cs="Arial"/>
                      <w:sz w:val="18"/>
                      <w:szCs w:val="18"/>
                    </w:rPr>
                    <w:t> </w:t>
                  </w:r>
                </w:p>
              </w:tc>
            </w:tr>
            <w:tr w:rsidR="00F40125" w:rsidRPr="003F4A25" w14:paraId="6E54573A" w14:textId="77777777" w:rsidTr="00DF53B6">
              <w:trPr>
                <w:trHeight w:val="707"/>
              </w:trPr>
              <w:tc>
                <w:tcPr>
                  <w:tcW w:w="179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C95491A" w14:textId="77777777" w:rsidR="00F40125" w:rsidRPr="003F4A25" w:rsidRDefault="00F40125" w:rsidP="00F40125">
                  <w:pPr>
                    <w:pStyle w:val="paragraph"/>
                    <w:spacing w:before="0" w:beforeAutospacing="0" w:after="0" w:afterAutospacing="0" w:line="276" w:lineRule="auto"/>
                    <w:textAlignment w:val="baseline"/>
                    <w:rPr>
                      <w:rFonts w:ascii="Arial" w:hAnsi="Arial" w:cs="Arial"/>
                      <w:sz w:val="18"/>
                      <w:szCs w:val="18"/>
                    </w:rPr>
                  </w:pPr>
                  <w:r w:rsidRPr="003F4A25">
                    <w:rPr>
                      <w:rStyle w:val="normaltextrun"/>
                      <w:rFonts w:ascii="Arial" w:hAnsi="Arial" w:cs="Arial"/>
                      <w:b/>
                      <w:bCs/>
                      <w:sz w:val="18"/>
                      <w:szCs w:val="18"/>
                      <w:lang w:val="en-US"/>
                    </w:rPr>
                    <w:lastRenderedPageBreak/>
                    <w:t>Sustainability</w:t>
                  </w:r>
                  <w:r w:rsidRPr="003F4A25">
                    <w:rPr>
                      <w:rStyle w:val="eop"/>
                      <w:rFonts w:ascii="Arial" w:hAnsi="Arial" w:cs="Arial"/>
                      <w:sz w:val="18"/>
                      <w:szCs w:val="18"/>
                    </w:rPr>
                    <w:t> </w:t>
                  </w:r>
                </w:p>
              </w:tc>
              <w:tc>
                <w:tcPr>
                  <w:tcW w:w="20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6225645" w14:textId="77777777" w:rsidR="00F40125" w:rsidRPr="003F4A25" w:rsidRDefault="00F40125" w:rsidP="00F40125">
                  <w:pPr>
                    <w:pStyle w:val="paragraph"/>
                    <w:spacing w:before="0" w:beforeAutospacing="0" w:after="0" w:afterAutospacing="0" w:line="276" w:lineRule="auto"/>
                    <w:textAlignment w:val="baseline"/>
                    <w:rPr>
                      <w:rFonts w:ascii="Arial" w:hAnsi="Arial" w:cs="Arial"/>
                      <w:sz w:val="18"/>
                      <w:szCs w:val="18"/>
                    </w:rPr>
                  </w:pPr>
                  <w:r w:rsidRPr="003F4A25">
                    <w:rPr>
                      <w:rStyle w:val="normaltextrun"/>
                      <w:rFonts w:ascii="Arial" w:hAnsi="Arial" w:cs="Arial"/>
                      <w:sz w:val="18"/>
                      <w:szCs w:val="18"/>
                      <w:lang w:val="en-US"/>
                    </w:rPr>
                    <w:t xml:space="preserve">After synchronization, the </w:t>
                  </w:r>
                  <w:r w:rsidRPr="003F4A25">
                    <w:rPr>
                      <w:rStyle w:val="normaltextrun"/>
                      <w:rFonts w:ascii="Arial" w:hAnsi="Arial" w:cs="Arial"/>
                      <w:i/>
                      <w:iCs/>
                      <w:sz w:val="18"/>
                      <w:szCs w:val="18"/>
                      <w:lang w:val="en-US"/>
                    </w:rPr>
                    <w:t>dispatchable reserve facility</w:t>
                  </w:r>
                  <w:r w:rsidRPr="003F4A25">
                    <w:rPr>
                      <w:rStyle w:val="normaltextrun"/>
                      <w:rFonts w:ascii="Arial" w:hAnsi="Arial" w:cs="Arial"/>
                      <w:sz w:val="18"/>
                      <w:szCs w:val="18"/>
                      <w:lang w:val="en-US"/>
                    </w:rPr>
                    <w:t xml:space="preserve"> shall deliver the MW capacity instructed by the </w:t>
                  </w:r>
                  <w:r w:rsidRPr="003F4A25">
                    <w:rPr>
                      <w:rStyle w:val="normaltextrun"/>
                      <w:rFonts w:ascii="Arial" w:hAnsi="Arial" w:cs="Arial"/>
                      <w:i/>
                      <w:iCs/>
                      <w:sz w:val="18"/>
                      <w:szCs w:val="18"/>
                      <w:lang w:val="en-US"/>
                    </w:rPr>
                    <w:t>System Operator</w:t>
                  </w:r>
                  <w:r w:rsidRPr="003F4A25">
                    <w:rPr>
                      <w:rStyle w:val="normaltextrun"/>
                      <w:rFonts w:ascii="Arial" w:hAnsi="Arial" w:cs="Arial"/>
                      <w:sz w:val="18"/>
                      <w:szCs w:val="18"/>
                      <w:lang w:val="en-US"/>
                    </w:rPr>
                    <w:t xml:space="preserve"> within 15 minutes</w:t>
                  </w:r>
                  <w:r w:rsidRPr="003F4A25">
                    <w:rPr>
                      <w:rStyle w:val="eop"/>
                      <w:rFonts w:ascii="Arial" w:hAnsi="Arial" w:cs="Arial"/>
                      <w:sz w:val="18"/>
                      <w:szCs w:val="18"/>
                    </w:rPr>
                    <w:t> </w:t>
                  </w:r>
                </w:p>
              </w:tc>
            </w:tr>
          </w:tbl>
          <w:p w14:paraId="34A334D2" w14:textId="77777777" w:rsidR="00F40125" w:rsidRPr="003F4A25" w:rsidRDefault="00F40125" w:rsidP="00F40125">
            <w:pPr>
              <w:rPr>
                <w:rFonts w:ascii="Arial" w:hAnsi="Arial" w:cs="Arial"/>
                <w:bCs/>
                <w:sz w:val="18"/>
                <w:szCs w:val="18"/>
              </w:rPr>
            </w:pPr>
          </w:p>
          <w:p w14:paraId="742E33BA" w14:textId="77777777" w:rsidR="00F40125" w:rsidRPr="003F4A25" w:rsidRDefault="00F40125" w:rsidP="00F40125">
            <w:pPr>
              <w:rPr>
                <w:rFonts w:ascii="Arial" w:hAnsi="Arial" w:cs="Arial"/>
                <w:bCs/>
                <w:sz w:val="18"/>
                <w:szCs w:val="18"/>
              </w:rPr>
            </w:pPr>
          </w:p>
          <w:p w14:paraId="19F1FB8A" w14:textId="77777777" w:rsidR="00F40125" w:rsidRPr="003F4A25" w:rsidRDefault="00F40125" w:rsidP="00F40125">
            <w:pPr>
              <w:rPr>
                <w:rFonts w:ascii="Arial" w:hAnsi="Arial" w:cs="Arial"/>
                <w:bCs/>
                <w:sz w:val="18"/>
                <w:szCs w:val="18"/>
              </w:rPr>
            </w:pPr>
          </w:p>
        </w:tc>
        <w:tc>
          <w:tcPr>
            <w:tcW w:w="4420" w:type="dxa"/>
          </w:tcPr>
          <w:p w14:paraId="6AE52D6E" w14:textId="77777777" w:rsidR="00F40125" w:rsidRPr="003F4A25" w:rsidRDefault="00F40125" w:rsidP="00F40125">
            <w:pPr>
              <w:spacing w:line="276" w:lineRule="auto"/>
              <w:contextualSpacing/>
              <w:rPr>
                <w:rFonts w:ascii="Arial" w:hAnsi="Arial" w:cs="Arial"/>
                <w:b/>
                <w:sz w:val="18"/>
                <w:szCs w:val="18"/>
                <w:u w:val="single"/>
              </w:rPr>
            </w:pPr>
            <w:r w:rsidRPr="003F4A25">
              <w:rPr>
                <w:rFonts w:ascii="Arial" w:hAnsi="Arial" w:cs="Arial"/>
                <w:b/>
                <w:sz w:val="18"/>
                <w:szCs w:val="18"/>
                <w:u w:val="single"/>
              </w:rPr>
              <w:lastRenderedPageBreak/>
              <w:t>5.8 Summary Table of Reserve Conformance Standards for Each Reserve Type</w:t>
            </w:r>
          </w:p>
          <w:p w14:paraId="750CCB7F" w14:textId="77777777" w:rsidR="00F40125" w:rsidRPr="003F4A25" w:rsidRDefault="00F40125" w:rsidP="00F40125">
            <w:pPr>
              <w:rPr>
                <w:rFonts w:ascii="Arial" w:hAnsi="Arial" w:cs="Arial"/>
                <w:sz w:val="18"/>
                <w:szCs w:val="18"/>
              </w:rPr>
            </w:pPr>
          </w:p>
          <w:tbl>
            <w:tblPr>
              <w:tblW w:w="398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69"/>
              <w:gridCol w:w="909"/>
              <w:gridCol w:w="1609"/>
            </w:tblGrid>
            <w:tr w:rsidR="00F40125" w:rsidRPr="003F4A25" w14:paraId="012850C6" w14:textId="77777777" w:rsidTr="00DF53B6">
              <w:trPr>
                <w:trHeight w:val="307"/>
              </w:trPr>
              <w:tc>
                <w:tcPr>
                  <w:tcW w:w="3987" w:type="dxa"/>
                  <w:gridSpan w:val="3"/>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06E7AEC4" w14:textId="77777777" w:rsidR="00F40125" w:rsidRPr="003F4A25" w:rsidRDefault="00F40125" w:rsidP="00F40125">
                  <w:pPr>
                    <w:pStyle w:val="paragraph"/>
                    <w:spacing w:before="0" w:beforeAutospacing="0" w:after="0" w:afterAutospacing="0" w:line="276" w:lineRule="auto"/>
                    <w:jc w:val="center"/>
                    <w:textAlignment w:val="baseline"/>
                    <w:rPr>
                      <w:rFonts w:ascii="Arial" w:hAnsi="Arial" w:cs="Arial"/>
                      <w:sz w:val="18"/>
                      <w:szCs w:val="18"/>
                    </w:rPr>
                  </w:pPr>
                  <w:r w:rsidRPr="003F4A25">
                    <w:rPr>
                      <w:rStyle w:val="normaltextrun"/>
                      <w:rFonts w:ascii="Arial" w:hAnsi="Arial" w:cs="Arial"/>
                      <w:b/>
                      <w:bCs/>
                      <w:sz w:val="18"/>
                      <w:szCs w:val="18"/>
                      <w:lang w:val="en-US"/>
                    </w:rPr>
                    <w:t>For Regulating Reserves</w:t>
                  </w:r>
                  <w:r w:rsidRPr="003F4A25">
                    <w:rPr>
                      <w:rStyle w:val="eop"/>
                      <w:rFonts w:ascii="Arial" w:hAnsi="Arial" w:cs="Arial"/>
                      <w:sz w:val="18"/>
                      <w:szCs w:val="18"/>
                    </w:rPr>
                    <w:t> </w:t>
                  </w:r>
                </w:p>
              </w:tc>
            </w:tr>
            <w:tr w:rsidR="00F40125" w:rsidRPr="003F4A25" w14:paraId="51C9A7C0" w14:textId="77777777" w:rsidTr="00DF53B6">
              <w:trPr>
                <w:trHeight w:val="288"/>
              </w:trPr>
              <w:tc>
                <w:tcPr>
                  <w:tcW w:w="1469"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02AF7EEB" w14:textId="77777777" w:rsidR="00F40125" w:rsidRPr="003F4A25" w:rsidRDefault="00F40125" w:rsidP="00F40125">
                  <w:pPr>
                    <w:pStyle w:val="paragraph"/>
                    <w:spacing w:before="0" w:beforeAutospacing="0" w:after="0" w:afterAutospacing="0" w:line="276" w:lineRule="auto"/>
                    <w:textAlignment w:val="baseline"/>
                    <w:rPr>
                      <w:rFonts w:ascii="Arial" w:hAnsi="Arial" w:cs="Arial"/>
                      <w:sz w:val="18"/>
                      <w:szCs w:val="18"/>
                    </w:rPr>
                  </w:pPr>
                  <w:r w:rsidRPr="003F4A25">
                    <w:rPr>
                      <w:rStyle w:val="normaltextrun"/>
                      <w:rFonts w:ascii="Arial" w:hAnsi="Arial" w:cs="Arial"/>
                      <w:b/>
                      <w:bCs/>
                      <w:sz w:val="18"/>
                      <w:szCs w:val="18"/>
                      <w:lang w:val="en-US"/>
                    </w:rPr>
                    <w:t>Response Accuracy</w:t>
                  </w:r>
                  <w:r w:rsidRPr="003F4A25">
                    <w:rPr>
                      <w:rStyle w:val="eop"/>
                      <w:rFonts w:ascii="Arial" w:hAnsi="Arial" w:cs="Arial"/>
                      <w:sz w:val="18"/>
                      <w:szCs w:val="18"/>
                    </w:rPr>
                    <w:t> </w:t>
                  </w:r>
                </w:p>
              </w:tc>
              <w:tc>
                <w:tcPr>
                  <w:tcW w:w="90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1A4BFB0" w14:textId="77777777" w:rsidR="00F40125" w:rsidRPr="003F4A25" w:rsidRDefault="00F40125" w:rsidP="00F40125">
                  <w:pPr>
                    <w:pStyle w:val="paragraph"/>
                    <w:spacing w:before="0" w:beforeAutospacing="0" w:after="0" w:afterAutospacing="0" w:line="276" w:lineRule="auto"/>
                    <w:jc w:val="center"/>
                    <w:textAlignment w:val="baseline"/>
                    <w:rPr>
                      <w:rFonts w:ascii="Arial" w:hAnsi="Arial" w:cs="Arial"/>
                      <w:sz w:val="18"/>
                      <w:szCs w:val="18"/>
                    </w:rPr>
                  </w:pPr>
                  <w:r w:rsidRPr="003F4A25">
                    <w:rPr>
                      <w:rStyle w:val="normaltextrun"/>
                      <w:rFonts w:ascii="Arial" w:hAnsi="Arial" w:cs="Arial"/>
                      <w:sz w:val="18"/>
                      <w:szCs w:val="18"/>
                      <w:lang w:val="en-US"/>
                    </w:rPr>
                    <w:t>On GCM</w:t>
                  </w:r>
                  <w:r w:rsidRPr="003F4A25">
                    <w:rPr>
                      <w:rStyle w:val="eop"/>
                      <w:rFonts w:ascii="Arial" w:hAnsi="Arial" w:cs="Arial"/>
                      <w:sz w:val="18"/>
                      <w:szCs w:val="18"/>
                    </w:rPr>
                    <w:t> </w:t>
                  </w:r>
                </w:p>
              </w:tc>
              <w:tc>
                <w:tcPr>
                  <w:tcW w:w="160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85A7865" w14:textId="77777777" w:rsidR="00F40125" w:rsidRPr="003F4A25" w:rsidRDefault="00F40125" w:rsidP="00F40125">
                  <w:pPr>
                    <w:pStyle w:val="paragraph"/>
                    <w:spacing w:before="0" w:beforeAutospacing="0" w:after="0" w:afterAutospacing="0" w:line="276" w:lineRule="auto"/>
                    <w:ind w:left="97"/>
                    <w:textAlignment w:val="baseline"/>
                    <w:rPr>
                      <w:rFonts w:ascii="Arial" w:hAnsi="Arial" w:cs="Arial"/>
                      <w:sz w:val="18"/>
                      <w:szCs w:val="18"/>
                    </w:rPr>
                  </w:pPr>
                  <w:r w:rsidRPr="003F4A25">
                    <w:rPr>
                      <w:rStyle w:val="normaltextrun"/>
                      <w:rFonts w:ascii="Arial" w:hAnsi="Arial" w:cs="Arial"/>
                      <w:sz w:val="18"/>
                      <w:szCs w:val="18"/>
                      <w:lang w:val="en-US"/>
                    </w:rPr>
                    <w:t>At least 80%</w:t>
                  </w:r>
                </w:p>
              </w:tc>
            </w:tr>
            <w:tr w:rsidR="00F40125" w:rsidRPr="003F4A25" w14:paraId="782AEBC6" w14:textId="77777777" w:rsidTr="00DF53B6">
              <w:trPr>
                <w:trHeight w:val="288"/>
              </w:trPr>
              <w:tc>
                <w:tcPr>
                  <w:tcW w:w="1469" w:type="dxa"/>
                  <w:vMerge/>
                  <w:vAlign w:val="center"/>
                  <w:hideMark/>
                </w:tcPr>
                <w:p w14:paraId="403545DE" w14:textId="77777777" w:rsidR="00F40125" w:rsidRPr="003F4A25" w:rsidRDefault="00F40125" w:rsidP="00F40125">
                  <w:pPr>
                    <w:spacing w:after="0" w:line="276" w:lineRule="auto"/>
                    <w:rPr>
                      <w:rFonts w:ascii="Arial" w:hAnsi="Arial" w:cs="Arial"/>
                      <w:sz w:val="18"/>
                      <w:szCs w:val="18"/>
                    </w:rPr>
                  </w:pPr>
                </w:p>
              </w:tc>
              <w:tc>
                <w:tcPr>
                  <w:tcW w:w="90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6C63CAC" w14:textId="77777777" w:rsidR="00F40125" w:rsidRPr="003F4A25" w:rsidRDefault="00F40125" w:rsidP="00F40125">
                  <w:pPr>
                    <w:pStyle w:val="paragraph"/>
                    <w:spacing w:before="0" w:beforeAutospacing="0" w:after="0" w:afterAutospacing="0" w:line="276" w:lineRule="auto"/>
                    <w:jc w:val="center"/>
                    <w:textAlignment w:val="baseline"/>
                    <w:rPr>
                      <w:rFonts w:ascii="Arial" w:hAnsi="Arial" w:cs="Arial"/>
                      <w:sz w:val="18"/>
                      <w:szCs w:val="18"/>
                    </w:rPr>
                  </w:pPr>
                  <w:r w:rsidRPr="003F4A25">
                    <w:rPr>
                      <w:rStyle w:val="normaltextrun"/>
                      <w:rFonts w:ascii="Arial" w:hAnsi="Arial" w:cs="Arial"/>
                      <w:sz w:val="18"/>
                      <w:szCs w:val="18"/>
                      <w:lang w:val="en-US"/>
                    </w:rPr>
                    <w:t>On AGC</w:t>
                  </w:r>
                  <w:r w:rsidRPr="003F4A25">
                    <w:rPr>
                      <w:rStyle w:val="eop"/>
                      <w:rFonts w:ascii="Arial" w:hAnsi="Arial" w:cs="Arial"/>
                      <w:sz w:val="18"/>
                      <w:szCs w:val="18"/>
                    </w:rPr>
                    <w:t> </w:t>
                  </w:r>
                </w:p>
              </w:tc>
              <w:tc>
                <w:tcPr>
                  <w:tcW w:w="160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E128953" w14:textId="77777777" w:rsidR="00F40125" w:rsidRPr="003F4A25" w:rsidRDefault="00F40125" w:rsidP="00F40125">
                  <w:pPr>
                    <w:pStyle w:val="paragraph"/>
                    <w:spacing w:before="0" w:beforeAutospacing="0" w:after="0" w:afterAutospacing="0" w:line="276" w:lineRule="auto"/>
                    <w:ind w:left="97"/>
                    <w:textAlignment w:val="baseline"/>
                    <w:rPr>
                      <w:rFonts w:ascii="Arial" w:hAnsi="Arial" w:cs="Arial"/>
                      <w:sz w:val="18"/>
                      <w:szCs w:val="18"/>
                    </w:rPr>
                  </w:pPr>
                  <w:r w:rsidRPr="003F4A25">
                    <w:rPr>
                      <w:rStyle w:val="normaltextrun"/>
                      <w:rFonts w:ascii="Arial" w:hAnsi="Arial" w:cs="Arial"/>
                      <w:sz w:val="18"/>
                      <w:szCs w:val="18"/>
                      <w:lang w:val="en-US"/>
                    </w:rPr>
                    <w:t xml:space="preserve">At least </w:t>
                  </w:r>
                  <w:r w:rsidRPr="003F4A25">
                    <w:rPr>
                      <w:rStyle w:val="normaltextrun"/>
                      <w:rFonts w:ascii="Arial" w:hAnsi="Arial" w:cs="Arial"/>
                      <w:strike/>
                      <w:sz w:val="18"/>
                      <w:szCs w:val="18"/>
                      <w:lang w:val="en-US"/>
                    </w:rPr>
                    <w:t>75%</w:t>
                  </w:r>
                  <w:r w:rsidRPr="003F4A25">
                    <w:rPr>
                      <w:rStyle w:val="eop"/>
                      <w:rFonts w:ascii="Arial" w:hAnsi="Arial" w:cs="Arial"/>
                      <w:sz w:val="18"/>
                      <w:szCs w:val="18"/>
                    </w:rPr>
                    <w:t> </w:t>
                  </w:r>
                  <w:r w:rsidRPr="003F4A25">
                    <w:rPr>
                      <w:rStyle w:val="eop"/>
                      <w:rFonts w:ascii="Arial" w:hAnsi="Arial" w:cs="Arial"/>
                      <w:b/>
                      <w:bCs/>
                      <w:sz w:val="18"/>
                      <w:szCs w:val="18"/>
                      <w:u w:val="single"/>
                    </w:rPr>
                    <w:t xml:space="preserve">90% </w:t>
                  </w:r>
                </w:p>
              </w:tc>
            </w:tr>
            <w:tr w:rsidR="00F40125" w:rsidRPr="003F4A25" w14:paraId="11F856A4" w14:textId="77777777" w:rsidTr="00DF53B6">
              <w:trPr>
                <w:trHeight w:val="576"/>
              </w:trPr>
              <w:tc>
                <w:tcPr>
                  <w:tcW w:w="1469"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14:paraId="21A3F4BB" w14:textId="77777777" w:rsidR="00F40125" w:rsidRPr="003F4A25" w:rsidRDefault="00F40125" w:rsidP="00F40125">
                  <w:pPr>
                    <w:pStyle w:val="paragraph"/>
                    <w:spacing w:before="0" w:beforeAutospacing="0" w:after="0" w:afterAutospacing="0" w:line="276" w:lineRule="auto"/>
                    <w:textAlignment w:val="baseline"/>
                    <w:rPr>
                      <w:rFonts w:ascii="Arial" w:hAnsi="Arial" w:cs="Arial"/>
                      <w:sz w:val="18"/>
                      <w:szCs w:val="18"/>
                    </w:rPr>
                  </w:pPr>
                  <w:r w:rsidRPr="003F4A25">
                    <w:rPr>
                      <w:rStyle w:val="normaltextrun"/>
                      <w:rFonts w:ascii="Arial" w:hAnsi="Arial" w:cs="Arial"/>
                      <w:b/>
                      <w:bCs/>
                      <w:sz w:val="18"/>
                      <w:szCs w:val="18"/>
                      <w:lang w:val="en-US"/>
                    </w:rPr>
                    <w:t>Response Time</w:t>
                  </w:r>
                  <w:r w:rsidRPr="003F4A25">
                    <w:rPr>
                      <w:rStyle w:val="eop"/>
                      <w:rFonts w:ascii="Arial" w:hAnsi="Arial" w:cs="Arial"/>
                      <w:sz w:val="18"/>
                      <w:szCs w:val="18"/>
                    </w:rPr>
                    <w:t> </w:t>
                  </w:r>
                </w:p>
              </w:tc>
              <w:tc>
                <w:tcPr>
                  <w:tcW w:w="909" w:type="dxa"/>
                  <w:tcBorders>
                    <w:top w:val="single" w:sz="6" w:space="0" w:color="auto"/>
                    <w:left w:val="single" w:sz="6" w:space="0" w:color="auto"/>
                    <w:bottom w:val="single" w:sz="6" w:space="0" w:color="auto"/>
                    <w:right w:val="single" w:sz="6" w:space="0" w:color="auto"/>
                  </w:tcBorders>
                  <w:shd w:val="clear" w:color="auto" w:fill="auto"/>
                  <w:vAlign w:val="center"/>
                </w:tcPr>
                <w:p w14:paraId="29F06FB2" w14:textId="77777777" w:rsidR="00F40125" w:rsidRPr="003F4A25" w:rsidRDefault="00F40125" w:rsidP="00F40125">
                  <w:pPr>
                    <w:pStyle w:val="paragraph"/>
                    <w:spacing w:before="0" w:beforeAutospacing="0" w:after="0" w:afterAutospacing="0" w:line="276" w:lineRule="auto"/>
                    <w:jc w:val="center"/>
                    <w:textAlignment w:val="baseline"/>
                    <w:rPr>
                      <w:rFonts w:ascii="Arial" w:hAnsi="Arial" w:cs="Arial"/>
                      <w:sz w:val="18"/>
                      <w:szCs w:val="18"/>
                    </w:rPr>
                  </w:pPr>
                  <w:r w:rsidRPr="003F4A25">
                    <w:rPr>
                      <w:rStyle w:val="normaltextrun"/>
                      <w:rFonts w:ascii="Arial" w:hAnsi="Arial" w:cs="Arial"/>
                      <w:sz w:val="18"/>
                      <w:szCs w:val="18"/>
                      <w:lang w:val="en-US"/>
                    </w:rPr>
                    <w:t>On GCM</w:t>
                  </w:r>
                  <w:r w:rsidRPr="003F4A25">
                    <w:rPr>
                      <w:rStyle w:val="eop"/>
                      <w:rFonts w:ascii="Arial" w:hAnsi="Arial" w:cs="Arial"/>
                      <w:sz w:val="18"/>
                      <w:szCs w:val="18"/>
                    </w:rPr>
                    <w:t> </w:t>
                  </w:r>
                </w:p>
              </w:tc>
              <w:tc>
                <w:tcPr>
                  <w:tcW w:w="1609" w:type="dxa"/>
                  <w:tcBorders>
                    <w:top w:val="single" w:sz="6" w:space="0" w:color="auto"/>
                    <w:left w:val="single" w:sz="6" w:space="0" w:color="auto"/>
                    <w:bottom w:val="single" w:sz="6" w:space="0" w:color="auto"/>
                    <w:right w:val="single" w:sz="6" w:space="0" w:color="auto"/>
                  </w:tcBorders>
                  <w:shd w:val="clear" w:color="auto" w:fill="auto"/>
                  <w:vAlign w:val="center"/>
                </w:tcPr>
                <w:p w14:paraId="07F9B744" w14:textId="77777777" w:rsidR="00F40125" w:rsidRPr="003F4A25" w:rsidRDefault="00F40125" w:rsidP="00F40125">
                  <w:pPr>
                    <w:pStyle w:val="paragraph"/>
                    <w:spacing w:before="0" w:beforeAutospacing="0" w:after="0" w:afterAutospacing="0" w:line="276" w:lineRule="auto"/>
                    <w:ind w:left="97"/>
                    <w:textAlignment w:val="baseline"/>
                    <w:rPr>
                      <w:rFonts w:ascii="Arial" w:hAnsi="Arial" w:cs="Arial"/>
                      <w:sz w:val="18"/>
                      <w:szCs w:val="18"/>
                    </w:rPr>
                  </w:pPr>
                  <w:r w:rsidRPr="003F4A25">
                    <w:rPr>
                      <w:rStyle w:val="normaltextrun"/>
                      <w:rFonts w:ascii="Arial" w:hAnsi="Arial" w:cs="Arial"/>
                      <w:sz w:val="18"/>
                      <w:szCs w:val="18"/>
                      <w:lang w:val="en-US"/>
                    </w:rPr>
                    <w:t>not more than 5 seconds</w:t>
                  </w:r>
                  <w:r w:rsidRPr="003F4A25">
                    <w:rPr>
                      <w:rStyle w:val="eop"/>
                      <w:rFonts w:ascii="Arial" w:hAnsi="Arial" w:cs="Arial"/>
                      <w:sz w:val="18"/>
                      <w:szCs w:val="18"/>
                    </w:rPr>
                    <w:t> </w:t>
                  </w:r>
                </w:p>
              </w:tc>
            </w:tr>
            <w:tr w:rsidR="00F40125" w:rsidRPr="003F4A25" w14:paraId="095E7256" w14:textId="77777777" w:rsidTr="00DF53B6">
              <w:trPr>
                <w:trHeight w:val="576"/>
              </w:trPr>
              <w:tc>
                <w:tcPr>
                  <w:tcW w:w="1469" w:type="dxa"/>
                  <w:vMerge/>
                  <w:vAlign w:val="center"/>
                </w:tcPr>
                <w:p w14:paraId="7F20881F" w14:textId="77777777" w:rsidR="00F40125" w:rsidRPr="003F4A25" w:rsidRDefault="00F40125" w:rsidP="00F40125">
                  <w:pPr>
                    <w:spacing w:after="0" w:line="276" w:lineRule="auto"/>
                    <w:rPr>
                      <w:rFonts w:ascii="Arial" w:hAnsi="Arial" w:cs="Arial"/>
                      <w:sz w:val="18"/>
                      <w:szCs w:val="18"/>
                    </w:rPr>
                  </w:pPr>
                </w:p>
              </w:tc>
              <w:tc>
                <w:tcPr>
                  <w:tcW w:w="909" w:type="dxa"/>
                  <w:tcBorders>
                    <w:top w:val="single" w:sz="6" w:space="0" w:color="auto"/>
                    <w:left w:val="single" w:sz="6" w:space="0" w:color="auto"/>
                    <w:bottom w:val="single" w:sz="6" w:space="0" w:color="auto"/>
                    <w:right w:val="single" w:sz="6" w:space="0" w:color="auto"/>
                  </w:tcBorders>
                  <w:shd w:val="clear" w:color="auto" w:fill="auto"/>
                  <w:vAlign w:val="center"/>
                </w:tcPr>
                <w:p w14:paraId="1E131675" w14:textId="77777777" w:rsidR="00F40125" w:rsidRPr="003F4A25" w:rsidRDefault="00F40125" w:rsidP="00F40125">
                  <w:pPr>
                    <w:pStyle w:val="paragraph"/>
                    <w:spacing w:before="0" w:beforeAutospacing="0" w:after="0" w:afterAutospacing="0" w:line="276" w:lineRule="auto"/>
                    <w:jc w:val="center"/>
                    <w:textAlignment w:val="baseline"/>
                    <w:rPr>
                      <w:rFonts w:ascii="Arial" w:hAnsi="Arial" w:cs="Arial"/>
                      <w:sz w:val="18"/>
                      <w:szCs w:val="18"/>
                    </w:rPr>
                  </w:pPr>
                  <w:r w:rsidRPr="003F4A25">
                    <w:rPr>
                      <w:rStyle w:val="normaltextrun"/>
                      <w:rFonts w:ascii="Arial" w:hAnsi="Arial" w:cs="Arial"/>
                      <w:sz w:val="18"/>
                      <w:szCs w:val="18"/>
                      <w:lang w:val="en-US"/>
                    </w:rPr>
                    <w:t>On AGC</w:t>
                  </w:r>
                  <w:r w:rsidRPr="003F4A25">
                    <w:rPr>
                      <w:rStyle w:val="eop"/>
                      <w:rFonts w:ascii="Arial" w:hAnsi="Arial" w:cs="Arial"/>
                      <w:sz w:val="18"/>
                      <w:szCs w:val="18"/>
                    </w:rPr>
                    <w:t> </w:t>
                  </w:r>
                </w:p>
              </w:tc>
              <w:tc>
                <w:tcPr>
                  <w:tcW w:w="1609" w:type="dxa"/>
                  <w:tcBorders>
                    <w:top w:val="single" w:sz="6" w:space="0" w:color="auto"/>
                    <w:left w:val="single" w:sz="6" w:space="0" w:color="auto"/>
                    <w:bottom w:val="single" w:sz="6" w:space="0" w:color="auto"/>
                    <w:right w:val="single" w:sz="6" w:space="0" w:color="auto"/>
                  </w:tcBorders>
                  <w:shd w:val="clear" w:color="auto" w:fill="auto"/>
                  <w:vAlign w:val="center"/>
                </w:tcPr>
                <w:p w14:paraId="5D515075" w14:textId="77777777" w:rsidR="00F40125" w:rsidRPr="003F4A25" w:rsidRDefault="00F40125" w:rsidP="00F40125">
                  <w:pPr>
                    <w:pStyle w:val="paragraph"/>
                    <w:spacing w:before="0" w:beforeAutospacing="0" w:after="0" w:afterAutospacing="0" w:line="276" w:lineRule="auto"/>
                    <w:ind w:left="97"/>
                    <w:textAlignment w:val="baseline"/>
                    <w:rPr>
                      <w:rStyle w:val="eop"/>
                      <w:rFonts w:ascii="Arial" w:hAnsi="Arial" w:cs="Arial"/>
                      <w:sz w:val="18"/>
                      <w:szCs w:val="18"/>
                    </w:rPr>
                  </w:pPr>
                  <w:r w:rsidRPr="003F4A25">
                    <w:rPr>
                      <w:rStyle w:val="normaltextrun"/>
                      <w:rFonts w:ascii="Arial" w:hAnsi="Arial" w:cs="Arial"/>
                      <w:strike/>
                      <w:sz w:val="18"/>
                      <w:szCs w:val="18"/>
                      <w:lang w:val="en-US"/>
                    </w:rPr>
                    <w:t>not more than 25 seconds</w:t>
                  </w:r>
                  <w:r w:rsidRPr="003F4A25">
                    <w:rPr>
                      <w:rStyle w:val="eop"/>
                      <w:rFonts w:ascii="Arial" w:hAnsi="Arial" w:cs="Arial"/>
                      <w:strike/>
                      <w:sz w:val="18"/>
                      <w:szCs w:val="18"/>
                    </w:rPr>
                    <w:t> </w:t>
                  </w:r>
                  <w:r w:rsidRPr="003F4A25">
                    <w:rPr>
                      <w:rStyle w:val="eop"/>
                      <w:rFonts w:ascii="Arial" w:hAnsi="Arial" w:cs="Arial"/>
                      <w:sz w:val="18"/>
                      <w:szCs w:val="18"/>
                    </w:rPr>
                    <w:t xml:space="preserve"> </w:t>
                  </w:r>
                </w:p>
                <w:p w14:paraId="13887D10" w14:textId="77777777" w:rsidR="00F40125" w:rsidRPr="003F4A25" w:rsidRDefault="00F40125" w:rsidP="00F40125">
                  <w:pPr>
                    <w:pStyle w:val="paragraph"/>
                    <w:spacing w:before="0" w:beforeAutospacing="0" w:after="0" w:afterAutospacing="0" w:line="276" w:lineRule="auto"/>
                    <w:ind w:left="97"/>
                    <w:textAlignment w:val="baseline"/>
                    <w:rPr>
                      <w:rStyle w:val="eop"/>
                      <w:rFonts w:ascii="Arial" w:hAnsi="Arial" w:cs="Arial"/>
                      <w:b/>
                      <w:sz w:val="18"/>
                      <w:szCs w:val="18"/>
                      <w:u w:val="single"/>
                    </w:rPr>
                  </w:pPr>
                  <w:r w:rsidRPr="003F4A25">
                    <w:rPr>
                      <w:rStyle w:val="eop"/>
                      <w:rFonts w:ascii="Arial" w:hAnsi="Arial" w:cs="Arial"/>
                      <w:b/>
                      <w:bCs/>
                      <w:sz w:val="18"/>
                      <w:szCs w:val="18"/>
                      <w:u w:val="single"/>
                    </w:rPr>
                    <w:t>A</w:t>
                  </w:r>
                  <w:r w:rsidRPr="003F4A25">
                    <w:rPr>
                      <w:rStyle w:val="eop"/>
                      <w:rFonts w:ascii="Arial" w:hAnsi="Arial" w:cs="Arial"/>
                      <w:b/>
                      <w:sz w:val="18"/>
                      <w:szCs w:val="18"/>
                      <w:u w:val="single"/>
                    </w:rPr>
                    <w:t>t least 63% of the desired generation within 25 seconds</w:t>
                  </w:r>
                  <w:r w:rsidRPr="003F4A25">
                    <w:rPr>
                      <w:rStyle w:val="eop"/>
                      <w:rFonts w:ascii="Arial" w:hAnsi="Arial" w:cs="Arial"/>
                      <w:b/>
                      <w:bCs/>
                      <w:sz w:val="18"/>
                      <w:szCs w:val="18"/>
                      <w:u w:val="single"/>
                    </w:rPr>
                    <w:t>;</w:t>
                  </w:r>
                </w:p>
                <w:p w14:paraId="76327925" w14:textId="77777777" w:rsidR="00F40125" w:rsidRPr="003F4A25" w:rsidRDefault="00F40125" w:rsidP="00F40125">
                  <w:pPr>
                    <w:pStyle w:val="paragraph"/>
                    <w:spacing w:before="0" w:beforeAutospacing="0" w:after="0" w:afterAutospacing="0" w:line="276" w:lineRule="auto"/>
                    <w:ind w:left="97"/>
                    <w:textAlignment w:val="baseline"/>
                    <w:rPr>
                      <w:rFonts w:ascii="Arial" w:hAnsi="Arial" w:cs="Arial"/>
                      <w:sz w:val="18"/>
                      <w:szCs w:val="18"/>
                    </w:rPr>
                  </w:pPr>
                  <w:r w:rsidRPr="003F4A25">
                    <w:rPr>
                      <w:rStyle w:val="eop"/>
                      <w:rFonts w:ascii="Arial" w:hAnsi="Arial" w:cs="Arial"/>
                      <w:b/>
                      <w:sz w:val="18"/>
                      <w:szCs w:val="18"/>
                      <w:u w:val="single"/>
                    </w:rPr>
                    <w:t xml:space="preserve">and at least 90% and not more than 130% of the desired </w:t>
                  </w:r>
                  <w:r w:rsidRPr="003F4A25">
                    <w:rPr>
                      <w:rStyle w:val="eop"/>
                      <w:rFonts w:ascii="Arial" w:hAnsi="Arial" w:cs="Arial"/>
                      <w:b/>
                      <w:sz w:val="18"/>
                      <w:szCs w:val="18"/>
                      <w:u w:val="single"/>
                    </w:rPr>
                    <w:t>generation or 0.5 MW tolerance whichever is higher within 32 seconds</w:t>
                  </w:r>
                </w:p>
              </w:tc>
            </w:tr>
            <w:tr w:rsidR="00F40125" w:rsidRPr="003F4A25" w14:paraId="2795D019" w14:textId="77777777" w:rsidTr="00DF53B6">
              <w:trPr>
                <w:trHeight w:val="948"/>
              </w:trPr>
              <w:tc>
                <w:tcPr>
                  <w:tcW w:w="1469" w:type="dxa"/>
                  <w:tcBorders>
                    <w:top w:val="single" w:sz="6" w:space="0" w:color="auto"/>
                    <w:left w:val="single" w:sz="6" w:space="0" w:color="auto"/>
                    <w:right w:val="single" w:sz="6" w:space="0" w:color="auto"/>
                  </w:tcBorders>
                  <w:shd w:val="clear" w:color="auto" w:fill="auto"/>
                  <w:vAlign w:val="center"/>
                </w:tcPr>
                <w:p w14:paraId="07550451" w14:textId="77777777" w:rsidR="00F40125" w:rsidRPr="003F4A25" w:rsidRDefault="00F40125" w:rsidP="00F40125">
                  <w:pPr>
                    <w:spacing w:after="0" w:line="276" w:lineRule="auto"/>
                    <w:rPr>
                      <w:rFonts w:ascii="Arial" w:hAnsi="Arial" w:cs="Arial"/>
                      <w:b/>
                      <w:bCs/>
                      <w:sz w:val="18"/>
                      <w:szCs w:val="18"/>
                    </w:rPr>
                  </w:pPr>
                  <w:r w:rsidRPr="003F4A25">
                    <w:rPr>
                      <w:rFonts w:ascii="Arial" w:hAnsi="Arial" w:cs="Arial"/>
                      <w:b/>
                      <w:bCs/>
                      <w:sz w:val="18"/>
                      <w:szCs w:val="18"/>
                    </w:rPr>
                    <w:t xml:space="preserve">Deadband Setting </w:t>
                  </w:r>
                  <w:r w:rsidRPr="003F4A25">
                    <w:rPr>
                      <w:rFonts w:ascii="Arial" w:hAnsi="Arial" w:cs="Arial"/>
                      <w:b/>
                      <w:sz w:val="18"/>
                      <w:szCs w:val="18"/>
                      <w:u w:val="single"/>
                    </w:rPr>
                    <w:t>on GCM</w:t>
                  </w:r>
                </w:p>
              </w:tc>
              <w:tc>
                <w:tcPr>
                  <w:tcW w:w="2518" w:type="dxa"/>
                  <w:gridSpan w:val="2"/>
                  <w:tcBorders>
                    <w:top w:val="single" w:sz="6" w:space="0" w:color="auto"/>
                    <w:left w:val="single" w:sz="6" w:space="0" w:color="auto"/>
                    <w:right w:val="single" w:sz="6" w:space="0" w:color="auto"/>
                  </w:tcBorders>
                  <w:shd w:val="clear" w:color="auto" w:fill="auto"/>
                  <w:vAlign w:val="center"/>
                </w:tcPr>
                <w:p w14:paraId="63935E4E" w14:textId="77777777" w:rsidR="00F40125" w:rsidRPr="003F4A25" w:rsidRDefault="00F40125" w:rsidP="00F40125">
                  <w:pPr>
                    <w:pStyle w:val="paragraph"/>
                    <w:spacing w:before="0" w:beforeAutospacing="0" w:after="0" w:afterAutospacing="0" w:line="276" w:lineRule="auto"/>
                    <w:ind w:left="107"/>
                    <w:textAlignment w:val="baseline"/>
                    <w:rPr>
                      <w:rFonts w:ascii="Arial" w:hAnsi="Arial" w:cs="Arial"/>
                      <w:b/>
                      <w:bCs/>
                      <w:sz w:val="18"/>
                      <w:szCs w:val="18"/>
                    </w:rPr>
                  </w:pPr>
                  <w:r w:rsidRPr="003F4A25">
                    <w:rPr>
                      <w:rStyle w:val="eop"/>
                      <w:rFonts w:ascii="Arial" w:hAnsi="Arial" w:cs="Arial"/>
                      <w:b/>
                      <w:bCs/>
                      <w:sz w:val="18"/>
                      <w:szCs w:val="18"/>
                      <w:u w:val="single"/>
                    </w:rPr>
                    <w:t>0 Hz to</w:t>
                  </w:r>
                  <w:r w:rsidRPr="003F4A25">
                    <w:rPr>
                      <w:rStyle w:val="eop"/>
                      <w:rFonts w:ascii="Arial" w:hAnsi="Arial" w:cs="Arial"/>
                      <w:b/>
                      <w:sz w:val="18"/>
                      <w:szCs w:val="18"/>
                      <w:u w:val="single"/>
                    </w:rPr>
                    <w:t xml:space="preserve"> +/-0.15Hz</w:t>
                  </w:r>
                  <w:r w:rsidRPr="003F4A25">
                    <w:rPr>
                      <w:rStyle w:val="eop"/>
                      <w:rFonts w:ascii="Arial" w:hAnsi="Arial" w:cs="Arial"/>
                      <w:b/>
                      <w:bCs/>
                      <w:sz w:val="18"/>
                      <w:szCs w:val="18"/>
                      <w:u w:val="single"/>
                    </w:rPr>
                    <w:t xml:space="preserve"> or as per certification</w:t>
                  </w:r>
                </w:p>
              </w:tc>
            </w:tr>
            <w:tr w:rsidR="00F40125" w:rsidRPr="003F4A25" w14:paraId="0731A1A2" w14:textId="77777777" w:rsidTr="00DF53B6">
              <w:trPr>
                <w:trHeight w:val="432"/>
              </w:trPr>
              <w:tc>
                <w:tcPr>
                  <w:tcW w:w="1469" w:type="dxa"/>
                  <w:tcBorders>
                    <w:top w:val="single" w:sz="6" w:space="0" w:color="auto"/>
                    <w:left w:val="single" w:sz="6" w:space="0" w:color="auto"/>
                    <w:bottom w:val="single" w:sz="6" w:space="0" w:color="auto"/>
                    <w:right w:val="single" w:sz="6" w:space="0" w:color="auto"/>
                  </w:tcBorders>
                  <w:shd w:val="clear" w:color="auto" w:fill="auto"/>
                  <w:vAlign w:val="center"/>
                </w:tcPr>
                <w:p w14:paraId="395D08ED" w14:textId="77777777" w:rsidR="00F40125" w:rsidRPr="003F4A25" w:rsidRDefault="00F40125" w:rsidP="00F40125">
                  <w:pPr>
                    <w:spacing w:after="0" w:line="276" w:lineRule="auto"/>
                    <w:rPr>
                      <w:rFonts w:ascii="Arial" w:hAnsi="Arial" w:cs="Arial"/>
                      <w:sz w:val="18"/>
                      <w:szCs w:val="18"/>
                    </w:rPr>
                  </w:pPr>
                  <w:r w:rsidRPr="003F4A25">
                    <w:rPr>
                      <w:rStyle w:val="normaltextrun"/>
                      <w:rFonts w:ascii="Arial" w:hAnsi="Arial" w:cs="Arial"/>
                      <w:b/>
                      <w:bCs/>
                      <w:sz w:val="18"/>
                      <w:szCs w:val="18"/>
                      <w:lang w:val="en-US"/>
                    </w:rPr>
                    <w:t>Speed droop</w:t>
                  </w:r>
                  <w:r w:rsidRPr="003F4A25">
                    <w:rPr>
                      <w:rStyle w:val="normaltextrun"/>
                      <w:rFonts w:ascii="Arial" w:hAnsi="Arial" w:cs="Arial"/>
                      <w:b/>
                      <w:sz w:val="18"/>
                      <w:szCs w:val="18"/>
                      <w:lang w:val="en-US"/>
                    </w:rPr>
                    <w:t xml:space="preserve"> </w:t>
                  </w:r>
                  <w:r w:rsidRPr="003F4A25">
                    <w:rPr>
                      <w:rFonts w:ascii="Arial" w:hAnsi="Arial" w:cs="Arial"/>
                      <w:b/>
                      <w:bCs/>
                      <w:sz w:val="18"/>
                      <w:szCs w:val="18"/>
                      <w:u w:val="single"/>
                    </w:rPr>
                    <w:t>characteristic</w:t>
                  </w:r>
                  <w:r w:rsidRPr="003F4A25">
                    <w:rPr>
                      <w:rStyle w:val="eop"/>
                      <w:rFonts w:ascii="Arial" w:hAnsi="Arial" w:cs="Arial"/>
                      <w:b/>
                      <w:bCs/>
                      <w:sz w:val="18"/>
                      <w:szCs w:val="18"/>
                    </w:rPr>
                    <w:t xml:space="preserve"> </w:t>
                  </w:r>
                  <w:r w:rsidRPr="003F4A25">
                    <w:rPr>
                      <w:rStyle w:val="eop"/>
                      <w:rFonts w:ascii="Arial" w:hAnsi="Arial" w:cs="Arial"/>
                      <w:b/>
                      <w:sz w:val="18"/>
                      <w:szCs w:val="18"/>
                      <w:u w:val="single"/>
                    </w:rPr>
                    <w:t>on GCM</w:t>
                  </w:r>
                </w:p>
              </w:tc>
              <w:tc>
                <w:tcPr>
                  <w:tcW w:w="2518"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412C4EA1" w14:textId="77777777" w:rsidR="00F40125" w:rsidRPr="003F4A25" w:rsidRDefault="00F40125" w:rsidP="00F40125">
                  <w:pPr>
                    <w:pStyle w:val="paragraph"/>
                    <w:spacing w:before="0" w:beforeAutospacing="0" w:after="0" w:afterAutospacing="0" w:line="276" w:lineRule="auto"/>
                    <w:ind w:left="107"/>
                    <w:textAlignment w:val="baseline"/>
                    <w:rPr>
                      <w:rStyle w:val="normaltextrun"/>
                      <w:rFonts w:ascii="Arial" w:hAnsi="Arial" w:cs="Arial"/>
                      <w:sz w:val="18"/>
                      <w:szCs w:val="18"/>
                      <w:lang w:val="en-US"/>
                    </w:rPr>
                  </w:pPr>
                  <w:r w:rsidRPr="003F4A25">
                    <w:rPr>
                      <w:rStyle w:val="normaltextrun"/>
                      <w:rFonts w:ascii="Arial" w:hAnsi="Arial" w:cs="Arial"/>
                      <w:sz w:val="18"/>
                      <w:szCs w:val="18"/>
                      <w:lang w:val="en-US"/>
                    </w:rPr>
                    <w:t>5% or lower</w:t>
                  </w:r>
                  <w:r w:rsidRPr="003F4A25">
                    <w:rPr>
                      <w:rStyle w:val="normaltextrun"/>
                      <w:rFonts w:ascii="Arial" w:hAnsi="Arial" w:cs="Arial"/>
                      <w:b/>
                      <w:sz w:val="18"/>
                      <w:szCs w:val="18"/>
                      <w:u w:val="single"/>
                      <w:lang w:val="en-US"/>
                    </w:rPr>
                    <w:t>; and</w:t>
                  </w:r>
                </w:p>
                <w:p w14:paraId="5BD14ADB" w14:textId="77777777" w:rsidR="00F40125" w:rsidRPr="003F4A25" w:rsidRDefault="00F40125" w:rsidP="00F40125">
                  <w:pPr>
                    <w:pStyle w:val="paragraph"/>
                    <w:spacing w:before="0" w:beforeAutospacing="0" w:after="0" w:afterAutospacing="0" w:line="276" w:lineRule="auto"/>
                    <w:ind w:left="107"/>
                    <w:textAlignment w:val="baseline"/>
                    <w:rPr>
                      <w:rFonts w:ascii="Arial" w:hAnsi="Arial" w:cs="Arial"/>
                      <w:sz w:val="18"/>
                      <w:szCs w:val="18"/>
                    </w:rPr>
                  </w:pPr>
                  <w:r w:rsidRPr="003F4A25">
                    <w:rPr>
                      <w:rStyle w:val="eop"/>
                      <w:rFonts w:ascii="Arial" w:hAnsi="Arial" w:cs="Arial"/>
                      <w:b/>
                      <w:sz w:val="18"/>
                      <w:szCs w:val="18"/>
                      <w:u w:val="single"/>
                    </w:rPr>
                    <w:t>1% or lower for BESS</w:t>
                  </w:r>
                </w:p>
              </w:tc>
            </w:tr>
            <w:tr w:rsidR="00F40125" w:rsidRPr="003F4A25" w14:paraId="7E2B4556" w14:textId="77777777" w:rsidTr="00DF53B6">
              <w:trPr>
                <w:trHeight w:val="432"/>
              </w:trPr>
              <w:tc>
                <w:tcPr>
                  <w:tcW w:w="1469" w:type="dxa"/>
                  <w:tcBorders>
                    <w:top w:val="single" w:sz="6" w:space="0" w:color="auto"/>
                    <w:left w:val="single" w:sz="6" w:space="0" w:color="auto"/>
                    <w:bottom w:val="single" w:sz="6" w:space="0" w:color="auto"/>
                    <w:right w:val="single" w:sz="6" w:space="0" w:color="auto"/>
                  </w:tcBorders>
                  <w:shd w:val="clear" w:color="auto" w:fill="auto"/>
                  <w:vAlign w:val="center"/>
                </w:tcPr>
                <w:p w14:paraId="161270D0" w14:textId="77777777" w:rsidR="00F40125" w:rsidRPr="003F4A25" w:rsidRDefault="00F40125" w:rsidP="00F40125">
                  <w:pPr>
                    <w:spacing w:after="0" w:line="276" w:lineRule="auto"/>
                    <w:rPr>
                      <w:rFonts w:ascii="Arial" w:hAnsi="Arial" w:cs="Arial"/>
                      <w:sz w:val="18"/>
                      <w:szCs w:val="18"/>
                    </w:rPr>
                  </w:pPr>
                  <w:r w:rsidRPr="003F4A25">
                    <w:rPr>
                      <w:rStyle w:val="normaltextrun"/>
                      <w:rFonts w:ascii="Arial" w:hAnsi="Arial" w:cs="Arial"/>
                      <w:b/>
                      <w:bCs/>
                      <w:sz w:val="18"/>
                      <w:szCs w:val="18"/>
                      <w:lang w:val="en-US"/>
                    </w:rPr>
                    <w:t>Sustainability</w:t>
                  </w:r>
                  <w:r w:rsidRPr="003F4A25">
                    <w:rPr>
                      <w:rStyle w:val="eop"/>
                      <w:rFonts w:ascii="Arial" w:hAnsi="Arial" w:cs="Arial"/>
                      <w:sz w:val="18"/>
                      <w:szCs w:val="18"/>
                    </w:rPr>
                    <w:t> </w:t>
                  </w:r>
                </w:p>
              </w:tc>
              <w:tc>
                <w:tcPr>
                  <w:tcW w:w="2518"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5C7E8E70" w14:textId="77777777" w:rsidR="00F40125" w:rsidRPr="003F4A25" w:rsidRDefault="00F40125" w:rsidP="00F40125">
                  <w:pPr>
                    <w:pStyle w:val="paragraph"/>
                    <w:spacing w:before="0" w:beforeAutospacing="0" w:after="0" w:afterAutospacing="0" w:line="276" w:lineRule="auto"/>
                    <w:ind w:left="107"/>
                    <w:textAlignment w:val="baseline"/>
                    <w:rPr>
                      <w:rFonts w:ascii="Arial" w:hAnsi="Arial" w:cs="Arial"/>
                      <w:sz w:val="18"/>
                      <w:szCs w:val="18"/>
                    </w:rPr>
                  </w:pPr>
                  <w:r w:rsidRPr="003F4A25">
                    <w:rPr>
                      <w:rStyle w:val="normaltextrun"/>
                      <w:rFonts w:ascii="Arial" w:hAnsi="Arial" w:cs="Arial"/>
                      <w:sz w:val="18"/>
                      <w:szCs w:val="18"/>
                      <w:lang w:val="en-US"/>
                    </w:rPr>
                    <w:t xml:space="preserve">for the entire </w:t>
                  </w:r>
                  <w:r w:rsidRPr="003F4A25">
                    <w:rPr>
                      <w:rStyle w:val="normaltextrun"/>
                      <w:rFonts w:ascii="Arial" w:hAnsi="Arial" w:cs="Arial"/>
                      <w:i/>
                      <w:iCs/>
                      <w:sz w:val="18"/>
                      <w:szCs w:val="18"/>
                      <w:lang w:val="en-US"/>
                    </w:rPr>
                    <w:t>dispatch interval</w:t>
                  </w:r>
                  <w:r w:rsidRPr="003F4A25">
                    <w:rPr>
                      <w:rStyle w:val="eop"/>
                      <w:rFonts w:ascii="Arial" w:hAnsi="Arial" w:cs="Arial"/>
                      <w:sz w:val="18"/>
                      <w:szCs w:val="18"/>
                    </w:rPr>
                    <w:t> </w:t>
                  </w:r>
                </w:p>
              </w:tc>
            </w:tr>
          </w:tbl>
          <w:p w14:paraId="5D0FEE99" w14:textId="77777777" w:rsidR="00F40125" w:rsidRPr="003F4A25" w:rsidRDefault="00F40125" w:rsidP="00F40125">
            <w:pPr>
              <w:rPr>
                <w:rFonts w:ascii="Arial" w:hAnsi="Arial" w:cs="Arial"/>
                <w:sz w:val="18"/>
                <w:szCs w:val="18"/>
              </w:rPr>
            </w:pPr>
          </w:p>
          <w:tbl>
            <w:tblPr>
              <w:tblW w:w="398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46"/>
              <w:gridCol w:w="839"/>
              <w:gridCol w:w="1402"/>
            </w:tblGrid>
            <w:tr w:rsidR="00F40125" w:rsidRPr="003F4A25" w14:paraId="307040C8" w14:textId="77777777" w:rsidTr="00DF53B6">
              <w:trPr>
                <w:trHeight w:val="288"/>
              </w:trPr>
              <w:tc>
                <w:tcPr>
                  <w:tcW w:w="3987" w:type="dxa"/>
                  <w:gridSpan w:val="3"/>
                  <w:tcBorders>
                    <w:top w:val="single" w:sz="6" w:space="0" w:color="auto"/>
                    <w:left w:val="single" w:sz="6" w:space="0" w:color="auto"/>
                    <w:bottom w:val="single" w:sz="6" w:space="0" w:color="auto"/>
                    <w:right w:val="single" w:sz="6" w:space="0" w:color="auto"/>
                  </w:tcBorders>
                  <w:shd w:val="clear" w:color="auto" w:fill="D9D9D9"/>
                  <w:vAlign w:val="center"/>
                  <w:hideMark/>
                </w:tcPr>
                <w:p w14:paraId="47415540" w14:textId="77777777" w:rsidR="00F40125" w:rsidRPr="003F4A25" w:rsidRDefault="00F40125" w:rsidP="00F40125">
                  <w:pPr>
                    <w:pStyle w:val="paragraph"/>
                    <w:spacing w:before="0" w:beforeAutospacing="0" w:after="0" w:afterAutospacing="0" w:line="276" w:lineRule="auto"/>
                    <w:jc w:val="center"/>
                    <w:textAlignment w:val="baseline"/>
                    <w:rPr>
                      <w:rFonts w:ascii="Arial" w:hAnsi="Arial" w:cs="Arial"/>
                      <w:sz w:val="18"/>
                      <w:szCs w:val="18"/>
                    </w:rPr>
                  </w:pPr>
                  <w:r w:rsidRPr="003F4A25">
                    <w:rPr>
                      <w:rStyle w:val="normaltextrun"/>
                      <w:rFonts w:ascii="Arial" w:hAnsi="Arial" w:cs="Arial"/>
                      <w:b/>
                      <w:bCs/>
                      <w:sz w:val="18"/>
                      <w:szCs w:val="18"/>
                      <w:lang w:val="en-US"/>
                    </w:rPr>
                    <w:t>For Contingency Reserves</w:t>
                  </w:r>
                  <w:r w:rsidRPr="003F4A25">
                    <w:rPr>
                      <w:rStyle w:val="eop"/>
                      <w:rFonts w:ascii="Arial" w:hAnsi="Arial" w:cs="Arial"/>
                      <w:sz w:val="18"/>
                      <w:szCs w:val="18"/>
                    </w:rPr>
                    <w:t> </w:t>
                  </w:r>
                </w:p>
              </w:tc>
            </w:tr>
            <w:tr w:rsidR="00F40125" w:rsidRPr="003F4A25" w14:paraId="584C3E50" w14:textId="77777777" w:rsidTr="00DF53B6">
              <w:trPr>
                <w:trHeight w:val="432"/>
              </w:trPr>
              <w:tc>
                <w:tcPr>
                  <w:tcW w:w="1746"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5D720BE6" w14:textId="77777777" w:rsidR="00F40125" w:rsidRPr="003F4A25" w:rsidRDefault="00F40125" w:rsidP="00F40125">
                  <w:pPr>
                    <w:pStyle w:val="paragraph"/>
                    <w:spacing w:before="0" w:beforeAutospacing="0" w:after="0" w:afterAutospacing="0" w:line="276" w:lineRule="auto"/>
                    <w:textAlignment w:val="baseline"/>
                    <w:rPr>
                      <w:rFonts w:ascii="Arial" w:hAnsi="Arial" w:cs="Arial"/>
                      <w:sz w:val="18"/>
                      <w:szCs w:val="18"/>
                    </w:rPr>
                  </w:pPr>
                  <w:r w:rsidRPr="003F4A25">
                    <w:rPr>
                      <w:rStyle w:val="normaltextrun"/>
                      <w:rFonts w:ascii="Arial" w:hAnsi="Arial" w:cs="Arial"/>
                      <w:b/>
                      <w:bCs/>
                      <w:sz w:val="18"/>
                      <w:szCs w:val="18"/>
                      <w:lang w:val="en-US"/>
                    </w:rPr>
                    <w:t>Response Accuracy</w:t>
                  </w:r>
                  <w:r w:rsidRPr="003F4A25">
                    <w:rPr>
                      <w:rStyle w:val="eop"/>
                      <w:rFonts w:ascii="Arial" w:hAnsi="Arial" w:cs="Arial"/>
                      <w:sz w:val="18"/>
                      <w:szCs w:val="18"/>
                    </w:rPr>
                    <w:t> </w:t>
                  </w:r>
                </w:p>
              </w:tc>
              <w:tc>
                <w:tcPr>
                  <w:tcW w:w="83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B3F6F30" w14:textId="77777777" w:rsidR="00F40125" w:rsidRPr="003F4A25" w:rsidRDefault="00F40125" w:rsidP="00F40125">
                  <w:pPr>
                    <w:pStyle w:val="paragraph"/>
                    <w:spacing w:before="0" w:beforeAutospacing="0" w:after="0" w:afterAutospacing="0" w:line="276" w:lineRule="auto"/>
                    <w:jc w:val="center"/>
                    <w:textAlignment w:val="baseline"/>
                    <w:rPr>
                      <w:rFonts w:ascii="Arial" w:hAnsi="Arial" w:cs="Arial"/>
                      <w:sz w:val="18"/>
                      <w:szCs w:val="18"/>
                    </w:rPr>
                  </w:pPr>
                  <w:r w:rsidRPr="003F4A25">
                    <w:rPr>
                      <w:rStyle w:val="normaltextrun"/>
                      <w:rFonts w:ascii="Arial" w:hAnsi="Arial" w:cs="Arial"/>
                      <w:sz w:val="18"/>
                      <w:szCs w:val="18"/>
                      <w:lang w:val="en-US"/>
                    </w:rPr>
                    <w:t>On GCM</w:t>
                  </w:r>
                  <w:r w:rsidRPr="003F4A25">
                    <w:rPr>
                      <w:rStyle w:val="eop"/>
                      <w:rFonts w:ascii="Arial" w:hAnsi="Arial" w:cs="Arial"/>
                      <w:sz w:val="18"/>
                      <w:szCs w:val="18"/>
                    </w:rPr>
                    <w:t> </w:t>
                  </w:r>
                </w:p>
              </w:tc>
              <w:tc>
                <w:tcPr>
                  <w:tcW w:w="140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B996F36" w14:textId="77777777" w:rsidR="00F40125" w:rsidRPr="003F4A25" w:rsidRDefault="00F40125" w:rsidP="00F40125">
                  <w:pPr>
                    <w:pStyle w:val="paragraph"/>
                    <w:spacing w:before="0" w:beforeAutospacing="0" w:after="0" w:afterAutospacing="0" w:line="276" w:lineRule="auto"/>
                    <w:ind w:left="97"/>
                    <w:textAlignment w:val="baseline"/>
                    <w:rPr>
                      <w:rFonts w:ascii="Arial" w:hAnsi="Arial" w:cs="Arial"/>
                      <w:sz w:val="18"/>
                      <w:szCs w:val="18"/>
                    </w:rPr>
                  </w:pPr>
                  <w:r w:rsidRPr="003F4A25">
                    <w:rPr>
                      <w:rStyle w:val="normaltextrun"/>
                      <w:rFonts w:ascii="Arial" w:hAnsi="Arial" w:cs="Arial"/>
                      <w:sz w:val="18"/>
                      <w:szCs w:val="18"/>
                      <w:lang w:val="en-US"/>
                    </w:rPr>
                    <w:t>At least 80%</w:t>
                  </w:r>
                </w:p>
              </w:tc>
            </w:tr>
            <w:tr w:rsidR="00F40125" w:rsidRPr="003F4A25" w14:paraId="07C128D6" w14:textId="77777777" w:rsidTr="00DF53B6">
              <w:trPr>
                <w:trHeight w:val="432"/>
              </w:trPr>
              <w:tc>
                <w:tcPr>
                  <w:tcW w:w="1746"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FFF58C7" w14:textId="77777777" w:rsidR="00F40125" w:rsidRPr="003F4A25" w:rsidRDefault="00F40125" w:rsidP="00F40125">
                  <w:pPr>
                    <w:spacing w:after="0" w:line="276" w:lineRule="auto"/>
                    <w:rPr>
                      <w:rFonts w:ascii="Arial" w:hAnsi="Arial" w:cs="Arial"/>
                      <w:sz w:val="18"/>
                      <w:szCs w:val="18"/>
                    </w:rPr>
                  </w:pPr>
                </w:p>
              </w:tc>
              <w:tc>
                <w:tcPr>
                  <w:tcW w:w="83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1FDC2B5" w14:textId="77777777" w:rsidR="00F40125" w:rsidRPr="003F4A25" w:rsidRDefault="00F40125" w:rsidP="00F40125">
                  <w:pPr>
                    <w:pStyle w:val="paragraph"/>
                    <w:spacing w:before="0" w:beforeAutospacing="0" w:after="0" w:afterAutospacing="0" w:line="276" w:lineRule="auto"/>
                    <w:jc w:val="center"/>
                    <w:textAlignment w:val="baseline"/>
                    <w:rPr>
                      <w:rFonts w:ascii="Arial" w:hAnsi="Arial" w:cs="Arial"/>
                      <w:sz w:val="18"/>
                      <w:szCs w:val="18"/>
                    </w:rPr>
                  </w:pPr>
                  <w:r w:rsidRPr="003F4A25">
                    <w:rPr>
                      <w:rStyle w:val="normaltextrun"/>
                      <w:rFonts w:ascii="Arial" w:hAnsi="Arial" w:cs="Arial"/>
                      <w:sz w:val="18"/>
                      <w:szCs w:val="18"/>
                      <w:lang w:val="en-US"/>
                    </w:rPr>
                    <w:t>On AGC</w:t>
                  </w:r>
                  <w:r w:rsidRPr="003F4A25">
                    <w:rPr>
                      <w:rStyle w:val="eop"/>
                      <w:rFonts w:ascii="Arial" w:hAnsi="Arial" w:cs="Arial"/>
                      <w:sz w:val="18"/>
                      <w:szCs w:val="18"/>
                    </w:rPr>
                    <w:t> </w:t>
                  </w:r>
                </w:p>
              </w:tc>
              <w:tc>
                <w:tcPr>
                  <w:tcW w:w="140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F234954" w14:textId="77777777" w:rsidR="00F40125" w:rsidRPr="003F4A25" w:rsidRDefault="00F40125" w:rsidP="00F40125">
                  <w:pPr>
                    <w:pStyle w:val="paragraph"/>
                    <w:spacing w:before="0" w:beforeAutospacing="0" w:after="0" w:afterAutospacing="0" w:line="276" w:lineRule="auto"/>
                    <w:ind w:left="97"/>
                    <w:textAlignment w:val="baseline"/>
                    <w:rPr>
                      <w:rFonts w:ascii="Arial" w:hAnsi="Arial" w:cs="Arial"/>
                      <w:sz w:val="18"/>
                      <w:szCs w:val="18"/>
                    </w:rPr>
                  </w:pPr>
                  <w:r w:rsidRPr="003F4A25">
                    <w:rPr>
                      <w:rStyle w:val="normaltextrun"/>
                      <w:rFonts w:ascii="Arial" w:hAnsi="Arial" w:cs="Arial"/>
                      <w:sz w:val="18"/>
                      <w:szCs w:val="18"/>
                      <w:lang w:val="en-US"/>
                    </w:rPr>
                    <w:t xml:space="preserve">At least </w:t>
                  </w:r>
                  <w:r w:rsidRPr="003F4A25">
                    <w:rPr>
                      <w:rStyle w:val="normaltextrun"/>
                      <w:rFonts w:ascii="Arial" w:hAnsi="Arial" w:cs="Arial"/>
                      <w:strike/>
                      <w:sz w:val="18"/>
                      <w:szCs w:val="18"/>
                      <w:lang w:val="en-US"/>
                    </w:rPr>
                    <w:t>75%</w:t>
                  </w:r>
                  <w:r w:rsidRPr="003F4A25">
                    <w:rPr>
                      <w:rStyle w:val="eop"/>
                      <w:rFonts w:ascii="Arial" w:hAnsi="Arial" w:cs="Arial"/>
                      <w:sz w:val="18"/>
                      <w:szCs w:val="18"/>
                    </w:rPr>
                    <w:t> </w:t>
                  </w:r>
                  <w:r w:rsidRPr="003F4A25">
                    <w:rPr>
                      <w:rStyle w:val="eop"/>
                      <w:rFonts w:ascii="Arial" w:hAnsi="Arial" w:cs="Arial"/>
                      <w:b/>
                      <w:bCs/>
                      <w:sz w:val="18"/>
                      <w:szCs w:val="18"/>
                      <w:u w:val="single"/>
                    </w:rPr>
                    <w:t xml:space="preserve">90% </w:t>
                  </w:r>
                </w:p>
              </w:tc>
            </w:tr>
            <w:tr w:rsidR="00F40125" w:rsidRPr="003F4A25" w14:paraId="39E6AFF2" w14:textId="77777777" w:rsidTr="00DF53B6">
              <w:trPr>
                <w:trHeight w:val="576"/>
              </w:trPr>
              <w:tc>
                <w:tcPr>
                  <w:tcW w:w="1746"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14:paraId="184853F7" w14:textId="77777777" w:rsidR="00F40125" w:rsidRPr="003F4A25" w:rsidRDefault="00F40125" w:rsidP="00F40125">
                  <w:pPr>
                    <w:pStyle w:val="paragraph"/>
                    <w:spacing w:before="0" w:beforeAutospacing="0" w:after="0" w:afterAutospacing="0" w:line="276" w:lineRule="auto"/>
                    <w:textAlignment w:val="baseline"/>
                    <w:rPr>
                      <w:rFonts w:ascii="Arial" w:hAnsi="Arial" w:cs="Arial"/>
                      <w:sz w:val="18"/>
                      <w:szCs w:val="18"/>
                    </w:rPr>
                  </w:pPr>
                  <w:r w:rsidRPr="003F4A25">
                    <w:rPr>
                      <w:rStyle w:val="normaltextrun"/>
                      <w:rFonts w:ascii="Arial" w:hAnsi="Arial" w:cs="Arial"/>
                      <w:b/>
                      <w:bCs/>
                      <w:sz w:val="18"/>
                      <w:szCs w:val="18"/>
                      <w:lang w:val="en-US"/>
                    </w:rPr>
                    <w:t>Response Time</w:t>
                  </w:r>
                  <w:r w:rsidRPr="003F4A25">
                    <w:rPr>
                      <w:rStyle w:val="eop"/>
                      <w:rFonts w:ascii="Arial" w:hAnsi="Arial" w:cs="Arial"/>
                      <w:sz w:val="18"/>
                      <w:szCs w:val="18"/>
                    </w:rPr>
                    <w:t> </w:t>
                  </w:r>
                </w:p>
              </w:tc>
              <w:tc>
                <w:tcPr>
                  <w:tcW w:w="839" w:type="dxa"/>
                  <w:tcBorders>
                    <w:top w:val="single" w:sz="6" w:space="0" w:color="auto"/>
                    <w:left w:val="single" w:sz="6" w:space="0" w:color="auto"/>
                    <w:bottom w:val="single" w:sz="6" w:space="0" w:color="auto"/>
                    <w:right w:val="single" w:sz="6" w:space="0" w:color="auto"/>
                  </w:tcBorders>
                  <w:shd w:val="clear" w:color="auto" w:fill="auto"/>
                  <w:vAlign w:val="center"/>
                </w:tcPr>
                <w:p w14:paraId="29C9E361" w14:textId="77777777" w:rsidR="00F40125" w:rsidRPr="003F4A25" w:rsidRDefault="00F40125" w:rsidP="00F40125">
                  <w:pPr>
                    <w:pStyle w:val="paragraph"/>
                    <w:spacing w:before="0" w:beforeAutospacing="0" w:after="0" w:afterAutospacing="0" w:line="276" w:lineRule="auto"/>
                    <w:jc w:val="center"/>
                    <w:textAlignment w:val="baseline"/>
                    <w:rPr>
                      <w:rFonts w:ascii="Arial" w:hAnsi="Arial" w:cs="Arial"/>
                      <w:sz w:val="18"/>
                      <w:szCs w:val="18"/>
                    </w:rPr>
                  </w:pPr>
                  <w:r w:rsidRPr="003F4A25">
                    <w:rPr>
                      <w:rStyle w:val="normaltextrun"/>
                      <w:rFonts w:ascii="Arial" w:hAnsi="Arial" w:cs="Arial"/>
                      <w:sz w:val="18"/>
                      <w:szCs w:val="18"/>
                      <w:lang w:val="en-US"/>
                    </w:rPr>
                    <w:t>On GCM</w:t>
                  </w:r>
                  <w:r w:rsidRPr="003F4A25">
                    <w:rPr>
                      <w:rStyle w:val="eop"/>
                      <w:rFonts w:ascii="Arial" w:hAnsi="Arial" w:cs="Arial"/>
                      <w:sz w:val="18"/>
                      <w:szCs w:val="18"/>
                    </w:rPr>
                    <w:t> </w:t>
                  </w:r>
                </w:p>
              </w:tc>
              <w:tc>
                <w:tcPr>
                  <w:tcW w:w="1402" w:type="dxa"/>
                  <w:tcBorders>
                    <w:top w:val="single" w:sz="6" w:space="0" w:color="auto"/>
                    <w:left w:val="single" w:sz="6" w:space="0" w:color="auto"/>
                    <w:bottom w:val="single" w:sz="6" w:space="0" w:color="auto"/>
                    <w:right w:val="single" w:sz="6" w:space="0" w:color="auto"/>
                  </w:tcBorders>
                  <w:shd w:val="clear" w:color="auto" w:fill="auto"/>
                  <w:vAlign w:val="center"/>
                </w:tcPr>
                <w:p w14:paraId="4124C001" w14:textId="77777777" w:rsidR="00F40125" w:rsidRPr="003F4A25" w:rsidRDefault="00F40125" w:rsidP="00F40125">
                  <w:pPr>
                    <w:pStyle w:val="paragraph"/>
                    <w:spacing w:before="0" w:beforeAutospacing="0" w:after="0" w:afterAutospacing="0" w:line="276" w:lineRule="auto"/>
                    <w:ind w:left="97"/>
                    <w:textAlignment w:val="baseline"/>
                    <w:rPr>
                      <w:rFonts w:ascii="Arial" w:hAnsi="Arial" w:cs="Arial"/>
                      <w:sz w:val="18"/>
                      <w:szCs w:val="18"/>
                    </w:rPr>
                  </w:pPr>
                  <w:r w:rsidRPr="003F4A25">
                    <w:rPr>
                      <w:rStyle w:val="normaltextrun"/>
                      <w:rFonts w:ascii="Arial" w:hAnsi="Arial" w:cs="Arial"/>
                      <w:sz w:val="18"/>
                      <w:szCs w:val="18"/>
                      <w:lang w:val="en-US"/>
                    </w:rPr>
                    <w:t>not more than 5 seconds</w:t>
                  </w:r>
                  <w:r w:rsidRPr="003F4A25">
                    <w:rPr>
                      <w:rStyle w:val="eop"/>
                      <w:rFonts w:ascii="Arial" w:hAnsi="Arial" w:cs="Arial"/>
                      <w:sz w:val="18"/>
                      <w:szCs w:val="18"/>
                    </w:rPr>
                    <w:t> </w:t>
                  </w:r>
                </w:p>
              </w:tc>
            </w:tr>
            <w:tr w:rsidR="00F40125" w:rsidRPr="003F4A25" w14:paraId="45F32BCE" w14:textId="77777777" w:rsidTr="00DF53B6">
              <w:trPr>
                <w:trHeight w:val="576"/>
              </w:trPr>
              <w:tc>
                <w:tcPr>
                  <w:tcW w:w="1746" w:type="dxa"/>
                  <w:vMerge/>
                  <w:tcBorders>
                    <w:top w:val="single" w:sz="6" w:space="0" w:color="auto"/>
                    <w:left w:val="single" w:sz="6" w:space="0" w:color="auto"/>
                    <w:bottom w:val="single" w:sz="6" w:space="0" w:color="auto"/>
                    <w:right w:val="single" w:sz="6" w:space="0" w:color="auto"/>
                  </w:tcBorders>
                  <w:shd w:val="clear" w:color="auto" w:fill="auto"/>
                  <w:vAlign w:val="center"/>
                </w:tcPr>
                <w:p w14:paraId="61F898A0" w14:textId="77777777" w:rsidR="00F40125" w:rsidRPr="003F4A25" w:rsidRDefault="00F40125" w:rsidP="00F40125">
                  <w:pPr>
                    <w:spacing w:after="0" w:line="276" w:lineRule="auto"/>
                    <w:rPr>
                      <w:rFonts w:ascii="Arial" w:hAnsi="Arial" w:cs="Arial"/>
                      <w:sz w:val="18"/>
                      <w:szCs w:val="18"/>
                    </w:rPr>
                  </w:pPr>
                </w:p>
              </w:tc>
              <w:tc>
                <w:tcPr>
                  <w:tcW w:w="839" w:type="dxa"/>
                  <w:tcBorders>
                    <w:top w:val="single" w:sz="6" w:space="0" w:color="auto"/>
                    <w:left w:val="single" w:sz="6" w:space="0" w:color="auto"/>
                    <w:bottom w:val="single" w:sz="6" w:space="0" w:color="auto"/>
                    <w:right w:val="single" w:sz="6" w:space="0" w:color="auto"/>
                  </w:tcBorders>
                  <w:shd w:val="clear" w:color="auto" w:fill="auto"/>
                  <w:vAlign w:val="center"/>
                </w:tcPr>
                <w:p w14:paraId="1904176E" w14:textId="77777777" w:rsidR="00F40125" w:rsidRPr="003F4A25" w:rsidRDefault="00F40125" w:rsidP="00F40125">
                  <w:pPr>
                    <w:pStyle w:val="paragraph"/>
                    <w:spacing w:before="0" w:beforeAutospacing="0" w:after="0" w:afterAutospacing="0" w:line="276" w:lineRule="auto"/>
                    <w:jc w:val="center"/>
                    <w:textAlignment w:val="baseline"/>
                    <w:rPr>
                      <w:rFonts w:ascii="Arial" w:hAnsi="Arial" w:cs="Arial"/>
                      <w:sz w:val="18"/>
                      <w:szCs w:val="18"/>
                    </w:rPr>
                  </w:pPr>
                  <w:r w:rsidRPr="003F4A25">
                    <w:rPr>
                      <w:rStyle w:val="normaltextrun"/>
                      <w:rFonts w:ascii="Arial" w:hAnsi="Arial" w:cs="Arial"/>
                      <w:sz w:val="18"/>
                      <w:szCs w:val="18"/>
                      <w:lang w:val="en-US"/>
                    </w:rPr>
                    <w:t>On AGC</w:t>
                  </w:r>
                  <w:r w:rsidRPr="003F4A25">
                    <w:rPr>
                      <w:rStyle w:val="eop"/>
                      <w:rFonts w:ascii="Arial" w:hAnsi="Arial" w:cs="Arial"/>
                      <w:sz w:val="18"/>
                      <w:szCs w:val="18"/>
                    </w:rPr>
                    <w:t> </w:t>
                  </w:r>
                </w:p>
              </w:tc>
              <w:tc>
                <w:tcPr>
                  <w:tcW w:w="1402" w:type="dxa"/>
                  <w:tcBorders>
                    <w:top w:val="single" w:sz="6" w:space="0" w:color="auto"/>
                    <w:left w:val="single" w:sz="6" w:space="0" w:color="auto"/>
                    <w:bottom w:val="single" w:sz="6" w:space="0" w:color="auto"/>
                    <w:right w:val="single" w:sz="6" w:space="0" w:color="auto"/>
                  </w:tcBorders>
                  <w:shd w:val="clear" w:color="auto" w:fill="auto"/>
                  <w:vAlign w:val="center"/>
                </w:tcPr>
                <w:p w14:paraId="4D03A09D" w14:textId="77777777" w:rsidR="00F40125" w:rsidRPr="003F4A25" w:rsidRDefault="00F40125" w:rsidP="00F40125">
                  <w:pPr>
                    <w:pStyle w:val="paragraph"/>
                    <w:spacing w:before="0" w:beforeAutospacing="0" w:after="0" w:afterAutospacing="0" w:line="276" w:lineRule="auto"/>
                    <w:ind w:left="97"/>
                    <w:textAlignment w:val="baseline"/>
                    <w:rPr>
                      <w:rStyle w:val="eop"/>
                      <w:rFonts w:ascii="Arial" w:hAnsi="Arial" w:cs="Arial"/>
                      <w:strike/>
                      <w:sz w:val="18"/>
                      <w:szCs w:val="18"/>
                    </w:rPr>
                  </w:pPr>
                  <w:r w:rsidRPr="003F4A25">
                    <w:rPr>
                      <w:rStyle w:val="normaltextrun"/>
                      <w:rFonts w:ascii="Arial" w:hAnsi="Arial" w:cs="Arial"/>
                      <w:strike/>
                      <w:sz w:val="18"/>
                      <w:szCs w:val="18"/>
                      <w:lang w:val="en-US"/>
                    </w:rPr>
                    <w:t>not more than 25 seconds</w:t>
                  </w:r>
                  <w:r w:rsidRPr="003F4A25">
                    <w:rPr>
                      <w:rStyle w:val="eop"/>
                      <w:rFonts w:ascii="Arial" w:hAnsi="Arial" w:cs="Arial"/>
                      <w:strike/>
                      <w:sz w:val="18"/>
                      <w:szCs w:val="18"/>
                    </w:rPr>
                    <w:t> </w:t>
                  </w:r>
                </w:p>
                <w:p w14:paraId="1F359615" w14:textId="77777777" w:rsidR="00F40125" w:rsidRPr="003F4A25" w:rsidRDefault="00F40125" w:rsidP="00F40125">
                  <w:pPr>
                    <w:pStyle w:val="paragraph"/>
                    <w:spacing w:before="0" w:beforeAutospacing="0" w:after="0" w:afterAutospacing="0" w:line="276" w:lineRule="auto"/>
                    <w:ind w:left="97"/>
                    <w:textAlignment w:val="baseline"/>
                    <w:rPr>
                      <w:rStyle w:val="eop"/>
                      <w:rFonts w:ascii="Arial" w:hAnsi="Arial" w:cs="Arial"/>
                      <w:b/>
                      <w:sz w:val="18"/>
                      <w:szCs w:val="18"/>
                      <w:u w:val="single"/>
                    </w:rPr>
                  </w:pPr>
                  <w:r w:rsidRPr="003F4A25">
                    <w:rPr>
                      <w:rStyle w:val="eop"/>
                      <w:rFonts w:ascii="Arial" w:hAnsi="Arial" w:cs="Arial"/>
                      <w:b/>
                      <w:bCs/>
                      <w:sz w:val="18"/>
                      <w:szCs w:val="18"/>
                      <w:u w:val="single"/>
                    </w:rPr>
                    <w:t>A</w:t>
                  </w:r>
                  <w:r w:rsidRPr="003F4A25">
                    <w:rPr>
                      <w:rStyle w:val="eop"/>
                      <w:rFonts w:ascii="Arial" w:hAnsi="Arial" w:cs="Arial"/>
                      <w:b/>
                      <w:sz w:val="18"/>
                      <w:szCs w:val="18"/>
                      <w:u w:val="single"/>
                    </w:rPr>
                    <w:t>t least 63% of the desired generation within 25 seconds</w:t>
                  </w:r>
                  <w:r w:rsidRPr="003F4A25">
                    <w:rPr>
                      <w:rStyle w:val="eop"/>
                      <w:rFonts w:ascii="Arial" w:hAnsi="Arial" w:cs="Arial"/>
                      <w:b/>
                      <w:bCs/>
                      <w:sz w:val="18"/>
                      <w:szCs w:val="18"/>
                      <w:u w:val="single"/>
                    </w:rPr>
                    <w:t>;</w:t>
                  </w:r>
                </w:p>
                <w:p w14:paraId="65CB5E72" w14:textId="77777777" w:rsidR="00F40125" w:rsidRPr="003F4A25" w:rsidRDefault="00F40125" w:rsidP="00F40125">
                  <w:pPr>
                    <w:pStyle w:val="paragraph"/>
                    <w:spacing w:before="0" w:beforeAutospacing="0" w:after="0" w:afterAutospacing="0" w:line="276" w:lineRule="auto"/>
                    <w:ind w:left="97"/>
                    <w:textAlignment w:val="baseline"/>
                    <w:rPr>
                      <w:rFonts w:ascii="Arial" w:hAnsi="Arial" w:cs="Arial"/>
                      <w:strike/>
                      <w:sz w:val="18"/>
                      <w:szCs w:val="18"/>
                    </w:rPr>
                  </w:pPr>
                  <w:r w:rsidRPr="003F4A25">
                    <w:rPr>
                      <w:rStyle w:val="eop"/>
                      <w:rFonts w:ascii="Arial" w:hAnsi="Arial" w:cs="Arial"/>
                      <w:b/>
                      <w:sz w:val="18"/>
                      <w:szCs w:val="18"/>
                      <w:u w:val="single"/>
                    </w:rPr>
                    <w:t xml:space="preserve">and at least 90% and not more than </w:t>
                  </w:r>
                  <w:r w:rsidRPr="003F4A25">
                    <w:rPr>
                      <w:rStyle w:val="eop"/>
                      <w:rFonts w:ascii="Arial" w:hAnsi="Arial" w:cs="Arial"/>
                      <w:b/>
                      <w:sz w:val="18"/>
                      <w:szCs w:val="18"/>
                      <w:u w:val="single"/>
                    </w:rPr>
                    <w:lastRenderedPageBreak/>
                    <w:t>130% of the desired generation or 0.5 MW tolerance whichever is higher within 32 seconds</w:t>
                  </w:r>
                </w:p>
              </w:tc>
            </w:tr>
            <w:tr w:rsidR="00F40125" w:rsidRPr="003F4A25" w14:paraId="366D2006" w14:textId="77777777" w:rsidTr="00DF53B6">
              <w:trPr>
                <w:trHeight w:val="957"/>
              </w:trPr>
              <w:tc>
                <w:tcPr>
                  <w:tcW w:w="1746" w:type="dxa"/>
                  <w:tcBorders>
                    <w:top w:val="single" w:sz="6" w:space="0" w:color="auto"/>
                    <w:left w:val="single" w:sz="6" w:space="0" w:color="auto"/>
                    <w:right w:val="single" w:sz="6" w:space="0" w:color="auto"/>
                  </w:tcBorders>
                  <w:shd w:val="clear" w:color="auto" w:fill="auto"/>
                  <w:vAlign w:val="center"/>
                </w:tcPr>
                <w:p w14:paraId="1CE4695C" w14:textId="77777777" w:rsidR="00F40125" w:rsidRPr="003F4A25" w:rsidRDefault="00F40125" w:rsidP="00F40125">
                  <w:pPr>
                    <w:spacing w:after="0" w:line="276" w:lineRule="auto"/>
                    <w:rPr>
                      <w:rFonts w:ascii="Arial" w:hAnsi="Arial" w:cs="Arial"/>
                      <w:b/>
                      <w:bCs/>
                      <w:sz w:val="18"/>
                      <w:szCs w:val="18"/>
                      <w:u w:val="single"/>
                    </w:rPr>
                  </w:pPr>
                  <w:r w:rsidRPr="003F4A25">
                    <w:rPr>
                      <w:rFonts w:ascii="Arial" w:hAnsi="Arial" w:cs="Arial"/>
                      <w:b/>
                      <w:sz w:val="18"/>
                      <w:szCs w:val="18"/>
                    </w:rPr>
                    <w:t xml:space="preserve">Deadband Setting </w:t>
                  </w:r>
                  <w:r w:rsidRPr="003F4A25">
                    <w:rPr>
                      <w:rFonts w:ascii="Arial" w:hAnsi="Arial" w:cs="Arial"/>
                      <w:b/>
                      <w:bCs/>
                      <w:sz w:val="18"/>
                      <w:szCs w:val="18"/>
                      <w:u w:val="single"/>
                    </w:rPr>
                    <w:t>on GCM</w:t>
                  </w:r>
                </w:p>
              </w:tc>
              <w:tc>
                <w:tcPr>
                  <w:tcW w:w="2241" w:type="dxa"/>
                  <w:gridSpan w:val="2"/>
                  <w:tcBorders>
                    <w:top w:val="single" w:sz="6" w:space="0" w:color="auto"/>
                    <w:left w:val="single" w:sz="6" w:space="0" w:color="auto"/>
                    <w:right w:val="single" w:sz="6" w:space="0" w:color="auto"/>
                  </w:tcBorders>
                  <w:shd w:val="clear" w:color="auto" w:fill="auto"/>
                  <w:vAlign w:val="center"/>
                </w:tcPr>
                <w:p w14:paraId="01AABB01" w14:textId="77777777" w:rsidR="00F40125" w:rsidRPr="003F4A25" w:rsidRDefault="00F40125" w:rsidP="00F40125">
                  <w:pPr>
                    <w:pStyle w:val="paragraph"/>
                    <w:spacing w:before="0" w:beforeAutospacing="0" w:after="0" w:afterAutospacing="0" w:line="276" w:lineRule="auto"/>
                    <w:ind w:left="107"/>
                    <w:textAlignment w:val="baseline"/>
                    <w:rPr>
                      <w:rFonts w:ascii="Arial" w:hAnsi="Arial" w:cs="Arial"/>
                      <w:b/>
                      <w:sz w:val="18"/>
                      <w:szCs w:val="18"/>
                      <w:u w:val="single"/>
                    </w:rPr>
                  </w:pPr>
                </w:p>
                <w:p w14:paraId="6BA2910B" w14:textId="77777777" w:rsidR="006E2F10" w:rsidRPr="00C92109" w:rsidRDefault="006E2F10" w:rsidP="006E2F10">
                  <w:pPr>
                    <w:pStyle w:val="paragraph"/>
                    <w:spacing w:before="0" w:beforeAutospacing="0" w:after="0" w:afterAutospacing="0" w:line="276" w:lineRule="auto"/>
                    <w:ind w:left="107"/>
                    <w:textAlignment w:val="baseline"/>
                    <w:rPr>
                      <w:rFonts w:ascii="Arial" w:hAnsi="Arial" w:cs="Arial"/>
                      <w:b/>
                      <w:sz w:val="18"/>
                      <w:szCs w:val="18"/>
                      <w:u w:val="single"/>
                    </w:rPr>
                  </w:pPr>
                  <w:r w:rsidRPr="003E4511">
                    <w:rPr>
                      <w:rStyle w:val="normaltextrun"/>
                      <w:rFonts w:ascii="Arial" w:hAnsi="Arial" w:cs="Arial"/>
                      <w:b/>
                      <w:bCs/>
                      <w:strike/>
                      <w:color w:val="0070C0"/>
                      <w:sz w:val="18"/>
                      <w:szCs w:val="18"/>
                      <w:u w:val="single"/>
                      <w:lang w:val="en-US"/>
                    </w:rPr>
                    <w:t>- 0.16</w:t>
                  </w:r>
                  <w:r w:rsidRPr="00C92109">
                    <w:rPr>
                      <w:rStyle w:val="normaltextrun"/>
                      <w:rFonts w:ascii="Arial" w:hAnsi="Arial" w:cs="Arial"/>
                      <w:b/>
                      <w:bCs/>
                      <w:sz w:val="18"/>
                      <w:szCs w:val="18"/>
                      <w:u w:val="single"/>
                      <w:lang w:val="en-US"/>
                    </w:rPr>
                    <w:t xml:space="preserve"> </w:t>
                  </w:r>
                  <w:r w:rsidRPr="003E4511">
                    <w:rPr>
                      <w:rStyle w:val="normaltextrun"/>
                      <w:rFonts w:ascii="Arial" w:hAnsi="Arial" w:cs="Arial"/>
                      <w:b/>
                      <w:bCs/>
                      <w:color w:val="0070C0"/>
                      <w:sz w:val="18"/>
                      <w:szCs w:val="18"/>
                      <w:u w:val="single"/>
                      <w:lang w:val="en-US"/>
                    </w:rPr>
                    <w:t xml:space="preserve">- 0.15 </w:t>
                  </w:r>
                  <w:r w:rsidRPr="00C92109">
                    <w:rPr>
                      <w:rStyle w:val="normaltextrun"/>
                      <w:rFonts w:ascii="Arial" w:hAnsi="Arial" w:cs="Arial"/>
                      <w:b/>
                      <w:bCs/>
                      <w:sz w:val="18"/>
                      <w:szCs w:val="18"/>
                      <w:u w:val="single"/>
                      <w:lang w:val="en-US"/>
                    </w:rPr>
                    <w:t>Hz to - 0.30 Hz</w:t>
                  </w:r>
                  <w:r w:rsidRPr="00C92109">
                    <w:rPr>
                      <w:rStyle w:val="eop"/>
                      <w:rFonts w:ascii="Arial" w:hAnsi="Arial" w:cs="Arial"/>
                      <w:b/>
                      <w:bCs/>
                      <w:sz w:val="18"/>
                      <w:szCs w:val="18"/>
                      <w:u w:val="single"/>
                    </w:rPr>
                    <w:t> or as per certification</w:t>
                  </w:r>
                </w:p>
                <w:p w14:paraId="351309D6" w14:textId="77777777" w:rsidR="00F40125" w:rsidRPr="003F4A25" w:rsidRDefault="00F40125" w:rsidP="00F40125">
                  <w:pPr>
                    <w:pStyle w:val="paragraph"/>
                    <w:spacing w:before="0" w:beforeAutospacing="0" w:after="0" w:afterAutospacing="0" w:line="276" w:lineRule="auto"/>
                    <w:ind w:left="107"/>
                    <w:textAlignment w:val="baseline"/>
                    <w:rPr>
                      <w:rFonts w:ascii="Arial" w:hAnsi="Arial" w:cs="Arial"/>
                      <w:b/>
                      <w:sz w:val="18"/>
                      <w:szCs w:val="18"/>
                      <w:u w:val="single"/>
                    </w:rPr>
                  </w:pPr>
                </w:p>
              </w:tc>
            </w:tr>
            <w:tr w:rsidR="00F40125" w:rsidRPr="003F4A25" w14:paraId="623159B2" w14:textId="77777777" w:rsidTr="00DF53B6">
              <w:trPr>
                <w:trHeight w:val="322"/>
              </w:trPr>
              <w:tc>
                <w:tcPr>
                  <w:tcW w:w="1746" w:type="dxa"/>
                  <w:tcBorders>
                    <w:top w:val="single" w:sz="6" w:space="0" w:color="auto"/>
                    <w:left w:val="single" w:sz="6" w:space="0" w:color="auto"/>
                    <w:bottom w:val="single" w:sz="6" w:space="0" w:color="auto"/>
                    <w:right w:val="single" w:sz="6" w:space="0" w:color="auto"/>
                  </w:tcBorders>
                  <w:shd w:val="clear" w:color="auto" w:fill="auto"/>
                  <w:vAlign w:val="center"/>
                </w:tcPr>
                <w:p w14:paraId="13725263" w14:textId="77777777" w:rsidR="00F40125" w:rsidRPr="003F4A25" w:rsidRDefault="00F40125" w:rsidP="00F40125">
                  <w:pPr>
                    <w:spacing w:after="0" w:line="276" w:lineRule="auto"/>
                    <w:rPr>
                      <w:rFonts w:ascii="Arial" w:hAnsi="Arial" w:cs="Arial"/>
                      <w:sz w:val="18"/>
                      <w:szCs w:val="18"/>
                    </w:rPr>
                  </w:pPr>
                  <w:r w:rsidRPr="003F4A25">
                    <w:rPr>
                      <w:rStyle w:val="normaltextrun"/>
                      <w:rFonts w:ascii="Arial" w:hAnsi="Arial" w:cs="Arial"/>
                      <w:b/>
                      <w:bCs/>
                      <w:sz w:val="18"/>
                      <w:szCs w:val="18"/>
                      <w:lang w:val="en-US"/>
                    </w:rPr>
                    <w:t xml:space="preserve">Speed droop </w:t>
                  </w:r>
                  <w:r w:rsidRPr="003F4A25">
                    <w:rPr>
                      <w:rFonts w:ascii="Arial" w:hAnsi="Arial" w:cs="Arial"/>
                      <w:b/>
                      <w:bCs/>
                      <w:sz w:val="18"/>
                      <w:szCs w:val="18"/>
                      <w:u w:val="single"/>
                    </w:rPr>
                    <w:t>characteristic</w:t>
                  </w:r>
                  <w:r w:rsidRPr="003F4A25">
                    <w:rPr>
                      <w:rStyle w:val="eop"/>
                      <w:rFonts w:ascii="Arial" w:hAnsi="Arial" w:cs="Arial"/>
                      <w:sz w:val="18"/>
                      <w:szCs w:val="18"/>
                    </w:rPr>
                    <w:t> </w:t>
                  </w:r>
                  <w:r w:rsidRPr="003F4A25">
                    <w:rPr>
                      <w:rStyle w:val="eop"/>
                      <w:rFonts w:ascii="Arial" w:hAnsi="Arial" w:cs="Arial"/>
                      <w:b/>
                      <w:sz w:val="18"/>
                      <w:szCs w:val="18"/>
                      <w:u w:val="single"/>
                    </w:rPr>
                    <w:t>on GCM</w:t>
                  </w:r>
                </w:p>
              </w:tc>
              <w:tc>
                <w:tcPr>
                  <w:tcW w:w="224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23CF4907" w14:textId="77777777" w:rsidR="00F40125" w:rsidRPr="003F4A25" w:rsidRDefault="00F40125" w:rsidP="00F40125">
                  <w:pPr>
                    <w:pStyle w:val="paragraph"/>
                    <w:spacing w:before="0" w:beforeAutospacing="0" w:after="0" w:afterAutospacing="0" w:line="276" w:lineRule="auto"/>
                    <w:ind w:left="107"/>
                    <w:textAlignment w:val="baseline"/>
                    <w:rPr>
                      <w:rFonts w:ascii="Arial" w:hAnsi="Arial" w:cs="Arial"/>
                      <w:sz w:val="18"/>
                      <w:szCs w:val="18"/>
                    </w:rPr>
                  </w:pPr>
                  <w:r w:rsidRPr="003F4A25">
                    <w:rPr>
                      <w:rStyle w:val="normaltextrun"/>
                      <w:rFonts w:ascii="Arial" w:hAnsi="Arial" w:cs="Arial"/>
                      <w:sz w:val="18"/>
                      <w:szCs w:val="18"/>
                      <w:lang w:val="en-US"/>
                    </w:rPr>
                    <w:t>5% or lower</w:t>
                  </w:r>
                  <w:r w:rsidRPr="003F4A25">
                    <w:rPr>
                      <w:rStyle w:val="normaltextrun"/>
                      <w:rFonts w:ascii="Arial" w:hAnsi="Arial" w:cs="Arial"/>
                      <w:b/>
                      <w:sz w:val="18"/>
                      <w:szCs w:val="18"/>
                      <w:u w:val="single"/>
                      <w:lang w:val="en-US"/>
                    </w:rPr>
                    <w:t>; and</w:t>
                  </w:r>
                  <w:r w:rsidRPr="003F4A25">
                    <w:rPr>
                      <w:rStyle w:val="normaltextrun"/>
                      <w:rFonts w:ascii="Arial" w:hAnsi="Arial" w:cs="Arial"/>
                      <w:sz w:val="18"/>
                      <w:szCs w:val="18"/>
                      <w:lang w:val="en-US"/>
                    </w:rPr>
                    <w:br/>
                  </w:r>
                  <w:r w:rsidRPr="003F4A25">
                    <w:rPr>
                      <w:rStyle w:val="eop"/>
                      <w:rFonts w:ascii="Arial" w:hAnsi="Arial" w:cs="Arial"/>
                      <w:b/>
                      <w:sz w:val="18"/>
                      <w:szCs w:val="18"/>
                      <w:u w:val="single"/>
                    </w:rPr>
                    <w:t>1% or lower (for BESS)</w:t>
                  </w:r>
                </w:p>
              </w:tc>
            </w:tr>
            <w:tr w:rsidR="00F40125" w:rsidRPr="003F4A25" w14:paraId="6C74F4A9" w14:textId="77777777" w:rsidTr="00DF53B6">
              <w:trPr>
                <w:trHeight w:val="322"/>
              </w:trPr>
              <w:tc>
                <w:tcPr>
                  <w:tcW w:w="1746" w:type="dxa"/>
                  <w:tcBorders>
                    <w:top w:val="single" w:sz="6" w:space="0" w:color="auto"/>
                    <w:left w:val="single" w:sz="6" w:space="0" w:color="auto"/>
                    <w:bottom w:val="single" w:sz="6" w:space="0" w:color="auto"/>
                    <w:right w:val="single" w:sz="6" w:space="0" w:color="auto"/>
                  </w:tcBorders>
                  <w:shd w:val="clear" w:color="auto" w:fill="auto"/>
                  <w:vAlign w:val="center"/>
                </w:tcPr>
                <w:p w14:paraId="1A4AFECC" w14:textId="77777777" w:rsidR="00F40125" w:rsidRPr="003F4A25" w:rsidRDefault="00F40125" w:rsidP="00F40125">
                  <w:pPr>
                    <w:spacing w:after="0" w:line="276" w:lineRule="auto"/>
                    <w:rPr>
                      <w:rFonts w:ascii="Arial" w:hAnsi="Arial" w:cs="Arial"/>
                      <w:sz w:val="18"/>
                      <w:szCs w:val="18"/>
                    </w:rPr>
                  </w:pPr>
                  <w:r w:rsidRPr="003F4A25">
                    <w:rPr>
                      <w:rStyle w:val="normaltextrun"/>
                      <w:rFonts w:ascii="Arial" w:hAnsi="Arial" w:cs="Arial"/>
                      <w:b/>
                      <w:bCs/>
                      <w:sz w:val="18"/>
                      <w:szCs w:val="18"/>
                      <w:lang w:val="en-US"/>
                    </w:rPr>
                    <w:t>Sustainability</w:t>
                  </w:r>
                  <w:r w:rsidRPr="003F4A25">
                    <w:rPr>
                      <w:rStyle w:val="eop"/>
                      <w:rFonts w:ascii="Arial" w:hAnsi="Arial" w:cs="Arial"/>
                      <w:sz w:val="18"/>
                      <w:szCs w:val="18"/>
                    </w:rPr>
                    <w:t> </w:t>
                  </w:r>
                </w:p>
              </w:tc>
              <w:tc>
                <w:tcPr>
                  <w:tcW w:w="224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4A1D989F" w14:textId="77777777" w:rsidR="00F40125" w:rsidRPr="003F4A25" w:rsidRDefault="00F40125" w:rsidP="00F40125">
                  <w:pPr>
                    <w:pStyle w:val="paragraph"/>
                    <w:spacing w:before="0" w:beforeAutospacing="0" w:after="0" w:afterAutospacing="0" w:line="276" w:lineRule="auto"/>
                    <w:ind w:left="107"/>
                    <w:textAlignment w:val="baseline"/>
                    <w:rPr>
                      <w:rFonts w:ascii="Arial" w:hAnsi="Arial" w:cs="Arial"/>
                      <w:sz w:val="18"/>
                      <w:szCs w:val="18"/>
                    </w:rPr>
                  </w:pPr>
                  <w:r w:rsidRPr="003F4A25">
                    <w:rPr>
                      <w:rStyle w:val="normaltextrun"/>
                      <w:rFonts w:ascii="Arial" w:hAnsi="Arial" w:cs="Arial"/>
                      <w:sz w:val="18"/>
                      <w:szCs w:val="18"/>
                      <w:lang w:val="en-US"/>
                    </w:rPr>
                    <w:t xml:space="preserve">for the entire </w:t>
                  </w:r>
                  <w:r w:rsidRPr="003F4A25">
                    <w:rPr>
                      <w:rStyle w:val="normaltextrun"/>
                      <w:rFonts w:ascii="Arial" w:hAnsi="Arial" w:cs="Arial"/>
                      <w:i/>
                      <w:iCs/>
                      <w:sz w:val="18"/>
                      <w:szCs w:val="18"/>
                      <w:lang w:val="en-US"/>
                    </w:rPr>
                    <w:t>dispatch interval</w:t>
                  </w:r>
                  <w:r w:rsidRPr="003F4A25">
                    <w:rPr>
                      <w:rStyle w:val="eop"/>
                      <w:rFonts w:ascii="Arial" w:hAnsi="Arial" w:cs="Arial"/>
                      <w:sz w:val="18"/>
                      <w:szCs w:val="18"/>
                    </w:rPr>
                    <w:t> </w:t>
                  </w:r>
                </w:p>
              </w:tc>
            </w:tr>
          </w:tbl>
          <w:p w14:paraId="5DDADC9F" w14:textId="77777777" w:rsidR="00F40125" w:rsidRPr="003F4A25" w:rsidRDefault="00F40125" w:rsidP="00F40125">
            <w:pPr>
              <w:rPr>
                <w:rFonts w:ascii="Arial" w:hAnsi="Arial" w:cs="Arial"/>
                <w:sz w:val="18"/>
                <w:szCs w:val="18"/>
              </w:rPr>
            </w:pPr>
          </w:p>
          <w:tbl>
            <w:tblPr>
              <w:tblpPr w:leftFromText="180" w:rightFromText="180" w:vertAnchor="text" w:tblpY="-70"/>
              <w:tblOverlap w:val="never"/>
              <w:tblW w:w="404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97"/>
              <w:gridCol w:w="2245"/>
            </w:tblGrid>
            <w:tr w:rsidR="00F40125" w:rsidRPr="003F4A25" w14:paraId="54B1E03C" w14:textId="77777777" w:rsidTr="00DF53B6">
              <w:trPr>
                <w:trHeight w:val="186"/>
              </w:trPr>
              <w:tc>
                <w:tcPr>
                  <w:tcW w:w="4042" w:type="dxa"/>
                  <w:gridSpan w:val="2"/>
                  <w:tcBorders>
                    <w:top w:val="single" w:sz="6" w:space="0" w:color="auto"/>
                    <w:left w:val="single" w:sz="6" w:space="0" w:color="auto"/>
                    <w:bottom w:val="single" w:sz="6" w:space="0" w:color="auto"/>
                    <w:right w:val="single" w:sz="6" w:space="0" w:color="auto"/>
                  </w:tcBorders>
                  <w:shd w:val="clear" w:color="auto" w:fill="D9D9D9"/>
                  <w:vAlign w:val="center"/>
                  <w:hideMark/>
                </w:tcPr>
                <w:p w14:paraId="304EA8E3" w14:textId="77777777" w:rsidR="00F40125" w:rsidRPr="003F4A25" w:rsidRDefault="00F40125" w:rsidP="00F40125">
                  <w:pPr>
                    <w:pStyle w:val="paragraph"/>
                    <w:spacing w:before="0" w:beforeAutospacing="0" w:after="0" w:afterAutospacing="0" w:line="276" w:lineRule="auto"/>
                    <w:jc w:val="center"/>
                    <w:textAlignment w:val="baseline"/>
                    <w:rPr>
                      <w:rFonts w:ascii="Arial" w:hAnsi="Arial" w:cs="Arial"/>
                      <w:sz w:val="18"/>
                      <w:szCs w:val="18"/>
                    </w:rPr>
                  </w:pPr>
                  <w:r w:rsidRPr="003F4A25">
                    <w:rPr>
                      <w:rStyle w:val="normaltextrun"/>
                      <w:rFonts w:ascii="Arial" w:hAnsi="Arial" w:cs="Arial"/>
                      <w:b/>
                      <w:bCs/>
                      <w:sz w:val="18"/>
                      <w:szCs w:val="18"/>
                      <w:lang w:val="en-US"/>
                    </w:rPr>
                    <w:lastRenderedPageBreak/>
                    <w:t>For Dispatchable Reserves</w:t>
                  </w:r>
                  <w:r w:rsidRPr="003F4A25">
                    <w:rPr>
                      <w:rStyle w:val="eop"/>
                      <w:rFonts w:ascii="Arial" w:hAnsi="Arial" w:cs="Arial"/>
                      <w:sz w:val="18"/>
                      <w:szCs w:val="18"/>
                    </w:rPr>
                    <w:t> </w:t>
                  </w:r>
                </w:p>
              </w:tc>
            </w:tr>
            <w:tr w:rsidR="00F40125" w:rsidRPr="003F4A25" w14:paraId="68B84AB3" w14:textId="77777777" w:rsidTr="00DF53B6">
              <w:trPr>
                <w:trHeight w:val="560"/>
              </w:trPr>
              <w:tc>
                <w:tcPr>
                  <w:tcW w:w="179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6F43A7C" w14:textId="77777777" w:rsidR="00F40125" w:rsidRPr="003F4A25" w:rsidRDefault="00F40125" w:rsidP="00F40125">
                  <w:pPr>
                    <w:pStyle w:val="paragraph"/>
                    <w:spacing w:before="0" w:beforeAutospacing="0" w:after="0" w:afterAutospacing="0" w:line="276" w:lineRule="auto"/>
                    <w:textAlignment w:val="baseline"/>
                    <w:rPr>
                      <w:rFonts w:ascii="Arial" w:hAnsi="Arial" w:cs="Arial"/>
                      <w:sz w:val="18"/>
                      <w:szCs w:val="18"/>
                    </w:rPr>
                  </w:pPr>
                  <w:r w:rsidRPr="003F4A25">
                    <w:rPr>
                      <w:rStyle w:val="normaltextrun"/>
                      <w:rFonts w:ascii="Arial" w:hAnsi="Arial" w:cs="Arial"/>
                      <w:b/>
                      <w:bCs/>
                      <w:sz w:val="18"/>
                      <w:szCs w:val="18"/>
                      <w:lang w:val="en-US"/>
                    </w:rPr>
                    <w:t>Status</w:t>
                  </w:r>
                  <w:r w:rsidRPr="003F4A25">
                    <w:rPr>
                      <w:rStyle w:val="eop"/>
                      <w:rFonts w:ascii="Arial" w:hAnsi="Arial" w:cs="Arial"/>
                      <w:sz w:val="18"/>
                      <w:szCs w:val="18"/>
                    </w:rPr>
                    <w:t> </w:t>
                  </w:r>
                </w:p>
              </w:tc>
              <w:tc>
                <w:tcPr>
                  <w:tcW w:w="224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27474F9" w14:textId="77777777" w:rsidR="00F40125" w:rsidRPr="003F4A25" w:rsidRDefault="00F40125" w:rsidP="00F40125">
                  <w:pPr>
                    <w:pStyle w:val="paragraph"/>
                    <w:spacing w:before="0" w:beforeAutospacing="0" w:after="0" w:afterAutospacing="0" w:line="276" w:lineRule="auto"/>
                    <w:ind w:left="83"/>
                    <w:textAlignment w:val="baseline"/>
                    <w:rPr>
                      <w:rFonts w:ascii="Arial" w:hAnsi="Arial" w:cs="Arial"/>
                      <w:sz w:val="18"/>
                      <w:szCs w:val="18"/>
                    </w:rPr>
                  </w:pPr>
                  <w:r w:rsidRPr="003F4A25">
                    <w:rPr>
                      <w:rStyle w:val="normaltextrun"/>
                      <w:rFonts w:ascii="Arial" w:hAnsi="Arial" w:cs="Arial"/>
                      <w:sz w:val="18"/>
                      <w:szCs w:val="18"/>
                      <w:lang w:val="en-US"/>
                    </w:rPr>
                    <w:t xml:space="preserve">Must be offline unless there is a </w:t>
                  </w:r>
                  <w:r w:rsidRPr="003F4A25">
                    <w:rPr>
                      <w:rStyle w:val="normaltextrun"/>
                      <w:rFonts w:ascii="Arial" w:hAnsi="Arial" w:cs="Arial"/>
                      <w:i/>
                      <w:iCs/>
                      <w:sz w:val="18"/>
                      <w:szCs w:val="18"/>
                      <w:lang w:val="en-US"/>
                    </w:rPr>
                    <w:t>dispatch instruction</w:t>
                  </w:r>
                  <w:r w:rsidRPr="003F4A25">
                    <w:rPr>
                      <w:rStyle w:val="normaltextrun"/>
                      <w:rFonts w:ascii="Arial" w:hAnsi="Arial" w:cs="Arial"/>
                      <w:sz w:val="18"/>
                      <w:szCs w:val="18"/>
                      <w:lang w:val="en-US"/>
                    </w:rPr>
                    <w:t xml:space="preserve"> from the </w:t>
                  </w:r>
                  <w:r w:rsidRPr="003F4A25">
                    <w:rPr>
                      <w:rStyle w:val="normaltextrun"/>
                      <w:rFonts w:ascii="Arial" w:hAnsi="Arial" w:cs="Arial"/>
                      <w:i/>
                      <w:iCs/>
                      <w:sz w:val="18"/>
                      <w:szCs w:val="18"/>
                      <w:lang w:val="en-US"/>
                    </w:rPr>
                    <w:t>System Operator,</w:t>
                  </w:r>
                  <w:r w:rsidRPr="003F4A25">
                    <w:rPr>
                      <w:rStyle w:val="normaltextrun"/>
                      <w:rFonts w:ascii="Arial" w:hAnsi="Arial" w:cs="Arial"/>
                      <w:sz w:val="18"/>
                      <w:szCs w:val="18"/>
                      <w:lang w:val="en-US"/>
                    </w:rPr>
                    <w:t xml:space="preserve"> or it was scheduled for energy </w:t>
                  </w:r>
                  <w:r w:rsidRPr="003F4A25">
                    <w:rPr>
                      <w:rStyle w:val="normaltextrun"/>
                      <w:rFonts w:ascii="Arial" w:hAnsi="Arial" w:cs="Arial"/>
                      <w:i/>
                      <w:iCs/>
                      <w:sz w:val="18"/>
                      <w:szCs w:val="18"/>
                      <w:lang w:val="en-US"/>
                    </w:rPr>
                    <w:t>dispatch</w:t>
                  </w:r>
                  <w:r w:rsidRPr="003F4A25">
                    <w:rPr>
                      <w:rStyle w:val="normaltextrun"/>
                      <w:rFonts w:ascii="Arial" w:hAnsi="Arial" w:cs="Arial"/>
                      <w:sz w:val="18"/>
                      <w:szCs w:val="18"/>
                      <w:lang w:val="en-US"/>
                    </w:rPr>
                    <w:t xml:space="preserve"> in the </w:t>
                  </w:r>
                  <w:r w:rsidRPr="003F4A25">
                    <w:rPr>
                      <w:rStyle w:val="normaltextrun"/>
                      <w:rFonts w:ascii="Arial" w:hAnsi="Arial" w:cs="Arial"/>
                      <w:i/>
                      <w:iCs/>
                      <w:sz w:val="18"/>
                      <w:szCs w:val="18"/>
                      <w:lang w:val="en-US"/>
                    </w:rPr>
                    <w:t>WESM</w:t>
                  </w:r>
                  <w:r w:rsidRPr="003F4A25">
                    <w:rPr>
                      <w:rStyle w:val="normaltextrun"/>
                      <w:rFonts w:ascii="Arial" w:hAnsi="Arial" w:cs="Arial"/>
                      <w:sz w:val="18"/>
                      <w:szCs w:val="18"/>
                      <w:lang w:val="en-US"/>
                    </w:rPr>
                    <w:t>.</w:t>
                  </w:r>
                  <w:r w:rsidRPr="003F4A25">
                    <w:rPr>
                      <w:rStyle w:val="eop"/>
                      <w:rFonts w:ascii="Arial" w:hAnsi="Arial" w:cs="Arial"/>
                      <w:sz w:val="18"/>
                      <w:szCs w:val="18"/>
                    </w:rPr>
                    <w:t> </w:t>
                  </w:r>
                </w:p>
              </w:tc>
            </w:tr>
            <w:tr w:rsidR="00F40125" w:rsidRPr="003F4A25" w14:paraId="5947195A" w14:textId="77777777" w:rsidTr="00DF53B6">
              <w:trPr>
                <w:trHeight w:val="467"/>
              </w:trPr>
              <w:tc>
                <w:tcPr>
                  <w:tcW w:w="179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116917E" w14:textId="77777777" w:rsidR="00F40125" w:rsidRPr="003F4A25" w:rsidRDefault="00F40125" w:rsidP="00F40125">
                  <w:pPr>
                    <w:pStyle w:val="paragraph"/>
                    <w:spacing w:before="0" w:beforeAutospacing="0" w:after="0" w:afterAutospacing="0" w:line="276" w:lineRule="auto"/>
                    <w:textAlignment w:val="baseline"/>
                    <w:rPr>
                      <w:rFonts w:ascii="Arial" w:hAnsi="Arial" w:cs="Arial"/>
                      <w:sz w:val="18"/>
                      <w:szCs w:val="18"/>
                    </w:rPr>
                  </w:pPr>
                  <w:r w:rsidRPr="003F4A25">
                    <w:rPr>
                      <w:rStyle w:val="normaltextrun"/>
                      <w:rFonts w:ascii="Arial" w:hAnsi="Arial" w:cs="Arial"/>
                      <w:b/>
                      <w:bCs/>
                      <w:sz w:val="18"/>
                      <w:szCs w:val="18"/>
                      <w:lang w:val="en-US"/>
                    </w:rPr>
                    <w:t>Synchronization</w:t>
                  </w:r>
                  <w:r w:rsidRPr="003F4A25">
                    <w:rPr>
                      <w:rStyle w:val="eop"/>
                      <w:rFonts w:ascii="Arial" w:hAnsi="Arial" w:cs="Arial"/>
                      <w:sz w:val="18"/>
                      <w:szCs w:val="18"/>
                    </w:rPr>
                    <w:t> </w:t>
                  </w:r>
                </w:p>
              </w:tc>
              <w:tc>
                <w:tcPr>
                  <w:tcW w:w="224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9D847CB" w14:textId="77777777" w:rsidR="00F40125" w:rsidRPr="003F4A25" w:rsidRDefault="00F40125" w:rsidP="00F40125">
                  <w:pPr>
                    <w:pStyle w:val="paragraph"/>
                    <w:spacing w:before="0" w:beforeAutospacing="0" w:after="0" w:afterAutospacing="0" w:line="276" w:lineRule="auto"/>
                    <w:ind w:left="83"/>
                    <w:textAlignment w:val="baseline"/>
                    <w:rPr>
                      <w:rFonts w:ascii="Arial" w:hAnsi="Arial" w:cs="Arial"/>
                      <w:sz w:val="18"/>
                      <w:szCs w:val="18"/>
                    </w:rPr>
                  </w:pPr>
                  <w:r w:rsidRPr="003F4A25">
                    <w:rPr>
                      <w:rStyle w:val="normaltextrun"/>
                      <w:rFonts w:ascii="Arial" w:hAnsi="Arial" w:cs="Arial"/>
                      <w:sz w:val="18"/>
                      <w:szCs w:val="18"/>
                      <w:lang w:val="en-US"/>
                    </w:rPr>
                    <w:t xml:space="preserve">Within 15 minutes upon advice from the </w:t>
                  </w:r>
                  <w:r w:rsidRPr="003F4A25">
                    <w:rPr>
                      <w:rStyle w:val="normaltextrun"/>
                      <w:rFonts w:ascii="Arial" w:hAnsi="Arial" w:cs="Arial"/>
                      <w:i/>
                      <w:iCs/>
                      <w:sz w:val="18"/>
                      <w:szCs w:val="18"/>
                      <w:lang w:val="en-US"/>
                    </w:rPr>
                    <w:t>System Operator</w:t>
                  </w:r>
                  <w:r w:rsidRPr="003F4A25">
                    <w:rPr>
                      <w:rStyle w:val="eop"/>
                      <w:rFonts w:ascii="Arial" w:hAnsi="Arial" w:cs="Arial"/>
                      <w:sz w:val="18"/>
                      <w:szCs w:val="18"/>
                    </w:rPr>
                    <w:t> </w:t>
                  </w:r>
                </w:p>
              </w:tc>
            </w:tr>
            <w:tr w:rsidR="00F40125" w:rsidRPr="003F4A25" w14:paraId="08E3905C" w14:textId="77777777" w:rsidTr="00DF53B6">
              <w:trPr>
                <w:trHeight w:val="707"/>
              </w:trPr>
              <w:tc>
                <w:tcPr>
                  <w:tcW w:w="179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7A47880" w14:textId="77777777" w:rsidR="00F40125" w:rsidRPr="003F4A25" w:rsidRDefault="00F40125" w:rsidP="00F40125">
                  <w:pPr>
                    <w:pStyle w:val="paragraph"/>
                    <w:spacing w:before="0" w:beforeAutospacing="0" w:after="0" w:afterAutospacing="0" w:line="276" w:lineRule="auto"/>
                    <w:textAlignment w:val="baseline"/>
                    <w:rPr>
                      <w:rFonts w:ascii="Arial" w:hAnsi="Arial" w:cs="Arial"/>
                      <w:sz w:val="18"/>
                      <w:szCs w:val="18"/>
                    </w:rPr>
                  </w:pPr>
                  <w:r w:rsidRPr="003F4A25">
                    <w:rPr>
                      <w:rStyle w:val="normaltextrun"/>
                      <w:rFonts w:ascii="Arial" w:hAnsi="Arial" w:cs="Arial"/>
                      <w:b/>
                      <w:bCs/>
                      <w:sz w:val="18"/>
                      <w:szCs w:val="18"/>
                      <w:lang w:val="en-US"/>
                    </w:rPr>
                    <w:t>Sustainability</w:t>
                  </w:r>
                  <w:r w:rsidRPr="003F4A25">
                    <w:rPr>
                      <w:rStyle w:val="eop"/>
                      <w:rFonts w:ascii="Arial" w:hAnsi="Arial" w:cs="Arial"/>
                      <w:sz w:val="18"/>
                      <w:szCs w:val="18"/>
                    </w:rPr>
                    <w:t> </w:t>
                  </w:r>
                </w:p>
              </w:tc>
              <w:tc>
                <w:tcPr>
                  <w:tcW w:w="224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BAF8212" w14:textId="77777777" w:rsidR="00F40125" w:rsidRPr="003F4A25" w:rsidRDefault="00F40125" w:rsidP="00F40125">
                  <w:pPr>
                    <w:pStyle w:val="paragraph"/>
                    <w:spacing w:before="0" w:beforeAutospacing="0" w:after="0" w:afterAutospacing="0" w:line="276" w:lineRule="auto"/>
                    <w:ind w:left="83"/>
                    <w:textAlignment w:val="baseline"/>
                    <w:rPr>
                      <w:rStyle w:val="eop"/>
                      <w:rFonts w:ascii="Arial" w:hAnsi="Arial" w:cs="Arial"/>
                      <w:sz w:val="18"/>
                      <w:szCs w:val="18"/>
                      <w:u w:val="single"/>
                    </w:rPr>
                  </w:pPr>
                  <w:r w:rsidRPr="003F4A25">
                    <w:rPr>
                      <w:rStyle w:val="normaltextrun"/>
                      <w:rFonts w:ascii="Arial" w:hAnsi="Arial" w:cs="Arial"/>
                      <w:strike/>
                      <w:sz w:val="18"/>
                      <w:szCs w:val="18"/>
                      <w:lang w:val="en-US"/>
                    </w:rPr>
                    <w:t xml:space="preserve">After synchronization, the </w:t>
                  </w:r>
                  <w:r w:rsidRPr="003F4A25">
                    <w:rPr>
                      <w:rStyle w:val="normaltextrun"/>
                      <w:rFonts w:ascii="Arial" w:hAnsi="Arial" w:cs="Arial"/>
                      <w:i/>
                      <w:iCs/>
                      <w:strike/>
                      <w:sz w:val="18"/>
                      <w:szCs w:val="18"/>
                      <w:lang w:val="en-US"/>
                    </w:rPr>
                    <w:t>dispatchable reserve facility</w:t>
                  </w:r>
                  <w:r w:rsidRPr="003F4A25">
                    <w:rPr>
                      <w:rStyle w:val="normaltextrun"/>
                      <w:rFonts w:ascii="Arial" w:hAnsi="Arial" w:cs="Arial"/>
                      <w:strike/>
                      <w:sz w:val="18"/>
                      <w:szCs w:val="18"/>
                      <w:lang w:val="en-US"/>
                    </w:rPr>
                    <w:t xml:space="preserve"> shall deliver the MW capacity instructed by the </w:t>
                  </w:r>
                  <w:r w:rsidRPr="003F4A25">
                    <w:rPr>
                      <w:rStyle w:val="normaltextrun"/>
                      <w:rFonts w:ascii="Arial" w:hAnsi="Arial" w:cs="Arial"/>
                      <w:i/>
                      <w:iCs/>
                      <w:strike/>
                      <w:sz w:val="18"/>
                      <w:szCs w:val="18"/>
                      <w:lang w:val="en-US"/>
                    </w:rPr>
                    <w:t>System Operator</w:t>
                  </w:r>
                  <w:r w:rsidRPr="003F4A25">
                    <w:rPr>
                      <w:rStyle w:val="normaltextrun"/>
                      <w:rFonts w:ascii="Arial" w:hAnsi="Arial" w:cs="Arial"/>
                      <w:strike/>
                      <w:sz w:val="18"/>
                      <w:szCs w:val="18"/>
                      <w:lang w:val="en-US"/>
                    </w:rPr>
                    <w:t xml:space="preserve"> within 15 minutes</w:t>
                  </w:r>
                  <w:r w:rsidRPr="003F4A25">
                    <w:rPr>
                      <w:rStyle w:val="eop"/>
                      <w:rFonts w:ascii="Arial" w:hAnsi="Arial" w:cs="Arial"/>
                      <w:sz w:val="18"/>
                      <w:szCs w:val="18"/>
                    </w:rPr>
                    <w:t> </w:t>
                  </w:r>
                  <w:r w:rsidRPr="003F4A25">
                    <w:rPr>
                      <w:rStyle w:val="eop"/>
                      <w:rFonts w:ascii="Arial" w:hAnsi="Arial" w:cs="Arial"/>
                      <w:sz w:val="18"/>
                      <w:szCs w:val="18"/>
                      <w:u w:val="single"/>
                    </w:rPr>
                    <w:t xml:space="preserve"> </w:t>
                  </w:r>
                </w:p>
                <w:p w14:paraId="371DAF87" w14:textId="77777777" w:rsidR="00F40125" w:rsidRPr="003F4A25" w:rsidRDefault="00F40125" w:rsidP="00F40125">
                  <w:pPr>
                    <w:pStyle w:val="paragraph"/>
                    <w:spacing w:before="0" w:beforeAutospacing="0" w:after="0" w:afterAutospacing="0" w:line="276" w:lineRule="auto"/>
                    <w:ind w:left="83"/>
                    <w:textAlignment w:val="baseline"/>
                    <w:rPr>
                      <w:rFonts w:ascii="Arial" w:hAnsi="Arial" w:cs="Arial"/>
                      <w:b/>
                      <w:sz w:val="18"/>
                      <w:szCs w:val="18"/>
                      <w:u w:val="single"/>
                    </w:rPr>
                  </w:pPr>
                  <w:r w:rsidRPr="003F4A25">
                    <w:rPr>
                      <w:rStyle w:val="eop"/>
                      <w:rFonts w:ascii="Arial" w:hAnsi="Arial" w:cs="Arial"/>
                      <w:b/>
                      <w:sz w:val="18"/>
                      <w:szCs w:val="18"/>
                      <w:u w:val="single"/>
                    </w:rPr>
                    <w:t>Must sustain the upper and lower threshold of +/-1% of the dispatch instruction or +/- 0.5 MW whichever is higher, within 15 minutes from synchronization</w:t>
                  </w:r>
                </w:p>
              </w:tc>
            </w:tr>
          </w:tbl>
          <w:p w14:paraId="1D25C362" w14:textId="77777777" w:rsidR="00F40125" w:rsidRPr="003F4A25" w:rsidRDefault="00F40125" w:rsidP="00F40125">
            <w:pPr>
              <w:rPr>
                <w:rFonts w:ascii="Arial" w:hAnsi="Arial" w:cs="Arial"/>
                <w:sz w:val="18"/>
                <w:szCs w:val="18"/>
              </w:rPr>
            </w:pPr>
          </w:p>
          <w:p w14:paraId="734B8DFC" w14:textId="12FA8C79" w:rsidR="00F40125" w:rsidRPr="003F4A25" w:rsidRDefault="00F40125" w:rsidP="00F40125">
            <w:pPr>
              <w:rPr>
                <w:rFonts w:ascii="Arial" w:hAnsi="Arial" w:cs="Arial"/>
                <w:bCs/>
                <w:sz w:val="18"/>
                <w:szCs w:val="18"/>
              </w:rPr>
            </w:pPr>
            <w:r w:rsidRPr="003F4A25">
              <w:rPr>
                <w:rFonts w:ascii="Arial" w:hAnsi="Arial" w:cs="Arial"/>
                <w:sz w:val="18"/>
                <w:szCs w:val="18"/>
              </w:rPr>
              <w:t xml:space="preserve">[Add footnote in title: </w:t>
            </w:r>
            <w:r w:rsidRPr="003F4A25">
              <w:rPr>
                <w:rFonts w:ascii="Arial" w:hAnsi="Arial" w:cs="Arial"/>
                <w:b/>
                <w:bCs/>
                <w:sz w:val="18"/>
                <w:szCs w:val="18"/>
                <w:u w:val="single"/>
              </w:rPr>
              <w:t>Adopted from the parameters being implemented by the System Operator for its own compliance monitoring of contracted Ancillary Service Providers</w:t>
            </w:r>
            <w:r w:rsidRPr="003F4A25">
              <w:rPr>
                <w:rFonts w:ascii="Arial" w:hAnsi="Arial" w:cs="Arial"/>
                <w:sz w:val="18"/>
                <w:szCs w:val="18"/>
              </w:rPr>
              <w:t>]</w:t>
            </w:r>
          </w:p>
        </w:tc>
        <w:tc>
          <w:tcPr>
            <w:tcW w:w="2358" w:type="dxa"/>
          </w:tcPr>
          <w:p w14:paraId="5C142BBB" w14:textId="77777777" w:rsidR="00F40125" w:rsidRPr="003F4A25" w:rsidRDefault="00F40125" w:rsidP="00F40125">
            <w:pPr>
              <w:rPr>
                <w:rFonts w:ascii="Arial" w:hAnsi="Arial" w:cs="Arial"/>
                <w:bCs/>
                <w:sz w:val="18"/>
                <w:szCs w:val="18"/>
              </w:rPr>
            </w:pPr>
            <w:r w:rsidRPr="003F4A25">
              <w:rPr>
                <w:rFonts w:ascii="Arial" w:hAnsi="Arial" w:cs="Arial"/>
                <w:bCs/>
                <w:sz w:val="18"/>
                <w:szCs w:val="18"/>
              </w:rPr>
              <w:lastRenderedPageBreak/>
              <w:t>To align the reserve conformance standards for each type of reserves set out in Sections 5.3.3 5.4.4, 5.5.3., 5.6.1 and 5.7.</w:t>
            </w:r>
          </w:p>
          <w:p w14:paraId="0CDE7B1B" w14:textId="77777777" w:rsidR="00F40125" w:rsidRPr="003F4A25" w:rsidRDefault="00F40125" w:rsidP="00F40125">
            <w:pPr>
              <w:rPr>
                <w:rFonts w:ascii="Arial" w:hAnsi="Arial" w:cs="Arial"/>
                <w:bCs/>
                <w:sz w:val="18"/>
                <w:szCs w:val="18"/>
              </w:rPr>
            </w:pPr>
          </w:p>
          <w:p w14:paraId="4E2569F0" w14:textId="77777777" w:rsidR="00F40125" w:rsidRPr="003F4A25" w:rsidRDefault="00F40125" w:rsidP="00F40125">
            <w:pPr>
              <w:rPr>
                <w:rFonts w:ascii="Arial" w:hAnsi="Arial" w:cs="Arial"/>
                <w:bCs/>
                <w:sz w:val="18"/>
                <w:szCs w:val="18"/>
              </w:rPr>
            </w:pPr>
          </w:p>
          <w:p w14:paraId="0C5DFFB2" w14:textId="77777777" w:rsidR="00F40125" w:rsidRPr="003F4A25" w:rsidRDefault="00F40125" w:rsidP="00F40125">
            <w:pPr>
              <w:rPr>
                <w:rFonts w:ascii="Arial" w:hAnsi="Arial" w:cs="Arial"/>
                <w:bCs/>
                <w:sz w:val="18"/>
                <w:szCs w:val="18"/>
              </w:rPr>
            </w:pPr>
          </w:p>
          <w:p w14:paraId="0D270B89" w14:textId="77777777" w:rsidR="00F40125" w:rsidRPr="003F4A25" w:rsidRDefault="00F40125" w:rsidP="00F40125">
            <w:pPr>
              <w:rPr>
                <w:rFonts w:ascii="Arial" w:hAnsi="Arial" w:cs="Arial"/>
                <w:bCs/>
                <w:sz w:val="18"/>
                <w:szCs w:val="18"/>
              </w:rPr>
            </w:pPr>
          </w:p>
          <w:p w14:paraId="2DF23F44" w14:textId="77777777" w:rsidR="00F40125" w:rsidRPr="003F4A25" w:rsidRDefault="00F40125" w:rsidP="00F40125">
            <w:pPr>
              <w:rPr>
                <w:rFonts w:ascii="Arial" w:hAnsi="Arial" w:cs="Arial"/>
                <w:bCs/>
                <w:sz w:val="18"/>
                <w:szCs w:val="18"/>
              </w:rPr>
            </w:pPr>
          </w:p>
          <w:p w14:paraId="4171EBE5" w14:textId="77777777" w:rsidR="00F40125" w:rsidRPr="003F4A25" w:rsidRDefault="00F40125" w:rsidP="00F40125">
            <w:pPr>
              <w:rPr>
                <w:rFonts w:ascii="Arial" w:hAnsi="Arial" w:cs="Arial"/>
                <w:bCs/>
                <w:sz w:val="18"/>
                <w:szCs w:val="18"/>
              </w:rPr>
            </w:pPr>
          </w:p>
          <w:p w14:paraId="4A738203" w14:textId="77777777" w:rsidR="00F40125" w:rsidRPr="003F4A25" w:rsidRDefault="00F40125" w:rsidP="00F40125">
            <w:pPr>
              <w:rPr>
                <w:rFonts w:ascii="Arial" w:hAnsi="Arial" w:cs="Arial"/>
                <w:bCs/>
                <w:sz w:val="18"/>
                <w:szCs w:val="18"/>
              </w:rPr>
            </w:pPr>
          </w:p>
          <w:p w14:paraId="4C4F946A" w14:textId="77777777" w:rsidR="00F40125" w:rsidRPr="003F4A25" w:rsidRDefault="00F40125" w:rsidP="00F40125">
            <w:pPr>
              <w:rPr>
                <w:rFonts w:ascii="Arial" w:hAnsi="Arial" w:cs="Arial"/>
                <w:bCs/>
                <w:sz w:val="18"/>
                <w:szCs w:val="18"/>
              </w:rPr>
            </w:pPr>
          </w:p>
          <w:p w14:paraId="23FD92DB" w14:textId="77777777" w:rsidR="00F40125" w:rsidRPr="003F4A25" w:rsidRDefault="00F40125" w:rsidP="00F40125">
            <w:pPr>
              <w:rPr>
                <w:rFonts w:ascii="Arial" w:hAnsi="Arial" w:cs="Arial"/>
                <w:bCs/>
                <w:sz w:val="18"/>
                <w:szCs w:val="18"/>
              </w:rPr>
            </w:pPr>
          </w:p>
          <w:p w14:paraId="51F7A80F" w14:textId="77777777" w:rsidR="00F40125" w:rsidRPr="003F4A25" w:rsidRDefault="00F40125" w:rsidP="00F40125">
            <w:pPr>
              <w:rPr>
                <w:rFonts w:ascii="Arial" w:hAnsi="Arial" w:cs="Arial"/>
                <w:bCs/>
                <w:sz w:val="18"/>
                <w:szCs w:val="18"/>
              </w:rPr>
            </w:pPr>
          </w:p>
          <w:p w14:paraId="24F732C0" w14:textId="77777777" w:rsidR="00F40125" w:rsidRPr="003F4A25" w:rsidRDefault="00F40125" w:rsidP="00F40125">
            <w:pPr>
              <w:rPr>
                <w:rFonts w:ascii="Arial" w:hAnsi="Arial" w:cs="Arial"/>
                <w:bCs/>
                <w:sz w:val="18"/>
                <w:szCs w:val="18"/>
              </w:rPr>
            </w:pPr>
          </w:p>
          <w:p w14:paraId="3A62A76C" w14:textId="77777777" w:rsidR="00F40125" w:rsidRPr="003F4A25" w:rsidRDefault="00F40125" w:rsidP="00F40125">
            <w:pPr>
              <w:rPr>
                <w:rFonts w:ascii="Arial" w:hAnsi="Arial" w:cs="Arial"/>
                <w:bCs/>
                <w:sz w:val="18"/>
                <w:szCs w:val="18"/>
              </w:rPr>
            </w:pPr>
          </w:p>
          <w:p w14:paraId="75BDB27F" w14:textId="77777777" w:rsidR="00F40125" w:rsidRPr="003F4A25" w:rsidRDefault="00F40125" w:rsidP="00F40125">
            <w:pPr>
              <w:rPr>
                <w:rFonts w:ascii="Arial" w:hAnsi="Arial" w:cs="Arial"/>
                <w:bCs/>
                <w:sz w:val="18"/>
                <w:szCs w:val="18"/>
              </w:rPr>
            </w:pPr>
          </w:p>
          <w:p w14:paraId="0975B14B" w14:textId="77777777" w:rsidR="00F40125" w:rsidRPr="003F4A25" w:rsidRDefault="00F40125" w:rsidP="00F40125">
            <w:pPr>
              <w:rPr>
                <w:rFonts w:ascii="Arial" w:hAnsi="Arial" w:cs="Arial"/>
                <w:bCs/>
                <w:sz w:val="18"/>
                <w:szCs w:val="18"/>
              </w:rPr>
            </w:pPr>
          </w:p>
          <w:p w14:paraId="031F472B" w14:textId="77777777" w:rsidR="00F40125" w:rsidRPr="003F4A25" w:rsidRDefault="00F40125" w:rsidP="00F40125">
            <w:pPr>
              <w:rPr>
                <w:rFonts w:ascii="Arial" w:hAnsi="Arial" w:cs="Arial"/>
                <w:bCs/>
                <w:sz w:val="18"/>
                <w:szCs w:val="18"/>
              </w:rPr>
            </w:pPr>
          </w:p>
          <w:p w14:paraId="61F9E395" w14:textId="77777777" w:rsidR="00F40125" w:rsidRPr="003F4A25" w:rsidRDefault="00F40125" w:rsidP="00F40125">
            <w:pPr>
              <w:rPr>
                <w:rFonts w:ascii="Arial" w:hAnsi="Arial" w:cs="Arial"/>
                <w:bCs/>
                <w:sz w:val="18"/>
                <w:szCs w:val="18"/>
              </w:rPr>
            </w:pPr>
          </w:p>
          <w:p w14:paraId="4A9CB65A" w14:textId="77777777" w:rsidR="00F40125" w:rsidRPr="003F4A25" w:rsidRDefault="00F40125" w:rsidP="00F40125">
            <w:pPr>
              <w:rPr>
                <w:rFonts w:ascii="Arial" w:hAnsi="Arial" w:cs="Arial"/>
                <w:bCs/>
                <w:sz w:val="18"/>
                <w:szCs w:val="18"/>
              </w:rPr>
            </w:pPr>
          </w:p>
          <w:p w14:paraId="790C88C3" w14:textId="77777777" w:rsidR="00F40125" w:rsidRPr="003F4A25" w:rsidRDefault="00F40125" w:rsidP="00F40125">
            <w:pPr>
              <w:rPr>
                <w:rFonts w:ascii="Arial" w:hAnsi="Arial" w:cs="Arial"/>
                <w:bCs/>
                <w:sz w:val="18"/>
                <w:szCs w:val="18"/>
              </w:rPr>
            </w:pPr>
          </w:p>
          <w:p w14:paraId="70E79A85" w14:textId="77777777" w:rsidR="00F40125" w:rsidRPr="003F4A25" w:rsidRDefault="00F40125" w:rsidP="00F40125">
            <w:pPr>
              <w:rPr>
                <w:rFonts w:ascii="Arial" w:hAnsi="Arial" w:cs="Arial"/>
                <w:bCs/>
                <w:sz w:val="18"/>
                <w:szCs w:val="18"/>
              </w:rPr>
            </w:pPr>
          </w:p>
          <w:p w14:paraId="001FDFEC" w14:textId="77777777" w:rsidR="00F40125" w:rsidRPr="003F4A25" w:rsidRDefault="00F40125" w:rsidP="00F40125">
            <w:pPr>
              <w:rPr>
                <w:rFonts w:ascii="Arial" w:hAnsi="Arial" w:cs="Arial"/>
                <w:bCs/>
                <w:sz w:val="18"/>
                <w:szCs w:val="18"/>
              </w:rPr>
            </w:pPr>
          </w:p>
          <w:p w14:paraId="3492E6DF" w14:textId="77777777" w:rsidR="00F40125" w:rsidRPr="003F4A25" w:rsidRDefault="00F40125" w:rsidP="00F40125">
            <w:pPr>
              <w:rPr>
                <w:rFonts w:ascii="Arial" w:hAnsi="Arial" w:cs="Arial"/>
                <w:bCs/>
                <w:sz w:val="18"/>
                <w:szCs w:val="18"/>
              </w:rPr>
            </w:pPr>
          </w:p>
        </w:tc>
        <w:tc>
          <w:tcPr>
            <w:tcW w:w="1544" w:type="dxa"/>
          </w:tcPr>
          <w:p w14:paraId="02AFC944" w14:textId="77777777" w:rsidR="00F40125" w:rsidRPr="003F4A25" w:rsidRDefault="00F40125" w:rsidP="00F40125">
            <w:pPr>
              <w:rPr>
                <w:rFonts w:ascii="Arial" w:hAnsi="Arial" w:cs="Arial"/>
                <w:i/>
                <w:sz w:val="18"/>
                <w:szCs w:val="18"/>
                <w:highlight w:val="yellow"/>
              </w:rPr>
            </w:pPr>
          </w:p>
        </w:tc>
        <w:tc>
          <w:tcPr>
            <w:tcW w:w="1711" w:type="dxa"/>
          </w:tcPr>
          <w:p w14:paraId="2CC8D76C" w14:textId="77777777" w:rsidR="00F40125" w:rsidRPr="003F4A25" w:rsidRDefault="00F40125" w:rsidP="00F40125">
            <w:pPr>
              <w:rPr>
                <w:rFonts w:ascii="Arial" w:hAnsi="Arial" w:cs="Arial"/>
                <w:i/>
                <w:sz w:val="18"/>
                <w:szCs w:val="18"/>
                <w:highlight w:val="yellow"/>
              </w:rPr>
            </w:pPr>
          </w:p>
        </w:tc>
        <w:tc>
          <w:tcPr>
            <w:tcW w:w="1310" w:type="dxa"/>
          </w:tcPr>
          <w:p w14:paraId="2FFD1A09" w14:textId="77777777" w:rsidR="00F40125" w:rsidRPr="003F4A25" w:rsidRDefault="00F40125" w:rsidP="00F40125">
            <w:pPr>
              <w:rPr>
                <w:rFonts w:ascii="Arial" w:hAnsi="Arial" w:cs="Arial"/>
                <w:i/>
                <w:sz w:val="18"/>
                <w:szCs w:val="18"/>
                <w:highlight w:val="yellow"/>
              </w:rPr>
            </w:pPr>
          </w:p>
        </w:tc>
        <w:tc>
          <w:tcPr>
            <w:tcW w:w="1026" w:type="dxa"/>
          </w:tcPr>
          <w:p w14:paraId="1BDCA6E9" w14:textId="77777777" w:rsidR="00F40125" w:rsidRPr="003F4A25" w:rsidRDefault="00F40125" w:rsidP="00F40125">
            <w:pPr>
              <w:rPr>
                <w:rFonts w:ascii="Arial" w:hAnsi="Arial" w:cs="Arial"/>
                <w:i/>
                <w:sz w:val="18"/>
                <w:szCs w:val="18"/>
                <w:highlight w:val="yellow"/>
              </w:rPr>
            </w:pPr>
          </w:p>
        </w:tc>
      </w:tr>
      <w:tr w:rsidR="00B26587" w:rsidRPr="003F4A25" w14:paraId="333AD950" w14:textId="77777777" w:rsidTr="003E6E82">
        <w:trPr>
          <w:trHeight w:val="1983"/>
        </w:trPr>
        <w:tc>
          <w:tcPr>
            <w:tcW w:w="1523" w:type="dxa"/>
          </w:tcPr>
          <w:p w14:paraId="083058B1" w14:textId="77777777" w:rsidR="00B26587" w:rsidRPr="00DF5C7D" w:rsidRDefault="00B26587" w:rsidP="00B26587">
            <w:pPr>
              <w:rPr>
                <w:rFonts w:ascii="Arial" w:hAnsi="Arial" w:cs="Arial"/>
                <w:sz w:val="18"/>
                <w:szCs w:val="18"/>
              </w:rPr>
            </w:pPr>
            <w:permStart w:id="2115922430" w:edGrp="everyone" w:colFirst="5" w:colLast="5"/>
            <w:permStart w:id="1436296759" w:edGrp="everyone" w:colFirst="6" w:colLast="6"/>
            <w:permEnd w:id="1758215808"/>
            <w:permEnd w:id="1543317968"/>
            <w:r w:rsidRPr="00DF5C7D">
              <w:rPr>
                <w:rFonts w:ascii="Arial" w:hAnsi="Arial" w:cs="Arial"/>
                <w:sz w:val="18"/>
                <w:szCs w:val="18"/>
              </w:rPr>
              <w:lastRenderedPageBreak/>
              <w:t>Section 7 Monitoring Compliance with Reserve Conformance Standards</w:t>
            </w:r>
          </w:p>
          <w:p w14:paraId="400C96B8" w14:textId="77777777" w:rsidR="00B26587" w:rsidRPr="003F4A25" w:rsidRDefault="00B26587" w:rsidP="00B26587">
            <w:pPr>
              <w:rPr>
                <w:rFonts w:ascii="Arial" w:hAnsi="Arial" w:cs="Arial"/>
                <w:sz w:val="18"/>
                <w:szCs w:val="18"/>
              </w:rPr>
            </w:pPr>
          </w:p>
        </w:tc>
        <w:tc>
          <w:tcPr>
            <w:tcW w:w="1282" w:type="dxa"/>
          </w:tcPr>
          <w:p w14:paraId="3DFEDFBE" w14:textId="41C723FD" w:rsidR="00B26587" w:rsidRPr="003F4A25" w:rsidRDefault="00B26587" w:rsidP="00B26587">
            <w:pPr>
              <w:rPr>
                <w:rFonts w:ascii="Arial" w:hAnsi="Arial" w:cs="Arial"/>
                <w:bCs/>
                <w:sz w:val="18"/>
                <w:szCs w:val="18"/>
              </w:rPr>
            </w:pPr>
            <w:r w:rsidRPr="00DF5C7D">
              <w:rPr>
                <w:rFonts w:ascii="Arial" w:hAnsi="Arial" w:cs="Arial"/>
                <w:bCs/>
                <w:sz w:val="18"/>
                <w:szCs w:val="18"/>
              </w:rPr>
              <w:t>7.2</w:t>
            </w:r>
          </w:p>
        </w:tc>
        <w:tc>
          <w:tcPr>
            <w:tcW w:w="4374" w:type="dxa"/>
          </w:tcPr>
          <w:p w14:paraId="75DA6020" w14:textId="0FBC88C4" w:rsidR="00B26587" w:rsidRPr="003F4A25" w:rsidRDefault="00B26587" w:rsidP="00B26587">
            <w:pPr>
              <w:rPr>
                <w:rFonts w:ascii="Arial" w:hAnsi="Arial" w:cs="Arial"/>
                <w:bCs/>
                <w:sz w:val="18"/>
                <w:szCs w:val="18"/>
                <w:lang w:val="en-US"/>
              </w:rPr>
            </w:pPr>
            <w:r>
              <w:rPr>
                <w:rFonts w:ascii="Arial" w:hAnsi="Arial" w:cs="Arial"/>
                <w:bCs/>
                <w:sz w:val="18"/>
                <w:szCs w:val="18"/>
              </w:rPr>
              <w:t xml:space="preserve">7.2 </w:t>
            </w:r>
            <w:r w:rsidRPr="008F672F">
              <w:rPr>
                <w:rFonts w:ascii="Arial" w:hAnsi="Arial" w:cs="Arial"/>
                <w:bCs/>
                <w:sz w:val="18"/>
                <w:szCs w:val="18"/>
              </w:rPr>
              <w:t xml:space="preserve">Flagging of </w:t>
            </w:r>
            <w:r>
              <w:rPr>
                <w:rFonts w:ascii="Arial" w:hAnsi="Arial" w:cs="Arial"/>
                <w:bCs/>
                <w:sz w:val="18"/>
                <w:szCs w:val="18"/>
              </w:rPr>
              <w:t xml:space="preserve">Breach of </w:t>
            </w:r>
            <w:r w:rsidRPr="008F672F">
              <w:rPr>
                <w:rFonts w:ascii="Arial" w:hAnsi="Arial" w:cs="Arial"/>
                <w:bCs/>
                <w:sz w:val="18"/>
                <w:szCs w:val="18"/>
              </w:rPr>
              <w:t>Reserve Conformance Standards</w:t>
            </w:r>
          </w:p>
        </w:tc>
        <w:tc>
          <w:tcPr>
            <w:tcW w:w="4420" w:type="dxa"/>
          </w:tcPr>
          <w:p w14:paraId="55A69F3D" w14:textId="1F9E12C5" w:rsidR="00B26587" w:rsidRPr="003F4A25" w:rsidRDefault="00B26587" w:rsidP="00B26587">
            <w:pPr>
              <w:rPr>
                <w:rFonts w:ascii="Arial" w:hAnsi="Arial" w:cs="Arial"/>
                <w:bCs/>
                <w:sz w:val="18"/>
                <w:szCs w:val="18"/>
                <w:lang w:val="en-US"/>
              </w:rPr>
            </w:pPr>
            <w:r>
              <w:rPr>
                <w:rFonts w:ascii="Arial" w:hAnsi="Arial" w:cs="Arial"/>
                <w:bCs/>
                <w:sz w:val="18"/>
                <w:szCs w:val="18"/>
              </w:rPr>
              <w:t xml:space="preserve">7.2 </w:t>
            </w:r>
            <w:r w:rsidRPr="008F672F">
              <w:rPr>
                <w:rFonts w:ascii="Arial" w:hAnsi="Arial" w:cs="Arial"/>
                <w:bCs/>
                <w:sz w:val="18"/>
                <w:szCs w:val="18"/>
              </w:rPr>
              <w:t xml:space="preserve">Flagging of </w:t>
            </w:r>
            <w:r w:rsidRPr="008F672F">
              <w:rPr>
                <w:rFonts w:ascii="Arial" w:hAnsi="Arial" w:cs="Arial"/>
                <w:b/>
                <w:color w:val="0070C0"/>
                <w:sz w:val="18"/>
                <w:szCs w:val="18"/>
                <w:u w:val="single"/>
              </w:rPr>
              <w:t xml:space="preserve">Probable </w:t>
            </w:r>
            <w:r>
              <w:rPr>
                <w:rFonts w:ascii="Arial" w:hAnsi="Arial" w:cs="Arial"/>
                <w:bCs/>
                <w:sz w:val="18"/>
                <w:szCs w:val="18"/>
              </w:rPr>
              <w:t xml:space="preserve">Breach of </w:t>
            </w:r>
            <w:r w:rsidRPr="008F672F">
              <w:rPr>
                <w:rFonts w:ascii="Arial" w:hAnsi="Arial" w:cs="Arial"/>
                <w:bCs/>
                <w:sz w:val="18"/>
                <w:szCs w:val="18"/>
              </w:rPr>
              <w:t>Reserve Conformance Standards</w:t>
            </w:r>
          </w:p>
        </w:tc>
        <w:tc>
          <w:tcPr>
            <w:tcW w:w="2358" w:type="dxa"/>
          </w:tcPr>
          <w:p w14:paraId="0E42D627" w14:textId="77777777" w:rsidR="00B26587" w:rsidRDefault="00B26587" w:rsidP="00B26587">
            <w:pPr>
              <w:pStyle w:val="NoSpacing"/>
              <w:rPr>
                <w:rFonts w:ascii="Arial" w:hAnsi="Arial" w:cs="Arial"/>
                <w:sz w:val="18"/>
                <w:szCs w:val="18"/>
              </w:rPr>
            </w:pPr>
            <w:r>
              <w:rPr>
                <w:rFonts w:ascii="Arial" w:hAnsi="Arial" w:cs="Arial"/>
                <w:sz w:val="18"/>
                <w:szCs w:val="18"/>
              </w:rPr>
              <w:t xml:space="preserve">Change in Sub-section Title. </w:t>
            </w:r>
          </w:p>
          <w:p w14:paraId="351E4DB1" w14:textId="77777777" w:rsidR="00B26587" w:rsidRDefault="00B26587" w:rsidP="00B26587">
            <w:pPr>
              <w:pStyle w:val="NoSpacing"/>
              <w:rPr>
                <w:rFonts w:ascii="Arial" w:hAnsi="Arial" w:cs="Arial"/>
                <w:sz w:val="18"/>
                <w:szCs w:val="18"/>
              </w:rPr>
            </w:pPr>
          </w:p>
          <w:p w14:paraId="7437CB7C" w14:textId="669749A1" w:rsidR="00B26587" w:rsidRPr="003F4A25" w:rsidRDefault="00B26587" w:rsidP="00B26587">
            <w:pPr>
              <w:rPr>
                <w:rFonts w:ascii="Arial" w:hAnsi="Arial" w:cs="Arial"/>
                <w:bCs/>
                <w:sz w:val="18"/>
                <w:szCs w:val="18"/>
              </w:rPr>
            </w:pPr>
            <w:r>
              <w:rPr>
                <w:rFonts w:ascii="Arial" w:hAnsi="Arial" w:cs="Arial"/>
                <w:sz w:val="18"/>
                <w:szCs w:val="18"/>
              </w:rPr>
              <w:t>To make a clear distinction between breach (as initially flagged by the system) and the breach (after due validation, verification, and assessment).</w:t>
            </w:r>
          </w:p>
        </w:tc>
        <w:tc>
          <w:tcPr>
            <w:tcW w:w="1544" w:type="dxa"/>
          </w:tcPr>
          <w:p w14:paraId="1B865C92" w14:textId="77777777" w:rsidR="00B26587" w:rsidRPr="003F4A25" w:rsidRDefault="00B26587" w:rsidP="00B26587">
            <w:pPr>
              <w:rPr>
                <w:rFonts w:ascii="Arial" w:hAnsi="Arial" w:cs="Arial"/>
                <w:i/>
                <w:sz w:val="18"/>
                <w:szCs w:val="18"/>
                <w:highlight w:val="yellow"/>
              </w:rPr>
            </w:pPr>
          </w:p>
        </w:tc>
        <w:tc>
          <w:tcPr>
            <w:tcW w:w="1711" w:type="dxa"/>
          </w:tcPr>
          <w:p w14:paraId="0C99FEB8" w14:textId="77777777" w:rsidR="00B26587" w:rsidRPr="003F4A25" w:rsidRDefault="00B26587" w:rsidP="00B26587">
            <w:pPr>
              <w:rPr>
                <w:rFonts w:ascii="Arial" w:hAnsi="Arial" w:cs="Arial"/>
                <w:i/>
                <w:sz w:val="18"/>
                <w:szCs w:val="18"/>
                <w:highlight w:val="yellow"/>
              </w:rPr>
            </w:pPr>
          </w:p>
        </w:tc>
        <w:tc>
          <w:tcPr>
            <w:tcW w:w="1310" w:type="dxa"/>
          </w:tcPr>
          <w:p w14:paraId="0ACD9CBB" w14:textId="77777777" w:rsidR="00B26587" w:rsidRPr="003F4A25" w:rsidRDefault="00B26587" w:rsidP="00B26587">
            <w:pPr>
              <w:rPr>
                <w:rFonts w:ascii="Arial" w:hAnsi="Arial" w:cs="Arial"/>
                <w:i/>
                <w:sz w:val="18"/>
                <w:szCs w:val="18"/>
                <w:highlight w:val="yellow"/>
              </w:rPr>
            </w:pPr>
          </w:p>
        </w:tc>
        <w:tc>
          <w:tcPr>
            <w:tcW w:w="1026" w:type="dxa"/>
          </w:tcPr>
          <w:p w14:paraId="0D027B24" w14:textId="77777777" w:rsidR="00B26587" w:rsidRPr="003F4A25" w:rsidRDefault="00B26587" w:rsidP="00B26587">
            <w:pPr>
              <w:rPr>
                <w:rFonts w:ascii="Arial" w:hAnsi="Arial" w:cs="Arial"/>
                <w:i/>
                <w:sz w:val="18"/>
                <w:szCs w:val="18"/>
                <w:highlight w:val="yellow"/>
              </w:rPr>
            </w:pPr>
          </w:p>
        </w:tc>
      </w:tr>
      <w:tr w:rsidR="00B26587" w:rsidRPr="003F4A25" w14:paraId="609495BF" w14:textId="77777777" w:rsidTr="003E6E82">
        <w:trPr>
          <w:trHeight w:val="1983"/>
        </w:trPr>
        <w:tc>
          <w:tcPr>
            <w:tcW w:w="1523" w:type="dxa"/>
          </w:tcPr>
          <w:p w14:paraId="087137CE" w14:textId="77777777" w:rsidR="00B26587" w:rsidRPr="003F4A25" w:rsidRDefault="00B26587" w:rsidP="00B26587">
            <w:pPr>
              <w:rPr>
                <w:rFonts w:ascii="Arial" w:hAnsi="Arial" w:cs="Arial"/>
                <w:sz w:val="18"/>
                <w:szCs w:val="18"/>
              </w:rPr>
            </w:pPr>
            <w:permStart w:id="1619540517" w:edGrp="everyone" w:colFirst="5" w:colLast="5"/>
            <w:permStart w:id="282528451" w:edGrp="everyone" w:colFirst="6" w:colLast="6"/>
            <w:permEnd w:id="2115922430"/>
            <w:permEnd w:id="1436296759"/>
            <w:r w:rsidRPr="003F4A25">
              <w:rPr>
                <w:rFonts w:ascii="Arial" w:hAnsi="Arial" w:cs="Arial"/>
                <w:sz w:val="18"/>
                <w:szCs w:val="18"/>
              </w:rPr>
              <w:t>Section  7 – Monitoring of Compliance with Reserve Conformance Standards</w:t>
            </w:r>
          </w:p>
          <w:p w14:paraId="7A7691BB" w14:textId="77777777" w:rsidR="00B26587" w:rsidRPr="003F4A25" w:rsidRDefault="00B26587" w:rsidP="00B26587">
            <w:pPr>
              <w:rPr>
                <w:rFonts w:ascii="Arial" w:hAnsi="Arial" w:cs="Arial"/>
                <w:sz w:val="18"/>
                <w:szCs w:val="18"/>
              </w:rPr>
            </w:pPr>
          </w:p>
          <w:p w14:paraId="5A0C567D" w14:textId="31C1A01B" w:rsidR="00B26587" w:rsidRPr="003F4A25" w:rsidRDefault="00B26587" w:rsidP="00B26587">
            <w:pPr>
              <w:rPr>
                <w:rFonts w:ascii="Arial" w:hAnsi="Arial" w:cs="Arial"/>
                <w:sz w:val="18"/>
                <w:szCs w:val="18"/>
              </w:rPr>
            </w:pPr>
            <w:r w:rsidRPr="003F4A25">
              <w:rPr>
                <w:rFonts w:ascii="Arial" w:hAnsi="Arial" w:cs="Arial"/>
                <w:sz w:val="18"/>
                <w:szCs w:val="18"/>
              </w:rPr>
              <w:t xml:space="preserve">7.2 </w:t>
            </w:r>
            <w:r w:rsidRPr="003F4A25">
              <w:rPr>
                <w:rFonts w:ascii="Arial" w:hAnsi="Arial" w:cs="Arial"/>
                <w:sz w:val="18"/>
                <w:szCs w:val="18"/>
                <w:lang w:val="en-US"/>
              </w:rPr>
              <w:t>Flagging of Breach of Reserve Conformance Standards</w:t>
            </w:r>
          </w:p>
        </w:tc>
        <w:tc>
          <w:tcPr>
            <w:tcW w:w="1282" w:type="dxa"/>
          </w:tcPr>
          <w:p w14:paraId="265ED7AC" w14:textId="546DD9FF" w:rsidR="00B26587" w:rsidRPr="003F4A25" w:rsidRDefault="00B26587" w:rsidP="00B26587">
            <w:pPr>
              <w:rPr>
                <w:rFonts w:ascii="Arial" w:hAnsi="Arial" w:cs="Arial"/>
                <w:bCs/>
                <w:sz w:val="18"/>
                <w:szCs w:val="18"/>
              </w:rPr>
            </w:pPr>
            <w:r w:rsidRPr="003F4A25">
              <w:rPr>
                <w:rFonts w:ascii="Arial" w:hAnsi="Arial" w:cs="Arial"/>
                <w:bCs/>
                <w:sz w:val="18"/>
                <w:szCs w:val="18"/>
              </w:rPr>
              <w:t>7.2.1</w:t>
            </w:r>
          </w:p>
        </w:tc>
        <w:tc>
          <w:tcPr>
            <w:tcW w:w="4374" w:type="dxa"/>
          </w:tcPr>
          <w:p w14:paraId="5C2143C0" w14:textId="77777777" w:rsidR="00B26587" w:rsidRPr="003F4A25" w:rsidRDefault="00B26587" w:rsidP="00B26587">
            <w:pPr>
              <w:rPr>
                <w:rFonts w:ascii="Arial" w:hAnsi="Arial" w:cs="Arial"/>
                <w:bCs/>
                <w:sz w:val="18"/>
                <w:szCs w:val="18"/>
                <w:lang w:val="en-US"/>
              </w:rPr>
            </w:pPr>
            <w:r w:rsidRPr="003F4A25">
              <w:rPr>
                <w:rFonts w:ascii="Arial" w:hAnsi="Arial" w:cs="Arial"/>
                <w:bCs/>
                <w:sz w:val="18"/>
                <w:szCs w:val="18"/>
                <w:lang w:val="en-US"/>
              </w:rPr>
              <w:t xml:space="preserve">The </w:t>
            </w:r>
            <w:r w:rsidRPr="003F4A25">
              <w:rPr>
                <w:rFonts w:ascii="Arial" w:hAnsi="Arial" w:cs="Arial"/>
                <w:bCs/>
                <w:i/>
                <w:iCs/>
                <w:sz w:val="18"/>
                <w:szCs w:val="18"/>
                <w:lang w:val="en-US"/>
              </w:rPr>
              <w:t xml:space="preserve">Market Operator </w:t>
            </w:r>
            <w:r w:rsidRPr="003F4A25">
              <w:rPr>
                <w:rFonts w:ascii="Arial" w:hAnsi="Arial" w:cs="Arial"/>
                <w:bCs/>
                <w:sz w:val="18"/>
                <w:szCs w:val="18"/>
                <w:lang w:val="en-US"/>
              </w:rPr>
              <w:t xml:space="preserve">shall, through a dedicated monitoring facility, flag a breach of the </w:t>
            </w:r>
            <w:r w:rsidRPr="003F4A25">
              <w:rPr>
                <w:rFonts w:ascii="Arial" w:hAnsi="Arial" w:cs="Arial"/>
                <w:bCs/>
                <w:i/>
                <w:iCs/>
                <w:sz w:val="18"/>
                <w:szCs w:val="18"/>
                <w:lang w:val="en-US"/>
              </w:rPr>
              <w:t xml:space="preserve">Reserve Conformance Standards </w:t>
            </w:r>
            <w:r w:rsidRPr="003F4A25">
              <w:rPr>
                <w:rFonts w:ascii="Arial" w:hAnsi="Arial" w:cs="Arial"/>
                <w:bCs/>
                <w:sz w:val="18"/>
                <w:szCs w:val="18"/>
                <w:lang w:val="en-US"/>
              </w:rPr>
              <w:t xml:space="preserve">by the </w:t>
            </w:r>
            <w:r w:rsidRPr="003F4A25">
              <w:rPr>
                <w:rFonts w:ascii="Arial" w:hAnsi="Arial" w:cs="Arial"/>
                <w:bCs/>
                <w:i/>
                <w:iCs/>
                <w:sz w:val="18"/>
                <w:szCs w:val="18"/>
                <w:lang w:val="en-US"/>
              </w:rPr>
              <w:t xml:space="preserve">Ancillary Services Provider </w:t>
            </w:r>
            <w:r w:rsidRPr="003F4A25">
              <w:rPr>
                <w:rFonts w:ascii="Arial" w:hAnsi="Arial" w:cs="Arial"/>
                <w:bCs/>
                <w:sz w:val="18"/>
                <w:szCs w:val="18"/>
                <w:lang w:val="en-US"/>
              </w:rPr>
              <w:t>based on the parameters set in Section 5</w:t>
            </w:r>
            <w:r w:rsidRPr="003F4A25">
              <w:rPr>
                <w:rFonts w:ascii="Arial" w:hAnsi="Arial" w:cs="Arial"/>
                <w:bCs/>
                <w:i/>
                <w:iCs/>
                <w:sz w:val="18"/>
                <w:szCs w:val="18"/>
                <w:lang w:val="en-US"/>
              </w:rPr>
              <w:t xml:space="preserve">, </w:t>
            </w:r>
            <w:r w:rsidRPr="003F4A25">
              <w:rPr>
                <w:rFonts w:ascii="Arial" w:hAnsi="Arial" w:cs="Arial"/>
                <w:bCs/>
                <w:sz w:val="18"/>
                <w:szCs w:val="18"/>
                <w:lang w:val="en-US"/>
              </w:rPr>
              <w:t xml:space="preserve">and shall notify the </w:t>
            </w:r>
            <w:r w:rsidRPr="003F4A25">
              <w:rPr>
                <w:rFonts w:ascii="Arial" w:hAnsi="Arial" w:cs="Arial"/>
                <w:bCs/>
                <w:i/>
                <w:iCs/>
                <w:sz w:val="18"/>
                <w:szCs w:val="18"/>
                <w:lang w:val="en-US"/>
              </w:rPr>
              <w:t>System Operator</w:t>
            </w:r>
            <w:r w:rsidRPr="003F4A25">
              <w:rPr>
                <w:rFonts w:ascii="Arial" w:hAnsi="Arial" w:cs="Arial"/>
                <w:bCs/>
                <w:sz w:val="18"/>
                <w:szCs w:val="18"/>
                <w:lang w:val="en-US"/>
              </w:rPr>
              <w:t xml:space="preserve">, the </w:t>
            </w:r>
            <w:r w:rsidRPr="003F4A25">
              <w:rPr>
                <w:rFonts w:ascii="Arial" w:hAnsi="Arial" w:cs="Arial"/>
                <w:bCs/>
                <w:i/>
                <w:iCs/>
                <w:sz w:val="18"/>
                <w:szCs w:val="18"/>
                <w:lang w:val="en-US"/>
              </w:rPr>
              <w:t>Ancillary Services Provider</w:t>
            </w:r>
            <w:r w:rsidRPr="003F4A25">
              <w:rPr>
                <w:rFonts w:ascii="Arial" w:hAnsi="Arial" w:cs="Arial"/>
                <w:bCs/>
                <w:sz w:val="18"/>
                <w:szCs w:val="18"/>
                <w:lang w:val="en-US"/>
              </w:rPr>
              <w:t xml:space="preserve">, and the </w:t>
            </w:r>
            <w:r w:rsidRPr="003F4A25">
              <w:rPr>
                <w:rFonts w:ascii="Arial" w:hAnsi="Arial" w:cs="Arial"/>
                <w:bCs/>
                <w:i/>
                <w:iCs/>
                <w:sz w:val="18"/>
                <w:szCs w:val="18"/>
                <w:lang w:val="en-US"/>
              </w:rPr>
              <w:t xml:space="preserve">Enforcement and Compliance Office </w:t>
            </w:r>
            <w:r w:rsidRPr="003F4A25">
              <w:rPr>
                <w:rFonts w:ascii="Arial" w:hAnsi="Arial" w:cs="Arial"/>
                <w:bCs/>
                <w:sz w:val="18"/>
                <w:szCs w:val="18"/>
                <w:lang w:val="en-US"/>
              </w:rPr>
              <w:t xml:space="preserve">of the same. </w:t>
            </w:r>
          </w:p>
          <w:p w14:paraId="1F84A84B" w14:textId="77777777" w:rsidR="00B26587" w:rsidRPr="003F4A25" w:rsidRDefault="00B26587" w:rsidP="00B26587">
            <w:pPr>
              <w:spacing w:line="276" w:lineRule="auto"/>
              <w:contextualSpacing/>
              <w:jc w:val="both"/>
              <w:rPr>
                <w:rFonts w:ascii="Arial" w:hAnsi="Arial" w:cs="Arial"/>
                <w:b/>
                <w:sz w:val="18"/>
                <w:szCs w:val="18"/>
                <w:u w:val="single"/>
              </w:rPr>
            </w:pPr>
          </w:p>
        </w:tc>
        <w:tc>
          <w:tcPr>
            <w:tcW w:w="4420" w:type="dxa"/>
          </w:tcPr>
          <w:p w14:paraId="08489257" w14:textId="77777777" w:rsidR="00B26587" w:rsidRPr="003F4A25" w:rsidRDefault="00B26587" w:rsidP="00B26587">
            <w:pPr>
              <w:rPr>
                <w:rFonts w:ascii="Arial" w:hAnsi="Arial" w:cs="Arial"/>
                <w:bCs/>
                <w:sz w:val="18"/>
                <w:szCs w:val="18"/>
                <w:lang w:val="en-US"/>
              </w:rPr>
            </w:pPr>
            <w:r w:rsidRPr="003F4A25">
              <w:rPr>
                <w:rFonts w:ascii="Arial" w:hAnsi="Arial" w:cs="Arial"/>
                <w:bCs/>
                <w:sz w:val="18"/>
                <w:szCs w:val="18"/>
                <w:lang w:val="en-US"/>
              </w:rPr>
              <w:t xml:space="preserve">The </w:t>
            </w:r>
            <w:r w:rsidRPr="003F4A25">
              <w:rPr>
                <w:rFonts w:ascii="Arial" w:hAnsi="Arial" w:cs="Arial"/>
                <w:bCs/>
                <w:i/>
                <w:iCs/>
                <w:strike/>
                <w:sz w:val="18"/>
                <w:szCs w:val="18"/>
                <w:lang w:val="en-US"/>
              </w:rPr>
              <w:t>Market Operator</w:t>
            </w:r>
            <w:r w:rsidRPr="003F4A25">
              <w:rPr>
                <w:rFonts w:ascii="Arial" w:hAnsi="Arial" w:cs="Arial"/>
                <w:bCs/>
                <w:i/>
                <w:iCs/>
                <w:sz w:val="18"/>
                <w:szCs w:val="18"/>
                <w:lang w:val="en-US"/>
              </w:rPr>
              <w:t xml:space="preserve"> </w:t>
            </w:r>
            <w:r w:rsidRPr="003F4A25">
              <w:rPr>
                <w:rFonts w:ascii="Arial" w:hAnsi="Arial" w:cs="Arial"/>
                <w:b/>
                <w:i/>
                <w:iCs/>
                <w:sz w:val="18"/>
                <w:szCs w:val="18"/>
                <w:u w:val="single"/>
                <w:lang w:val="en-US"/>
              </w:rPr>
              <w:t xml:space="preserve">Enforcement and Compliance Office </w:t>
            </w:r>
            <w:r w:rsidRPr="003F4A25">
              <w:rPr>
                <w:rFonts w:ascii="Arial" w:hAnsi="Arial" w:cs="Arial"/>
                <w:bCs/>
                <w:sz w:val="18"/>
                <w:szCs w:val="18"/>
                <w:lang w:val="en-US"/>
              </w:rPr>
              <w:t xml:space="preserve">shall, through a dedicated monitoring facility, flag a breach of the </w:t>
            </w:r>
            <w:r w:rsidRPr="003F4A25">
              <w:rPr>
                <w:rFonts w:ascii="Arial" w:hAnsi="Arial" w:cs="Arial"/>
                <w:bCs/>
                <w:i/>
                <w:iCs/>
                <w:sz w:val="18"/>
                <w:szCs w:val="18"/>
                <w:lang w:val="en-US"/>
              </w:rPr>
              <w:t xml:space="preserve">Reserve Conformance Standards </w:t>
            </w:r>
            <w:r w:rsidRPr="003F4A25">
              <w:rPr>
                <w:rFonts w:ascii="Arial" w:hAnsi="Arial" w:cs="Arial"/>
                <w:bCs/>
                <w:sz w:val="18"/>
                <w:szCs w:val="18"/>
                <w:lang w:val="en-US"/>
              </w:rPr>
              <w:t xml:space="preserve">by the </w:t>
            </w:r>
            <w:r w:rsidRPr="003F4A25">
              <w:rPr>
                <w:rFonts w:ascii="Arial" w:hAnsi="Arial" w:cs="Arial"/>
                <w:bCs/>
                <w:i/>
                <w:iCs/>
                <w:sz w:val="18"/>
                <w:szCs w:val="18"/>
                <w:lang w:val="en-US"/>
              </w:rPr>
              <w:t xml:space="preserve">Ancillary Services Provider </w:t>
            </w:r>
            <w:r w:rsidRPr="003F4A25">
              <w:rPr>
                <w:rFonts w:ascii="Arial" w:hAnsi="Arial" w:cs="Arial"/>
                <w:bCs/>
                <w:sz w:val="18"/>
                <w:szCs w:val="18"/>
                <w:lang w:val="en-US"/>
              </w:rPr>
              <w:t>based on the parameters set in Section 5</w:t>
            </w:r>
            <w:r w:rsidRPr="003F4A25">
              <w:rPr>
                <w:rFonts w:ascii="Arial" w:hAnsi="Arial" w:cs="Arial"/>
                <w:bCs/>
                <w:i/>
                <w:iCs/>
                <w:sz w:val="18"/>
                <w:szCs w:val="18"/>
                <w:lang w:val="en-US"/>
              </w:rPr>
              <w:t xml:space="preserve">, </w:t>
            </w:r>
            <w:r w:rsidRPr="003F4A25">
              <w:rPr>
                <w:rFonts w:ascii="Arial" w:hAnsi="Arial" w:cs="Arial"/>
                <w:bCs/>
                <w:sz w:val="18"/>
                <w:szCs w:val="18"/>
                <w:lang w:val="en-US"/>
              </w:rPr>
              <w:t xml:space="preserve">and shall notify the </w:t>
            </w:r>
            <w:r w:rsidRPr="003F4A25">
              <w:rPr>
                <w:rFonts w:ascii="Arial" w:hAnsi="Arial" w:cs="Arial"/>
                <w:bCs/>
                <w:i/>
                <w:iCs/>
                <w:strike/>
                <w:sz w:val="18"/>
                <w:szCs w:val="18"/>
                <w:lang w:val="en-US"/>
              </w:rPr>
              <w:t>System Operator</w:t>
            </w:r>
            <w:r w:rsidRPr="003F4A25">
              <w:rPr>
                <w:rFonts w:ascii="Arial" w:hAnsi="Arial" w:cs="Arial"/>
                <w:bCs/>
                <w:strike/>
                <w:sz w:val="18"/>
                <w:szCs w:val="18"/>
                <w:lang w:val="en-US"/>
              </w:rPr>
              <w:t xml:space="preserve">, the </w:t>
            </w:r>
            <w:r w:rsidRPr="003F4A25">
              <w:rPr>
                <w:rFonts w:ascii="Arial" w:hAnsi="Arial" w:cs="Arial"/>
                <w:bCs/>
                <w:i/>
                <w:iCs/>
                <w:sz w:val="18"/>
                <w:szCs w:val="18"/>
                <w:lang w:val="en-US"/>
              </w:rPr>
              <w:t>Ancillary Services Provider</w:t>
            </w:r>
            <w:r w:rsidRPr="003F4A25">
              <w:rPr>
                <w:rFonts w:ascii="Arial" w:hAnsi="Arial" w:cs="Arial"/>
                <w:bCs/>
                <w:strike/>
                <w:sz w:val="18"/>
                <w:szCs w:val="18"/>
                <w:lang w:val="en-US"/>
              </w:rPr>
              <w:t>,</w:t>
            </w:r>
            <w:r w:rsidRPr="003F4A25">
              <w:rPr>
                <w:rFonts w:ascii="Arial" w:hAnsi="Arial" w:cs="Arial"/>
                <w:bCs/>
                <w:sz w:val="18"/>
                <w:szCs w:val="18"/>
                <w:lang w:val="en-US"/>
              </w:rPr>
              <w:t xml:space="preserve"> </w:t>
            </w:r>
            <w:r w:rsidRPr="003F4A25">
              <w:rPr>
                <w:rFonts w:ascii="Arial" w:hAnsi="Arial" w:cs="Arial"/>
                <w:bCs/>
                <w:strike/>
                <w:sz w:val="18"/>
                <w:szCs w:val="18"/>
                <w:lang w:val="en-US"/>
              </w:rPr>
              <w:t xml:space="preserve">and the </w:t>
            </w:r>
            <w:r w:rsidRPr="003F4A25">
              <w:rPr>
                <w:rFonts w:ascii="Arial" w:hAnsi="Arial" w:cs="Arial"/>
                <w:bCs/>
                <w:i/>
                <w:iCs/>
                <w:strike/>
                <w:sz w:val="18"/>
                <w:szCs w:val="18"/>
                <w:lang w:val="en-US"/>
              </w:rPr>
              <w:t>Enforcement and Compliance Office</w:t>
            </w:r>
            <w:r w:rsidRPr="003F4A25">
              <w:rPr>
                <w:rFonts w:ascii="Arial" w:hAnsi="Arial" w:cs="Arial"/>
                <w:bCs/>
                <w:i/>
                <w:iCs/>
                <w:sz w:val="18"/>
                <w:szCs w:val="18"/>
                <w:lang w:val="en-US"/>
              </w:rPr>
              <w:t xml:space="preserve"> </w:t>
            </w:r>
            <w:r w:rsidRPr="003F4A25">
              <w:rPr>
                <w:rFonts w:ascii="Arial" w:hAnsi="Arial" w:cs="Arial"/>
                <w:bCs/>
                <w:sz w:val="18"/>
                <w:szCs w:val="18"/>
                <w:lang w:val="en-US"/>
              </w:rPr>
              <w:t xml:space="preserve">of the same. </w:t>
            </w:r>
          </w:p>
          <w:p w14:paraId="3F3911AC" w14:textId="77777777" w:rsidR="00B26587" w:rsidRPr="003F4A25" w:rsidRDefault="00B26587" w:rsidP="00B26587">
            <w:pPr>
              <w:spacing w:line="276" w:lineRule="auto"/>
              <w:contextualSpacing/>
              <w:jc w:val="both"/>
              <w:rPr>
                <w:rFonts w:ascii="Arial" w:hAnsi="Arial" w:cs="Arial"/>
                <w:b/>
                <w:sz w:val="18"/>
                <w:szCs w:val="18"/>
                <w:u w:val="single"/>
              </w:rPr>
            </w:pPr>
          </w:p>
        </w:tc>
        <w:tc>
          <w:tcPr>
            <w:tcW w:w="2358" w:type="dxa"/>
          </w:tcPr>
          <w:p w14:paraId="4B10B8B4" w14:textId="77777777" w:rsidR="00B26587" w:rsidRPr="003F4A25" w:rsidRDefault="00B26587" w:rsidP="00B26587">
            <w:pPr>
              <w:rPr>
                <w:rFonts w:ascii="Arial" w:hAnsi="Arial" w:cs="Arial"/>
                <w:bCs/>
                <w:sz w:val="18"/>
                <w:szCs w:val="18"/>
              </w:rPr>
            </w:pPr>
            <w:r w:rsidRPr="003F4A25">
              <w:rPr>
                <w:rFonts w:ascii="Arial" w:hAnsi="Arial" w:cs="Arial"/>
                <w:bCs/>
                <w:sz w:val="18"/>
                <w:szCs w:val="18"/>
              </w:rPr>
              <w:t xml:space="preserve">ECO to flag the probable breach of the RCS as essential part of the monitoring process. </w:t>
            </w:r>
          </w:p>
          <w:p w14:paraId="35771EA5" w14:textId="77777777" w:rsidR="00B26587" w:rsidRPr="003F4A25" w:rsidRDefault="00B26587" w:rsidP="00B26587">
            <w:pPr>
              <w:rPr>
                <w:rFonts w:ascii="Arial" w:hAnsi="Arial" w:cs="Arial"/>
                <w:bCs/>
                <w:sz w:val="18"/>
                <w:szCs w:val="18"/>
              </w:rPr>
            </w:pPr>
            <w:r w:rsidRPr="003F4A25">
              <w:rPr>
                <w:rFonts w:ascii="Arial" w:hAnsi="Arial" w:cs="Arial"/>
                <w:bCs/>
                <w:sz w:val="18"/>
                <w:szCs w:val="18"/>
              </w:rPr>
              <w:t xml:space="preserve">Related revision: See Section 3.1.1 above on the responsibility of the Market Operator </w:t>
            </w:r>
          </w:p>
          <w:p w14:paraId="0B67D7D1" w14:textId="7378955A" w:rsidR="00B26587" w:rsidRPr="003F4A25" w:rsidRDefault="00B26587" w:rsidP="00B26587">
            <w:pPr>
              <w:rPr>
                <w:rFonts w:ascii="Arial" w:hAnsi="Arial" w:cs="Arial"/>
                <w:bCs/>
                <w:sz w:val="18"/>
                <w:szCs w:val="18"/>
              </w:rPr>
            </w:pPr>
          </w:p>
        </w:tc>
        <w:tc>
          <w:tcPr>
            <w:tcW w:w="1544" w:type="dxa"/>
          </w:tcPr>
          <w:p w14:paraId="29CF28B8" w14:textId="77777777" w:rsidR="00B26587" w:rsidRPr="003F4A25" w:rsidRDefault="00B26587" w:rsidP="00B26587">
            <w:pPr>
              <w:rPr>
                <w:rFonts w:ascii="Arial" w:hAnsi="Arial" w:cs="Arial"/>
                <w:i/>
                <w:sz w:val="18"/>
                <w:szCs w:val="18"/>
                <w:highlight w:val="yellow"/>
              </w:rPr>
            </w:pPr>
          </w:p>
        </w:tc>
        <w:tc>
          <w:tcPr>
            <w:tcW w:w="1711" w:type="dxa"/>
          </w:tcPr>
          <w:p w14:paraId="0B59F2BD" w14:textId="77777777" w:rsidR="00B26587" w:rsidRPr="003F4A25" w:rsidRDefault="00B26587" w:rsidP="00B26587">
            <w:pPr>
              <w:rPr>
                <w:rFonts w:ascii="Arial" w:hAnsi="Arial" w:cs="Arial"/>
                <w:i/>
                <w:sz w:val="18"/>
                <w:szCs w:val="18"/>
                <w:highlight w:val="yellow"/>
              </w:rPr>
            </w:pPr>
          </w:p>
        </w:tc>
        <w:tc>
          <w:tcPr>
            <w:tcW w:w="1310" w:type="dxa"/>
          </w:tcPr>
          <w:p w14:paraId="14C1F29D" w14:textId="77777777" w:rsidR="00B26587" w:rsidRPr="003F4A25" w:rsidRDefault="00B26587" w:rsidP="00B26587">
            <w:pPr>
              <w:rPr>
                <w:rFonts w:ascii="Arial" w:hAnsi="Arial" w:cs="Arial"/>
                <w:i/>
                <w:sz w:val="18"/>
                <w:szCs w:val="18"/>
                <w:highlight w:val="yellow"/>
              </w:rPr>
            </w:pPr>
          </w:p>
        </w:tc>
        <w:tc>
          <w:tcPr>
            <w:tcW w:w="1026" w:type="dxa"/>
          </w:tcPr>
          <w:p w14:paraId="6F851C1E" w14:textId="77777777" w:rsidR="00B26587" w:rsidRPr="003F4A25" w:rsidRDefault="00B26587" w:rsidP="00B26587">
            <w:pPr>
              <w:rPr>
                <w:rFonts w:ascii="Arial" w:hAnsi="Arial" w:cs="Arial"/>
                <w:i/>
                <w:sz w:val="18"/>
                <w:szCs w:val="18"/>
                <w:highlight w:val="yellow"/>
              </w:rPr>
            </w:pPr>
          </w:p>
        </w:tc>
      </w:tr>
      <w:tr w:rsidR="008049BC" w:rsidRPr="003F4A25" w14:paraId="582EFDCC" w14:textId="77777777" w:rsidTr="003E6E82">
        <w:trPr>
          <w:trHeight w:val="1983"/>
        </w:trPr>
        <w:tc>
          <w:tcPr>
            <w:tcW w:w="1523" w:type="dxa"/>
          </w:tcPr>
          <w:p w14:paraId="1E94C849" w14:textId="57023396" w:rsidR="008049BC" w:rsidRPr="003F4A25" w:rsidRDefault="008049BC" w:rsidP="008049BC">
            <w:pPr>
              <w:rPr>
                <w:rFonts w:ascii="Arial" w:hAnsi="Arial" w:cs="Arial"/>
                <w:sz w:val="18"/>
                <w:szCs w:val="18"/>
              </w:rPr>
            </w:pPr>
            <w:permStart w:id="2061511398" w:edGrp="everyone" w:colFirst="5" w:colLast="5"/>
            <w:permStart w:id="1887712959" w:edGrp="everyone" w:colFirst="6" w:colLast="6"/>
            <w:permEnd w:id="1619540517"/>
            <w:permEnd w:id="282528451"/>
            <w:r w:rsidRPr="003F4A25">
              <w:rPr>
                <w:rFonts w:ascii="Arial" w:hAnsi="Arial" w:cs="Arial"/>
                <w:sz w:val="18"/>
                <w:szCs w:val="18"/>
              </w:rPr>
              <w:t>Section 7 – Monitoring of Compliance with Reserve Conformance Standards</w:t>
            </w:r>
          </w:p>
          <w:p w14:paraId="4CD458A8" w14:textId="77777777" w:rsidR="008049BC" w:rsidRPr="003F4A25" w:rsidRDefault="008049BC" w:rsidP="008049BC">
            <w:pPr>
              <w:rPr>
                <w:rFonts w:ascii="Arial" w:hAnsi="Arial" w:cs="Arial"/>
                <w:sz w:val="18"/>
                <w:szCs w:val="18"/>
              </w:rPr>
            </w:pPr>
          </w:p>
          <w:p w14:paraId="1840F15D" w14:textId="095A1175" w:rsidR="008049BC" w:rsidRPr="003F4A25" w:rsidRDefault="008049BC" w:rsidP="008049BC">
            <w:pPr>
              <w:rPr>
                <w:rFonts w:ascii="Arial" w:hAnsi="Arial" w:cs="Arial"/>
                <w:sz w:val="18"/>
                <w:szCs w:val="18"/>
              </w:rPr>
            </w:pPr>
            <w:r w:rsidRPr="003F4A25">
              <w:rPr>
                <w:rFonts w:ascii="Arial" w:hAnsi="Arial" w:cs="Arial"/>
                <w:sz w:val="18"/>
                <w:szCs w:val="18"/>
              </w:rPr>
              <w:t xml:space="preserve">7.2 </w:t>
            </w:r>
            <w:r w:rsidRPr="003F4A25">
              <w:rPr>
                <w:rFonts w:ascii="Arial" w:hAnsi="Arial" w:cs="Arial"/>
                <w:sz w:val="18"/>
                <w:szCs w:val="18"/>
                <w:lang w:val="en-US"/>
              </w:rPr>
              <w:t xml:space="preserve">Flagging of Breach of Reserve </w:t>
            </w:r>
            <w:r w:rsidRPr="003F4A25">
              <w:rPr>
                <w:rFonts w:ascii="Arial" w:hAnsi="Arial" w:cs="Arial"/>
                <w:sz w:val="18"/>
                <w:szCs w:val="18"/>
                <w:lang w:val="en-US"/>
              </w:rPr>
              <w:lastRenderedPageBreak/>
              <w:t>Conformance Standards</w:t>
            </w:r>
          </w:p>
        </w:tc>
        <w:tc>
          <w:tcPr>
            <w:tcW w:w="1282" w:type="dxa"/>
          </w:tcPr>
          <w:p w14:paraId="0E783AE7" w14:textId="763FE1D8" w:rsidR="008049BC" w:rsidRPr="003F4A25" w:rsidRDefault="008049BC" w:rsidP="008049BC">
            <w:pPr>
              <w:rPr>
                <w:rFonts w:ascii="Arial" w:hAnsi="Arial" w:cs="Arial"/>
                <w:bCs/>
                <w:sz w:val="18"/>
                <w:szCs w:val="18"/>
              </w:rPr>
            </w:pPr>
            <w:r w:rsidRPr="003F4A25">
              <w:rPr>
                <w:rFonts w:ascii="Arial" w:hAnsi="Arial" w:cs="Arial"/>
                <w:bCs/>
                <w:sz w:val="18"/>
                <w:szCs w:val="18"/>
              </w:rPr>
              <w:lastRenderedPageBreak/>
              <w:t>7.2.2</w:t>
            </w:r>
          </w:p>
        </w:tc>
        <w:tc>
          <w:tcPr>
            <w:tcW w:w="4374" w:type="dxa"/>
          </w:tcPr>
          <w:p w14:paraId="1789BF45" w14:textId="77777777" w:rsidR="008049BC" w:rsidRPr="003F4A25" w:rsidRDefault="008049BC" w:rsidP="008049BC">
            <w:pPr>
              <w:rPr>
                <w:rFonts w:ascii="Arial" w:hAnsi="Arial" w:cs="Arial"/>
                <w:bCs/>
                <w:sz w:val="18"/>
                <w:szCs w:val="18"/>
                <w:lang w:val="en-US"/>
              </w:rPr>
            </w:pPr>
            <w:r w:rsidRPr="003F4A25">
              <w:rPr>
                <w:rFonts w:ascii="Arial" w:hAnsi="Arial" w:cs="Arial"/>
                <w:bCs/>
                <w:sz w:val="18"/>
                <w:szCs w:val="18"/>
                <w:lang w:val="en-US"/>
              </w:rPr>
              <w:t xml:space="preserve">The </w:t>
            </w:r>
            <w:r w:rsidRPr="003F4A25">
              <w:rPr>
                <w:rFonts w:ascii="Arial" w:hAnsi="Arial" w:cs="Arial"/>
                <w:bCs/>
                <w:i/>
                <w:iCs/>
                <w:sz w:val="18"/>
                <w:szCs w:val="18"/>
                <w:lang w:val="en-US"/>
              </w:rPr>
              <w:t xml:space="preserve">Market Operator </w:t>
            </w:r>
            <w:r w:rsidRPr="003F4A25">
              <w:rPr>
                <w:rFonts w:ascii="Arial" w:hAnsi="Arial" w:cs="Arial"/>
                <w:bCs/>
                <w:sz w:val="18"/>
                <w:szCs w:val="18"/>
                <w:lang w:val="en-US"/>
              </w:rPr>
              <w:t xml:space="preserve">and the </w:t>
            </w:r>
            <w:r w:rsidRPr="003F4A25">
              <w:rPr>
                <w:rFonts w:ascii="Arial" w:hAnsi="Arial" w:cs="Arial"/>
                <w:bCs/>
                <w:i/>
                <w:iCs/>
                <w:sz w:val="18"/>
                <w:szCs w:val="18"/>
                <w:lang w:val="en-US"/>
              </w:rPr>
              <w:t xml:space="preserve">System Operator </w:t>
            </w:r>
            <w:r w:rsidRPr="003F4A25">
              <w:rPr>
                <w:rFonts w:ascii="Arial" w:hAnsi="Arial" w:cs="Arial"/>
                <w:bCs/>
                <w:sz w:val="18"/>
                <w:szCs w:val="18"/>
                <w:lang w:val="en-US"/>
              </w:rPr>
              <w:t xml:space="preserve">shall provide copies of the data and information to the </w:t>
            </w:r>
            <w:r w:rsidRPr="003F4A25">
              <w:rPr>
                <w:rFonts w:ascii="Arial" w:hAnsi="Arial" w:cs="Arial"/>
                <w:bCs/>
                <w:i/>
                <w:iCs/>
                <w:sz w:val="18"/>
                <w:szCs w:val="18"/>
                <w:lang w:val="en-US"/>
              </w:rPr>
              <w:t xml:space="preserve">Enforcement and Compliance Office </w:t>
            </w:r>
            <w:r w:rsidRPr="003F4A25">
              <w:rPr>
                <w:rFonts w:ascii="Arial" w:hAnsi="Arial" w:cs="Arial"/>
                <w:bCs/>
                <w:sz w:val="18"/>
                <w:szCs w:val="18"/>
                <w:lang w:val="en-US"/>
              </w:rPr>
              <w:t xml:space="preserve">which will be used by the latter as basis for the validation or confirmation of breach of the </w:t>
            </w:r>
            <w:r w:rsidRPr="003F4A25">
              <w:rPr>
                <w:rFonts w:ascii="Arial" w:hAnsi="Arial" w:cs="Arial"/>
                <w:bCs/>
                <w:i/>
                <w:iCs/>
                <w:sz w:val="18"/>
                <w:szCs w:val="18"/>
                <w:lang w:val="en-US"/>
              </w:rPr>
              <w:t xml:space="preserve">Reserve Conformance </w:t>
            </w:r>
            <w:r w:rsidRPr="003F4A25">
              <w:rPr>
                <w:rFonts w:ascii="Arial" w:hAnsi="Arial" w:cs="Arial"/>
                <w:bCs/>
                <w:sz w:val="18"/>
                <w:szCs w:val="18"/>
                <w:lang w:val="en-US"/>
              </w:rPr>
              <w:t xml:space="preserve">in accordance with the procedures set out in Section 7.5. The </w:t>
            </w:r>
            <w:r w:rsidRPr="003F4A25">
              <w:rPr>
                <w:rFonts w:ascii="Arial" w:hAnsi="Arial" w:cs="Arial"/>
                <w:bCs/>
                <w:i/>
                <w:iCs/>
                <w:sz w:val="18"/>
                <w:szCs w:val="18"/>
                <w:lang w:val="en-US"/>
              </w:rPr>
              <w:t xml:space="preserve">Enforcement and Compliance Office </w:t>
            </w:r>
            <w:r w:rsidRPr="003F4A25">
              <w:rPr>
                <w:rFonts w:ascii="Arial" w:hAnsi="Arial" w:cs="Arial"/>
                <w:bCs/>
                <w:sz w:val="18"/>
                <w:szCs w:val="18"/>
                <w:lang w:val="en-US"/>
              </w:rPr>
              <w:t xml:space="preserve">shall generate monitoring results for reconciliation with the results generated by the </w:t>
            </w:r>
            <w:r w:rsidRPr="003F4A25">
              <w:rPr>
                <w:rFonts w:ascii="Arial" w:hAnsi="Arial" w:cs="Arial"/>
                <w:bCs/>
                <w:i/>
                <w:iCs/>
                <w:sz w:val="18"/>
                <w:szCs w:val="18"/>
                <w:lang w:val="en-US"/>
              </w:rPr>
              <w:t xml:space="preserve">Market Operator. </w:t>
            </w:r>
          </w:p>
          <w:p w14:paraId="357879A6" w14:textId="77777777" w:rsidR="008049BC" w:rsidRPr="003F4A25" w:rsidRDefault="008049BC" w:rsidP="008049BC">
            <w:pPr>
              <w:rPr>
                <w:rFonts w:ascii="Arial" w:hAnsi="Arial" w:cs="Arial"/>
                <w:bCs/>
                <w:sz w:val="18"/>
                <w:szCs w:val="18"/>
                <w:lang w:val="en-US"/>
              </w:rPr>
            </w:pPr>
          </w:p>
        </w:tc>
        <w:tc>
          <w:tcPr>
            <w:tcW w:w="4420" w:type="dxa"/>
          </w:tcPr>
          <w:p w14:paraId="581DF64C" w14:textId="77777777" w:rsidR="008049BC" w:rsidRPr="00071F32" w:rsidRDefault="008049BC" w:rsidP="008049BC">
            <w:pPr>
              <w:rPr>
                <w:rFonts w:ascii="Arial" w:hAnsi="Arial" w:cs="Arial"/>
                <w:b/>
                <w:strike/>
                <w:color w:val="0070C0"/>
                <w:sz w:val="18"/>
                <w:szCs w:val="18"/>
                <w:u w:val="single"/>
                <w:lang w:val="en-US"/>
              </w:rPr>
            </w:pPr>
            <w:r w:rsidRPr="00071F32">
              <w:rPr>
                <w:rFonts w:ascii="Arial" w:hAnsi="Arial" w:cs="Arial"/>
                <w:bCs/>
                <w:strike/>
                <w:color w:val="0070C0"/>
                <w:sz w:val="18"/>
                <w:szCs w:val="18"/>
                <w:lang w:val="en-US"/>
              </w:rPr>
              <w:lastRenderedPageBreak/>
              <w:t xml:space="preserve">The </w:t>
            </w:r>
            <w:r w:rsidRPr="00071F32">
              <w:rPr>
                <w:rFonts w:ascii="Arial" w:hAnsi="Arial" w:cs="Arial"/>
                <w:bCs/>
                <w:i/>
                <w:iCs/>
                <w:strike/>
                <w:color w:val="0070C0"/>
                <w:sz w:val="18"/>
                <w:szCs w:val="18"/>
                <w:lang w:val="en-US"/>
              </w:rPr>
              <w:t xml:space="preserve">Market Operator </w:t>
            </w:r>
            <w:r w:rsidRPr="00071F32">
              <w:rPr>
                <w:rFonts w:ascii="Arial" w:hAnsi="Arial" w:cs="Arial"/>
                <w:bCs/>
                <w:strike/>
                <w:color w:val="0070C0"/>
                <w:sz w:val="18"/>
                <w:szCs w:val="18"/>
                <w:lang w:val="en-US"/>
              </w:rPr>
              <w:t xml:space="preserve">and the </w:t>
            </w:r>
            <w:r w:rsidRPr="00071F32">
              <w:rPr>
                <w:rFonts w:ascii="Arial" w:hAnsi="Arial" w:cs="Arial"/>
                <w:bCs/>
                <w:i/>
                <w:iCs/>
                <w:strike/>
                <w:color w:val="0070C0"/>
                <w:sz w:val="18"/>
                <w:szCs w:val="18"/>
                <w:lang w:val="en-US"/>
              </w:rPr>
              <w:t xml:space="preserve">System Operator </w:t>
            </w:r>
            <w:r w:rsidRPr="00071F32">
              <w:rPr>
                <w:rFonts w:ascii="Arial" w:hAnsi="Arial" w:cs="Arial"/>
                <w:bCs/>
                <w:strike/>
                <w:color w:val="0070C0"/>
                <w:sz w:val="18"/>
                <w:szCs w:val="18"/>
                <w:lang w:val="en-US"/>
              </w:rPr>
              <w:t xml:space="preserve">shall provide copies of the data and information to the </w:t>
            </w:r>
            <w:r w:rsidRPr="00071F32">
              <w:rPr>
                <w:rFonts w:ascii="Arial" w:hAnsi="Arial" w:cs="Arial"/>
                <w:bCs/>
                <w:i/>
                <w:iCs/>
                <w:strike/>
                <w:color w:val="0070C0"/>
                <w:sz w:val="18"/>
                <w:szCs w:val="18"/>
                <w:lang w:val="en-US"/>
              </w:rPr>
              <w:t xml:space="preserve">Enforcement and Compliance Office </w:t>
            </w:r>
            <w:r w:rsidRPr="00071F32">
              <w:rPr>
                <w:rFonts w:ascii="Arial" w:hAnsi="Arial" w:cs="Arial"/>
                <w:bCs/>
                <w:strike/>
                <w:color w:val="0070C0"/>
                <w:sz w:val="18"/>
                <w:szCs w:val="18"/>
                <w:lang w:val="en-US"/>
              </w:rPr>
              <w:t xml:space="preserve">which will be used by the latter as basis for the </w:t>
            </w:r>
            <w:r w:rsidRPr="00071F32">
              <w:rPr>
                <w:rFonts w:ascii="Arial" w:hAnsi="Arial" w:cs="Arial"/>
                <w:b/>
                <w:strike/>
                <w:sz w:val="18"/>
                <w:szCs w:val="18"/>
                <w:u w:val="single"/>
                <w:lang w:val="en-US"/>
              </w:rPr>
              <w:t>shall conduct</w:t>
            </w:r>
            <w:r w:rsidRPr="00071F32">
              <w:rPr>
                <w:rFonts w:ascii="Arial" w:hAnsi="Arial" w:cs="Arial"/>
                <w:b/>
                <w:strike/>
                <w:color w:val="0070C0"/>
                <w:sz w:val="18"/>
                <w:szCs w:val="18"/>
                <w:u w:val="single"/>
                <w:lang w:val="en-US"/>
              </w:rPr>
              <w:t xml:space="preserve"> </w:t>
            </w:r>
            <w:r w:rsidRPr="00071F32">
              <w:rPr>
                <w:rFonts w:ascii="Arial" w:hAnsi="Arial" w:cs="Arial"/>
                <w:bCs/>
                <w:strike/>
                <w:color w:val="0070C0"/>
                <w:sz w:val="18"/>
                <w:szCs w:val="18"/>
                <w:lang w:val="en-US"/>
              </w:rPr>
              <w:t>validation</w:t>
            </w:r>
            <w:r w:rsidRPr="00071F32">
              <w:rPr>
                <w:rFonts w:ascii="Arial" w:hAnsi="Arial" w:cs="Arial"/>
                <w:b/>
                <w:strike/>
                <w:color w:val="0070C0"/>
                <w:sz w:val="18"/>
                <w:szCs w:val="18"/>
                <w:u w:val="single"/>
                <w:lang w:val="en-US"/>
              </w:rPr>
              <w:t xml:space="preserve">, </w:t>
            </w:r>
            <w:r w:rsidRPr="00071F32">
              <w:rPr>
                <w:rFonts w:ascii="Arial" w:hAnsi="Arial" w:cs="Arial"/>
                <w:b/>
                <w:strike/>
                <w:sz w:val="18"/>
                <w:szCs w:val="18"/>
                <w:u w:val="single"/>
                <w:lang w:val="en-US"/>
              </w:rPr>
              <w:t>verification, and assessment</w:t>
            </w:r>
            <w:r w:rsidRPr="00071F32">
              <w:rPr>
                <w:rFonts w:ascii="Arial" w:hAnsi="Arial" w:cs="Arial"/>
                <w:bCs/>
                <w:strike/>
                <w:color w:val="0070C0"/>
                <w:sz w:val="18"/>
                <w:szCs w:val="18"/>
                <w:lang w:val="en-US"/>
              </w:rPr>
              <w:t xml:space="preserve"> or confirmation of breach of the </w:t>
            </w:r>
            <w:r w:rsidRPr="00071F32">
              <w:rPr>
                <w:rFonts w:ascii="Arial" w:hAnsi="Arial" w:cs="Arial"/>
                <w:bCs/>
                <w:i/>
                <w:iCs/>
                <w:strike/>
                <w:color w:val="0070C0"/>
                <w:sz w:val="18"/>
                <w:szCs w:val="18"/>
                <w:lang w:val="en-US"/>
              </w:rPr>
              <w:t>Reserve Conformance</w:t>
            </w:r>
            <w:r w:rsidRPr="00071F32">
              <w:rPr>
                <w:rFonts w:ascii="Arial" w:hAnsi="Arial" w:cs="Arial"/>
                <w:b/>
                <w:i/>
                <w:iCs/>
                <w:strike/>
                <w:color w:val="0070C0"/>
                <w:sz w:val="18"/>
                <w:szCs w:val="18"/>
                <w:u w:val="single"/>
                <w:lang w:val="en-US"/>
              </w:rPr>
              <w:t xml:space="preserve"> </w:t>
            </w:r>
            <w:r w:rsidRPr="00071F32">
              <w:rPr>
                <w:rFonts w:ascii="Arial" w:hAnsi="Arial" w:cs="Arial"/>
                <w:b/>
                <w:i/>
                <w:iCs/>
                <w:strike/>
                <w:sz w:val="18"/>
                <w:szCs w:val="18"/>
                <w:u w:val="single"/>
                <w:lang w:val="en-US"/>
              </w:rPr>
              <w:t>Standards</w:t>
            </w:r>
            <w:r w:rsidRPr="00071F32">
              <w:rPr>
                <w:rFonts w:ascii="Arial" w:hAnsi="Arial" w:cs="Arial"/>
                <w:bCs/>
                <w:i/>
                <w:iCs/>
                <w:strike/>
                <w:sz w:val="18"/>
                <w:szCs w:val="18"/>
                <w:lang w:val="en-US"/>
              </w:rPr>
              <w:t xml:space="preserve"> </w:t>
            </w:r>
            <w:r w:rsidRPr="00071F32">
              <w:rPr>
                <w:rFonts w:ascii="Arial" w:hAnsi="Arial" w:cs="Arial"/>
                <w:bCs/>
                <w:strike/>
                <w:color w:val="0070C0"/>
                <w:sz w:val="18"/>
                <w:szCs w:val="18"/>
                <w:lang w:val="en-US"/>
              </w:rPr>
              <w:t xml:space="preserve">in accordance with the procedures set out in Section 7.5. The </w:t>
            </w:r>
            <w:r w:rsidRPr="00071F32">
              <w:rPr>
                <w:rFonts w:ascii="Arial" w:hAnsi="Arial" w:cs="Arial"/>
                <w:bCs/>
                <w:i/>
                <w:iCs/>
                <w:strike/>
                <w:color w:val="0070C0"/>
                <w:sz w:val="18"/>
                <w:szCs w:val="18"/>
                <w:lang w:val="en-US"/>
              </w:rPr>
              <w:t xml:space="preserve">Enforcement and Compliance Office </w:t>
            </w:r>
            <w:r w:rsidRPr="00071F32">
              <w:rPr>
                <w:rFonts w:ascii="Arial" w:hAnsi="Arial" w:cs="Arial"/>
                <w:bCs/>
                <w:strike/>
                <w:color w:val="0070C0"/>
                <w:sz w:val="18"/>
                <w:szCs w:val="18"/>
                <w:lang w:val="en-US"/>
              </w:rPr>
              <w:t xml:space="preserve">shall generate monitoring results for reconciliation with the results generated by the </w:t>
            </w:r>
            <w:r w:rsidRPr="00071F32">
              <w:rPr>
                <w:rFonts w:ascii="Arial" w:hAnsi="Arial" w:cs="Arial"/>
                <w:bCs/>
                <w:i/>
                <w:iCs/>
                <w:strike/>
                <w:color w:val="0070C0"/>
                <w:sz w:val="18"/>
                <w:szCs w:val="18"/>
                <w:lang w:val="en-US"/>
              </w:rPr>
              <w:t>Market Operator</w:t>
            </w:r>
            <w:r w:rsidRPr="00071F32">
              <w:rPr>
                <w:rFonts w:ascii="Arial" w:hAnsi="Arial" w:cs="Arial"/>
                <w:b/>
                <w:strike/>
                <w:color w:val="0070C0"/>
                <w:sz w:val="18"/>
                <w:szCs w:val="18"/>
                <w:u w:val="single"/>
                <w:lang w:val="en-US"/>
              </w:rPr>
              <w:t xml:space="preserve"> </w:t>
            </w:r>
            <w:r w:rsidRPr="00071F32">
              <w:rPr>
                <w:rFonts w:ascii="Arial" w:hAnsi="Arial" w:cs="Arial"/>
                <w:b/>
                <w:strike/>
                <w:sz w:val="18"/>
                <w:szCs w:val="18"/>
                <w:u w:val="single"/>
                <w:lang w:val="en-US"/>
              </w:rPr>
              <w:t xml:space="preserve">within twenty-five (25) business </w:t>
            </w:r>
            <w:r w:rsidRPr="00071F32">
              <w:rPr>
                <w:rFonts w:ascii="Arial" w:hAnsi="Arial" w:cs="Arial"/>
                <w:b/>
                <w:strike/>
                <w:sz w:val="18"/>
                <w:szCs w:val="18"/>
                <w:u w:val="single"/>
                <w:lang w:val="en-US"/>
              </w:rPr>
              <w:lastRenderedPageBreak/>
              <w:t xml:space="preserve">days after the end of the covered monitoring period. The </w:t>
            </w:r>
            <w:r w:rsidRPr="00071F32">
              <w:rPr>
                <w:rFonts w:ascii="Arial" w:hAnsi="Arial" w:cs="Arial"/>
                <w:b/>
                <w:i/>
                <w:iCs/>
                <w:strike/>
                <w:sz w:val="18"/>
                <w:szCs w:val="18"/>
                <w:u w:val="single"/>
                <w:lang w:val="en-US"/>
              </w:rPr>
              <w:t xml:space="preserve">Reserve Conformance Standards </w:t>
            </w:r>
            <w:r w:rsidRPr="00071F32">
              <w:rPr>
                <w:rFonts w:ascii="Arial" w:hAnsi="Arial" w:cs="Arial"/>
                <w:b/>
                <w:strike/>
                <w:sz w:val="18"/>
                <w:szCs w:val="18"/>
                <w:u w:val="single"/>
                <w:lang w:val="en-US"/>
              </w:rPr>
              <w:t xml:space="preserve">monitoring report shall include </w:t>
            </w:r>
            <w:r w:rsidRPr="00071F32">
              <w:rPr>
                <w:rFonts w:ascii="Arial" w:hAnsi="Arial" w:cs="Arial"/>
                <w:b/>
                <w:bCs/>
                <w:strike/>
                <w:sz w:val="18"/>
                <w:szCs w:val="18"/>
                <w:u w:val="single"/>
              </w:rPr>
              <w:t>the specific intervals, resource unit/s, the type of reserve that is found in breach, and such other relevant information as may be appropriate.</w:t>
            </w:r>
            <w:r w:rsidRPr="00071F32">
              <w:rPr>
                <w:rFonts w:ascii="Arial" w:hAnsi="Arial" w:cs="Arial"/>
                <w:b/>
                <w:strike/>
                <w:color w:val="0070C0"/>
                <w:sz w:val="18"/>
                <w:szCs w:val="18"/>
                <w:u w:val="single"/>
                <w:shd w:val="clear" w:color="auto" w:fill="FFF2CC" w:themeFill="accent4" w:themeFillTint="33"/>
                <w:lang w:val="en-US"/>
              </w:rPr>
              <w:t xml:space="preserve"> </w:t>
            </w:r>
          </w:p>
          <w:p w14:paraId="107EAA10" w14:textId="77777777" w:rsidR="008049BC" w:rsidRPr="00071F32" w:rsidRDefault="008049BC" w:rsidP="008049BC">
            <w:pPr>
              <w:rPr>
                <w:rFonts w:ascii="Arial" w:hAnsi="Arial" w:cs="Arial"/>
                <w:b/>
                <w:strike/>
                <w:sz w:val="18"/>
                <w:szCs w:val="18"/>
                <w:u w:val="single"/>
                <w:lang w:val="en-US"/>
              </w:rPr>
            </w:pPr>
            <w:r w:rsidRPr="00071F32">
              <w:rPr>
                <w:rFonts w:ascii="Arial" w:hAnsi="Arial" w:cs="Arial"/>
                <w:b/>
                <w:strike/>
                <w:sz w:val="18"/>
                <w:szCs w:val="18"/>
                <w:u w:val="single"/>
                <w:lang w:val="en-US"/>
              </w:rPr>
              <w:t xml:space="preserve">The </w:t>
            </w:r>
            <w:r w:rsidRPr="00071F32">
              <w:rPr>
                <w:rFonts w:ascii="Arial" w:hAnsi="Arial" w:cs="Arial"/>
                <w:b/>
                <w:i/>
                <w:iCs/>
                <w:strike/>
                <w:sz w:val="18"/>
                <w:szCs w:val="18"/>
                <w:u w:val="single"/>
                <w:lang w:val="en-US"/>
              </w:rPr>
              <w:t>Enforcement and Compliance Office</w:t>
            </w:r>
            <w:r w:rsidRPr="00071F32">
              <w:rPr>
                <w:rFonts w:ascii="Arial" w:hAnsi="Arial" w:cs="Arial"/>
                <w:b/>
                <w:strike/>
                <w:sz w:val="18"/>
                <w:szCs w:val="18"/>
                <w:u w:val="single"/>
                <w:lang w:val="en-US"/>
              </w:rPr>
              <w:t xml:space="preserve"> shall furnish the </w:t>
            </w:r>
            <w:r w:rsidRPr="00071F32">
              <w:rPr>
                <w:rFonts w:ascii="Arial" w:hAnsi="Arial" w:cs="Arial"/>
                <w:b/>
                <w:i/>
                <w:iCs/>
                <w:strike/>
                <w:sz w:val="18"/>
                <w:szCs w:val="18"/>
                <w:u w:val="single"/>
                <w:lang w:val="en-US"/>
              </w:rPr>
              <w:t xml:space="preserve">System Operator </w:t>
            </w:r>
            <w:r w:rsidRPr="00071F32">
              <w:rPr>
                <w:rFonts w:ascii="Arial" w:hAnsi="Arial" w:cs="Arial"/>
                <w:b/>
                <w:strike/>
                <w:sz w:val="18"/>
                <w:szCs w:val="18"/>
                <w:u w:val="single"/>
                <w:lang w:val="en-US"/>
              </w:rPr>
              <w:t xml:space="preserve">a copy of the monitoring results for any feedback or confirmation of the results or findings. </w:t>
            </w:r>
          </w:p>
          <w:p w14:paraId="69DFA4F4" w14:textId="77777777" w:rsidR="008049BC" w:rsidRPr="003F4A25" w:rsidRDefault="008049BC" w:rsidP="008049BC">
            <w:pPr>
              <w:rPr>
                <w:rFonts w:ascii="Arial" w:hAnsi="Arial" w:cs="Arial"/>
                <w:bCs/>
                <w:sz w:val="18"/>
                <w:szCs w:val="18"/>
                <w:lang w:val="en-US"/>
              </w:rPr>
            </w:pPr>
          </w:p>
        </w:tc>
        <w:tc>
          <w:tcPr>
            <w:tcW w:w="2358" w:type="dxa"/>
          </w:tcPr>
          <w:p w14:paraId="7B7029D8" w14:textId="77777777" w:rsidR="008049BC" w:rsidRDefault="008049BC" w:rsidP="008049BC">
            <w:pPr>
              <w:pStyle w:val="NoSpacing"/>
              <w:rPr>
                <w:rFonts w:ascii="Arial" w:hAnsi="Arial" w:cs="Arial"/>
                <w:sz w:val="18"/>
                <w:szCs w:val="18"/>
              </w:rPr>
            </w:pPr>
            <w:r>
              <w:rPr>
                <w:rFonts w:ascii="Arial" w:hAnsi="Arial" w:cs="Arial"/>
                <w:sz w:val="18"/>
                <w:szCs w:val="18"/>
              </w:rPr>
              <w:lastRenderedPageBreak/>
              <w:t>For Deletion and Transfer with changes to Section 7.3.3</w:t>
            </w:r>
          </w:p>
          <w:p w14:paraId="19023463" w14:textId="77777777" w:rsidR="008049BC" w:rsidRDefault="008049BC" w:rsidP="008049BC">
            <w:pPr>
              <w:pStyle w:val="NoSpacing"/>
              <w:rPr>
                <w:rFonts w:ascii="Arial" w:hAnsi="Arial" w:cs="Arial"/>
                <w:sz w:val="18"/>
                <w:szCs w:val="18"/>
              </w:rPr>
            </w:pPr>
          </w:p>
          <w:p w14:paraId="04A0899E" w14:textId="77777777" w:rsidR="008049BC" w:rsidRDefault="008049BC" w:rsidP="008049BC">
            <w:pPr>
              <w:pStyle w:val="NoSpacing"/>
              <w:rPr>
                <w:rFonts w:ascii="Arial" w:hAnsi="Arial" w:cs="Arial"/>
                <w:sz w:val="18"/>
                <w:szCs w:val="18"/>
              </w:rPr>
            </w:pPr>
            <w:r>
              <w:rPr>
                <w:rFonts w:ascii="Arial" w:hAnsi="Arial" w:cs="Arial"/>
                <w:sz w:val="18"/>
                <w:szCs w:val="18"/>
              </w:rPr>
              <w:t xml:space="preserve">This section refers to flagging of probable breach. This should be covered by the subsequent procedure of validation, assessment, and reporting of results </w:t>
            </w:r>
          </w:p>
          <w:p w14:paraId="1DCC2919" w14:textId="77777777" w:rsidR="008049BC" w:rsidRDefault="008049BC" w:rsidP="008049BC">
            <w:pPr>
              <w:pStyle w:val="NoSpacing"/>
              <w:rPr>
                <w:rFonts w:ascii="Arial" w:hAnsi="Arial" w:cs="Arial"/>
                <w:sz w:val="18"/>
                <w:szCs w:val="18"/>
              </w:rPr>
            </w:pPr>
          </w:p>
          <w:p w14:paraId="3C516E7D" w14:textId="77777777" w:rsidR="008049BC" w:rsidRPr="00B76EDA" w:rsidRDefault="008049BC" w:rsidP="008049BC">
            <w:pPr>
              <w:pStyle w:val="NoSpacing"/>
              <w:rPr>
                <w:rFonts w:ascii="Arial" w:hAnsi="Arial" w:cs="Arial"/>
                <w:sz w:val="18"/>
                <w:szCs w:val="18"/>
              </w:rPr>
            </w:pPr>
            <w:r>
              <w:rPr>
                <w:rFonts w:ascii="Arial" w:hAnsi="Arial" w:cs="Arial"/>
                <w:sz w:val="18"/>
                <w:szCs w:val="18"/>
              </w:rPr>
              <w:lastRenderedPageBreak/>
              <w:t>Transfer to Section 7.3.3 (with modification) for coherence. Further, we propose to delete the 2</w:t>
            </w:r>
            <w:r w:rsidRPr="00C36E83">
              <w:rPr>
                <w:rFonts w:ascii="Arial" w:hAnsi="Arial" w:cs="Arial"/>
                <w:sz w:val="18"/>
                <w:szCs w:val="18"/>
                <w:vertAlign w:val="superscript"/>
              </w:rPr>
              <w:t>nd</w:t>
            </w:r>
            <w:r>
              <w:rPr>
                <w:rFonts w:ascii="Arial" w:hAnsi="Arial" w:cs="Arial"/>
                <w:sz w:val="18"/>
                <w:szCs w:val="18"/>
              </w:rPr>
              <w:t xml:space="preserve"> paragraph, in view of the NGCP’s comment to remove its responsibility to submit its own RCS monitoring report for consolidation. </w:t>
            </w:r>
            <w:r w:rsidRPr="00C36E83">
              <w:rPr>
                <w:rFonts w:ascii="Arial" w:hAnsi="Arial" w:cs="Arial"/>
                <w:i/>
                <w:iCs/>
                <w:sz w:val="18"/>
                <w:szCs w:val="18"/>
              </w:rPr>
              <w:t>(See related comment on Section 7.2.3)</w:t>
            </w:r>
          </w:p>
          <w:p w14:paraId="1B08730D" w14:textId="77777777" w:rsidR="008049BC" w:rsidRDefault="008049BC" w:rsidP="008049BC">
            <w:pPr>
              <w:pStyle w:val="NoSpacing"/>
              <w:rPr>
                <w:rFonts w:ascii="Arial" w:hAnsi="Arial" w:cs="Arial"/>
                <w:i/>
                <w:iCs/>
                <w:sz w:val="18"/>
                <w:szCs w:val="18"/>
              </w:rPr>
            </w:pPr>
          </w:p>
          <w:p w14:paraId="2E3271B2" w14:textId="77777777" w:rsidR="008049BC" w:rsidRDefault="008049BC" w:rsidP="008049BC">
            <w:pPr>
              <w:pStyle w:val="NoSpacing"/>
              <w:rPr>
                <w:rFonts w:ascii="Arial" w:hAnsi="Arial" w:cs="Arial"/>
                <w:sz w:val="18"/>
                <w:szCs w:val="18"/>
              </w:rPr>
            </w:pPr>
            <w:r>
              <w:rPr>
                <w:rFonts w:ascii="Arial" w:hAnsi="Arial" w:cs="Arial"/>
                <w:sz w:val="18"/>
                <w:szCs w:val="18"/>
              </w:rPr>
              <w:t>Consequently, there is no need to furnish SO with the copy of ECO’s initial RCS monitoring results for feedback.</w:t>
            </w:r>
          </w:p>
          <w:p w14:paraId="60408770" w14:textId="77777777" w:rsidR="008049BC" w:rsidRDefault="008049BC" w:rsidP="008049BC">
            <w:pPr>
              <w:pStyle w:val="NoSpacing"/>
              <w:rPr>
                <w:rFonts w:ascii="Arial" w:hAnsi="Arial" w:cs="Arial"/>
                <w:sz w:val="18"/>
                <w:szCs w:val="18"/>
              </w:rPr>
            </w:pPr>
          </w:p>
          <w:p w14:paraId="2698C25C" w14:textId="77777777" w:rsidR="008049BC" w:rsidRDefault="008049BC" w:rsidP="008049BC">
            <w:pPr>
              <w:pStyle w:val="NoSpacing"/>
              <w:rPr>
                <w:rFonts w:ascii="Arial" w:hAnsi="Arial" w:cs="Arial"/>
                <w:sz w:val="18"/>
                <w:szCs w:val="18"/>
              </w:rPr>
            </w:pPr>
            <w:r>
              <w:rPr>
                <w:rFonts w:ascii="Arial" w:hAnsi="Arial" w:cs="Arial"/>
                <w:sz w:val="18"/>
                <w:szCs w:val="18"/>
              </w:rPr>
              <w:t>Section 7.1 – Monitoring of RCS</w:t>
            </w:r>
          </w:p>
          <w:p w14:paraId="4D6501C3" w14:textId="77777777" w:rsidR="008049BC" w:rsidRDefault="008049BC" w:rsidP="008049BC">
            <w:pPr>
              <w:pStyle w:val="NoSpacing"/>
              <w:rPr>
                <w:rFonts w:ascii="Arial" w:hAnsi="Arial" w:cs="Arial"/>
                <w:sz w:val="18"/>
                <w:szCs w:val="18"/>
              </w:rPr>
            </w:pPr>
            <w:r>
              <w:rPr>
                <w:rFonts w:ascii="Arial" w:hAnsi="Arial" w:cs="Arial"/>
                <w:sz w:val="18"/>
                <w:szCs w:val="18"/>
              </w:rPr>
              <w:t xml:space="preserve">Section 7.2 – </w:t>
            </w:r>
            <w:r w:rsidRPr="00112B9C">
              <w:rPr>
                <w:rFonts w:ascii="Arial" w:hAnsi="Arial" w:cs="Arial"/>
                <w:b/>
                <w:bCs/>
                <w:sz w:val="18"/>
                <w:szCs w:val="18"/>
                <w:u w:val="single"/>
              </w:rPr>
              <w:t xml:space="preserve">Flagging of </w:t>
            </w:r>
            <w:r>
              <w:rPr>
                <w:rFonts w:ascii="Arial" w:hAnsi="Arial" w:cs="Arial"/>
                <w:b/>
                <w:bCs/>
                <w:sz w:val="18"/>
                <w:szCs w:val="18"/>
                <w:u w:val="single"/>
              </w:rPr>
              <w:t xml:space="preserve">Probable </w:t>
            </w:r>
            <w:r w:rsidRPr="00112B9C">
              <w:rPr>
                <w:rFonts w:ascii="Arial" w:hAnsi="Arial" w:cs="Arial"/>
                <w:b/>
                <w:bCs/>
                <w:sz w:val="18"/>
                <w:szCs w:val="18"/>
                <w:u w:val="single"/>
              </w:rPr>
              <w:t>Breach of RCS</w:t>
            </w:r>
          </w:p>
          <w:p w14:paraId="3701747A" w14:textId="77777777" w:rsidR="008049BC" w:rsidRPr="00262BAC" w:rsidRDefault="008049BC" w:rsidP="008049BC">
            <w:pPr>
              <w:pStyle w:val="NoSpacing"/>
              <w:rPr>
                <w:rFonts w:ascii="Arial" w:hAnsi="Arial" w:cs="Arial"/>
                <w:b/>
                <w:bCs/>
                <w:sz w:val="18"/>
                <w:szCs w:val="18"/>
                <w:u w:val="single"/>
              </w:rPr>
            </w:pPr>
            <w:r>
              <w:rPr>
                <w:rFonts w:ascii="Arial" w:hAnsi="Arial" w:cs="Arial"/>
                <w:sz w:val="18"/>
                <w:szCs w:val="18"/>
              </w:rPr>
              <w:t xml:space="preserve">Section 7.3 – </w:t>
            </w:r>
            <w:r w:rsidRPr="00F6613B">
              <w:rPr>
                <w:rFonts w:ascii="Arial" w:hAnsi="Arial" w:cs="Arial"/>
                <w:sz w:val="18"/>
                <w:szCs w:val="18"/>
              </w:rPr>
              <w:t>Validation, Assessment, and Reporting Results</w:t>
            </w:r>
          </w:p>
          <w:p w14:paraId="4DDE2F9B" w14:textId="77777777" w:rsidR="008049BC" w:rsidRPr="00262BAC" w:rsidRDefault="008049BC" w:rsidP="008049BC">
            <w:pPr>
              <w:pStyle w:val="NoSpacing"/>
              <w:rPr>
                <w:rFonts w:ascii="Arial" w:hAnsi="Arial" w:cs="Arial"/>
                <w:sz w:val="18"/>
                <w:szCs w:val="18"/>
              </w:rPr>
            </w:pPr>
            <w:r>
              <w:rPr>
                <w:rFonts w:ascii="Arial" w:hAnsi="Arial" w:cs="Arial"/>
                <w:sz w:val="18"/>
                <w:szCs w:val="18"/>
              </w:rPr>
              <w:t xml:space="preserve">Section 7.4 – </w:t>
            </w:r>
            <w:r w:rsidRPr="00262BAC">
              <w:rPr>
                <w:rFonts w:ascii="Arial" w:hAnsi="Arial" w:cs="Arial"/>
                <w:sz w:val="18"/>
                <w:szCs w:val="18"/>
              </w:rPr>
              <w:t>Request for Reassessment by Ancillary Services Providers</w:t>
            </w:r>
          </w:p>
          <w:p w14:paraId="5FD52B7E" w14:textId="77777777" w:rsidR="008049BC" w:rsidRDefault="008049BC" w:rsidP="008049BC">
            <w:pPr>
              <w:pStyle w:val="NoSpacing"/>
              <w:rPr>
                <w:rFonts w:ascii="Arial" w:hAnsi="Arial" w:cs="Arial"/>
                <w:sz w:val="18"/>
                <w:szCs w:val="18"/>
              </w:rPr>
            </w:pPr>
            <w:r>
              <w:rPr>
                <w:rFonts w:ascii="Arial" w:hAnsi="Arial" w:cs="Arial"/>
                <w:sz w:val="18"/>
                <w:szCs w:val="18"/>
              </w:rPr>
              <w:t xml:space="preserve">Section 7.5 – </w:t>
            </w:r>
            <w:r w:rsidRPr="00262BAC">
              <w:rPr>
                <w:rFonts w:ascii="Arial" w:hAnsi="Arial" w:cs="Arial"/>
                <w:sz w:val="18"/>
                <w:szCs w:val="18"/>
              </w:rPr>
              <w:t>Revalidation and Reassessment</w:t>
            </w:r>
          </w:p>
          <w:p w14:paraId="0FF266FB" w14:textId="77777777" w:rsidR="008049BC" w:rsidRDefault="008049BC" w:rsidP="008049BC">
            <w:pPr>
              <w:pStyle w:val="NoSpacing"/>
              <w:rPr>
                <w:rFonts w:ascii="Arial" w:hAnsi="Arial" w:cs="Arial"/>
                <w:sz w:val="18"/>
                <w:szCs w:val="18"/>
              </w:rPr>
            </w:pPr>
            <w:r>
              <w:rPr>
                <w:rFonts w:ascii="Arial" w:hAnsi="Arial" w:cs="Arial"/>
                <w:sz w:val="18"/>
                <w:szCs w:val="18"/>
              </w:rPr>
              <w:t xml:space="preserve">Section 7.6 – </w:t>
            </w:r>
            <w:r w:rsidRPr="00262BAC">
              <w:rPr>
                <w:rFonts w:ascii="Arial" w:hAnsi="Arial" w:cs="Arial"/>
                <w:sz w:val="18"/>
                <w:szCs w:val="18"/>
              </w:rPr>
              <w:t>Compliance Monitoring and Assessment Reports</w:t>
            </w:r>
          </w:p>
          <w:p w14:paraId="6165555E" w14:textId="77777777" w:rsidR="008049BC" w:rsidRPr="00C92109" w:rsidRDefault="008049BC" w:rsidP="008049BC">
            <w:pPr>
              <w:pStyle w:val="NoSpacing"/>
              <w:rPr>
                <w:rFonts w:ascii="Arial" w:hAnsi="Arial" w:cs="Arial"/>
                <w:bCs/>
                <w:sz w:val="18"/>
                <w:szCs w:val="18"/>
              </w:rPr>
            </w:pPr>
            <w:r>
              <w:rPr>
                <w:rFonts w:ascii="Arial" w:hAnsi="Arial" w:cs="Arial"/>
                <w:sz w:val="18"/>
                <w:szCs w:val="18"/>
              </w:rPr>
              <w:t xml:space="preserve">Section 7.7 – </w:t>
            </w:r>
            <w:r w:rsidRPr="00262BAC">
              <w:rPr>
                <w:rFonts w:ascii="Arial" w:hAnsi="Arial" w:cs="Arial"/>
                <w:sz w:val="18"/>
                <w:szCs w:val="18"/>
              </w:rPr>
              <w:t>Action on Non-Compliance Report</w:t>
            </w:r>
          </w:p>
          <w:p w14:paraId="43C801B4" w14:textId="664EE33B" w:rsidR="008049BC" w:rsidRPr="003F4A25" w:rsidRDefault="008049BC" w:rsidP="008049BC">
            <w:pPr>
              <w:pStyle w:val="ListParagraph"/>
              <w:numPr>
                <w:ilvl w:val="0"/>
                <w:numId w:val="15"/>
              </w:numPr>
              <w:spacing w:after="0" w:line="276" w:lineRule="auto"/>
              <w:rPr>
                <w:rFonts w:ascii="Arial" w:hAnsi="Arial" w:cs="Arial"/>
                <w:bCs/>
                <w:sz w:val="18"/>
                <w:szCs w:val="18"/>
              </w:rPr>
            </w:pPr>
          </w:p>
        </w:tc>
        <w:tc>
          <w:tcPr>
            <w:tcW w:w="1544" w:type="dxa"/>
          </w:tcPr>
          <w:p w14:paraId="6AF620CB" w14:textId="77777777" w:rsidR="008049BC" w:rsidRPr="003F4A25" w:rsidRDefault="008049BC" w:rsidP="008049BC">
            <w:pPr>
              <w:rPr>
                <w:rFonts w:ascii="Arial" w:hAnsi="Arial" w:cs="Arial"/>
                <w:i/>
                <w:sz w:val="18"/>
                <w:szCs w:val="18"/>
                <w:highlight w:val="yellow"/>
              </w:rPr>
            </w:pPr>
          </w:p>
        </w:tc>
        <w:tc>
          <w:tcPr>
            <w:tcW w:w="1711" w:type="dxa"/>
          </w:tcPr>
          <w:p w14:paraId="7F54F3BE" w14:textId="77777777" w:rsidR="008049BC" w:rsidRPr="003F4A25" w:rsidRDefault="008049BC" w:rsidP="008049BC">
            <w:pPr>
              <w:rPr>
                <w:rFonts w:ascii="Arial" w:hAnsi="Arial" w:cs="Arial"/>
                <w:i/>
                <w:sz w:val="18"/>
                <w:szCs w:val="18"/>
                <w:highlight w:val="yellow"/>
              </w:rPr>
            </w:pPr>
          </w:p>
        </w:tc>
        <w:tc>
          <w:tcPr>
            <w:tcW w:w="1310" w:type="dxa"/>
          </w:tcPr>
          <w:p w14:paraId="7917C4B8" w14:textId="77777777" w:rsidR="008049BC" w:rsidRPr="003F4A25" w:rsidRDefault="008049BC" w:rsidP="008049BC">
            <w:pPr>
              <w:rPr>
                <w:rFonts w:ascii="Arial" w:hAnsi="Arial" w:cs="Arial"/>
                <w:i/>
                <w:sz w:val="18"/>
                <w:szCs w:val="18"/>
                <w:highlight w:val="yellow"/>
              </w:rPr>
            </w:pPr>
          </w:p>
        </w:tc>
        <w:tc>
          <w:tcPr>
            <w:tcW w:w="1026" w:type="dxa"/>
          </w:tcPr>
          <w:p w14:paraId="1FE2BB0F" w14:textId="77777777" w:rsidR="008049BC" w:rsidRPr="003F4A25" w:rsidRDefault="008049BC" w:rsidP="008049BC">
            <w:pPr>
              <w:rPr>
                <w:rFonts w:ascii="Arial" w:hAnsi="Arial" w:cs="Arial"/>
                <w:i/>
                <w:sz w:val="18"/>
                <w:szCs w:val="18"/>
                <w:highlight w:val="yellow"/>
              </w:rPr>
            </w:pPr>
          </w:p>
        </w:tc>
      </w:tr>
      <w:tr w:rsidR="00B943D5" w:rsidRPr="003F4A25" w14:paraId="151B23CD" w14:textId="77777777" w:rsidTr="003E6E82">
        <w:trPr>
          <w:trHeight w:val="1983"/>
        </w:trPr>
        <w:tc>
          <w:tcPr>
            <w:tcW w:w="1523" w:type="dxa"/>
          </w:tcPr>
          <w:p w14:paraId="2679D95F" w14:textId="77777777" w:rsidR="00B943D5" w:rsidRPr="003F4A25" w:rsidRDefault="00B943D5" w:rsidP="00B943D5">
            <w:pPr>
              <w:rPr>
                <w:rFonts w:ascii="Arial" w:hAnsi="Arial" w:cs="Arial"/>
                <w:sz w:val="18"/>
                <w:szCs w:val="18"/>
              </w:rPr>
            </w:pPr>
            <w:permStart w:id="1963476969" w:edGrp="everyone" w:colFirst="5" w:colLast="5"/>
            <w:permStart w:id="2091583344" w:edGrp="everyone" w:colFirst="6" w:colLast="6"/>
            <w:permEnd w:id="2061511398"/>
            <w:permEnd w:id="1887712959"/>
            <w:r w:rsidRPr="003F4A25">
              <w:rPr>
                <w:rFonts w:ascii="Arial" w:hAnsi="Arial" w:cs="Arial"/>
                <w:sz w:val="18"/>
                <w:szCs w:val="18"/>
              </w:rPr>
              <w:lastRenderedPageBreak/>
              <w:t>Section 7 – Monitoring of Compliance with Reserve Conformance Standards</w:t>
            </w:r>
          </w:p>
          <w:p w14:paraId="2B94CE81" w14:textId="77777777" w:rsidR="00B943D5" w:rsidRPr="003F4A25" w:rsidRDefault="00B943D5" w:rsidP="00B943D5">
            <w:pPr>
              <w:rPr>
                <w:rFonts w:ascii="Arial" w:hAnsi="Arial" w:cs="Arial"/>
                <w:sz w:val="18"/>
                <w:szCs w:val="18"/>
              </w:rPr>
            </w:pPr>
          </w:p>
          <w:p w14:paraId="0D4081D7" w14:textId="06C2FF29" w:rsidR="00B943D5" w:rsidRPr="003F4A25" w:rsidRDefault="00B943D5" w:rsidP="00B943D5">
            <w:pPr>
              <w:rPr>
                <w:rFonts w:ascii="Arial" w:hAnsi="Arial" w:cs="Arial"/>
                <w:sz w:val="18"/>
                <w:szCs w:val="18"/>
              </w:rPr>
            </w:pPr>
            <w:r w:rsidRPr="003F4A25">
              <w:rPr>
                <w:rFonts w:ascii="Arial" w:hAnsi="Arial" w:cs="Arial"/>
                <w:sz w:val="18"/>
                <w:szCs w:val="18"/>
              </w:rPr>
              <w:t xml:space="preserve">7.2 </w:t>
            </w:r>
            <w:r w:rsidRPr="003F4A25">
              <w:rPr>
                <w:rFonts w:ascii="Arial" w:hAnsi="Arial" w:cs="Arial"/>
                <w:sz w:val="18"/>
                <w:szCs w:val="18"/>
                <w:lang w:val="en-US"/>
              </w:rPr>
              <w:t>Flagging of Breach of Reserve Conformance Standards</w:t>
            </w:r>
          </w:p>
        </w:tc>
        <w:tc>
          <w:tcPr>
            <w:tcW w:w="1282" w:type="dxa"/>
          </w:tcPr>
          <w:p w14:paraId="7EC1C2CF" w14:textId="455D864B" w:rsidR="00B943D5" w:rsidRPr="003F4A25" w:rsidRDefault="00B943D5" w:rsidP="00B943D5">
            <w:pPr>
              <w:rPr>
                <w:rFonts w:ascii="Arial" w:hAnsi="Arial" w:cs="Arial"/>
                <w:bCs/>
                <w:sz w:val="18"/>
                <w:szCs w:val="18"/>
              </w:rPr>
            </w:pPr>
            <w:r w:rsidRPr="003F4A25">
              <w:rPr>
                <w:rFonts w:ascii="Arial" w:hAnsi="Arial" w:cs="Arial"/>
                <w:bCs/>
                <w:sz w:val="18"/>
                <w:szCs w:val="18"/>
                <w:lang w:val="en-US"/>
              </w:rPr>
              <w:t>7.2.3</w:t>
            </w:r>
          </w:p>
        </w:tc>
        <w:tc>
          <w:tcPr>
            <w:tcW w:w="4374" w:type="dxa"/>
          </w:tcPr>
          <w:p w14:paraId="0271675A" w14:textId="77777777" w:rsidR="00B943D5" w:rsidRPr="003F4A25" w:rsidRDefault="00B943D5" w:rsidP="00B943D5">
            <w:pPr>
              <w:rPr>
                <w:rFonts w:ascii="Arial" w:hAnsi="Arial" w:cs="Arial"/>
                <w:bCs/>
                <w:sz w:val="18"/>
                <w:szCs w:val="18"/>
                <w:lang w:val="en-US"/>
              </w:rPr>
            </w:pPr>
            <w:r w:rsidRPr="003F4A25">
              <w:rPr>
                <w:rFonts w:ascii="Arial" w:hAnsi="Arial" w:cs="Arial"/>
                <w:bCs/>
                <w:sz w:val="18"/>
                <w:szCs w:val="18"/>
                <w:lang w:val="en-US"/>
              </w:rPr>
              <w:t xml:space="preserve">The </w:t>
            </w:r>
            <w:r w:rsidRPr="003F4A25">
              <w:rPr>
                <w:rFonts w:ascii="Arial" w:hAnsi="Arial" w:cs="Arial"/>
                <w:bCs/>
                <w:i/>
                <w:iCs/>
                <w:sz w:val="18"/>
                <w:szCs w:val="18"/>
                <w:lang w:val="en-US"/>
              </w:rPr>
              <w:t xml:space="preserve">Market Operator </w:t>
            </w:r>
            <w:r w:rsidRPr="003F4A25">
              <w:rPr>
                <w:rFonts w:ascii="Arial" w:hAnsi="Arial" w:cs="Arial"/>
                <w:bCs/>
                <w:sz w:val="18"/>
                <w:szCs w:val="18"/>
                <w:lang w:val="en-US"/>
              </w:rPr>
              <w:t xml:space="preserve">shall consolidate the initial monitoring results relating to compliance with the </w:t>
            </w:r>
            <w:r w:rsidRPr="003F4A25">
              <w:rPr>
                <w:rFonts w:ascii="Arial" w:hAnsi="Arial" w:cs="Arial"/>
                <w:bCs/>
                <w:i/>
                <w:iCs/>
                <w:sz w:val="18"/>
                <w:szCs w:val="18"/>
                <w:lang w:val="en-US"/>
              </w:rPr>
              <w:t xml:space="preserve">Reserve Conformance Standards </w:t>
            </w:r>
            <w:r w:rsidRPr="003F4A25">
              <w:rPr>
                <w:rFonts w:ascii="Arial" w:hAnsi="Arial" w:cs="Arial"/>
                <w:bCs/>
                <w:sz w:val="18"/>
                <w:szCs w:val="18"/>
                <w:lang w:val="en-US"/>
              </w:rPr>
              <w:t xml:space="preserve">for the relevant billing period on or before the end of the month of the covered billing period. It shall then confer with the </w:t>
            </w:r>
            <w:r w:rsidRPr="003F4A25">
              <w:rPr>
                <w:rFonts w:ascii="Arial" w:hAnsi="Arial" w:cs="Arial"/>
                <w:bCs/>
                <w:i/>
                <w:iCs/>
                <w:sz w:val="18"/>
                <w:szCs w:val="18"/>
                <w:lang w:val="en-US"/>
              </w:rPr>
              <w:t xml:space="preserve">System Operator </w:t>
            </w:r>
            <w:r w:rsidRPr="003F4A25">
              <w:rPr>
                <w:rFonts w:ascii="Arial" w:hAnsi="Arial" w:cs="Arial"/>
                <w:bCs/>
                <w:sz w:val="18"/>
                <w:szCs w:val="18"/>
                <w:lang w:val="en-US"/>
              </w:rPr>
              <w:t xml:space="preserve">and the </w:t>
            </w:r>
            <w:r w:rsidRPr="003F4A25">
              <w:rPr>
                <w:rFonts w:ascii="Arial" w:hAnsi="Arial" w:cs="Arial"/>
                <w:bCs/>
                <w:i/>
                <w:iCs/>
                <w:sz w:val="18"/>
                <w:szCs w:val="18"/>
                <w:lang w:val="en-US"/>
              </w:rPr>
              <w:t xml:space="preserve">Enforcement and Compliance Office </w:t>
            </w:r>
            <w:r w:rsidRPr="003F4A25">
              <w:rPr>
                <w:rFonts w:ascii="Arial" w:hAnsi="Arial" w:cs="Arial"/>
                <w:bCs/>
                <w:sz w:val="18"/>
                <w:szCs w:val="18"/>
                <w:lang w:val="en-US"/>
              </w:rPr>
              <w:t>its findings referred to in Section 7.2.1</w:t>
            </w:r>
            <w:r w:rsidRPr="003F4A25">
              <w:rPr>
                <w:rFonts w:ascii="Arial" w:hAnsi="Arial" w:cs="Arial"/>
                <w:bCs/>
                <w:i/>
                <w:iCs/>
                <w:sz w:val="18"/>
                <w:szCs w:val="18"/>
                <w:lang w:val="en-US"/>
              </w:rPr>
              <w:t xml:space="preserve">. </w:t>
            </w:r>
            <w:r w:rsidRPr="003F4A25">
              <w:rPr>
                <w:rFonts w:ascii="Arial" w:hAnsi="Arial" w:cs="Arial"/>
                <w:bCs/>
                <w:sz w:val="18"/>
                <w:szCs w:val="18"/>
                <w:lang w:val="en-US"/>
              </w:rPr>
              <w:t xml:space="preserve">They shall endeavor to reconcile and/or confirm the results of monitoring within five (5) calendar days after the end of the billing period. </w:t>
            </w:r>
          </w:p>
          <w:p w14:paraId="6A5B77C2" w14:textId="77777777" w:rsidR="00B943D5" w:rsidRPr="003F4A25" w:rsidRDefault="00B943D5" w:rsidP="00B943D5">
            <w:pPr>
              <w:rPr>
                <w:rFonts w:ascii="Arial" w:hAnsi="Arial" w:cs="Arial"/>
                <w:bCs/>
                <w:sz w:val="18"/>
                <w:szCs w:val="18"/>
                <w:lang w:val="en-US"/>
              </w:rPr>
            </w:pPr>
          </w:p>
        </w:tc>
        <w:tc>
          <w:tcPr>
            <w:tcW w:w="4420" w:type="dxa"/>
          </w:tcPr>
          <w:p w14:paraId="520E315B" w14:textId="6CF11DCB" w:rsidR="00B943D5" w:rsidRPr="003F4A25" w:rsidRDefault="00B943D5" w:rsidP="00B943D5">
            <w:pPr>
              <w:rPr>
                <w:rFonts w:ascii="Arial" w:hAnsi="Arial" w:cs="Arial"/>
                <w:bCs/>
                <w:sz w:val="18"/>
                <w:szCs w:val="18"/>
                <w:lang w:val="en-US"/>
              </w:rPr>
            </w:pPr>
            <w:r w:rsidRPr="002E33B8">
              <w:rPr>
                <w:rFonts w:ascii="Arial" w:hAnsi="Arial" w:cs="Arial"/>
                <w:bCs/>
                <w:strike/>
                <w:color w:val="0070C0"/>
                <w:sz w:val="18"/>
                <w:szCs w:val="18"/>
                <w:lang w:val="en-US"/>
              </w:rPr>
              <w:t xml:space="preserve">The </w:t>
            </w:r>
            <w:r w:rsidRPr="002E33B8">
              <w:rPr>
                <w:rFonts w:ascii="Arial" w:hAnsi="Arial" w:cs="Arial"/>
                <w:b/>
                <w:i/>
                <w:iCs/>
                <w:strike/>
                <w:sz w:val="18"/>
                <w:szCs w:val="18"/>
                <w:u w:val="single"/>
                <w:lang w:val="en-US"/>
              </w:rPr>
              <w:t>Enforcement and Compliance Office</w:t>
            </w:r>
            <w:r w:rsidRPr="002E33B8">
              <w:rPr>
                <w:rFonts w:ascii="Arial" w:hAnsi="Arial" w:cs="Arial"/>
                <w:bCs/>
                <w:strike/>
                <w:sz w:val="18"/>
                <w:szCs w:val="18"/>
                <w:lang w:val="en-US"/>
              </w:rPr>
              <w:t xml:space="preserve"> </w:t>
            </w:r>
            <w:r w:rsidRPr="002E33B8">
              <w:rPr>
                <w:rFonts w:ascii="Arial" w:hAnsi="Arial" w:cs="Arial"/>
                <w:bCs/>
                <w:i/>
                <w:iCs/>
                <w:strike/>
                <w:color w:val="0070C0"/>
                <w:sz w:val="18"/>
                <w:szCs w:val="18"/>
                <w:lang w:val="en-US"/>
              </w:rPr>
              <w:t xml:space="preserve">Market Operator </w:t>
            </w:r>
            <w:r w:rsidRPr="002E33B8">
              <w:rPr>
                <w:rFonts w:ascii="Arial" w:hAnsi="Arial" w:cs="Arial"/>
                <w:bCs/>
                <w:strike/>
                <w:color w:val="0070C0"/>
                <w:sz w:val="18"/>
                <w:szCs w:val="18"/>
                <w:lang w:val="en-US"/>
              </w:rPr>
              <w:t xml:space="preserve">shall consolidate </w:t>
            </w:r>
            <w:r w:rsidRPr="002E33B8">
              <w:rPr>
                <w:rFonts w:ascii="Arial" w:hAnsi="Arial" w:cs="Arial"/>
                <w:b/>
                <w:strike/>
                <w:sz w:val="18"/>
                <w:szCs w:val="18"/>
                <w:u w:val="single"/>
                <w:lang w:val="en-US"/>
              </w:rPr>
              <w:t>its own</w:t>
            </w:r>
            <w:r w:rsidRPr="002E33B8">
              <w:rPr>
                <w:rFonts w:ascii="Arial" w:hAnsi="Arial" w:cs="Arial"/>
                <w:bCs/>
                <w:strike/>
                <w:color w:val="0070C0"/>
                <w:sz w:val="18"/>
                <w:szCs w:val="18"/>
                <w:lang w:val="en-US"/>
              </w:rPr>
              <w:t xml:space="preserve"> the initial monitoring result </w:t>
            </w:r>
            <w:r w:rsidRPr="002E33B8">
              <w:rPr>
                <w:rFonts w:ascii="Arial" w:hAnsi="Arial" w:cs="Arial"/>
                <w:b/>
                <w:strike/>
                <w:sz w:val="18"/>
                <w:szCs w:val="18"/>
                <w:u w:val="single"/>
                <w:lang w:val="en-US"/>
              </w:rPr>
              <w:t xml:space="preserve">and the confirmation or report of the </w:t>
            </w:r>
            <w:r w:rsidRPr="002E33B8">
              <w:rPr>
                <w:rFonts w:ascii="Arial" w:hAnsi="Arial" w:cs="Arial"/>
                <w:b/>
                <w:i/>
                <w:iCs/>
                <w:strike/>
                <w:sz w:val="18"/>
                <w:szCs w:val="18"/>
                <w:u w:val="single"/>
                <w:lang w:val="en-US"/>
              </w:rPr>
              <w:t>System Operator</w:t>
            </w:r>
            <w:r w:rsidRPr="002E33B8">
              <w:rPr>
                <w:rFonts w:ascii="Arial" w:hAnsi="Arial" w:cs="Arial"/>
                <w:b/>
                <w:strike/>
                <w:sz w:val="18"/>
                <w:szCs w:val="18"/>
                <w:u w:val="single"/>
                <w:lang w:val="en-US"/>
              </w:rPr>
              <w:t xml:space="preserve">, if any, </w:t>
            </w:r>
            <w:r w:rsidRPr="002E33B8">
              <w:rPr>
                <w:rFonts w:ascii="Arial" w:hAnsi="Arial" w:cs="Arial"/>
                <w:bCs/>
                <w:strike/>
                <w:color w:val="0070C0"/>
                <w:sz w:val="18"/>
                <w:szCs w:val="18"/>
                <w:lang w:val="en-US"/>
              </w:rPr>
              <w:t xml:space="preserve">relating to compliance with the </w:t>
            </w:r>
            <w:r w:rsidRPr="002E33B8">
              <w:rPr>
                <w:rFonts w:ascii="Arial" w:hAnsi="Arial" w:cs="Arial"/>
                <w:bCs/>
                <w:i/>
                <w:iCs/>
                <w:strike/>
                <w:color w:val="0070C0"/>
                <w:sz w:val="18"/>
                <w:szCs w:val="18"/>
                <w:lang w:val="en-US"/>
              </w:rPr>
              <w:t xml:space="preserve">Reserve Conformance Standards </w:t>
            </w:r>
            <w:r w:rsidRPr="002E33B8">
              <w:rPr>
                <w:rFonts w:ascii="Arial" w:hAnsi="Arial" w:cs="Arial"/>
                <w:bCs/>
                <w:strike/>
                <w:color w:val="0070C0"/>
                <w:sz w:val="18"/>
                <w:szCs w:val="18"/>
                <w:lang w:val="en-US"/>
              </w:rPr>
              <w:t xml:space="preserve">for the relevant billing period on or before the end of the month of the covered billing period. It shall then confer with the </w:t>
            </w:r>
            <w:r w:rsidRPr="002E33B8">
              <w:rPr>
                <w:rFonts w:ascii="Arial" w:hAnsi="Arial" w:cs="Arial"/>
                <w:bCs/>
                <w:i/>
                <w:iCs/>
                <w:strike/>
                <w:color w:val="0070C0"/>
                <w:sz w:val="18"/>
                <w:szCs w:val="18"/>
                <w:lang w:val="en-US"/>
              </w:rPr>
              <w:t xml:space="preserve">System Operator </w:t>
            </w:r>
            <w:r w:rsidRPr="002E33B8">
              <w:rPr>
                <w:rFonts w:ascii="Arial" w:hAnsi="Arial" w:cs="Arial"/>
                <w:bCs/>
                <w:strike/>
                <w:color w:val="0070C0"/>
                <w:sz w:val="18"/>
                <w:szCs w:val="18"/>
                <w:lang w:val="en-US"/>
              </w:rPr>
              <w:t xml:space="preserve">and the </w:t>
            </w:r>
            <w:r w:rsidRPr="002E33B8">
              <w:rPr>
                <w:rFonts w:ascii="Arial" w:hAnsi="Arial" w:cs="Arial"/>
                <w:bCs/>
                <w:i/>
                <w:iCs/>
                <w:strike/>
                <w:color w:val="0070C0"/>
                <w:sz w:val="18"/>
                <w:szCs w:val="18"/>
                <w:lang w:val="en-US"/>
              </w:rPr>
              <w:t xml:space="preserve">Enforcement and Compliance Office </w:t>
            </w:r>
            <w:r w:rsidRPr="002E33B8">
              <w:rPr>
                <w:rFonts w:ascii="Arial" w:hAnsi="Arial" w:cs="Arial"/>
                <w:bCs/>
                <w:strike/>
                <w:color w:val="0070C0"/>
                <w:sz w:val="18"/>
                <w:szCs w:val="18"/>
                <w:lang w:val="en-US"/>
              </w:rPr>
              <w:t>its findings referred to in Section 7.2.1</w:t>
            </w:r>
            <w:r w:rsidRPr="002E33B8">
              <w:rPr>
                <w:rFonts w:ascii="Arial" w:hAnsi="Arial" w:cs="Arial"/>
                <w:bCs/>
                <w:i/>
                <w:iCs/>
                <w:strike/>
                <w:color w:val="0070C0"/>
                <w:sz w:val="18"/>
                <w:szCs w:val="18"/>
                <w:lang w:val="en-US"/>
              </w:rPr>
              <w:t xml:space="preserve">. </w:t>
            </w:r>
            <w:r w:rsidRPr="002E33B8">
              <w:rPr>
                <w:rFonts w:ascii="Arial" w:hAnsi="Arial" w:cs="Arial"/>
                <w:bCs/>
                <w:strike/>
                <w:color w:val="0070C0"/>
                <w:sz w:val="18"/>
                <w:szCs w:val="18"/>
                <w:lang w:val="en-US"/>
              </w:rPr>
              <w:t xml:space="preserve">They shall endeavor to reconcile and/or confirm the results of monitoring within five (5) calendar days </w:t>
            </w:r>
            <w:r w:rsidRPr="002E33B8">
              <w:rPr>
                <w:rFonts w:ascii="Arial" w:hAnsi="Arial" w:cs="Arial"/>
                <w:strike/>
                <w:color w:val="0070C0"/>
                <w:sz w:val="18"/>
                <w:szCs w:val="18"/>
                <w:lang w:val="en-US"/>
              </w:rPr>
              <w:t>after the end of the billing period</w:t>
            </w:r>
            <w:r w:rsidRPr="002E33B8">
              <w:rPr>
                <w:rFonts w:ascii="Arial" w:hAnsi="Arial" w:cs="Arial"/>
                <w:bCs/>
                <w:strike/>
                <w:sz w:val="18"/>
                <w:szCs w:val="18"/>
                <w:lang w:val="en-US"/>
              </w:rPr>
              <w:t xml:space="preserve"> </w:t>
            </w:r>
            <w:r w:rsidRPr="002E33B8">
              <w:rPr>
                <w:rFonts w:ascii="Arial" w:hAnsi="Arial" w:cs="Arial"/>
                <w:b/>
                <w:strike/>
                <w:sz w:val="18"/>
                <w:szCs w:val="18"/>
                <w:u w:val="single"/>
                <w:lang w:val="en-US"/>
              </w:rPr>
              <w:t>not later than the 25</w:t>
            </w:r>
            <w:r w:rsidRPr="002E33B8">
              <w:rPr>
                <w:rFonts w:ascii="Arial" w:hAnsi="Arial" w:cs="Arial"/>
                <w:b/>
                <w:strike/>
                <w:sz w:val="18"/>
                <w:szCs w:val="18"/>
                <w:u w:val="single"/>
                <w:vertAlign w:val="superscript"/>
                <w:lang w:val="en-US"/>
              </w:rPr>
              <w:t>th</w:t>
            </w:r>
            <w:r w:rsidRPr="002E33B8">
              <w:rPr>
                <w:rFonts w:ascii="Arial" w:hAnsi="Arial" w:cs="Arial"/>
                <w:b/>
                <w:strike/>
                <w:sz w:val="18"/>
                <w:szCs w:val="18"/>
                <w:u w:val="single"/>
                <w:lang w:val="en-US"/>
              </w:rPr>
              <w:t xml:space="preserve"> day of the month following the covered monitoring period. </w:t>
            </w:r>
            <w:r w:rsidRPr="002E33B8">
              <w:rPr>
                <w:rFonts w:ascii="Arial" w:hAnsi="Arial" w:cs="Arial"/>
                <w:b/>
                <w:bCs/>
                <w:strike/>
                <w:sz w:val="18"/>
                <w:szCs w:val="18"/>
                <w:u w:val="single"/>
                <w:lang w:val="en-GB"/>
              </w:rPr>
              <w:t xml:space="preserve">For instance, the results for August </w:t>
            </w:r>
            <w:r w:rsidRPr="002E33B8">
              <w:rPr>
                <w:rFonts w:ascii="Arial" w:hAnsi="Arial" w:cs="Arial"/>
                <w:b/>
                <w:bCs/>
                <w:i/>
                <w:iCs/>
                <w:strike/>
                <w:sz w:val="18"/>
                <w:szCs w:val="18"/>
                <w:u w:val="single"/>
                <w:lang w:val="en-GB"/>
              </w:rPr>
              <w:t>Billing Period</w:t>
            </w:r>
            <w:r w:rsidRPr="002E33B8">
              <w:rPr>
                <w:rFonts w:ascii="Arial" w:hAnsi="Arial" w:cs="Arial"/>
                <w:b/>
                <w:bCs/>
                <w:strike/>
                <w:sz w:val="18"/>
                <w:szCs w:val="18"/>
                <w:u w:val="single"/>
                <w:lang w:val="en-GB"/>
              </w:rPr>
              <w:t xml:space="preserve"> shall be consolidated on or before 25 September</w:t>
            </w:r>
            <w:r w:rsidRPr="002E33B8">
              <w:rPr>
                <w:rFonts w:ascii="Arial" w:hAnsi="Arial" w:cs="Arial"/>
                <w:bCs/>
                <w:strike/>
                <w:sz w:val="18"/>
                <w:szCs w:val="18"/>
                <w:lang w:val="en-US"/>
              </w:rPr>
              <w:t>.</w:t>
            </w:r>
          </w:p>
        </w:tc>
        <w:tc>
          <w:tcPr>
            <w:tcW w:w="2358" w:type="dxa"/>
          </w:tcPr>
          <w:p w14:paraId="1952CE4F" w14:textId="77777777" w:rsidR="00B943D5" w:rsidRPr="00012D47" w:rsidRDefault="00B943D5" w:rsidP="00B943D5">
            <w:pPr>
              <w:pStyle w:val="NoSpacing"/>
              <w:rPr>
                <w:rFonts w:ascii="Arial" w:hAnsi="Arial" w:cs="Arial"/>
                <w:sz w:val="18"/>
                <w:szCs w:val="18"/>
              </w:rPr>
            </w:pPr>
            <w:r w:rsidRPr="00AA7BBB">
              <w:rPr>
                <w:rFonts w:ascii="Arial" w:hAnsi="Arial" w:cs="Arial"/>
                <w:sz w:val="18"/>
                <w:szCs w:val="18"/>
              </w:rPr>
              <w:t>For deletion.</w:t>
            </w:r>
          </w:p>
          <w:p w14:paraId="18C15CE1" w14:textId="77777777" w:rsidR="00B943D5" w:rsidRDefault="00B943D5" w:rsidP="00B943D5">
            <w:pPr>
              <w:pStyle w:val="NoSpacing"/>
              <w:rPr>
                <w:rFonts w:ascii="Arial" w:hAnsi="Arial" w:cs="Arial"/>
                <w:sz w:val="18"/>
                <w:szCs w:val="18"/>
              </w:rPr>
            </w:pPr>
          </w:p>
          <w:p w14:paraId="05884EC6" w14:textId="4D14F5B6" w:rsidR="00B943D5" w:rsidRPr="003F4A25" w:rsidRDefault="00B943D5" w:rsidP="00B943D5">
            <w:pPr>
              <w:rPr>
                <w:rFonts w:ascii="Arial" w:hAnsi="Arial" w:cs="Arial"/>
                <w:bCs/>
                <w:sz w:val="18"/>
                <w:szCs w:val="18"/>
              </w:rPr>
            </w:pPr>
            <w:r>
              <w:rPr>
                <w:rFonts w:ascii="Arial" w:hAnsi="Arial" w:cs="Arial"/>
                <w:sz w:val="18"/>
                <w:szCs w:val="18"/>
              </w:rPr>
              <w:t xml:space="preserve">Agreeing with NGCP-SO’s proposal to remove this responsibility to submit its own monitoring results for consolidation by ECO. This would simplify </w:t>
            </w:r>
            <w:r w:rsidRPr="00C36E83">
              <w:rPr>
                <w:rFonts w:ascii="Arial" w:hAnsi="Arial" w:cs="Arial"/>
                <w:sz w:val="18"/>
                <w:szCs w:val="18"/>
              </w:rPr>
              <w:t>the process and avoid discrepancies that may arise from any possible different findings.</w:t>
            </w:r>
          </w:p>
        </w:tc>
        <w:tc>
          <w:tcPr>
            <w:tcW w:w="1544" w:type="dxa"/>
          </w:tcPr>
          <w:p w14:paraId="5942A5D2" w14:textId="77777777" w:rsidR="00B943D5" w:rsidRPr="003F4A25" w:rsidRDefault="00B943D5" w:rsidP="00B943D5">
            <w:pPr>
              <w:rPr>
                <w:rFonts w:ascii="Arial" w:hAnsi="Arial" w:cs="Arial"/>
                <w:i/>
                <w:sz w:val="18"/>
                <w:szCs w:val="18"/>
                <w:highlight w:val="yellow"/>
              </w:rPr>
            </w:pPr>
          </w:p>
        </w:tc>
        <w:tc>
          <w:tcPr>
            <w:tcW w:w="1711" w:type="dxa"/>
          </w:tcPr>
          <w:p w14:paraId="6CE0435A" w14:textId="77777777" w:rsidR="00B943D5" w:rsidRPr="003F4A25" w:rsidRDefault="00B943D5" w:rsidP="00B943D5">
            <w:pPr>
              <w:rPr>
                <w:rFonts w:ascii="Arial" w:hAnsi="Arial" w:cs="Arial"/>
                <w:i/>
                <w:sz w:val="18"/>
                <w:szCs w:val="18"/>
                <w:highlight w:val="yellow"/>
              </w:rPr>
            </w:pPr>
          </w:p>
        </w:tc>
        <w:tc>
          <w:tcPr>
            <w:tcW w:w="1310" w:type="dxa"/>
          </w:tcPr>
          <w:p w14:paraId="7284BA45" w14:textId="77777777" w:rsidR="00B943D5" w:rsidRPr="003F4A25" w:rsidRDefault="00B943D5" w:rsidP="00B943D5">
            <w:pPr>
              <w:rPr>
                <w:rFonts w:ascii="Arial" w:hAnsi="Arial" w:cs="Arial"/>
                <w:i/>
                <w:sz w:val="18"/>
                <w:szCs w:val="18"/>
                <w:highlight w:val="yellow"/>
              </w:rPr>
            </w:pPr>
          </w:p>
        </w:tc>
        <w:tc>
          <w:tcPr>
            <w:tcW w:w="1026" w:type="dxa"/>
          </w:tcPr>
          <w:p w14:paraId="68EADC87" w14:textId="77777777" w:rsidR="00B943D5" w:rsidRPr="003F4A25" w:rsidRDefault="00B943D5" w:rsidP="00B943D5">
            <w:pPr>
              <w:rPr>
                <w:rFonts w:ascii="Arial" w:hAnsi="Arial" w:cs="Arial"/>
                <w:i/>
                <w:sz w:val="18"/>
                <w:szCs w:val="18"/>
                <w:highlight w:val="yellow"/>
              </w:rPr>
            </w:pPr>
          </w:p>
        </w:tc>
      </w:tr>
      <w:tr w:rsidR="00E4129C" w:rsidRPr="003F4A25" w14:paraId="6ACB8D2F" w14:textId="77777777" w:rsidTr="003E6E82">
        <w:trPr>
          <w:trHeight w:val="1983"/>
        </w:trPr>
        <w:tc>
          <w:tcPr>
            <w:tcW w:w="1523" w:type="dxa"/>
          </w:tcPr>
          <w:p w14:paraId="65930EF9" w14:textId="77777777" w:rsidR="00E4129C" w:rsidRPr="00C92109" w:rsidRDefault="00E4129C" w:rsidP="00E4129C">
            <w:pPr>
              <w:spacing w:line="276" w:lineRule="auto"/>
              <w:rPr>
                <w:rFonts w:ascii="Arial" w:hAnsi="Arial" w:cs="Arial"/>
                <w:sz w:val="18"/>
                <w:szCs w:val="18"/>
              </w:rPr>
            </w:pPr>
            <w:permStart w:id="1486360628" w:edGrp="everyone" w:colFirst="5" w:colLast="5"/>
            <w:permStart w:id="1561271329" w:edGrp="everyone" w:colFirst="6" w:colLast="6"/>
            <w:permEnd w:id="1963476969"/>
            <w:permEnd w:id="2091583344"/>
            <w:r w:rsidRPr="00C92109">
              <w:rPr>
                <w:rFonts w:ascii="Arial" w:hAnsi="Arial" w:cs="Arial"/>
                <w:sz w:val="18"/>
                <w:szCs w:val="18"/>
              </w:rPr>
              <w:t>Section 7 – Monitoring of Compliance with Reserve Conformance Standards</w:t>
            </w:r>
          </w:p>
          <w:p w14:paraId="55B25606" w14:textId="77777777" w:rsidR="00E4129C" w:rsidRPr="00C92109" w:rsidRDefault="00E4129C" w:rsidP="00E4129C">
            <w:pPr>
              <w:spacing w:line="276" w:lineRule="auto"/>
              <w:rPr>
                <w:rFonts w:ascii="Arial" w:hAnsi="Arial" w:cs="Arial"/>
                <w:sz w:val="18"/>
                <w:szCs w:val="18"/>
              </w:rPr>
            </w:pPr>
          </w:p>
          <w:p w14:paraId="459D6BC5" w14:textId="359B0FC7" w:rsidR="00E4129C" w:rsidRPr="003F4A25" w:rsidRDefault="00E4129C" w:rsidP="00E4129C">
            <w:pPr>
              <w:rPr>
                <w:rFonts w:ascii="Arial" w:hAnsi="Arial" w:cs="Arial"/>
                <w:sz w:val="18"/>
                <w:szCs w:val="18"/>
              </w:rPr>
            </w:pPr>
            <w:r w:rsidRPr="00C92109">
              <w:rPr>
                <w:rFonts w:ascii="Arial" w:hAnsi="Arial" w:cs="Arial"/>
                <w:sz w:val="18"/>
                <w:szCs w:val="18"/>
              </w:rPr>
              <w:t xml:space="preserve">7.2 </w:t>
            </w:r>
            <w:r w:rsidRPr="00C92109">
              <w:rPr>
                <w:rFonts w:ascii="Arial" w:hAnsi="Arial" w:cs="Arial"/>
                <w:sz w:val="18"/>
                <w:szCs w:val="18"/>
                <w:lang w:val="en-US"/>
              </w:rPr>
              <w:t>Flagging of Breach of Reserve Conformance Standards</w:t>
            </w:r>
          </w:p>
        </w:tc>
        <w:tc>
          <w:tcPr>
            <w:tcW w:w="1282" w:type="dxa"/>
          </w:tcPr>
          <w:p w14:paraId="433C39D6" w14:textId="18B918D7" w:rsidR="00E4129C" w:rsidRPr="003F4A25" w:rsidRDefault="00E4129C" w:rsidP="00E4129C">
            <w:pPr>
              <w:rPr>
                <w:rFonts w:ascii="Arial" w:hAnsi="Arial" w:cs="Arial"/>
                <w:bCs/>
                <w:sz w:val="18"/>
                <w:szCs w:val="18"/>
                <w:lang w:val="en-US"/>
              </w:rPr>
            </w:pPr>
            <w:r w:rsidRPr="00C92109">
              <w:rPr>
                <w:rFonts w:ascii="Arial" w:hAnsi="Arial" w:cs="Arial"/>
                <w:bCs/>
                <w:sz w:val="18"/>
                <w:szCs w:val="18"/>
                <w:lang w:val="en-US"/>
              </w:rPr>
              <w:t>7.2.</w:t>
            </w:r>
            <w:r>
              <w:rPr>
                <w:rFonts w:ascii="Arial" w:hAnsi="Arial" w:cs="Arial"/>
                <w:bCs/>
                <w:sz w:val="18"/>
                <w:szCs w:val="18"/>
                <w:lang w:val="en-US"/>
              </w:rPr>
              <w:t>4</w:t>
            </w:r>
          </w:p>
        </w:tc>
        <w:tc>
          <w:tcPr>
            <w:tcW w:w="4374" w:type="dxa"/>
          </w:tcPr>
          <w:p w14:paraId="0FFAB7E4" w14:textId="77777777" w:rsidR="00E4129C" w:rsidRPr="0050398E" w:rsidRDefault="00E4129C" w:rsidP="00E4129C">
            <w:pPr>
              <w:pStyle w:val="NoSpacing"/>
              <w:rPr>
                <w:rFonts w:ascii="Arial" w:hAnsi="Arial" w:cs="Arial"/>
                <w:sz w:val="18"/>
                <w:szCs w:val="18"/>
              </w:rPr>
            </w:pPr>
            <w:r w:rsidRPr="0050398E">
              <w:rPr>
                <w:rFonts w:ascii="Arial" w:hAnsi="Arial" w:cs="Arial"/>
                <w:sz w:val="18"/>
                <w:szCs w:val="18"/>
              </w:rPr>
              <w:t>If</w:t>
            </w:r>
            <w:r w:rsidRPr="0050398E">
              <w:rPr>
                <w:rFonts w:ascii="Arial" w:hAnsi="Arial" w:cs="Arial"/>
                <w:spacing w:val="-7"/>
                <w:sz w:val="18"/>
                <w:szCs w:val="18"/>
              </w:rPr>
              <w:t xml:space="preserve"> </w:t>
            </w:r>
            <w:r w:rsidRPr="0050398E">
              <w:rPr>
                <w:rFonts w:ascii="Arial" w:hAnsi="Arial" w:cs="Arial"/>
                <w:sz w:val="18"/>
                <w:szCs w:val="18"/>
              </w:rPr>
              <w:t>the</w:t>
            </w:r>
            <w:r w:rsidRPr="0050398E">
              <w:rPr>
                <w:rFonts w:ascii="Arial" w:hAnsi="Arial" w:cs="Arial"/>
                <w:spacing w:val="-9"/>
                <w:sz w:val="18"/>
                <w:szCs w:val="18"/>
              </w:rPr>
              <w:t xml:space="preserve"> </w:t>
            </w:r>
            <w:r w:rsidRPr="0050398E">
              <w:rPr>
                <w:rFonts w:ascii="Arial" w:hAnsi="Arial" w:cs="Arial"/>
                <w:sz w:val="18"/>
                <w:szCs w:val="18"/>
              </w:rPr>
              <w:t>performance</w:t>
            </w:r>
            <w:r w:rsidRPr="0050398E">
              <w:rPr>
                <w:rFonts w:ascii="Arial" w:hAnsi="Arial" w:cs="Arial"/>
                <w:spacing w:val="-9"/>
                <w:sz w:val="18"/>
                <w:szCs w:val="18"/>
              </w:rPr>
              <w:t xml:space="preserve"> </w:t>
            </w:r>
            <w:r w:rsidRPr="0050398E">
              <w:rPr>
                <w:rFonts w:ascii="Arial" w:hAnsi="Arial" w:cs="Arial"/>
                <w:sz w:val="18"/>
                <w:szCs w:val="18"/>
              </w:rPr>
              <w:t>of</w:t>
            </w:r>
            <w:r w:rsidRPr="0050398E">
              <w:rPr>
                <w:rFonts w:ascii="Arial" w:hAnsi="Arial" w:cs="Arial"/>
                <w:spacing w:val="-7"/>
                <w:sz w:val="18"/>
                <w:szCs w:val="18"/>
              </w:rPr>
              <w:t xml:space="preserve"> </w:t>
            </w:r>
            <w:r w:rsidRPr="0050398E">
              <w:rPr>
                <w:rFonts w:ascii="Arial" w:hAnsi="Arial" w:cs="Arial"/>
                <w:sz w:val="18"/>
                <w:szCs w:val="18"/>
              </w:rPr>
              <w:t>a</w:t>
            </w:r>
            <w:r w:rsidRPr="0050398E">
              <w:rPr>
                <w:rFonts w:ascii="Arial" w:hAnsi="Arial" w:cs="Arial"/>
                <w:spacing w:val="-8"/>
                <w:sz w:val="18"/>
                <w:szCs w:val="18"/>
              </w:rPr>
              <w:t xml:space="preserve"> </w:t>
            </w:r>
            <w:r w:rsidRPr="0050398E">
              <w:rPr>
                <w:rFonts w:ascii="Arial" w:hAnsi="Arial" w:cs="Arial"/>
                <w:sz w:val="18"/>
                <w:szCs w:val="18"/>
              </w:rPr>
              <w:t>reserve</w:t>
            </w:r>
            <w:r w:rsidRPr="0050398E">
              <w:rPr>
                <w:rFonts w:ascii="Arial" w:hAnsi="Arial" w:cs="Arial"/>
                <w:spacing w:val="-9"/>
                <w:sz w:val="18"/>
                <w:szCs w:val="18"/>
              </w:rPr>
              <w:t xml:space="preserve"> </w:t>
            </w:r>
            <w:r w:rsidRPr="0050398E">
              <w:rPr>
                <w:rFonts w:ascii="Arial" w:hAnsi="Arial" w:cs="Arial"/>
                <w:sz w:val="18"/>
                <w:szCs w:val="18"/>
              </w:rPr>
              <w:t>facility</w:t>
            </w:r>
            <w:r w:rsidRPr="0050398E">
              <w:rPr>
                <w:rFonts w:ascii="Arial" w:hAnsi="Arial" w:cs="Arial"/>
                <w:spacing w:val="-6"/>
                <w:sz w:val="18"/>
                <w:szCs w:val="18"/>
              </w:rPr>
              <w:t xml:space="preserve"> </w:t>
            </w:r>
            <w:r w:rsidRPr="0050398E">
              <w:rPr>
                <w:rFonts w:ascii="Arial" w:hAnsi="Arial" w:cs="Arial"/>
                <w:sz w:val="18"/>
                <w:szCs w:val="18"/>
              </w:rPr>
              <w:t>of</w:t>
            </w:r>
            <w:r w:rsidRPr="0050398E">
              <w:rPr>
                <w:rFonts w:ascii="Arial" w:hAnsi="Arial" w:cs="Arial"/>
                <w:spacing w:val="-5"/>
                <w:sz w:val="18"/>
                <w:szCs w:val="18"/>
              </w:rPr>
              <w:t xml:space="preserve"> </w:t>
            </w:r>
            <w:r w:rsidRPr="0050398E">
              <w:rPr>
                <w:rFonts w:ascii="Arial" w:hAnsi="Arial" w:cs="Arial"/>
                <w:sz w:val="18"/>
                <w:szCs w:val="18"/>
              </w:rPr>
              <w:t>an</w:t>
            </w:r>
            <w:r w:rsidRPr="0050398E">
              <w:rPr>
                <w:rFonts w:ascii="Arial" w:hAnsi="Arial" w:cs="Arial"/>
                <w:spacing w:val="-9"/>
                <w:sz w:val="18"/>
                <w:szCs w:val="18"/>
              </w:rPr>
              <w:t xml:space="preserve"> </w:t>
            </w:r>
            <w:r w:rsidRPr="0050398E">
              <w:rPr>
                <w:rFonts w:ascii="Arial" w:hAnsi="Arial" w:cs="Arial"/>
                <w:sz w:val="18"/>
                <w:szCs w:val="18"/>
              </w:rPr>
              <w:t>Ancillary</w:t>
            </w:r>
            <w:r w:rsidRPr="0050398E">
              <w:rPr>
                <w:rFonts w:ascii="Arial" w:hAnsi="Arial" w:cs="Arial"/>
                <w:spacing w:val="-6"/>
                <w:sz w:val="18"/>
                <w:szCs w:val="18"/>
              </w:rPr>
              <w:t xml:space="preserve"> </w:t>
            </w:r>
            <w:r w:rsidRPr="0050398E">
              <w:rPr>
                <w:rFonts w:ascii="Arial" w:hAnsi="Arial" w:cs="Arial"/>
                <w:sz w:val="18"/>
                <w:szCs w:val="18"/>
              </w:rPr>
              <w:t>Services</w:t>
            </w:r>
            <w:r w:rsidRPr="0050398E">
              <w:rPr>
                <w:rFonts w:ascii="Arial" w:hAnsi="Arial" w:cs="Arial"/>
                <w:spacing w:val="-6"/>
                <w:sz w:val="18"/>
                <w:szCs w:val="18"/>
              </w:rPr>
              <w:t xml:space="preserve"> </w:t>
            </w:r>
            <w:r w:rsidRPr="0050398E">
              <w:rPr>
                <w:rFonts w:ascii="Arial" w:hAnsi="Arial" w:cs="Arial"/>
                <w:sz w:val="18"/>
                <w:szCs w:val="18"/>
              </w:rPr>
              <w:t>Provider</w:t>
            </w:r>
            <w:r w:rsidRPr="0050398E">
              <w:rPr>
                <w:rFonts w:ascii="Arial" w:hAnsi="Arial" w:cs="Arial"/>
                <w:spacing w:val="-5"/>
                <w:sz w:val="18"/>
                <w:szCs w:val="18"/>
              </w:rPr>
              <w:t xml:space="preserve"> </w:t>
            </w:r>
            <w:r w:rsidRPr="0050398E">
              <w:rPr>
                <w:rFonts w:ascii="Arial" w:hAnsi="Arial" w:cs="Arial"/>
                <w:sz w:val="18"/>
                <w:szCs w:val="18"/>
              </w:rPr>
              <w:t>affects</w:t>
            </w:r>
            <w:r w:rsidRPr="0050398E">
              <w:rPr>
                <w:rFonts w:ascii="Arial" w:hAnsi="Arial" w:cs="Arial"/>
                <w:spacing w:val="-6"/>
                <w:sz w:val="18"/>
                <w:szCs w:val="18"/>
              </w:rPr>
              <w:t xml:space="preserve"> </w:t>
            </w:r>
            <w:r w:rsidRPr="0050398E">
              <w:rPr>
                <w:rFonts w:ascii="Arial" w:hAnsi="Arial" w:cs="Arial"/>
                <w:sz w:val="18"/>
                <w:szCs w:val="18"/>
              </w:rPr>
              <w:t>both</w:t>
            </w:r>
            <w:r w:rsidRPr="0050398E">
              <w:rPr>
                <w:rFonts w:ascii="Arial" w:hAnsi="Arial" w:cs="Arial"/>
                <w:spacing w:val="-9"/>
                <w:sz w:val="18"/>
                <w:szCs w:val="18"/>
              </w:rPr>
              <w:t xml:space="preserve"> </w:t>
            </w:r>
            <w:r w:rsidRPr="0050398E">
              <w:rPr>
                <w:rFonts w:ascii="Arial" w:hAnsi="Arial" w:cs="Arial"/>
                <w:sz w:val="18"/>
                <w:szCs w:val="18"/>
              </w:rPr>
              <w:t>its compliance under the Ancillary Services Procurement Agreement and the Reserve Market,</w:t>
            </w:r>
            <w:r w:rsidRPr="0050398E">
              <w:rPr>
                <w:rFonts w:ascii="Arial" w:hAnsi="Arial" w:cs="Arial"/>
                <w:spacing w:val="-16"/>
                <w:sz w:val="18"/>
                <w:szCs w:val="18"/>
              </w:rPr>
              <w:t xml:space="preserve"> </w:t>
            </w:r>
            <w:r w:rsidRPr="0050398E">
              <w:rPr>
                <w:rFonts w:ascii="Arial" w:hAnsi="Arial" w:cs="Arial"/>
                <w:sz w:val="18"/>
                <w:szCs w:val="18"/>
              </w:rPr>
              <w:t>the</w:t>
            </w:r>
            <w:r w:rsidRPr="0050398E">
              <w:rPr>
                <w:rFonts w:ascii="Arial" w:hAnsi="Arial" w:cs="Arial"/>
                <w:spacing w:val="-15"/>
                <w:sz w:val="18"/>
                <w:szCs w:val="18"/>
              </w:rPr>
              <w:t xml:space="preserve"> </w:t>
            </w:r>
            <w:r w:rsidRPr="0050398E">
              <w:rPr>
                <w:rFonts w:ascii="Arial" w:hAnsi="Arial" w:cs="Arial"/>
                <w:sz w:val="18"/>
                <w:szCs w:val="18"/>
              </w:rPr>
              <w:t>System</w:t>
            </w:r>
            <w:r w:rsidRPr="0050398E">
              <w:rPr>
                <w:rFonts w:ascii="Arial" w:hAnsi="Arial" w:cs="Arial"/>
                <w:spacing w:val="-15"/>
                <w:sz w:val="18"/>
                <w:szCs w:val="18"/>
              </w:rPr>
              <w:t xml:space="preserve"> </w:t>
            </w:r>
            <w:r w:rsidRPr="0050398E">
              <w:rPr>
                <w:rFonts w:ascii="Arial" w:hAnsi="Arial" w:cs="Arial"/>
                <w:sz w:val="18"/>
                <w:szCs w:val="18"/>
              </w:rPr>
              <w:t>Operator</w:t>
            </w:r>
            <w:r w:rsidRPr="0050398E">
              <w:rPr>
                <w:rFonts w:ascii="Arial" w:hAnsi="Arial" w:cs="Arial"/>
                <w:spacing w:val="-16"/>
                <w:sz w:val="18"/>
                <w:szCs w:val="18"/>
              </w:rPr>
              <w:t xml:space="preserve"> </w:t>
            </w:r>
            <w:r w:rsidRPr="0050398E">
              <w:rPr>
                <w:rFonts w:ascii="Arial" w:hAnsi="Arial" w:cs="Arial"/>
                <w:sz w:val="18"/>
                <w:szCs w:val="18"/>
              </w:rPr>
              <w:t>and</w:t>
            </w:r>
            <w:r w:rsidRPr="0050398E">
              <w:rPr>
                <w:rFonts w:ascii="Arial" w:hAnsi="Arial" w:cs="Arial"/>
                <w:spacing w:val="-15"/>
                <w:sz w:val="18"/>
                <w:szCs w:val="18"/>
              </w:rPr>
              <w:t xml:space="preserve"> </w:t>
            </w:r>
            <w:r w:rsidRPr="0050398E">
              <w:rPr>
                <w:rFonts w:ascii="Arial" w:hAnsi="Arial" w:cs="Arial"/>
                <w:sz w:val="18"/>
                <w:szCs w:val="18"/>
              </w:rPr>
              <w:t>the</w:t>
            </w:r>
            <w:r w:rsidRPr="0050398E">
              <w:rPr>
                <w:rFonts w:ascii="Arial" w:hAnsi="Arial" w:cs="Arial"/>
                <w:spacing w:val="-15"/>
                <w:sz w:val="18"/>
                <w:szCs w:val="18"/>
              </w:rPr>
              <w:t xml:space="preserve"> </w:t>
            </w:r>
            <w:r w:rsidRPr="0050398E">
              <w:rPr>
                <w:rFonts w:ascii="Arial" w:hAnsi="Arial" w:cs="Arial"/>
                <w:sz w:val="18"/>
                <w:szCs w:val="18"/>
              </w:rPr>
              <w:t>Market</w:t>
            </w:r>
            <w:r w:rsidRPr="0050398E">
              <w:rPr>
                <w:rFonts w:ascii="Arial" w:hAnsi="Arial" w:cs="Arial"/>
                <w:spacing w:val="-15"/>
                <w:sz w:val="18"/>
                <w:szCs w:val="18"/>
              </w:rPr>
              <w:t xml:space="preserve"> </w:t>
            </w:r>
            <w:r w:rsidRPr="0050398E">
              <w:rPr>
                <w:rFonts w:ascii="Arial" w:hAnsi="Arial" w:cs="Arial"/>
                <w:sz w:val="18"/>
                <w:szCs w:val="18"/>
              </w:rPr>
              <w:t>Operator</w:t>
            </w:r>
            <w:r w:rsidRPr="0050398E">
              <w:rPr>
                <w:rFonts w:ascii="Arial" w:hAnsi="Arial" w:cs="Arial"/>
                <w:spacing w:val="-16"/>
                <w:sz w:val="18"/>
                <w:szCs w:val="18"/>
              </w:rPr>
              <w:t xml:space="preserve"> </w:t>
            </w:r>
            <w:r w:rsidRPr="0050398E">
              <w:rPr>
                <w:rFonts w:ascii="Arial" w:hAnsi="Arial" w:cs="Arial"/>
                <w:sz w:val="18"/>
                <w:szCs w:val="18"/>
              </w:rPr>
              <w:t>shall</w:t>
            </w:r>
            <w:r w:rsidRPr="0050398E">
              <w:rPr>
                <w:rFonts w:ascii="Arial" w:hAnsi="Arial" w:cs="Arial"/>
                <w:spacing w:val="-15"/>
                <w:sz w:val="18"/>
                <w:szCs w:val="18"/>
              </w:rPr>
              <w:t xml:space="preserve"> </w:t>
            </w:r>
            <w:r w:rsidRPr="0050398E">
              <w:rPr>
                <w:rFonts w:ascii="Arial" w:hAnsi="Arial" w:cs="Arial"/>
                <w:sz w:val="18"/>
                <w:szCs w:val="18"/>
              </w:rPr>
              <w:t>jointly</w:t>
            </w:r>
            <w:r w:rsidRPr="0050398E">
              <w:rPr>
                <w:rFonts w:ascii="Arial" w:hAnsi="Arial" w:cs="Arial"/>
                <w:spacing w:val="-15"/>
                <w:sz w:val="18"/>
                <w:szCs w:val="18"/>
              </w:rPr>
              <w:t xml:space="preserve"> </w:t>
            </w:r>
            <w:r w:rsidRPr="0050398E">
              <w:rPr>
                <w:rFonts w:ascii="Arial" w:hAnsi="Arial" w:cs="Arial"/>
                <w:sz w:val="18"/>
                <w:szCs w:val="18"/>
              </w:rPr>
              <w:t>determine</w:t>
            </w:r>
            <w:r w:rsidRPr="0050398E">
              <w:rPr>
                <w:rFonts w:ascii="Arial" w:hAnsi="Arial" w:cs="Arial"/>
                <w:spacing w:val="-16"/>
                <w:sz w:val="18"/>
                <w:szCs w:val="18"/>
              </w:rPr>
              <w:t xml:space="preserve"> </w:t>
            </w:r>
            <w:r w:rsidRPr="0050398E">
              <w:rPr>
                <w:rFonts w:ascii="Arial" w:hAnsi="Arial" w:cs="Arial"/>
                <w:sz w:val="18"/>
                <w:szCs w:val="18"/>
              </w:rPr>
              <w:t>the</w:t>
            </w:r>
            <w:r w:rsidRPr="0050398E">
              <w:rPr>
                <w:rFonts w:ascii="Arial" w:hAnsi="Arial" w:cs="Arial"/>
                <w:spacing w:val="-15"/>
                <w:sz w:val="18"/>
                <w:szCs w:val="18"/>
              </w:rPr>
              <w:t xml:space="preserve"> </w:t>
            </w:r>
            <w:r w:rsidRPr="0050398E">
              <w:rPr>
                <w:rFonts w:ascii="Arial" w:hAnsi="Arial" w:cs="Arial"/>
                <w:sz w:val="18"/>
                <w:szCs w:val="18"/>
              </w:rPr>
              <w:t>extent of breach committed and be able to allocate or determine which part of the reserve amount adjustments and penalty corresponds to the contractual obligation and to the reserve market compliance.</w:t>
            </w:r>
          </w:p>
          <w:p w14:paraId="78839557" w14:textId="77777777" w:rsidR="00E4129C" w:rsidRPr="003F4A25" w:rsidRDefault="00E4129C" w:rsidP="00E4129C">
            <w:pPr>
              <w:rPr>
                <w:rFonts w:ascii="Arial" w:hAnsi="Arial" w:cs="Arial"/>
                <w:bCs/>
                <w:sz w:val="18"/>
                <w:szCs w:val="18"/>
                <w:lang w:val="en-US"/>
              </w:rPr>
            </w:pPr>
          </w:p>
        </w:tc>
        <w:tc>
          <w:tcPr>
            <w:tcW w:w="4420" w:type="dxa"/>
          </w:tcPr>
          <w:p w14:paraId="19D00D5B" w14:textId="77777777" w:rsidR="00E4129C" w:rsidRPr="0050398E" w:rsidRDefault="00E4129C" w:rsidP="00E4129C">
            <w:pPr>
              <w:pStyle w:val="NoSpacing"/>
              <w:rPr>
                <w:rFonts w:ascii="Arial" w:hAnsi="Arial" w:cs="Arial"/>
                <w:sz w:val="18"/>
                <w:szCs w:val="18"/>
              </w:rPr>
            </w:pPr>
            <w:r w:rsidRPr="007E7367">
              <w:rPr>
                <w:rFonts w:ascii="Arial" w:hAnsi="Arial" w:cs="Arial"/>
                <w:strike/>
                <w:sz w:val="18"/>
                <w:szCs w:val="18"/>
              </w:rPr>
              <w:t xml:space="preserve">7.2.4 </w:t>
            </w:r>
            <w:r w:rsidRPr="007E7367">
              <w:rPr>
                <w:rFonts w:ascii="Arial" w:hAnsi="Arial" w:cs="Arial"/>
                <w:b/>
                <w:bCs/>
                <w:color w:val="0070C0"/>
                <w:sz w:val="18"/>
                <w:szCs w:val="18"/>
                <w:u w:val="single"/>
              </w:rPr>
              <w:t xml:space="preserve">7.2.2 </w:t>
            </w:r>
            <w:r w:rsidRPr="0050398E">
              <w:rPr>
                <w:rFonts w:ascii="Arial" w:hAnsi="Arial" w:cs="Arial"/>
                <w:sz w:val="18"/>
                <w:szCs w:val="18"/>
              </w:rPr>
              <w:t>If</w:t>
            </w:r>
            <w:r w:rsidRPr="0050398E">
              <w:rPr>
                <w:rFonts w:ascii="Arial" w:hAnsi="Arial" w:cs="Arial"/>
                <w:spacing w:val="-7"/>
                <w:sz w:val="18"/>
                <w:szCs w:val="18"/>
              </w:rPr>
              <w:t xml:space="preserve"> </w:t>
            </w:r>
            <w:r w:rsidRPr="0050398E">
              <w:rPr>
                <w:rFonts w:ascii="Arial" w:hAnsi="Arial" w:cs="Arial"/>
                <w:sz w:val="18"/>
                <w:szCs w:val="18"/>
              </w:rPr>
              <w:t>the</w:t>
            </w:r>
            <w:r w:rsidRPr="0050398E">
              <w:rPr>
                <w:rFonts w:ascii="Arial" w:hAnsi="Arial" w:cs="Arial"/>
                <w:spacing w:val="-9"/>
                <w:sz w:val="18"/>
                <w:szCs w:val="18"/>
              </w:rPr>
              <w:t xml:space="preserve"> </w:t>
            </w:r>
            <w:r w:rsidRPr="0050398E">
              <w:rPr>
                <w:rFonts w:ascii="Arial" w:hAnsi="Arial" w:cs="Arial"/>
                <w:sz w:val="18"/>
                <w:szCs w:val="18"/>
              </w:rPr>
              <w:t>performance</w:t>
            </w:r>
            <w:r w:rsidRPr="0050398E">
              <w:rPr>
                <w:rFonts w:ascii="Arial" w:hAnsi="Arial" w:cs="Arial"/>
                <w:spacing w:val="-9"/>
                <w:sz w:val="18"/>
                <w:szCs w:val="18"/>
              </w:rPr>
              <w:t xml:space="preserve"> </w:t>
            </w:r>
            <w:r w:rsidRPr="0050398E">
              <w:rPr>
                <w:rFonts w:ascii="Arial" w:hAnsi="Arial" w:cs="Arial"/>
                <w:sz w:val="18"/>
                <w:szCs w:val="18"/>
              </w:rPr>
              <w:t>of</w:t>
            </w:r>
            <w:r w:rsidRPr="0050398E">
              <w:rPr>
                <w:rFonts w:ascii="Arial" w:hAnsi="Arial" w:cs="Arial"/>
                <w:spacing w:val="-7"/>
                <w:sz w:val="18"/>
                <w:szCs w:val="18"/>
              </w:rPr>
              <w:t xml:space="preserve"> </w:t>
            </w:r>
            <w:r w:rsidRPr="0050398E">
              <w:rPr>
                <w:rFonts w:ascii="Arial" w:hAnsi="Arial" w:cs="Arial"/>
                <w:sz w:val="18"/>
                <w:szCs w:val="18"/>
              </w:rPr>
              <w:t>a</w:t>
            </w:r>
            <w:r w:rsidRPr="0050398E">
              <w:rPr>
                <w:rFonts w:ascii="Arial" w:hAnsi="Arial" w:cs="Arial"/>
                <w:spacing w:val="-8"/>
                <w:sz w:val="18"/>
                <w:szCs w:val="18"/>
              </w:rPr>
              <w:t xml:space="preserve"> </w:t>
            </w:r>
            <w:r w:rsidRPr="0050398E">
              <w:rPr>
                <w:rFonts w:ascii="Arial" w:hAnsi="Arial" w:cs="Arial"/>
                <w:sz w:val="18"/>
                <w:szCs w:val="18"/>
              </w:rPr>
              <w:t>reserve</w:t>
            </w:r>
            <w:r w:rsidRPr="0050398E">
              <w:rPr>
                <w:rFonts w:ascii="Arial" w:hAnsi="Arial" w:cs="Arial"/>
                <w:spacing w:val="-9"/>
                <w:sz w:val="18"/>
                <w:szCs w:val="18"/>
              </w:rPr>
              <w:t xml:space="preserve"> </w:t>
            </w:r>
            <w:r w:rsidRPr="0050398E">
              <w:rPr>
                <w:rFonts w:ascii="Arial" w:hAnsi="Arial" w:cs="Arial"/>
                <w:sz w:val="18"/>
                <w:szCs w:val="18"/>
              </w:rPr>
              <w:t>facility</w:t>
            </w:r>
            <w:r w:rsidRPr="0050398E">
              <w:rPr>
                <w:rFonts w:ascii="Arial" w:hAnsi="Arial" w:cs="Arial"/>
                <w:spacing w:val="-6"/>
                <w:sz w:val="18"/>
                <w:szCs w:val="18"/>
              </w:rPr>
              <w:t xml:space="preserve"> </w:t>
            </w:r>
            <w:r w:rsidRPr="0050398E">
              <w:rPr>
                <w:rFonts w:ascii="Arial" w:hAnsi="Arial" w:cs="Arial"/>
                <w:sz w:val="18"/>
                <w:szCs w:val="18"/>
              </w:rPr>
              <w:t>of</w:t>
            </w:r>
            <w:r w:rsidRPr="0050398E">
              <w:rPr>
                <w:rFonts w:ascii="Arial" w:hAnsi="Arial" w:cs="Arial"/>
                <w:spacing w:val="-5"/>
                <w:sz w:val="18"/>
                <w:szCs w:val="18"/>
              </w:rPr>
              <w:t xml:space="preserve"> </w:t>
            </w:r>
            <w:r w:rsidRPr="0050398E">
              <w:rPr>
                <w:rFonts w:ascii="Arial" w:hAnsi="Arial" w:cs="Arial"/>
                <w:sz w:val="18"/>
                <w:szCs w:val="18"/>
              </w:rPr>
              <w:t>an</w:t>
            </w:r>
            <w:r w:rsidRPr="0050398E">
              <w:rPr>
                <w:rFonts w:ascii="Arial" w:hAnsi="Arial" w:cs="Arial"/>
                <w:spacing w:val="-9"/>
                <w:sz w:val="18"/>
                <w:szCs w:val="18"/>
              </w:rPr>
              <w:t xml:space="preserve"> </w:t>
            </w:r>
            <w:r w:rsidRPr="0050398E">
              <w:rPr>
                <w:rFonts w:ascii="Arial" w:hAnsi="Arial" w:cs="Arial"/>
                <w:sz w:val="18"/>
                <w:szCs w:val="18"/>
              </w:rPr>
              <w:t>Ancillary</w:t>
            </w:r>
            <w:r w:rsidRPr="0050398E">
              <w:rPr>
                <w:rFonts w:ascii="Arial" w:hAnsi="Arial" w:cs="Arial"/>
                <w:spacing w:val="-6"/>
                <w:sz w:val="18"/>
                <w:szCs w:val="18"/>
              </w:rPr>
              <w:t xml:space="preserve"> </w:t>
            </w:r>
            <w:r w:rsidRPr="0050398E">
              <w:rPr>
                <w:rFonts w:ascii="Arial" w:hAnsi="Arial" w:cs="Arial"/>
                <w:sz w:val="18"/>
                <w:szCs w:val="18"/>
              </w:rPr>
              <w:t>Services</w:t>
            </w:r>
            <w:r w:rsidRPr="0050398E">
              <w:rPr>
                <w:rFonts w:ascii="Arial" w:hAnsi="Arial" w:cs="Arial"/>
                <w:spacing w:val="-6"/>
                <w:sz w:val="18"/>
                <w:szCs w:val="18"/>
              </w:rPr>
              <w:t xml:space="preserve"> </w:t>
            </w:r>
            <w:r w:rsidRPr="0050398E">
              <w:rPr>
                <w:rFonts w:ascii="Arial" w:hAnsi="Arial" w:cs="Arial"/>
                <w:sz w:val="18"/>
                <w:szCs w:val="18"/>
              </w:rPr>
              <w:t>Provider</w:t>
            </w:r>
            <w:r w:rsidRPr="0050398E">
              <w:rPr>
                <w:rFonts w:ascii="Arial" w:hAnsi="Arial" w:cs="Arial"/>
                <w:spacing w:val="-5"/>
                <w:sz w:val="18"/>
                <w:szCs w:val="18"/>
              </w:rPr>
              <w:t xml:space="preserve"> </w:t>
            </w:r>
            <w:r w:rsidRPr="0050398E">
              <w:rPr>
                <w:rFonts w:ascii="Arial" w:hAnsi="Arial" w:cs="Arial"/>
                <w:sz w:val="18"/>
                <w:szCs w:val="18"/>
              </w:rPr>
              <w:t>affects</w:t>
            </w:r>
            <w:r w:rsidRPr="0050398E">
              <w:rPr>
                <w:rFonts w:ascii="Arial" w:hAnsi="Arial" w:cs="Arial"/>
                <w:spacing w:val="-6"/>
                <w:sz w:val="18"/>
                <w:szCs w:val="18"/>
              </w:rPr>
              <w:t xml:space="preserve"> </w:t>
            </w:r>
            <w:r w:rsidRPr="0050398E">
              <w:rPr>
                <w:rFonts w:ascii="Arial" w:hAnsi="Arial" w:cs="Arial"/>
                <w:sz w:val="18"/>
                <w:szCs w:val="18"/>
              </w:rPr>
              <w:t>both</w:t>
            </w:r>
            <w:r w:rsidRPr="0050398E">
              <w:rPr>
                <w:rFonts w:ascii="Arial" w:hAnsi="Arial" w:cs="Arial"/>
                <w:spacing w:val="-9"/>
                <w:sz w:val="18"/>
                <w:szCs w:val="18"/>
              </w:rPr>
              <w:t xml:space="preserve"> </w:t>
            </w:r>
            <w:r w:rsidRPr="0050398E">
              <w:rPr>
                <w:rFonts w:ascii="Arial" w:hAnsi="Arial" w:cs="Arial"/>
                <w:sz w:val="18"/>
                <w:szCs w:val="18"/>
              </w:rPr>
              <w:t>its compliance under the Ancillary Services Procurement Agreement and the Reserve Market,</w:t>
            </w:r>
            <w:r w:rsidRPr="0050398E">
              <w:rPr>
                <w:rFonts w:ascii="Arial" w:hAnsi="Arial" w:cs="Arial"/>
                <w:spacing w:val="-16"/>
                <w:sz w:val="18"/>
                <w:szCs w:val="18"/>
              </w:rPr>
              <w:t xml:space="preserve"> </w:t>
            </w:r>
            <w:r w:rsidRPr="0050398E">
              <w:rPr>
                <w:rFonts w:ascii="Arial" w:hAnsi="Arial" w:cs="Arial"/>
                <w:sz w:val="18"/>
                <w:szCs w:val="18"/>
              </w:rPr>
              <w:t>the</w:t>
            </w:r>
            <w:r w:rsidRPr="0050398E">
              <w:rPr>
                <w:rFonts w:ascii="Arial" w:hAnsi="Arial" w:cs="Arial"/>
                <w:spacing w:val="-15"/>
                <w:sz w:val="18"/>
                <w:szCs w:val="18"/>
              </w:rPr>
              <w:t xml:space="preserve"> </w:t>
            </w:r>
            <w:r w:rsidRPr="0050398E">
              <w:rPr>
                <w:rFonts w:ascii="Arial" w:hAnsi="Arial" w:cs="Arial"/>
                <w:sz w:val="18"/>
                <w:szCs w:val="18"/>
              </w:rPr>
              <w:t>System</w:t>
            </w:r>
            <w:r w:rsidRPr="0050398E">
              <w:rPr>
                <w:rFonts w:ascii="Arial" w:hAnsi="Arial" w:cs="Arial"/>
                <w:spacing w:val="-15"/>
                <w:sz w:val="18"/>
                <w:szCs w:val="18"/>
              </w:rPr>
              <w:t xml:space="preserve"> </w:t>
            </w:r>
            <w:r w:rsidRPr="0050398E">
              <w:rPr>
                <w:rFonts w:ascii="Arial" w:hAnsi="Arial" w:cs="Arial"/>
                <w:sz w:val="18"/>
                <w:szCs w:val="18"/>
              </w:rPr>
              <w:t>Operator</w:t>
            </w:r>
            <w:r w:rsidRPr="0050398E">
              <w:rPr>
                <w:rFonts w:ascii="Arial" w:hAnsi="Arial" w:cs="Arial"/>
                <w:spacing w:val="-16"/>
                <w:sz w:val="18"/>
                <w:szCs w:val="18"/>
              </w:rPr>
              <w:t xml:space="preserve"> </w:t>
            </w:r>
            <w:r w:rsidRPr="0050398E">
              <w:rPr>
                <w:rFonts w:ascii="Arial" w:hAnsi="Arial" w:cs="Arial"/>
                <w:sz w:val="18"/>
                <w:szCs w:val="18"/>
              </w:rPr>
              <w:t>and</w:t>
            </w:r>
            <w:r w:rsidRPr="0050398E">
              <w:rPr>
                <w:rFonts w:ascii="Arial" w:hAnsi="Arial" w:cs="Arial"/>
                <w:spacing w:val="-15"/>
                <w:sz w:val="18"/>
                <w:szCs w:val="18"/>
              </w:rPr>
              <w:t xml:space="preserve"> </w:t>
            </w:r>
            <w:r w:rsidRPr="0050398E">
              <w:rPr>
                <w:rFonts w:ascii="Arial" w:hAnsi="Arial" w:cs="Arial"/>
                <w:sz w:val="18"/>
                <w:szCs w:val="18"/>
              </w:rPr>
              <w:t>the</w:t>
            </w:r>
            <w:r w:rsidRPr="0050398E">
              <w:rPr>
                <w:rFonts w:ascii="Arial" w:hAnsi="Arial" w:cs="Arial"/>
                <w:spacing w:val="-15"/>
                <w:sz w:val="18"/>
                <w:szCs w:val="18"/>
              </w:rPr>
              <w:t xml:space="preserve"> </w:t>
            </w:r>
            <w:r w:rsidRPr="0050398E">
              <w:rPr>
                <w:rFonts w:ascii="Arial" w:hAnsi="Arial" w:cs="Arial"/>
                <w:sz w:val="18"/>
                <w:szCs w:val="18"/>
              </w:rPr>
              <w:t>Market</w:t>
            </w:r>
            <w:r w:rsidRPr="0050398E">
              <w:rPr>
                <w:rFonts w:ascii="Arial" w:hAnsi="Arial" w:cs="Arial"/>
                <w:spacing w:val="-15"/>
                <w:sz w:val="18"/>
                <w:szCs w:val="18"/>
              </w:rPr>
              <w:t xml:space="preserve"> </w:t>
            </w:r>
            <w:r w:rsidRPr="0050398E">
              <w:rPr>
                <w:rFonts w:ascii="Arial" w:hAnsi="Arial" w:cs="Arial"/>
                <w:sz w:val="18"/>
                <w:szCs w:val="18"/>
              </w:rPr>
              <w:t>Operator</w:t>
            </w:r>
            <w:r w:rsidRPr="0050398E">
              <w:rPr>
                <w:rFonts w:ascii="Arial" w:hAnsi="Arial" w:cs="Arial"/>
                <w:spacing w:val="-16"/>
                <w:sz w:val="18"/>
                <w:szCs w:val="18"/>
              </w:rPr>
              <w:t xml:space="preserve"> </w:t>
            </w:r>
            <w:r w:rsidRPr="0050398E">
              <w:rPr>
                <w:rFonts w:ascii="Arial" w:hAnsi="Arial" w:cs="Arial"/>
                <w:sz w:val="18"/>
                <w:szCs w:val="18"/>
              </w:rPr>
              <w:t>shall</w:t>
            </w:r>
            <w:r w:rsidRPr="0050398E">
              <w:rPr>
                <w:rFonts w:ascii="Arial" w:hAnsi="Arial" w:cs="Arial"/>
                <w:spacing w:val="-15"/>
                <w:sz w:val="18"/>
                <w:szCs w:val="18"/>
              </w:rPr>
              <w:t xml:space="preserve"> </w:t>
            </w:r>
            <w:r w:rsidRPr="0050398E">
              <w:rPr>
                <w:rFonts w:ascii="Arial" w:hAnsi="Arial" w:cs="Arial"/>
                <w:sz w:val="18"/>
                <w:szCs w:val="18"/>
              </w:rPr>
              <w:t>jointly</w:t>
            </w:r>
            <w:r w:rsidRPr="0050398E">
              <w:rPr>
                <w:rFonts w:ascii="Arial" w:hAnsi="Arial" w:cs="Arial"/>
                <w:spacing w:val="-15"/>
                <w:sz w:val="18"/>
                <w:szCs w:val="18"/>
              </w:rPr>
              <w:t xml:space="preserve"> </w:t>
            </w:r>
            <w:r w:rsidRPr="0050398E">
              <w:rPr>
                <w:rFonts w:ascii="Arial" w:hAnsi="Arial" w:cs="Arial"/>
                <w:sz w:val="18"/>
                <w:szCs w:val="18"/>
              </w:rPr>
              <w:t>determine</w:t>
            </w:r>
            <w:r w:rsidRPr="0050398E">
              <w:rPr>
                <w:rFonts w:ascii="Arial" w:hAnsi="Arial" w:cs="Arial"/>
                <w:spacing w:val="-16"/>
                <w:sz w:val="18"/>
                <w:szCs w:val="18"/>
              </w:rPr>
              <w:t xml:space="preserve"> </w:t>
            </w:r>
            <w:r w:rsidRPr="0050398E">
              <w:rPr>
                <w:rFonts w:ascii="Arial" w:hAnsi="Arial" w:cs="Arial"/>
                <w:sz w:val="18"/>
                <w:szCs w:val="18"/>
              </w:rPr>
              <w:t>the</w:t>
            </w:r>
            <w:r w:rsidRPr="0050398E">
              <w:rPr>
                <w:rFonts w:ascii="Arial" w:hAnsi="Arial" w:cs="Arial"/>
                <w:spacing w:val="-15"/>
                <w:sz w:val="18"/>
                <w:szCs w:val="18"/>
              </w:rPr>
              <w:t xml:space="preserve"> </w:t>
            </w:r>
            <w:r w:rsidRPr="0050398E">
              <w:rPr>
                <w:rFonts w:ascii="Arial" w:hAnsi="Arial" w:cs="Arial"/>
                <w:sz w:val="18"/>
                <w:szCs w:val="18"/>
              </w:rPr>
              <w:t>extent of breach committed and be able to allocate or determine which part of the reserve amount adjustments and penalty corresponds to the contractual obligation and to the reserve market compliance.</w:t>
            </w:r>
          </w:p>
          <w:p w14:paraId="6B051933" w14:textId="77777777" w:rsidR="00E4129C" w:rsidRPr="002E33B8" w:rsidRDefault="00E4129C" w:rsidP="00E4129C">
            <w:pPr>
              <w:rPr>
                <w:rFonts w:ascii="Arial" w:hAnsi="Arial" w:cs="Arial"/>
                <w:bCs/>
                <w:strike/>
                <w:color w:val="0070C0"/>
                <w:sz w:val="18"/>
                <w:szCs w:val="18"/>
                <w:lang w:val="en-US"/>
              </w:rPr>
            </w:pPr>
          </w:p>
        </w:tc>
        <w:tc>
          <w:tcPr>
            <w:tcW w:w="2358" w:type="dxa"/>
          </w:tcPr>
          <w:p w14:paraId="3DA49743" w14:textId="5D9D0E09" w:rsidR="00E4129C" w:rsidRPr="00AA7BBB" w:rsidRDefault="00E4129C" w:rsidP="00E4129C">
            <w:pPr>
              <w:pStyle w:val="NoSpacing"/>
              <w:rPr>
                <w:rFonts w:ascii="Arial" w:hAnsi="Arial" w:cs="Arial"/>
                <w:sz w:val="18"/>
                <w:szCs w:val="18"/>
              </w:rPr>
            </w:pPr>
            <w:r>
              <w:rPr>
                <w:rFonts w:ascii="Arial" w:hAnsi="Arial" w:cs="Arial"/>
                <w:sz w:val="18"/>
                <w:szCs w:val="18"/>
              </w:rPr>
              <w:t>Renumbered as 7.2.2 due to changes in the preceding sections.</w:t>
            </w:r>
          </w:p>
        </w:tc>
        <w:tc>
          <w:tcPr>
            <w:tcW w:w="1544" w:type="dxa"/>
          </w:tcPr>
          <w:p w14:paraId="6E4BC82B" w14:textId="77777777" w:rsidR="00E4129C" w:rsidRPr="003F4A25" w:rsidRDefault="00E4129C" w:rsidP="00E4129C">
            <w:pPr>
              <w:rPr>
                <w:rFonts w:ascii="Arial" w:hAnsi="Arial" w:cs="Arial"/>
                <w:i/>
                <w:sz w:val="18"/>
                <w:szCs w:val="18"/>
                <w:highlight w:val="yellow"/>
              </w:rPr>
            </w:pPr>
          </w:p>
        </w:tc>
        <w:tc>
          <w:tcPr>
            <w:tcW w:w="1711" w:type="dxa"/>
          </w:tcPr>
          <w:p w14:paraId="6C4B09DC" w14:textId="77777777" w:rsidR="00E4129C" w:rsidRPr="003F4A25" w:rsidRDefault="00E4129C" w:rsidP="00E4129C">
            <w:pPr>
              <w:rPr>
                <w:rFonts w:ascii="Arial" w:hAnsi="Arial" w:cs="Arial"/>
                <w:i/>
                <w:sz w:val="18"/>
                <w:szCs w:val="18"/>
                <w:highlight w:val="yellow"/>
              </w:rPr>
            </w:pPr>
          </w:p>
        </w:tc>
        <w:tc>
          <w:tcPr>
            <w:tcW w:w="1310" w:type="dxa"/>
          </w:tcPr>
          <w:p w14:paraId="15C64106" w14:textId="77777777" w:rsidR="00E4129C" w:rsidRPr="003F4A25" w:rsidRDefault="00E4129C" w:rsidP="00E4129C">
            <w:pPr>
              <w:rPr>
                <w:rFonts w:ascii="Arial" w:hAnsi="Arial" w:cs="Arial"/>
                <w:i/>
                <w:sz w:val="18"/>
                <w:szCs w:val="18"/>
                <w:highlight w:val="yellow"/>
              </w:rPr>
            </w:pPr>
          </w:p>
        </w:tc>
        <w:tc>
          <w:tcPr>
            <w:tcW w:w="1026" w:type="dxa"/>
          </w:tcPr>
          <w:p w14:paraId="71B93FA5" w14:textId="77777777" w:rsidR="00E4129C" w:rsidRPr="003F4A25" w:rsidRDefault="00E4129C" w:rsidP="00E4129C">
            <w:pPr>
              <w:rPr>
                <w:rFonts w:ascii="Arial" w:hAnsi="Arial" w:cs="Arial"/>
                <w:i/>
                <w:sz w:val="18"/>
                <w:szCs w:val="18"/>
                <w:highlight w:val="yellow"/>
              </w:rPr>
            </w:pPr>
          </w:p>
        </w:tc>
      </w:tr>
      <w:tr w:rsidR="0094697A" w:rsidRPr="003F4A25" w14:paraId="08565BAD" w14:textId="77777777" w:rsidTr="003E6E82">
        <w:trPr>
          <w:trHeight w:val="1983"/>
        </w:trPr>
        <w:tc>
          <w:tcPr>
            <w:tcW w:w="1523" w:type="dxa"/>
          </w:tcPr>
          <w:p w14:paraId="745F13C6" w14:textId="77777777" w:rsidR="0094697A" w:rsidRPr="00C92109" w:rsidRDefault="0094697A" w:rsidP="0094697A">
            <w:pPr>
              <w:spacing w:line="276" w:lineRule="auto"/>
              <w:rPr>
                <w:rFonts w:ascii="Arial" w:hAnsi="Arial" w:cs="Arial"/>
                <w:sz w:val="18"/>
                <w:szCs w:val="18"/>
              </w:rPr>
            </w:pPr>
            <w:permStart w:id="1118263022" w:edGrp="everyone" w:colFirst="5" w:colLast="5"/>
            <w:permStart w:id="1938961994" w:edGrp="everyone" w:colFirst="6" w:colLast="6"/>
            <w:permEnd w:id="1486360628"/>
            <w:permEnd w:id="1561271329"/>
            <w:r w:rsidRPr="00C92109">
              <w:rPr>
                <w:rFonts w:ascii="Arial" w:hAnsi="Arial" w:cs="Arial"/>
                <w:sz w:val="18"/>
                <w:szCs w:val="18"/>
              </w:rPr>
              <w:lastRenderedPageBreak/>
              <w:t>Section 7 – Monitoring of Compliance with Reserve Conformance Standards</w:t>
            </w:r>
          </w:p>
          <w:p w14:paraId="7E869633" w14:textId="77777777" w:rsidR="0094697A" w:rsidRPr="00C92109" w:rsidRDefault="0094697A" w:rsidP="0094697A">
            <w:pPr>
              <w:spacing w:line="276" w:lineRule="auto"/>
              <w:rPr>
                <w:rFonts w:ascii="Arial" w:hAnsi="Arial" w:cs="Arial"/>
                <w:sz w:val="18"/>
                <w:szCs w:val="18"/>
              </w:rPr>
            </w:pPr>
          </w:p>
          <w:p w14:paraId="37B67C3E" w14:textId="0C3D2BB9" w:rsidR="0094697A" w:rsidRPr="003F4A25" w:rsidRDefault="0094697A" w:rsidP="0094697A">
            <w:pPr>
              <w:rPr>
                <w:rFonts w:ascii="Arial" w:hAnsi="Arial" w:cs="Arial"/>
                <w:sz w:val="18"/>
                <w:szCs w:val="18"/>
              </w:rPr>
            </w:pPr>
            <w:r w:rsidRPr="00C92109">
              <w:rPr>
                <w:rFonts w:ascii="Arial" w:hAnsi="Arial" w:cs="Arial"/>
                <w:sz w:val="18"/>
                <w:szCs w:val="18"/>
              </w:rPr>
              <w:t xml:space="preserve">7.2 </w:t>
            </w:r>
            <w:r w:rsidRPr="00C92109">
              <w:rPr>
                <w:rFonts w:ascii="Arial" w:hAnsi="Arial" w:cs="Arial"/>
                <w:sz w:val="18"/>
                <w:szCs w:val="18"/>
                <w:lang w:val="en-US"/>
              </w:rPr>
              <w:t>Flagging of Breach of Reserve Conformance Standards</w:t>
            </w:r>
          </w:p>
        </w:tc>
        <w:tc>
          <w:tcPr>
            <w:tcW w:w="1282" w:type="dxa"/>
          </w:tcPr>
          <w:p w14:paraId="6EC92F9C" w14:textId="21C3222A" w:rsidR="0094697A" w:rsidRPr="003F4A25" w:rsidRDefault="0094697A" w:rsidP="0094697A">
            <w:pPr>
              <w:rPr>
                <w:rFonts w:ascii="Arial" w:hAnsi="Arial" w:cs="Arial"/>
                <w:bCs/>
                <w:sz w:val="18"/>
                <w:szCs w:val="18"/>
                <w:lang w:val="en-US"/>
              </w:rPr>
            </w:pPr>
            <w:r w:rsidRPr="00C92109">
              <w:rPr>
                <w:rFonts w:ascii="Arial" w:hAnsi="Arial" w:cs="Arial"/>
                <w:bCs/>
                <w:sz w:val="18"/>
                <w:szCs w:val="18"/>
                <w:lang w:val="en-US"/>
              </w:rPr>
              <w:t>7.2.</w:t>
            </w:r>
            <w:r>
              <w:rPr>
                <w:rFonts w:ascii="Arial" w:hAnsi="Arial" w:cs="Arial"/>
                <w:bCs/>
                <w:sz w:val="18"/>
                <w:szCs w:val="18"/>
                <w:lang w:val="en-US"/>
              </w:rPr>
              <w:t>5</w:t>
            </w:r>
          </w:p>
        </w:tc>
        <w:tc>
          <w:tcPr>
            <w:tcW w:w="4374" w:type="dxa"/>
          </w:tcPr>
          <w:p w14:paraId="56026373" w14:textId="77777777" w:rsidR="0094697A" w:rsidRPr="00B02FF2" w:rsidRDefault="0094697A" w:rsidP="0094697A">
            <w:pPr>
              <w:pStyle w:val="NoSpacing"/>
              <w:rPr>
                <w:rFonts w:ascii="Arial" w:hAnsi="Arial" w:cs="Arial"/>
                <w:i/>
                <w:sz w:val="18"/>
                <w:szCs w:val="18"/>
              </w:rPr>
            </w:pPr>
            <w:r w:rsidRPr="00B02FF2">
              <w:rPr>
                <w:rFonts w:ascii="Arial" w:hAnsi="Arial" w:cs="Arial"/>
                <w:sz w:val="18"/>
                <w:szCs w:val="18"/>
              </w:rPr>
              <w:t>If it becomes impossible to allocate the exact amount for settlement adjustments or penalty in accordance with the preceding paragraph, by reason of indivisibility of the breach</w:t>
            </w:r>
            <w:r w:rsidRPr="00B02FF2">
              <w:rPr>
                <w:rFonts w:ascii="Arial" w:hAnsi="Arial" w:cs="Arial"/>
                <w:spacing w:val="-10"/>
                <w:sz w:val="18"/>
                <w:szCs w:val="18"/>
              </w:rPr>
              <w:t xml:space="preserve"> </w:t>
            </w:r>
            <w:r w:rsidRPr="00B02FF2">
              <w:rPr>
                <w:rFonts w:ascii="Arial" w:hAnsi="Arial" w:cs="Arial"/>
                <w:sz w:val="18"/>
                <w:szCs w:val="18"/>
              </w:rPr>
              <w:t>committed</w:t>
            </w:r>
            <w:r w:rsidRPr="00B02FF2">
              <w:rPr>
                <w:rFonts w:ascii="Arial" w:hAnsi="Arial" w:cs="Arial"/>
                <w:spacing w:val="-10"/>
                <w:sz w:val="18"/>
                <w:szCs w:val="18"/>
              </w:rPr>
              <w:t xml:space="preserve"> </w:t>
            </w:r>
            <w:r w:rsidRPr="00B02FF2">
              <w:rPr>
                <w:rFonts w:ascii="Arial" w:hAnsi="Arial" w:cs="Arial"/>
                <w:sz w:val="18"/>
                <w:szCs w:val="18"/>
              </w:rPr>
              <w:t>by</w:t>
            </w:r>
            <w:r w:rsidRPr="00B02FF2">
              <w:rPr>
                <w:rFonts w:ascii="Arial" w:hAnsi="Arial" w:cs="Arial"/>
                <w:spacing w:val="-9"/>
                <w:sz w:val="18"/>
                <w:szCs w:val="18"/>
              </w:rPr>
              <w:t xml:space="preserve"> </w:t>
            </w:r>
            <w:r w:rsidRPr="00B02FF2">
              <w:rPr>
                <w:rFonts w:ascii="Arial" w:hAnsi="Arial" w:cs="Arial"/>
                <w:i/>
                <w:sz w:val="18"/>
                <w:szCs w:val="18"/>
              </w:rPr>
              <w:t>Ancillary</w:t>
            </w:r>
            <w:r w:rsidRPr="00B02FF2">
              <w:rPr>
                <w:rFonts w:ascii="Arial" w:hAnsi="Arial" w:cs="Arial"/>
                <w:i/>
                <w:spacing w:val="-9"/>
                <w:sz w:val="18"/>
                <w:szCs w:val="18"/>
              </w:rPr>
              <w:t xml:space="preserve"> </w:t>
            </w:r>
            <w:r w:rsidRPr="00B02FF2">
              <w:rPr>
                <w:rFonts w:ascii="Arial" w:hAnsi="Arial" w:cs="Arial"/>
                <w:i/>
                <w:sz w:val="18"/>
                <w:szCs w:val="18"/>
              </w:rPr>
              <w:t>Services</w:t>
            </w:r>
            <w:r w:rsidRPr="00B02FF2">
              <w:rPr>
                <w:rFonts w:ascii="Arial" w:hAnsi="Arial" w:cs="Arial"/>
                <w:i/>
                <w:spacing w:val="-9"/>
                <w:sz w:val="18"/>
                <w:szCs w:val="18"/>
              </w:rPr>
              <w:t xml:space="preserve"> </w:t>
            </w:r>
            <w:r w:rsidRPr="00B02FF2">
              <w:rPr>
                <w:rFonts w:ascii="Arial" w:hAnsi="Arial" w:cs="Arial"/>
                <w:i/>
                <w:sz w:val="18"/>
                <w:szCs w:val="18"/>
              </w:rPr>
              <w:t>Provider,</w:t>
            </w:r>
            <w:r w:rsidRPr="00B02FF2">
              <w:rPr>
                <w:rFonts w:ascii="Arial" w:hAnsi="Arial" w:cs="Arial"/>
                <w:i/>
                <w:spacing w:val="-10"/>
                <w:sz w:val="18"/>
                <w:szCs w:val="18"/>
              </w:rPr>
              <w:t xml:space="preserve"> </w:t>
            </w:r>
            <w:r w:rsidRPr="00B02FF2">
              <w:rPr>
                <w:rFonts w:ascii="Arial" w:hAnsi="Arial" w:cs="Arial"/>
                <w:sz w:val="18"/>
                <w:szCs w:val="18"/>
              </w:rPr>
              <w:t>the</w:t>
            </w:r>
            <w:r w:rsidRPr="00B02FF2">
              <w:rPr>
                <w:rFonts w:ascii="Arial" w:hAnsi="Arial" w:cs="Arial"/>
                <w:spacing w:val="-10"/>
                <w:sz w:val="18"/>
                <w:szCs w:val="18"/>
              </w:rPr>
              <w:t xml:space="preserve"> </w:t>
            </w:r>
            <w:r w:rsidRPr="00B02FF2">
              <w:rPr>
                <w:rFonts w:ascii="Arial" w:hAnsi="Arial" w:cs="Arial"/>
                <w:sz w:val="18"/>
                <w:szCs w:val="18"/>
              </w:rPr>
              <w:t>same</w:t>
            </w:r>
            <w:r w:rsidRPr="00B02FF2">
              <w:rPr>
                <w:rFonts w:ascii="Arial" w:hAnsi="Arial" w:cs="Arial"/>
                <w:spacing w:val="-10"/>
                <w:sz w:val="18"/>
                <w:szCs w:val="18"/>
              </w:rPr>
              <w:t xml:space="preserve"> </w:t>
            </w:r>
            <w:r w:rsidRPr="00B02FF2">
              <w:rPr>
                <w:rFonts w:ascii="Arial" w:hAnsi="Arial" w:cs="Arial"/>
                <w:sz w:val="18"/>
                <w:szCs w:val="18"/>
              </w:rPr>
              <w:t>shall</w:t>
            </w:r>
            <w:r w:rsidRPr="00B02FF2">
              <w:rPr>
                <w:rFonts w:ascii="Arial" w:hAnsi="Arial" w:cs="Arial"/>
                <w:spacing w:val="-10"/>
                <w:sz w:val="18"/>
                <w:szCs w:val="18"/>
              </w:rPr>
              <w:t xml:space="preserve"> </w:t>
            </w:r>
            <w:r w:rsidRPr="00B02FF2">
              <w:rPr>
                <w:rFonts w:ascii="Arial" w:hAnsi="Arial" w:cs="Arial"/>
                <w:sz w:val="18"/>
                <w:szCs w:val="18"/>
              </w:rPr>
              <w:t>be</w:t>
            </w:r>
            <w:r w:rsidRPr="00B02FF2">
              <w:rPr>
                <w:rFonts w:ascii="Arial" w:hAnsi="Arial" w:cs="Arial"/>
                <w:spacing w:val="-10"/>
                <w:sz w:val="18"/>
                <w:szCs w:val="18"/>
              </w:rPr>
              <w:t xml:space="preserve"> </w:t>
            </w:r>
            <w:r w:rsidRPr="00B02FF2">
              <w:rPr>
                <w:rFonts w:ascii="Arial" w:hAnsi="Arial" w:cs="Arial"/>
                <w:sz w:val="18"/>
                <w:szCs w:val="18"/>
              </w:rPr>
              <w:t>determined</w:t>
            </w:r>
            <w:r w:rsidRPr="00B02FF2">
              <w:rPr>
                <w:rFonts w:ascii="Arial" w:hAnsi="Arial" w:cs="Arial"/>
                <w:spacing w:val="-10"/>
                <w:sz w:val="18"/>
                <w:szCs w:val="18"/>
              </w:rPr>
              <w:t xml:space="preserve"> </w:t>
            </w:r>
            <w:r w:rsidRPr="00B02FF2">
              <w:rPr>
                <w:rFonts w:ascii="Arial" w:hAnsi="Arial" w:cs="Arial"/>
                <w:sz w:val="18"/>
                <w:szCs w:val="18"/>
              </w:rPr>
              <w:t xml:space="preserve">based on the scheduled capacity for reserves under the </w:t>
            </w:r>
            <w:r w:rsidRPr="00B02FF2">
              <w:rPr>
                <w:rFonts w:ascii="Arial" w:hAnsi="Arial" w:cs="Arial"/>
                <w:i/>
                <w:sz w:val="18"/>
                <w:szCs w:val="18"/>
              </w:rPr>
              <w:t xml:space="preserve">Ancillary Services Procurement Agreement </w:t>
            </w:r>
            <w:r w:rsidRPr="00B02FF2">
              <w:rPr>
                <w:rFonts w:ascii="Arial" w:hAnsi="Arial" w:cs="Arial"/>
                <w:sz w:val="18"/>
                <w:szCs w:val="18"/>
              </w:rPr>
              <w:t xml:space="preserve">and the </w:t>
            </w:r>
            <w:r w:rsidRPr="00B02FF2">
              <w:rPr>
                <w:rFonts w:ascii="Arial" w:hAnsi="Arial" w:cs="Arial"/>
                <w:i/>
                <w:sz w:val="18"/>
                <w:szCs w:val="18"/>
              </w:rPr>
              <w:t>Reserve Market.</w:t>
            </w:r>
          </w:p>
          <w:p w14:paraId="373472C0" w14:textId="77777777" w:rsidR="0094697A" w:rsidRPr="003F4A25" w:rsidRDefault="0094697A" w:rsidP="0094697A">
            <w:pPr>
              <w:rPr>
                <w:rFonts w:ascii="Arial" w:hAnsi="Arial" w:cs="Arial"/>
                <w:bCs/>
                <w:sz w:val="18"/>
                <w:szCs w:val="18"/>
                <w:lang w:val="en-US"/>
              </w:rPr>
            </w:pPr>
          </w:p>
        </w:tc>
        <w:tc>
          <w:tcPr>
            <w:tcW w:w="4420" w:type="dxa"/>
          </w:tcPr>
          <w:p w14:paraId="0218F442" w14:textId="77777777" w:rsidR="0094697A" w:rsidRPr="00B02FF2" w:rsidRDefault="0094697A" w:rsidP="0094697A">
            <w:pPr>
              <w:pStyle w:val="NoSpacing"/>
              <w:rPr>
                <w:rFonts w:ascii="Arial" w:hAnsi="Arial" w:cs="Arial"/>
                <w:i/>
                <w:sz w:val="18"/>
                <w:szCs w:val="18"/>
              </w:rPr>
            </w:pPr>
            <w:r w:rsidRPr="00B02FF2">
              <w:rPr>
                <w:rFonts w:ascii="Arial" w:hAnsi="Arial" w:cs="Arial"/>
                <w:strike/>
                <w:sz w:val="18"/>
                <w:szCs w:val="18"/>
              </w:rPr>
              <w:t xml:space="preserve">7.2.5 </w:t>
            </w:r>
            <w:r w:rsidRPr="00B02FF2">
              <w:rPr>
                <w:rFonts w:ascii="Arial" w:hAnsi="Arial" w:cs="Arial"/>
                <w:b/>
                <w:bCs/>
                <w:color w:val="0070C0"/>
                <w:sz w:val="18"/>
                <w:szCs w:val="18"/>
                <w:u w:val="single"/>
              </w:rPr>
              <w:t>7.2.3</w:t>
            </w:r>
            <w:r>
              <w:rPr>
                <w:rFonts w:ascii="Arial" w:hAnsi="Arial" w:cs="Arial"/>
                <w:sz w:val="18"/>
                <w:szCs w:val="18"/>
              </w:rPr>
              <w:t xml:space="preserve"> </w:t>
            </w:r>
            <w:r w:rsidRPr="00B02FF2">
              <w:rPr>
                <w:rFonts w:ascii="Arial" w:hAnsi="Arial" w:cs="Arial"/>
                <w:sz w:val="18"/>
                <w:szCs w:val="18"/>
              </w:rPr>
              <w:t>If it becomes impossible to allocate the exact amount for settlement adjustments or penalty in accordance with the preceding paragraph, by reason of indivisibility of the breach</w:t>
            </w:r>
            <w:r w:rsidRPr="00B02FF2">
              <w:rPr>
                <w:rFonts w:ascii="Arial" w:hAnsi="Arial" w:cs="Arial"/>
                <w:spacing w:val="-10"/>
                <w:sz w:val="18"/>
                <w:szCs w:val="18"/>
              </w:rPr>
              <w:t xml:space="preserve"> </w:t>
            </w:r>
            <w:r w:rsidRPr="00B02FF2">
              <w:rPr>
                <w:rFonts w:ascii="Arial" w:hAnsi="Arial" w:cs="Arial"/>
                <w:sz w:val="18"/>
                <w:szCs w:val="18"/>
              </w:rPr>
              <w:t>committed</w:t>
            </w:r>
            <w:r w:rsidRPr="00B02FF2">
              <w:rPr>
                <w:rFonts w:ascii="Arial" w:hAnsi="Arial" w:cs="Arial"/>
                <w:spacing w:val="-10"/>
                <w:sz w:val="18"/>
                <w:szCs w:val="18"/>
              </w:rPr>
              <w:t xml:space="preserve"> </w:t>
            </w:r>
            <w:r w:rsidRPr="00B02FF2">
              <w:rPr>
                <w:rFonts w:ascii="Arial" w:hAnsi="Arial" w:cs="Arial"/>
                <w:sz w:val="18"/>
                <w:szCs w:val="18"/>
              </w:rPr>
              <w:t>by</w:t>
            </w:r>
            <w:r w:rsidRPr="00B02FF2">
              <w:rPr>
                <w:rFonts w:ascii="Arial" w:hAnsi="Arial" w:cs="Arial"/>
                <w:spacing w:val="-9"/>
                <w:sz w:val="18"/>
                <w:szCs w:val="18"/>
              </w:rPr>
              <w:t xml:space="preserve"> </w:t>
            </w:r>
            <w:r w:rsidRPr="00B02FF2">
              <w:rPr>
                <w:rFonts w:ascii="Arial" w:hAnsi="Arial" w:cs="Arial"/>
                <w:i/>
                <w:sz w:val="18"/>
                <w:szCs w:val="18"/>
              </w:rPr>
              <w:t>Ancillary</w:t>
            </w:r>
            <w:r w:rsidRPr="00B02FF2">
              <w:rPr>
                <w:rFonts w:ascii="Arial" w:hAnsi="Arial" w:cs="Arial"/>
                <w:i/>
                <w:spacing w:val="-9"/>
                <w:sz w:val="18"/>
                <w:szCs w:val="18"/>
              </w:rPr>
              <w:t xml:space="preserve"> </w:t>
            </w:r>
            <w:r w:rsidRPr="00B02FF2">
              <w:rPr>
                <w:rFonts w:ascii="Arial" w:hAnsi="Arial" w:cs="Arial"/>
                <w:i/>
                <w:sz w:val="18"/>
                <w:szCs w:val="18"/>
              </w:rPr>
              <w:t>Services</w:t>
            </w:r>
            <w:r w:rsidRPr="00B02FF2">
              <w:rPr>
                <w:rFonts w:ascii="Arial" w:hAnsi="Arial" w:cs="Arial"/>
                <w:i/>
                <w:spacing w:val="-9"/>
                <w:sz w:val="18"/>
                <w:szCs w:val="18"/>
              </w:rPr>
              <w:t xml:space="preserve"> </w:t>
            </w:r>
            <w:r w:rsidRPr="00B02FF2">
              <w:rPr>
                <w:rFonts w:ascii="Arial" w:hAnsi="Arial" w:cs="Arial"/>
                <w:i/>
                <w:sz w:val="18"/>
                <w:szCs w:val="18"/>
              </w:rPr>
              <w:t>Provider,</w:t>
            </w:r>
            <w:r w:rsidRPr="00B02FF2">
              <w:rPr>
                <w:rFonts w:ascii="Arial" w:hAnsi="Arial" w:cs="Arial"/>
                <w:i/>
                <w:spacing w:val="-10"/>
                <w:sz w:val="18"/>
                <w:szCs w:val="18"/>
              </w:rPr>
              <w:t xml:space="preserve"> </w:t>
            </w:r>
            <w:r w:rsidRPr="00B02FF2">
              <w:rPr>
                <w:rFonts w:ascii="Arial" w:hAnsi="Arial" w:cs="Arial"/>
                <w:sz w:val="18"/>
                <w:szCs w:val="18"/>
              </w:rPr>
              <w:t>the</w:t>
            </w:r>
            <w:r w:rsidRPr="00B02FF2">
              <w:rPr>
                <w:rFonts w:ascii="Arial" w:hAnsi="Arial" w:cs="Arial"/>
                <w:spacing w:val="-10"/>
                <w:sz w:val="18"/>
                <w:szCs w:val="18"/>
              </w:rPr>
              <w:t xml:space="preserve"> </w:t>
            </w:r>
            <w:r w:rsidRPr="00B02FF2">
              <w:rPr>
                <w:rFonts w:ascii="Arial" w:hAnsi="Arial" w:cs="Arial"/>
                <w:sz w:val="18"/>
                <w:szCs w:val="18"/>
              </w:rPr>
              <w:t>same</w:t>
            </w:r>
            <w:r w:rsidRPr="00B02FF2">
              <w:rPr>
                <w:rFonts w:ascii="Arial" w:hAnsi="Arial" w:cs="Arial"/>
                <w:spacing w:val="-10"/>
                <w:sz w:val="18"/>
                <w:szCs w:val="18"/>
              </w:rPr>
              <w:t xml:space="preserve"> </w:t>
            </w:r>
            <w:r w:rsidRPr="00B02FF2">
              <w:rPr>
                <w:rFonts w:ascii="Arial" w:hAnsi="Arial" w:cs="Arial"/>
                <w:sz w:val="18"/>
                <w:szCs w:val="18"/>
              </w:rPr>
              <w:t>shall</w:t>
            </w:r>
            <w:r w:rsidRPr="00B02FF2">
              <w:rPr>
                <w:rFonts w:ascii="Arial" w:hAnsi="Arial" w:cs="Arial"/>
                <w:spacing w:val="-10"/>
                <w:sz w:val="18"/>
                <w:szCs w:val="18"/>
              </w:rPr>
              <w:t xml:space="preserve"> </w:t>
            </w:r>
            <w:r w:rsidRPr="00B02FF2">
              <w:rPr>
                <w:rFonts w:ascii="Arial" w:hAnsi="Arial" w:cs="Arial"/>
                <w:sz w:val="18"/>
                <w:szCs w:val="18"/>
              </w:rPr>
              <w:t>be</w:t>
            </w:r>
            <w:r w:rsidRPr="00B02FF2">
              <w:rPr>
                <w:rFonts w:ascii="Arial" w:hAnsi="Arial" w:cs="Arial"/>
                <w:spacing w:val="-10"/>
                <w:sz w:val="18"/>
                <w:szCs w:val="18"/>
              </w:rPr>
              <w:t xml:space="preserve"> </w:t>
            </w:r>
            <w:r w:rsidRPr="00B02FF2">
              <w:rPr>
                <w:rFonts w:ascii="Arial" w:hAnsi="Arial" w:cs="Arial"/>
                <w:sz w:val="18"/>
                <w:szCs w:val="18"/>
              </w:rPr>
              <w:t>determined</w:t>
            </w:r>
            <w:r w:rsidRPr="00B02FF2">
              <w:rPr>
                <w:rFonts w:ascii="Arial" w:hAnsi="Arial" w:cs="Arial"/>
                <w:spacing w:val="-10"/>
                <w:sz w:val="18"/>
                <w:szCs w:val="18"/>
              </w:rPr>
              <w:t xml:space="preserve"> </w:t>
            </w:r>
            <w:r w:rsidRPr="00B02FF2">
              <w:rPr>
                <w:rFonts w:ascii="Arial" w:hAnsi="Arial" w:cs="Arial"/>
                <w:sz w:val="18"/>
                <w:szCs w:val="18"/>
              </w:rPr>
              <w:t xml:space="preserve">based on the scheduled capacity for reserves under the </w:t>
            </w:r>
            <w:r w:rsidRPr="00B02FF2">
              <w:rPr>
                <w:rFonts w:ascii="Arial" w:hAnsi="Arial" w:cs="Arial"/>
                <w:i/>
                <w:sz w:val="18"/>
                <w:szCs w:val="18"/>
              </w:rPr>
              <w:t xml:space="preserve">Ancillary Services Procurement Agreement </w:t>
            </w:r>
            <w:r w:rsidRPr="00B02FF2">
              <w:rPr>
                <w:rFonts w:ascii="Arial" w:hAnsi="Arial" w:cs="Arial"/>
                <w:sz w:val="18"/>
                <w:szCs w:val="18"/>
              </w:rPr>
              <w:t xml:space="preserve">and the </w:t>
            </w:r>
            <w:r w:rsidRPr="00B02FF2">
              <w:rPr>
                <w:rFonts w:ascii="Arial" w:hAnsi="Arial" w:cs="Arial"/>
                <w:i/>
                <w:sz w:val="18"/>
                <w:szCs w:val="18"/>
              </w:rPr>
              <w:t>Reserve Market.</w:t>
            </w:r>
          </w:p>
          <w:p w14:paraId="72230BFC" w14:textId="77777777" w:rsidR="0094697A" w:rsidRPr="003F4A25" w:rsidRDefault="0094697A" w:rsidP="0094697A">
            <w:pPr>
              <w:rPr>
                <w:rFonts w:ascii="Arial" w:hAnsi="Arial" w:cs="Arial"/>
                <w:bCs/>
                <w:sz w:val="18"/>
                <w:szCs w:val="18"/>
                <w:lang w:val="en-US"/>
              </w:rPr>
            </w:pPr>
          </w:p>
        </w:tc>
        <w:tc>
          <w:tcPr>
            <w:tcW w:w="2358" w:type="dxa"/>
          </w:tcPr>
          <w:p w14:paraId="458FB364" w14:textId="125F4618" w:rsidR="0094697A" w:rsidRPr="003F4A25" w:rsidRDefault="0094697A" w:rsidP="0094697A">
            <w:pPr>
              <w:rPr>
                <w:rFonts w:ascii="Arial" w:hAnsi="Arial" w:cs="Arial"/>
                <w:bCs/>
                <w:sz w:val="18"/>
                <w:szCs w:val="18"/>
              </w:rPr>
            </w:pPr>
            <w:r>
              <w:rPr>
                <w:rFonts w:ascii="Arial" w:hAnsi="Arial" w:cs="Arial"/>
                <w:sz w:val="18"/>
                <w:szCs w:val="18"/>
              </w:rPr>
              <w:t>Renumbered as 7.2.3 due to changes in the preceding sections.</w:t>
            </w:r>
          </w:p>
        </w:tc>
        <w:tc>
          <w:tcPr>
            <w:tcW w:w="1544" w:type="dxa"/>
          </w:tcPr>
          <w:p w14:paraId="34E1CC16" w14:textId="77777777" w:rsidR="0094697A" w:rsidRPr="003F4A25" w:rsidRDefault="0094697A" w:rsidP="0094697A">
            <w:pPr>
              <w:rPr>
                <w:rFonts w:ascii="Arial" w:hAnsi="Arial" w:cs="Arial"/>
                <w:i/>
                <w:sz w:val="18"/>
                <w:szCs w:val="18"/>
                <w:highlight w:val="yellow"/>
              </w:rPr>
            </w:pPr>
          </w:p>
        </w:tc>
        <w:tc>
          <w:tcPr>
            <w:tcW w:w="1711" w:type="dxa"/>
          </w:tcPr>
          <w:p w14:paraId="555F29C7" w14:textId="77777777" w:rsidR="0094697A" w:rsidRPr="003F4A25" w:rsidRDefault="0094697A" w:rsidP="0094697A">
            <w:pPr>
              <w:rPr>
                <w:rFonts w:ascii="Arial" w:hAnsi="Arial" w:cs="Arial"/>
                <w:i/>
                <w:sz w:val="18"/>
                <w:szCs w:val="18"/>
                <w:highlight w:val="yellow"/>
              </w:rPr>
            </w:pPr>
          </w:p>
        </w:tc>
        <w:tc>
          <w:tcPr>
            <w:tcW w:w="1310" w:type="dxa"/>
          </w:tcPr>
          <w:p w14:paraId="3ED2A391" w14:textId="77777777" w:rsidR="0094697A" w:rsidRPr="003F4A25" w:rsidRDefault="0094697A" w:rsidP="0094697A">
            <w:pPr>
              <w:rPr>
                <w:rFonts w:ascii="Arial" w:hAnsi="Arial" w:cs="Arial"/>
                <w:i/>
                <w:sz w:val="18"/>
                <w:szCs w:val="18"/>
                <w:highlight w:val="yellow"/>
              </w:rPr>
            </w:pPr>
          </w:p>
        </w:tc>
        <w:tc>
          <w:tcPr>
            <w:tcW w:w="1026" w:type="dxa"/>
          </w:tcPr>
          <w:p w14:paraId="31D9B736" w14:textId="77777777" w:rsidR="0094697A" w:rsidRPr="003F4A25" w:rsidRDefault="0094697A" w:rsidP="0094697A">
            <w:pPr>
              <w:rPr>
                <w:rFonts w:ascii="Arial" w:hAnsi="Arial" w:cs="Arial"/>
                <w:i/>
                <w:sz w:val="18"/>
                <w:szCs w:val="18"/>
                <w:highlight w:val="yellow"/>
              </w:rPr>
            </w:pPr>
          </w:p>
        </w:tc>
      </w:tr>
      <w:tr w:rsidR="0044129A" w:rsidRPr="003F4A25" w14:paraId="49B1CC7F" w14:textId="77777777" w:rsidTr="003E6E82">
        <w:trPr>
          <w:trHeight w:val="1983"/>
        </w:trPr>
        <w:tc>
          <w:tcPr>
            <w:tcW w:w="1523" w:type="dxa"/>
          </w:tcPr>
          <w:p w14:paraId="44FF1282" w14:textId="77777777" w:rsidR="0044129A" w:rsidRPr="003F4A25" w:rsidRDefault="0044129A" w:rsidP="0044129A">
            <w:pPr>
              <w:rPr>
                <w:rFonts w:ascii="Arial" w:hAnsi="Arial" w:cs="Arial"/>
                <w:sz w:val="18"/>
                <w:szCs w:val="18"/>
              </w:rPr>
            </w:pPr>
            <w:permStart w:id="1098256843" w:edGrp="everyone" w:colFirst="5" w:colLast="5"/>
            <w:permStart w:id="19794633" w:edGrp="everyone" w:colFirst="6" w:colLast="6"/>
            <w:permEnd w:id="1118263022"/>
            <w:permEnd w:id="1938961994"/>
            <w:r w:rsidRPr="003F4A25">
              <w:rPr>
                <w:rFonts w:ascii="Arial" w:hAnsi="Arial" w:cs="Arial"/>
                <w:sz w:val="18"/>
                <w:szCs w:val="18"/>
              </w:rPr>
              <w:t>Section 7 – Monitoring of Compliance with Reserve Conformance Standards</w:t>
            </w:r>
          </w:p>
          <w:p w14:paraId="0875CE10" w14:textId="77777777" w:rsidR="0044129A" w:rsidRPr="003F4A25" w:rsidRDefault="0044129A" w:rsidP="0044129A">
            <w:pPr>
              <w:rPr>
                <w:rFonts w:ascii="Arial" w:hAnsi="Arial" w:cs="Arial"/>
                <w:sz w:val="18"/>
                <w:szCs w:val="18"/>
              </w:rPr>
            </w:pPr>
          </w:p>
          <w:p w14:paraId="3CEB7B02" w14:textId="2A6EDE35" w:rsidR="0044129A" w:rsidRPr="003F4A25" w:rsidRDefault="0044129A" w:rsidP="0044129A">
            <w:pPr>
              <w:rPr>
                <w:rFonts w:ascii="Arial" w:hAnsi="Arial" w:cs="Arial"/>
                <w:sz w:val="18"/>
                <w:szCs w:val="18"/>
              </w:rPr>
            </w:pPr>
            <w:r w:rsidRPr="003F4A25">
              <w:rPr>
                <w:rFonts w:ascii="Arial" w:hAnsi="Arial" w:cs="Arial"/>
                <w:sz w:val="18"/>
                <w:szCs w:val="18"/>
              </w:rPr>
              <w:t xml:space="preserve">7.2 </w:t>
            </w:r>
            <w:r w:rsidRPr="003F4A25">
              <w:rPr>
                <w:rFonts w:ascii="Arial" w:hAnsi="Arial" w:cs="Arial"/>
                <w:sz w:val="18"/>
                <w:szCs w:val="18"/>
                <w:lang w:val="en-US"/>
              </w:rPr>
              <w:t>Flagging of Breach of Reserve Conformance Standards</w:t>
            </w:r>
          </w:p>
        </w:tc>
        <w:tc>
          <w:tcPr>
            <w:tcW w:w="1282" w:type="dxa"/>
          </w:tcPr>
          <w:p w14:paraId="30DAD1BF" w14:textId="5117C0E7" w:rsidR="0044129A" w:rsidRPr="003F4A25" w:rsidRDefault="0044129A" w:rsidP="0044129A">
            <w:pPr>
              <w:rPr>
                <w:rFonts w:ascii="Arial" w:hAnsi="Arial" w:cs="Arial"/>
                <w:bCs/>
                <w:sz w:val="18"/>
                <w:szCs w:val="18"/>
                <w:lang w:val="en-US"/>
              </w:rPr>
            </w:pPr>
            <w:r w:rsidRPr="003F4A25">
              <w:rPr>
                <w:rFonts w:ascii="Arial" w:hAnsi="Arial" w:cs="Arial"/>
                <w:bCs/>
                <w:sz w:val="18"/>
                <w:szCs w:val="18"/>
                <w:lang w:val="en-US"/>
              </w:rPr>
              <w:t>7.2.6</w:t>
            </w:r>
          </w:p>
        </w:tc>
        <w:tc>
          <w:tcPr>
            <w:tcW w:w="4374" w:type="dxa"/>
          </w:tcPr>
          <w:p w14:paraId="7E2F7FD9" w14:textId="77777777" w:rsidR="0044129A" w:rsidRPr="003F4A25" w:rsidRDefault="0044129A" w:rsidP="0044129A">
            <w:pPr>
              <w:rPr>
                <w:rFonts w:ascii="Arial" w:hAnsi="Arial" w:cs="Arial"/>
                <w:bCs/>
                <w:sz w:val="18"/>
                <w:szCs w:val="18"/>
                <w:lang w:val="en-US"/>
              </w:rPr>
            </w:pPr>
            <w:r w:rsidRPr="003F4A25">
              <w:rPr>
                <w:rFonts w:ascii="Arial" w:hAnsi="Arial" w:cs="Arial"/>
                <w:bCs/>
                <w:sz w:val="18"/>
                <w:szCs w:val="18"/>
                <w:lang w:val="en-US"/>
              </w:rPr>
              <w:t xml:space="preserve">If no feedback or confirmation is received from the </w:t>
            </w:r>
            <w:r w:rsidRPr="003F4A25">
              <w:rPr>
                <w:rFonts w:ascii="Arial" w:hAnsi="Arial" w:cs="Arial"/>
                <w:bCs/>
                <w:i/>
                <w:iCs/>
                <w:sz w:val="18"/>
                <w:szCs w:val="18"/>
                <w:lang w:val="en-US"/>
              </w:rPr>
              <w:t xml:space="preserve">System Operator </w:t>
            </w:r>
            <w:r w:rsidRPr="003F4A25">
              <w:rPr>
                <w:rFonts w:ascii="Arial" w:hAnsi="Arial" w:cs="Arial"/>
                <w:bCs/>
                <w:sz w:val="18"/>
                <w:szCs w:val="18"/>
                <w:lang w:val="en-US"/>
              </w:rPr>
              <w:t xml:space="preserve">or no reconciliation is made after the lapse of the period set in Section 7.2.3, the </w:t>
            </w:r>
            <w:r w:rsidRPr="003F4A25">
              <w:rPr>
                <w:rFonts w:ascii="Arial" w:hAnsi="Arial" w:cs="Arial"/>
                <w:bCs/>
                <w:i/>
                <w:iCs/>
                <w:sz w:val="18"/>
                <w:szCs w:val="18"/>
                <w:lang w:val="en-US"/>
              </w:rPr>
              <w:t xml:space="preserve">Market Operator </w:t>
            </w:r>
            <w:r w:rsidRPr="003F4A25">
              <w:rPr>
                <w:rFonts w:ascii="Arial" w:hAnsi="Arial" w:cs="Arial"/>
                <w:bCs/>
                <w:sz w:val="18"/>
                <w:szCs w:val="18"/>
                <w:lang w:val="en-US"/>
              </w:rPr>
              <w:t xml:space="preserve">shall proceed with the finalization of the monitoring breach of the </w:t>
            </w:r>
            <w:r w:rsidRPr="003F4A25">
              <w:rPr>
                <w:rFonts w:ascii="Arial" w:hAnsi="Arial" w:cs="Arial"/>
                <w:bCs/>
                <w:i/>
                <w:iCs/>
                <w:sz w:val="18"/>
                <w:szCs w:val="18"/>
                <w:lang w:val="en-US"/>
              </w:rPr>
              <w:t xml:space="preserve">reserve conformance standards. </w:t>
            </w:r>
          </w:p>
          <w:p w14:paraId="55AD53F1" w14:textId="77777777" w:rsidR="0044129A" w:rsidRPr="003F4A25" w:rsidRDefault="0044129A" w:rsidP="0044129A">
            <w:pPr>
              <w:rPr>
                <w:rFonts w:ascii="Arial" w:hAnsi="Arial" w:cs="Arial"/>
                <w:bCs/>
                <w:sz w:val="18"/>
                <w:szCs w:val="18"/>
                <w:lang w:val="en-US"/>
              </w:rPr>
            </w:pPr>
          </w:p>
        </w:tc>
        <w:tc>
          <w:tcPr>
            <w:tcW w:w="4420" w:type="dxa"/>
          </w:tcPr>
          <w:p w14:paraId="757A304B" w14:textId="5FB10656" w:rsidR="0044129A" w:rsidRPr="003F4A25" w:rsidRDefault="0044129A" w:rsidP="0044129A">
            <w:pPr>
              <w:rPr>
                <w:rFonts w:ascii="Arial" w:hAnsi="Arial" w:cs="Arial"/>
                <w:bCs/>
                <w:sz w:val="18"/>
                <w:szCs w:val="18"/>
                <w:lang w:val="en-US"/>
              </w:rPr>
            </w:pPr>
            <w:r w:rsidRPr="00C0764E">
              <w:rPr>
                <w:rFonts w:ascii="Arial" w:hAnsi="Arial" w:cs="Arial"/>
                <w:bCs/>
                <w:strike/>
                <w:color w:val="0070C0"/>
                <w:sz w:val="18"/>
                <w:szCs w:val="18"/>
                <w:lang w:val="en-US"/>
              </w:rPr>
              <w:t>If no feedback</w:t>
            </w:r>
            <w:r w:rsidRPr="00C0764E">
              <w:rPr>
                <w:rFonts w:ascii="Arial" w:hAnsi="Arial" w:cs="Arial"/>
                <w:b/>
                <w:strike/>
                <w:color w:val="0070C0"/>
                <w:sz w:val="18"/>
                <w:szCs w:val="18"/>
                <w:u w:val="single"/>
                <w:lang w:val="en-US"/>
              </w:rPr>
              <w:t>,</w:t>
            </w:r>
            <w:r w:rsidRPr="00C0764E">
              <w:rPr>
                <w:rFonts w:ascii="Arial" w:hAnsi="Arial" w:cs="Arial"/>
                <w:bCs/>
                <w:strike/>
                <w:color w:val="0070C0"/>
                <w:sz w:val="18"/>
                <w:szCs w:val="18"/>
                <w:lang w:val="en-US"/>
              </w:rPr>
              <w:t xml:space="preserve"> or confirmation</w:t>
            </w:r>
            <w:r w:rsidRPr="00C0764E">
              <w:rPr>
                <w:rFonts w:ascii="Arial" w:hAnsi="Arial" w:cs="Arial"/>
                <w:b/>
                <w:strike/>
                <w:color w:val="0070C0"/>
                <w:sz w:val="18"/>
                <w:szCs w:val="18"/>
                <w:u w:val="single"/>
                <w:lang w:val="en-US"/>
              </w:rPr>
              <w:t>,</w:t>
            </w:r>
            <w:r w:rsidRPr="00C0764E">
              <w:rPr>
                <w:rFonts w:ascii="Arial" w:hAnsi="Arial" w:cs="Arial"/>
                <w:b/>
                <w:strike/>
                <w:sz w:val="18"/>
                <w:szCs w:val="18"/>
                <w:u w:val="single"/>
                <w:lang w:val="en-US"/>
              </w:rPr>
              <w:t xml:space="preserve"> or report </w:t>
            </w:r>
            <w:r w:rsidRPr="00C0764E">
              <w:rPr>
                <w:rFonts w:ascii="Arial" w:hAnsi="Arial" w:cs="Arial"/>
                <w:bCs/>
                <w:strike/>
                <w:color w:val="0070C0"/>
                <w:sz w:val="18"/>
                <w:szCs w:val="18"/>
                <w:lang w:val="en-US"/>
              </w:rPr>
              <w:t xml:space="preserve">is received from the </w:t>
            </w:r>
            <w:r w:rsidRPr="00C0764E">
              <w:rPr>
                <w:rFonts w:ascii="Arial" w:hAnsi="Arial" w:cs="Arial"/>
                <w:bCs/>
                <w:i/>
                <w:iCs/>
                <w:strike/>
                <w:color w:val="0070C0"/>
                <w:sz w:val="18"/>
                <w:szCs w:val="18"/>
                <w:lang w:val="en-US"/>
              </w:rPr>
              <w:t xml:space="preserve">System Operator </w:t>
            </w:r>
            <w:r w:rsidRPr="00C0764E">
              <w:rPr>
                <w:rFonts w:ascii="Arial" w:hAnsi="Arial" w:cs="Arial"/>
                <w:bCs/>
                <w:strike/>
                <w:color w:val="0070C0"/>
                <w:sz w:val="18"/>
                <w:szCs w:val="18"/>
                <w:lang w:val="en-US"/>
              </w:rPr>
              <w:t xml:space="preserve">or no reconciliation is made after the lapse of the period set in Section 7.2.3, the </w:t>
            </w:r>
            <w:r w:rsidRPr="00C0764E">
              <w:rPr>
                <w:rFonts w:ascii="Arial" w:hAnsi="Arial" w:cs="Arial"/>
                <w:b/>
                <w:i/>
                <w:iCs/>
                <w:strike/>
                <w:sz w:val="18"/>
                <w:szCs w:val="18"/>
                <w:u w:val="single"/>
                <w:lang w:val="en-US"/>
              </w:rPr>
              <w:t xml:space="preserve">Enforcement and Compliance Office </w:t>
            </w:r>
            <w:r w:rsidRPr="00C0764E">
              <w:rPr>
                <w:rFonts w:ascii="Arial" w:hAnsi="Arial" w:cs="Arial"/>
                <w:b/>
                <w:strike/>
                <w:sz w:val="18"/>
                <w:szCs w:val="18"/>
                <w:u w:val="single"/>
                <w:lang w:val="en-US"/>
              </w:rPr>
              <w:t xml:space="preserve">shall submit to the </w:t>
            </w:r>
            <w:r w:rsidRPr="00C0764E">
              <w:rPr>
                <w:rFonts w:ascii="Arial" w:hAnsi="Arial" w:cs="Arial"/>
                <w:b/>
                <w:i/>
                <w:iCs/>
                <w:strike/>
                <w:sz w:val="18"/>
                <w:szCs w:val="18"/>
                <w:u w:val="single"/>
                <w:lang w:val="en-US"/>
              </w:rPr>
              <w:t>Market Operator</w:t>
            </w:r>
            <w:r w:rsidRPr="00C0764E">
              <w:rPr>
                <w:rFonts w:ascii="Arial" w:hAnsi="Arial" w:cs="Arial"/>
                <w:b/>
                <w:strike/>
                <w:sz w:val="18"/>
                <w:szCs w:val="18"/>
                <w:u w:val="single"/>
                <w:lang w:val="en-US"/>
              </w:rPr>
              <w:t xml:space="preserve"> the monitoring results.</w:t>
            </w:r>
            <w:r w:rsidRPr="00C0764E">
              <w:rPr>
                <w:rFonts w:ascii="Arial" w:hAnsi="Arial" w:cs="Arial"/>
                <w:bCs/>
                <w:strike/>
                <w:sz w:val="18"/>
                <w:szCs w:val="18"/>
                <w:lang w:val="en-US"/>
              </w:rPr>
              <w:t xml:space="preserve"> </w:t>
            </w:r>
            <w:r w:rsidRPr="00C0764E">
              <w:rPr>
                <w:rFonts w:ascii="Arial" w:hAnsi="Arial" w:cs="Arial"/>
                <w:b/>
                <w:strike/>
                <w:sz w:val="18"/>
                <w:szCs w:val="18"/>
                <w:lang w:val="en-US"/>
              </w:rPr>
              <w:t>The</w:t>
            </w:r>
            <w:r w:rsidRPr="00C0764E">
              <w:rPr>
                <w:rFonts w:ascii="Arial" w:hAnsi="Arial" w:cs="Arial"/>
                <w:bCs/>
                <w:strike/>
                <w:sz w:val="18"/>
                <w:szCs w:val="18"/>
                <w:lang w:val="en-US"/>
              </w:rPr>
              <w:t xml:space="preserve"> </w:t>
            </w:r>
            <w:r w:rsidRPr="00C0764E">
              <w:rPr>
                <w:rFonts w:ascii="Arial" w:hAnsi="Arial" w:cs="Arial"/>
                <w:bCs/>
                <w:i/>
                <w:iCs/>
                <w:strike/>
                <w:color w:val="0070C0"/>
                <w:sz w:val="18"/>
                <w:szCs w:val="18"/>
                <w:lang w:val="en-US"/>
              </w:rPr>
              <w:t xml:space="preserve">Market Operator </w:t>
            </w:r>
            <w:r w:rsidRPr="00C0764E">
              <w:rPr>
                <w:rFonts w:ascii="Arial" w:hAnsi="Arial" w:cs="Arial"/>
                <w:bCs/>
                <w:strike/>
                <w:color w:val="0070C0"/>
                <w:sz w:val="18"/>
                <w:szCs w:val="18"/>
                <w:lang w:val="en-US"/>
              </w:rPr>
              <w:t xml:space="preserve">shall </w:t>
            </w:r>
            <w:r w:rsidRPr="00C0764E">
              <w:rPr>
                <w:rFonts w:ascii="Arial" w:hAnsi="Arial" w:cs="Arial"/>
                <w:b/>
                <w:strike/>
                <w:sz w:val="18"/>
                <w:szCs w:val="18"/>
                <w:u w:val="single"/>
                <w:lang w:val="en-US"/>
              </w:rPr>
              <w:t>thereafter</w:t>
            </w:r>
            <w:r w:rsidRPr="00C0764E">
              <w:rPr>
                <w:rFonts w:ascii="Arial" w:hAnsi="Arial" w:cs="Arial"/>
                <w:bCs/>
                <w:strike/>
                <w:color w:val="0070C0"/>
                <w:sz w:val="18"/>
                <w:szCs w:val="18"/>
                <w:lang w:val="en-US"/>
              </w:rPr>
              <w:t xml:space="preserve"> proceed with the</w:t>
            </w:r>
            <w:r w:rsidRPr="00C0764E">
              <w:rPr>
                <w:rFonts w:ascii="Arial" w:hAnsi="Arial" w:cs="Arial"/>
                <w:b/>
                <w:strike/>
                <w:color w:val="0070C0"/>
                <w:sz w:val="18"/>
                <w:szCs w:val="18"/>
                <w:u w:val="single"/>
                <w:lang w:val="en-US"/>
              </w:rPr>
              <w:t xml:space="preserve"> </w:t>
            </w:r>
            <w:r w:rsidRPr="00C0764E">
              <w:rPr>
                <w:rFonts w:ascii="Arial" w:hAnsi="Arial" w:cs="Arial"/>
                <w:b/>
                <w:strike/>
                <w:sz w:val="18"/>
                <w:szCs w:val="18"/>
                <w:u w:val="single"/>
                <w:lang w:val="en-US"/>
              </w:rPr>
              <w:t xml:space="preserve">settlement adjustment as set out in Section 7.2.7 based on the monitoring report submitted by the </w:t>
            </w:r>
            <w:r w:rsidRPr="00C0764E">
              <w:rPr>
                <w:rFonts w:ascii="Arial" w:hAnsi="Arial" w:cs="Arial"/>
                <w:b/>
                <w:i/>
                <w:iCs/>
                <w:strike/>
                <w:sz w:val="18"/>
                <w:szCs w:val="18"/>
                <w:u w:val="single"/>
                <w:lang w:val="en-US"/>
              </w:rPr>
              <w:t xml:space="preserve">Enforcement and Compliance Office </w:t>
            </w:r>
            <w:r w:rsidRPr="00C0764E">
              <w:rPr>
                <w:rFonts w:ascii="Arial" w:hAnsi="Arial" w:cs="Arial"/>
                <w:b/>
                <w:strike/>
                <w:sz w:val="18"/>
                <w:szCs w:val="18"/>
                <w:u w:val="single"/>
                <w:lang w:val="en-US"/>
              </w:rPr>
              <w:t xml:space="preserve">on compliance of the </w:t>
            </w:r>
            <w:r w:rsidRPr="00C0764E">
              <w:rPr>
                <w:rFonts w:ascii="Arial" w:hAnsi="Arial" w:cs="Arial"/>
                <w:b/>
                <w:i/>
                <w:iCs/>
                <w:strike/>
                <w:sz w:val="18"/>
                <w:szCs w:val="18"/>
                <w:u w:val="single"/>
                <w:lang w:val="en-US"/>
              </w:rPr>
              <w:t>Ancillary Services Providers</w:t>
            </w:r>
            <w:r w:rsidRPr="00C0764E">
              <w:rPr>
                <w:rFonts w:ascii="Arial" w:hAnsi="Arial" w:cs="Arial"/>
                <w:b/>
                <w:strike/>
                <w:sz w:val="18"/>
                <w:szCs w:val="18"/>
                <w:u w:val="single"/>
                <w:lang w:val="en-US"/>
              </w:rPr>
              <w:t xml:space="preserve"> with the</w:t>
            </w:r>
            <w:r w:rsidRPr="00C0764E">
              <w:rPr>
                <w:rFonts w:ascii="Arial" w:hAnsi="Arial" w:cs="Arial"/>
                <w:b/>
                <w:strike/>
                <w:color w:val="0070C0"/>
                <w:sz w:val="18"/>
                <w:szCs w:val="18"/>
                <w:u w:val="single"/>
                <w:lang w:val="en-US"/>
              </w:rPr>
              <w:t xml:space="preserve"> </w:t>
            </w:r>
            <w:r w:rsidRPr="00C0764E">
              <w:rPr>
                <w:rFonts w:ascii="Arial" w:hAnsi="Arial" w:cs="Arial"/>
                <w:bCs/>
                <w:strike/>
                <w:color w:val="0070C0"/>
                <w:sz w:val="18"/>
                <w:szCs w:val="18"/>
                <w:lang w:val="en-US"/>
              </w:rPr>
              <w:t xml:space="preserve">finalization of the monitoring breach of the </w:t>
            </w:r>
            <w:r w:rsidRPr="00C0764E">
              <w:rPr>
                <w:rFonts w:ascii="Arial" w:hAnsi="Arial" w:cs="Arial"/>
                <w:bCs/>
                <w:i/>
                <w:iCs/>
                <w:strike/>
                <w:color w:val="0070C0"/>
                <w:sz w:val="18"/>
                <w:szCs w:val="18"/>
                <w:lang w:val="en-US"/>
              </w:rPr>
              <w:t>reserve conformance standards.</w:t>
            </w:r>
          </w:p>
        </w:tc>
        <w:tc>
          <w:tcPr>
            <w:tcW w:w="2358" w:type="dxa"/>
          </w:tcPr>
          <w:p w14:paraId="1755A317" w14:textId="77777777" w:rsidR="0044129A" w:rsidRDefault="0044129A" w:rsidP="0044129A">
            <w:pPr>
              <w:rPr>
                <w:rFonts w:ascii="Arial" w:hAnsi="Arial" w:cs="Arial"/>
                <w:sz w:val="18"/>
                <w:szCs w:val="18"/>
              </w:rPr>
            </w:pPr>
            <w:r>
              <w:rPr>
                <w:rFonts w:ascii="Arial" w:hAnsi="Arial" w:cs="Arial"/>
                <w:sz w:val="18"/>
                <w:szCs w:val="18"/>
              </w:rPr>
              <w:t>For deletion in alignment with the proposal to:</w:t>
            </w:r>
          </w:p>
          <w:p w14:paraId="4B5E6E10" w14:textId="77777777" w:rsidR="0044129A" w:rsidRDefault="0044129A" w:rsidP="0044129A">
            <w:pPr>
              <w:pStyle w:val="ListParagraph"/>
              <w:numPr>
                <w:ilvl w:val="0"/>
                <w:numId w:val="25"/>
              </w:numPr>
              <w:ind w:left="360"/>
              <w:rPr>
                <w:rFonts w:ascii="Arial" w:hAnsi="Arial" w:cs="Arial"/>
                <w:sz w:val="18"/>
                <w:szCs w:val="18"/>
              </w:rPr>
            </w:pPr>
            <w:r>
              <w:rPr>
                <w:rFonts w:ascii="Arial" w:hAnsi="Arial" w:cs="Arial"/>
                <w:sz w:val="18"/>
                <w:szCs w:val="18"/>
              </w:rPr>
              <w:t xml:space="preserve">Remove the responsibility of NGCP-SO to provide feedback, confirmation, or report received from ECO or provide report based on its own monitoring of the RCS. </w:t>
            </w:r>
          </w:p>
          <w:p w14:paraId="00B14B4F" w14:textId="77777777" w:rsidR="0044129A" w:rsidRDefault="0044129A" w:rsidP="0044129A">
            <w:pPr>
              <w:pStyle w:val="ListParagraph"/>
              <w:ind w:left="360"/>
              <w:rPr>
                <w:rFonts w:ascii="Arial" w:hAnsi="Arial" w:cs="Arial"/>
                <w:sz w:val="18"/>
                <w:szCs w:val="18"/>
              </w:rPr>
            </w:pPr>
          </w:p>
          <w:p w14:paraId="2CA2D3F7" w14:textId="77777777" w:rsidR="0044129A" w:rsidRPr="009E612B" w:rsidRDefault="0044129A" w:rsidP="0044129A">
            <w:pPr>
              <w:pStyle w:val="ListParagraph"/>
              <w:numPr>
                <w:ilvl w:val="0"/>
                <w:numId w:val="25"/>
              </w:numPr>
              <w:ind w:left="360"/>
              <w:rPr>
                <w:rFonts w:ascii="Arial" w:hAnsi="Arial" w:cs="Arial"/>
                <w:sz w:val="18"/>
                <w:szCs w:val="18"/>
              </w:rPr>
            </w:pPr>
            <w:r w:rsidRPr="009E612B">
              <w:rPr>
                <w:rFonts w:ascii="Arial" w:hAnsi="Arial" w:cs="Arial"/>
                <w:sz w:val="18"/>
                <w:szCs w:val="18"/>
              </w:rPr>
              <w:t xml:space="preserve">defer the reporting to </w:t>
            </w:r>
            <w:r>
              <w:rPr>
                <w:rFonts w:ascii="Arial" w:hAnsi="Arial" w:cs="Arial"/>
                <w:sz w:val="18"/>
                <w:szCs w:val="18"/>
              </w:rPr>
              <w:t>IEMOP</w:t>
            </w:r>
            <w:r w:rsidRPr="009E612B">
              <w:rPr>
                <w:rFonts w:ascii="Arial" w:hAnsi="Arial" w:cs="Arial"/>
                <w:sz w:val="18"/>
                <w:szCs w:val="18"/>
              </w:rPr>
              <w:t xml:space="preserve"> until the RRA is resolved</w:t>
            </w:r>
          </w:p>
          <w:p w14:paraId="6B9BB517" w14:textId="254D08C1" w:rsidR="0044129A" w:rsidRPr="003F4A25" w:rsidRDefault="0044129A" w:rsidP="0044129A">
            <w:pPr>
              <w:rPr>
                <w:rFonts w:ascii="Arial" w:hAnsi="Arial" w:cs="Arial"/>
                <w:bCs/>
                <w:sz w:val="18"/>
                <w:szCs w:val="18"/>
                <w:lang w:val="en-US"/>
              </w:rPr>
            </w:pPr>
          </w:p>
        </w:tc>
        <w:tc>
          <w:tcPr>
            <w:tcW w:w="1544" w:type="dxa"/>
          </w:tcPr>
          <w:p w14:paraId="4F7F1955" w14:textId="77777777" w:rsidR="0044129A" w:rsidRPr="003F4A25" w:rsidRDefault="0044129A" w:rsidP="0044129A">
            <w:pPr>
              <w:rPr>
                <w:rFonts w:ascii="Arial" w:hAnsi="Arial" w:cs="Arial"/>
                <w:i/>
                <w:sz w:val="18"/>
                <w:szCs w:val="18"/>
                <w:highlight w:val="yellow"/>
              </w:rPr>
            </w:pPr>
          </w:p>
        </w:tc>
        <w:tc>
          <w:tcPr>
            <w:tcW w:w="1711" w:type="dxa"/>
          </w:tcPr>
          <w:p w14:paraId="59FBB3F5" w14:textId="77777777" w:rsidR="0044129A" w:rsidRPr="003F4A25" w:rsidRDefault="0044129A" w:rsidP="0044129A">
            <w:pPr>
              <w:rPr>
                <w:rFonts w:ascii="Arial" w:hAnsi="Arial" w:cs="Arial"/>
                <w:i/>
                <w:sz w:val="18"/>
                <w:szCs w:val="18"/>
                <w:highlight w:val="yellow"/>
              </w:rPr>
            </w:pPr>
          </w:p>
        </w:tc>
        <w:tc>
          <w:tcPr>
            <w:tcW w:w="1310" w:type="dxa"/>
          </w:tcPr>
          <w:p w14:paraId="2833B54B" w14:textId="77777777" w:rsidR="0044129A" w:rsidRPr="003F4A25" w:rsidRDefault="0044129A" w:rsidP="0044129A">
            <w:pPr>
              <w:rPr>
                <w:rFonts w:ascii="Arial" w:hAnsi="Arial" w:cs="Arial"/>
                <w:i/>
                <w:sz w:val="18"/>
                <w:szCs w:val="18"/>
                <w:highlight w:val="yellow"/>
              </w:rPr>
            </w:pPr>
          </w:p>
        </w:tc>
        <w:tc>
          <w:tcPr>
            <w:tcW w:w="1026" w:type="dxa"/>
          </w:tcPr>
          <w:p w14:paraId="62BEB850" w14:textId="77777777" w:rsidR="0044129A" w:rsidRPr="003F4A25" w:rsidRDefault="0044129A" w:rsidP="0044129A">
            <w:pPr>
              <w:rPr>
                <w:rFonts w:ascii="Arial" w:hAnsi="Arial" w:cs="Arial"/>
                <w:i/>
                <w:sz w:val="18"/>
                <w:szCs w:val="18"/>
                <w:highlight w:val="yellow"/>
              </w:rPr>
            </w:pPr>
          </w:p>
        </w:tc>
      </w:tr>
      <w:tr w:rsidR="0075075B" w:rsidRPr="003F4A25" w14:paraId="13A6EBB1" w14:textId="77777777" w:rsidTr="003E6E82">
        <w:trPr>
          <w:trHeight w:val="1983"/>
        </w:trPr>
        <w:tc>
          <w:tcPr>
            <w:tcW w:w="1523" w:type="dxa"/>
          </w:tcPr>
          <w:p w14:paraId="7E1B8F65" w14:textId="77777777" w:rsidR="0075075B" w:rsidRPr="00C92109" w:rsidRDefault="0075075B" w:rsidP="0075075B">
            <w:pPr>
              <w:spacing w:line="276" w:lineRule="auto"/>
              <w:rPr>
                <w:rFonts w:ascii="Arial" w:hAnsi="Arial" w:cs="Arial"/>
                <w:sz w:val="18"/>
                <w:szCs w:val="18"/>
              </w:rPr>
            </w:pPr>
            <w:permStart w:id="1970300457" w:edGrp="everyone" w:colFirst="5" w:colLast="5"/>
            <w:permStart w:id="366227499" w:edGrp="everyone" w:colFirst="6" w:colLast="6"/>
            <w:permEnd w:id="1098256843"/>
            <w:permEnd w:id="19794633"/>
            <w:r w:rsidRPr="00C92109">
              <w:rPr>
                <w:rFonts w:ascii="Arial" w:hAnsi="Arial" w:cs="Arial"/>
                <w:sz w:val="18"/>
                <w:szCs w:val="18"/>
              </w:rPr>
              <w:lastRenderedPageBreak/>
              <w:t>Section 7 – Monitoring of Compliance with Reserve Conformance Standards</w:t>
            </w:r>
          </w:p>
          <w:p w14:paraId="02591081" w14:textId="77777777" w:rsidR="0075075B" w:rsidRPr="00C92109" w:rsidRDefault="0075075B" w:rsidP="0075075B">
            <w:pPr>
              <w:spacing w:line="276" w:lineRule="auto"/>
              <w:rPr>
                <w:rFonts w:ascii="Arial" w:hAnsi="Arial" w:cs="Arial"/>
                <w:sz w:val="18"/>
                <w:szCs w:val="18"/>
              </w:rPr>
            </w:pPr>
          </w:p>
          <w:p w14:paraId="183BCC15" w14:textId="2DDACD40" w:rsidR="0075075B" w:rsidRPr="003F4A25" w:rsidRDefault="0075075B" w:rsidP="0075075B">
            <w:pPr>
              <w:rPr>
                <w:rFonts w:ascii="Arial" w:hAnsi="Arial" w:cs="Arial"/>
                <w:sz w:val="18"/>
                <w:szCs w:val="18"/>
              </w:rPr>
            </w:pPr>
            <w:r w:rsidRPr="00C92109">
              <w:rPr>
                <w:rFonts w:ascii="Arial" w:hAnsi="Arial" w:cs="Arial"/>
                <w:sz w:val="18"/>
                <w:szCs w:val="18"/>
              </w:rPr>
              <w:t xml:space="preserve">7.2 </w:t>
            </w:r>
            <w:r w:rsidRPr="00C92109">
              <w:rPr>
                <w:rFonts w:ascii="Arial" w:hAnsi="Arial" w:cs="Arial"/>
                <w:sz w:val="18"/>
                <w:szCs w:val="18"/>
                <w:lang w:val="en-US"/>
              </w:rPr>
              <w:t>Flagging of Breach of Reserve Conformance Standards</w:t>
            </w:r>
          </w:p>
        </w:tc>
        <w:tc>
          <w:tcPr>
            <w:tcW w:w="1282" w:type="dxa"/>
          </w:tcPr>
          <w:p w14:paraId="49110DD5" w14:textId="3E00E66C" w:rsidR="0075075B" w:rsidRPr="003F4A25" w:rsidRDefault="0075075B" w:rsidP="0075075B">
            <w:pPr>
              <w:rPr>
                <w:rFonts w:ascii="Arial" w:hAnsi="Arial" w:cs="Arial"/>
                <w:bCs/>
                <w:sz w:val="18"/>
                <w:szCs w:val="18"/>
                <w:lang w:val="en-US"/>
              </w:rPr>
            </w:pPr>
            <w:r w:rsidRPr="00C92109">
              <w:rPr>
                <w:rFonts w:ascii="Arial" w:hAnsi="Arial" w:cs="Arial"/>
                <w:bCs/>
                <w:sz w:val="18"/>
                <w:szCs w:val="18"/>
                <w:lang w:val="en-US"/>
              </w:rPr>
              <w:t>7.2.</w:t>
            </w:r>
            <w:r>
              <w:rPr>
                <w:rFonts w:ascii="Arial" w:hAnsi="Arial" w:cs="Arial"/>
                <w:bCs/>
                <w:sz w:val="18"/>
                <w:szCs w:val="18"/>
                <w:lang w:val="en-US"/>
              </w:rPr>
              <w:t>7</w:t>
            </w:r>
          </w:p>
        </w:tc>
        <w:tc>
          <w:tcPr>
            <w:tcW w:w="4374" w:type="dxa"/>
          </w:tcPr>
          <w:p w14:paraId="4394835E" w14:textId="77777777" w:rsidR="0075075B" w:rsidRDefault="0075075B" w:rsidP="0075075B">
            <w:pPr>
              <w:widowControl w:val="0"/>
              <w:tabs>
                <w:tab w:val="left" w:pos="864"/>
                <w:tab w:val="left" w:pos="866"/>
              </w:tabs>
              <w:autoSpaceDE w:val="0"/>
              <w:autoSpaceDN w:val="0"/>
              <w:spacing w:after="0" w:line="276" w:lineRule="auto"/>
              <w:ind w:right="105"/>
              <w:rPr>
                <w:rFonts w:ascii="Arial" w:hAnsi="Arial" w:cs="Arial"/>
                <w:sz w:val="18"/>
                <w:szCs w:val="18"/>
              </w:rPr>
            </w:pPr>
            <w:r w:rsidRPr="00DF5C7D">
              <w:rPr>
                <w:rFonts w:ascii="Arial" w:hAnsi="Arial" w:cs="Arial"/>
                <w:sz w:val="18"/>
                <w:szCs w:val="18"/>
              </w:rPr>
              <w:t>The</w:t>
            </w:r>
            <w:r w:rsidRPr="00DF5C7D">
              <w:rPr>
                <w:rFonts w:ascii="Arial" w:hAnsi="Arial" w:cs="Arial"/>
                <w:spacing w:val="-12"/>
                <w:sz w:val="18"/>
                <w:szCs w:val="18"/>
              </w:rPr>
              <w:t xml:space="preserve"> </w:t>
            </w:r>
            <w:r w:rsidRPr="00DF5C7D">
              <w:rPr>
                <w:rFonts w:ascii="Arial" w:hAnsi="Arial" w:cs="Arial"/>
                <w:sz w:val="18"/>
                <w:szCs w:val="18"/>
              </w:rPr>
              <w:t>finding</w:t>
            </w:r>
            <w:r w:rsidRPr="00DF5C7D">
              <w:rPr>
                <w:rFonts w:ascii="Arial" w:hAnsi="Arial" w:cs="Arial"/>
                <w:spacing w:val="-12"/>
                <w:sz w:val="18"/>
                <w:szCs w:val="18"/>
              </w:rPr>
              <w:t xml:space="preserve"> </w:t>
            </w:r>
            <w:r w:rsidRPr="00DF5C7D">
              <w:rPr>
                <w:rFonts w:ascii="Arial" w:hAnsi="Arial" w:cs="Arial"/>
                <w:sz w:val="18"/>
                <w:szCs w:val="18"/>
              </w:rPr>
              <w:t>of</w:t>
            </w:r>
            <w:r w:rsidRPr="00DF5C7D">
              <w:rPr>
                <w:rFonts w:ascii="Arial" w:hAnsi="Arial" w:cs="Arial"/>
                <w:spacing w:val="-11"/>
                <w:sz w:val="18"/>
                <w:szCs w:val="18"/>
              </w:rPr>
              <w:t xml:space="preserve"> </w:t>
            </w:r>
            <w:r w:rsidRPr="00DF5C7D">
              <w:rPr>
                <w:rFonts w:ascii="Arial" w:hAnsi="Arial" w:cs="Arial"/>
                <w:sz w:val="18"/>
                <w:szCs w:val="18"/>
              </w:rPr>
              <w:t>breach</w:t>
            </w:r>
            <w:r w:rsidRPr="00DF5C7D">
              <w:rPr>
                <w:rFonts w:ascii="Arial" w:hAnsi="Arial" w:cs="Arial"/>
                <w:spacing w:val="-12"/>
                <w:sz w:val="18"/>
                <w:szCs w:val="18"/>
              </w:rPr>
              <w:t xml:space="preserve"> </w:t>
            </w:r>
            <w:r w:rsidRPr="00DF5C7D">
              <w:rPr>
                <w:rFonts w:ascii="Arial" w:hAnsi="Arial" w:cs="Arial"/>
                <w:sz w:val="18"/>
                <w:szCs w:val="18"/>
              </w:rPr>
              <w:t>of</w:t>
            </w:r>
            <w:r w:rsidRPr="00DF5C7D">
              <w:rPr>
                <w:rFonts w:ascii="Arial" w:hAnsi="Arial" w:cs="Arial"/>
                <w:spacing w:val="-12"/>
                <w:sz w:val="18"/>
                <w:szCs w:val="18"/>
              </w:rPr>
              <w:t xml:space="preserve"> </w:t>
            </w:r>
            <w:r w:rsidRPr="00DF5C7D">
              <w:rPr>
                <w:rFonts w:ascii="Arial" w:hAnsi="Arial" w:cs="Arial"/>
                <w:i/>
                <w:sz w:val="18"/>
                <w:szCs w:val="18"/>
              </w:rPr>
              <w:t>reserve</w:t>
            </w:r>
            <w:r w:rsidRPr="00DF5C7D">
              <w:rPr>
                <w:rFonts w:ascii="Arial" w:hAnsi="Arial" w:cs="Arial"/>
                <w:i/>
                <w:spacing w:val="-12"/>
                <w:sz w:val="18"/>
                <w:szCs w:val="18"/>
              </w:rPr>
              <w:t xml:space="preserve"> </w:t>
            </w:r>
            <w:r w:rsidRPr="00DF5C7D">
              <w:rPr>
                <w:rFonts w:ascii="Arial" w:hAnsi="Arial" w:cs="Arial"/>
                <w:i/>
                <w:sz w:val="18"/>
                <w:szCs w:val="18"/>
              </w:rPr>
              <w:t>conformance</w:t>
            </w:r>
            <w:r w:rsidRPr="00DF5C7D">
              <w:rPr>
                <w:rFonts w:ascii="Arial" w:hAnsi="Arial" w:cs="Arial"/>
                <w:i/>
                <w:spacing w:val="-12"/>
                <w:sz w:val="18"/>
                <w:szCs w:val="18"/>
              </w:rPr>
              <w:t xml:space="preserve"> </w:t>
            </w:r>
            <w:r w:rsidRPr="00DF5C7D">
              <w:rPr>
                <w:rFonts w:ascii="Arial" w:hAnsi="Arial" w:cs="Arial"/>
                <w:i/>
                <w:sz w:val="18"/>
                <w:szCs w:val="18"/>
              </w:rPr>
              <w:t>standards</w:t>
            </w:r>
            <w:r w:rsidRPr="00DF5C7D">
              <w:rPr>
                <w:rFonts w:ascii="Arial" w:hAnsi="Arial" w:cs="Arial"/>
                <w:sz w:val="18"/>
                <w:szCs w:val="18"/>
              </w:rPr>
              <w:t>,</w:t>
            </w:r>
            <w:r w:rsidRPr="00DF5C7D">
              <w:rPr>
                <w:rFonts w:ascii="Arial" w:hAnsi="Arial" w:cs="Arial"/>
                <w:spacing w:val="-11"/>
                <w:sz w:val="18"/>
                <w:szCs w:val="18"/>
              </w:rPr>
              <w:t xml:space="preserve"> </w:t>
            </w:r>
            <w:r w:rsidRPr="00DF5C7D">
              <w:rPr>
                <w:rFonts w:ascii="Arial" w:hAnsi="Arial" w:cs="Arial"/>
                <w:sz w:val="18"/>
                <w:szCs w:val="18"/>
              </w:rPr>
              <w:t>as</w:t>
            </w:r>
            <w:r w:rsidRPr="00DF5C7D">
              <w:rPr>
                <w:rFonts w:ascii="Arial" w:hAnsi="Arial" w:cs="Arial"/>
                <w:spacing w:val="-14"/>
                <w:sz w:val="18"/>
                <w:szCs w:val="18"/>
              </w:rPr>
              <w:t xml:space="preserve"> </w:t>
            </w:r>
            <w:r w:rsidRPr="00DF5C7D">
              <w:rPr>
                <w:rFonts w:ascii="Arial" w:hAnsi="Arial" w:cs="Arial"/>
                <w:sz w:val="18"/>
                <w:szCs w:val="18"/>
              </w:rPr>
              <w:t>determined</w:t>
            </w:r>
            <w:r w:rsidRPr="00DF5C7D">
              <w:rPr>
                <w:rFonts w:ascii="Arial" w:hAnsi="Arial" w:cs="Arial"/>
                <w:spacing w:val="-12"/>
                <w:sz w:val="18"/>
                <w:szCs w:val="18"/>
              </w:rPr>
              <w:t xml:space="preserve"> </w:t>
            </w:r>
            <w:r w:rsidRPr="00DF5C7D">
              <w:rPr>
                <w:rFonts w:ascii="Arial" w:hAnsi="Arial" w:cs="Arial"/>
                <w:sz w:val="18"/>
                <w:szCs w:val="18"/>
              </w:rPr>
              <w:t>in</w:t>
            </w:r>
            <w:r w:rsidRPr="00DF5C7D">
              <w:rPr>
                <w:rFonts w:ascii="Arial" w:hAnsi="Arial" w:cs="Arial"/>
                <w:spacing w:val="-12"/>
                <w:sz w:val="18"/>
                <w:szCs w:val="18"/>
              </w:rPr>
              <w:t xml:space="preserve"> </w:t>
            </w:r>
            <w:r w:rsidRPr="00DF5C7D">
              <w:rPr>
                <w:rFonts w:ascii="Arial" w:hAnsi="Arial" w:cs="Arial"/>
                <w:sz w:val="18"/>
                <w:szCs w:val="18"/>
              </w:rPr>
              <w:t>accordance with</w:t>
            </w:r>
            <w:r w:rsidRPr="00DF5C7D">
              <w:rPr>
                <w:rFonts w:ascii="Arial" w:hAnsi="Arial" w:cs="Arial"/>
                <w:spacing w:val="-5"/>
                <w:sz w:val="18"/>
                <w:szCs w:val="18"/>
              </w:rPr>
              <w:t xml:space="preserve"> </w:t>
            </w:r>
            <w:r w:rsidRPr="00DF5C7D">
              <w:rPr>
                <w:rFonts w:ascii="Arial" w:hAnsi="Arial" w:cs="Arial"/>
                <w:sz w:val="18"/>
                <w:szCs w:val="18"/>
              </w:rPr>
              <w:t>Section</w:t>
            </w:r>
            <w:r w:rsidRPr="00DF5C7D">
              <w:rPr>
                <w:rFonts w:ascii="Arial" w:hAnsi="Arial" w:cs="Arial"/>
                <w:spacing w:val="-5"/>
                <w:sz w:val="18"/>
                <w:szCs w:val="18"/>
              </w:rPr>
              <w:t xml:space="preserve"> </w:t>
            </w:r>
            <w:r w:rsidRPr="00DF5C7D">
              <w:rPr>
                <w:rFonts w:ascii="Arial" w:hAnsi="Arial" w:cs="Arial"/>
                <w:sz w:val="18"/>
                <w:szCs w:val="18"/>
              </w:rPr>
              <w:t>7.2</w:t>
            </w:r>
            <w:r w:rsidRPr="00DF5C7D">
              <w:rPr>
                <w:rFonts w:ascii="Arial" w:hAnsi="Arial" w:cs="Arial"/>
                <w:spacing w:val="-5"/>
                <w:sz w:val="18"/>
                <w:szCs w:val="18"/>
              </w:rPr>
              <w:t xml:space="preserve"> </w:t>
            </w:r>
            <w:r w:rsidRPr="00DF5C7D">
              <w:rPr>
                <w:rFonts w:ascii="Arial" w:hAnsi="Arial" w:cs="Arial"/>
                <w:sz w:val="18"/>
                <w:szCs w:val="18"/>
              </w:rPr>
              <w:t>hereof,</w:t>
            </w:r>
            <w:r w:rsidRPr="00DF5C7D">
              <w:rPr>
                <w:rFonts w:ascii="Arial" w:hAnsi="Arial" w:cs="Arial"/>
                <w:spacing w:val="-6"/>
                <w:sz w:val="18"/>
                <w:szCs w:val="18"/>
              </w:rPr>
              <w:t xml:space="preserve"> </w:t>
            </w:r>
            <w:r w:rsidRPr="00DF5C7D">
              <w:rPr>
                <w:rFonts w:ascii="Arial" w:hAnsi="Arial" w:cs="Arial"/>
                <w:sz w:val="18"/>
                <w:szCs w:val="18"/>
              </w:rPr>
              <w:t>shall</w:t>
            </w:r>
            <w:r w:rsidRPr="00DF5C7D">
              <w:rPr>
                <w:rFonts w:ascii="Arial" w:hAnsi="Arial" w:cs="Arial"/>
                <w:spacing w:val="-6"/>
                <w:sz w:val="18"/>
                <w:szCs w:val="18"/>
              </w:rPr>
              <w:t xml:space="preserve"> </w:t>
            </w:r>
            <w:r w:rsidRPr="00DF5C7D">
              <w:rPr>
                <w:rFonts w:ascii="Arial" w:hAnsi="Arial" w:cs="Arial"/>
                <w:sz w:val="18"/>
                <w:szCs w:val="18"/>
              </w:rPr>
              <w:t>have</w:t>
            </w:r>
            <w:r w:rsidRPr="00DF5C7D">
              <w:rPr>
                <w:rFonts w:ascii="Arial" w:hAnsi="Arial" w:cs="Arial"/>
                <w:spacing w:val="-5"/>
                <w:sz w:val="18"/>
                <w:szCs w:val="18"/>
              </w:rPr>
              <w:t xml:space="preserve"> </w:t>
            </w:r>
            <w:r w:rsidRPr="00DF5C7D">
              <w:rPr>
                <w:rFonts w:ascii="Arial" w:hAnsi="Arial" w:cs="Arial"/>
                <w:sz w:val="18"/>
                <w:szCs w:val="18"/>
              </w:rPr>
              <w:t>the</w:t>
            </w:r>
            <w:r w:rsidRPr="00DF5C7D">
              <w:rPr>
                <w:rFonts w:ascii="Arial" w:hAnsi="Arial" w:cs="Arial"/>
                <w:spacing w:val="-7"/>
                <w:sz w:val="18"/>
                <w:szCs w:val="18"/>
              </w:rPr>
              <w:t xml:space="preserve"> </w:t>
            </w:r>
            <w:r w:rsidRPr="00DF5C7D">
              <w:rPr>
                <w:rFonts w:ascii="Arial" w:hAnsi="Arial" w:cs="Arial"/>
                <w:sz w:val="18"/>
                <w:szCs w:val="18"/>
              </w:rPr>
              <w:t>effect</w:t>
            </w:r>
            <w:r w:rsidRPr="00DF5C7D">
              <w:rPr>
                <w:rFonts w:ascii="Arial" w:hAnsi="Arial" w:cs="Arial"/>
                <w:spacing w:val="-4"/>
                <w:sz w:val="18"/>
                <w:szCs w:val="18"/>
              </w:rPr>
              <w:t xml:space="preserve"> </w:t>
            </w:r>
            <w:r w:rsidRPr="00DF5C7D">
              <w:rPr>
                <w:rFonts w:ascii="Arial" w:hAnsi="Arial" w:cs="Arial"/>
                <w:sz w:val="18"/>
                <w:szCs w:val="18"/>
              </w:rPr>
              <w:t>of</w:t>
            </w:r>
            <w:r w:rsidRPr="00DF5C7D">
              <w:rPr>
                <w:rFonts w:ascii="Arial" w:hAnsi="Arial" w:cs="Arial"/>
                <w:spacing w:val="-4"/>
                <w:sz w:val="18"/>
                <w:szCs w:val="18"/>
              </w:rPr>
              <w:t xml:space="preserve"> </w:t>
            </w:r>
            <w:r w:rsidRPr="00DF5C7D">
              <w:rPr>
                <w:rFonts w:ascii="Arial" w:hAnsi="Arial" w:cs="Arial"/>
                <w:sz w:val="18"/>
                <w:szCs w:val="18"/>
              </w:rPr>
              <w:t>non-payment</w:t>
            </w:r>
            <w:r w:rsidRPr="00DF5C7D">
              <w:rPr>
                <w:rFonts w:ascii="Arial" w:hAnsi="Arial" w:cs="Arial"/>
                <w:spacing w:val="-4"/>
                <w:sz w:val="18"/>
                <w:szCs w:val="18"/>
              </w:rPr>
              <w:t xml:space="preserve"> </w:t>
            </w:r>
            <w:r w:rsidRPr="00DF5C7D">
              <w:rPr>
                <w:rFonts w:ascii="Arial" w:hAnsi="Arial" w:cs="Arial"/>
                <w:sz w:val="18"/>
                <w:szCs w:val="18"/>
              </w:rPr>
              <w:t>of</w:t>
            </w:r>
            <w:r w:rsidRPr="00DF5C7D">
              <w:rPr>
                <w:rFonts w:ascii="Arial" w:hAnsi="Arial" w:cs="Arial"/>
                <w:spacing w:val="-6"/>
                <w:sz w:val="18"/>
                <w:szCs w:val="18"/>
              </w:rPr>
              <w:t xml:space="preserve"> </w:t>
            </w:r>
            <w:r w:rsidRPr="00DF5C7D">
              <w:rPr>
                <w:rFonts w:ascii="Arial" w:hAnsi="Arial" w:cs="Arial"/>
                <w:sz w:val="18"/>
                <w:szCs w:val="18"/>
              </w:rPr>
              <w:t>the</w:t>
            </w:r>
            <w:r w:rsidRPr="00DF5C7D">
              <w:rPr>
                <w:rFonts w:ascii="Arial" w:hAnsi="Arial" w:cs="Arial"/>
                <w:spacing w:val="-7"/>
                <w:sz w:val="18"/>
                <w:szCs w:val="18"/>
              </w:rPr>
              <w:t xml:space="preserve"> </w:t>
            </w:r>
            <w:r w:rsidRPr="00DF5C7D">
              <w:rPr>
                <w:rFonts w:ascii="Arial" w:hAnsi="Arial" w:cs="Arial"/>
                <w:sz w:val="18"/>
                <w:szCs w:val="18"/>
              </w:rPr>
              <w:t>reserve</w:t>
            </w:r>
            <w:r w:rsidRPr="00DF5C7D">
              <w:rPr>
                <w:rFonts w:ascii="Arial" w:hAnsi="Arial" w:cs="Arial"/>
                <w:spacing w:val="-5"/>
                <w:sz w:val="18"/>
                <w:szCs w:val="18"/>
              </w:rPr>
              <w:t xml:space="preserve"> </w:t>
            </w:r>
            <w:r w:rsidRPr="00DF5C7D">
              <w:rPr>
                <w:rFonts w:ascii="Arial" w:hAnsi="Arial" w:cs="Arial"/>
                <w:sz w:val="18"/>
                <w:szCs w:val="18"/>
              </w:rPr>
              <w:t>amount</w:t>
            </w:r>
            <w:r w:rsidRPr="00DF5C7D">
              <w:rPr>
                <w:rFonts w:ascii="Arial" w:hAnsi="Arial" w:cs="Arial"/>
                <w:spacing w:val="-6"/>
                <w:sz w:val="18"/>
                <w:szCs w:val="18"/>
              </w:rPr>
              <w:t xml:space="preserve"> </w:t>
            </w:r>
            <w:r w:rsidRPr="00DF5C7D">
              <w:rPr>
                <w:rFonts w:ascii="Arial" w:hAnsi="Arial" w:cs="Arial"/>
                <w:sz w:val="18"/>
                <w:szCs w:val="18"/>
              </w:rPr>
              <w:t>to the</w:t>
            </w:r>
            <w:r w:rsidRPr="00DF5C7D">
              <w:rPr>
                <w:rFonts w:ascii="Arial" w:hAnsi="Arial" w:cs="Arial"/>
                <w:spacing w:val="-5"/>
                <w:sz w:val="18"/>
                <w:szCs w:val="18"/>
              </w:rPr>
              <w:t xml:space="preserve"> </w:t>
            </w:r>
            <w:r w:rsidRPr="00DF5C7D">
              <w:rPr>
                <w:rFonts w:ascii="Arial" w:hAnsi="Arial" w:cs="Arial"/>
                <w:i/>
                <w:sz w:val="18"/>
                <w:szCs w:val="18"/>
              </w:rPr>
              <w:t>Ancillary</w:t>
            </w:r>
            <w:r w:rsidRPr="00DF5C7D">
              <w:rPr>
                <w:rFonts w:ascii="Arial" w:hAnsi="Arial" w:cs="Arial"/>
                <w:i/>
                <w:spacing w:val="-5"/>
                <w:sz w:val="18"/>
                <w:szCs w:val="18"/>
              </w:rPr>
              <w:t xml:space="preserve"> </w:t>
            </w:r>
            <w:r w:rsidRPr="00DF5C7D">
              <w:rPr>
                <w:rFonts w:ascii="Arial" w:hAnsi="Arial" w:cs="Arial"/>
                <w:i/>
                <w:sz w:val="18"/>
                <w:szCs w:val="18"/>
              </w:rPr>
              <w:t>Services</w:t>
            </w:r>
            <w:r w:rsidRPr="00DF5C7D">
              <w:rPr>
                <w:rFonts w:ascii="Arial" w:hAnsi="Arial" w:cs="Arial"/>
                <w:i/>
                <w:spacing w:val="-5"/>
                <w:sz w:val="18"/>
                <w:szCs w:val="18"/>
              </w:rPr>
              <w:t xml:space="preserve"> </w:t>
            </w:r>
            <w:r w:rsidRPr="00DF5C7D">
              <w:rPr>
                <w:rFonts w:ascii="Arial" w:hAnsi="Arial" w:cs="Arial"/>
                <w:i/>
                <w:sz w:val="18"/>
                <w:szCs w:val="18"/>
              </w:rPr>
              <w:t>Provider</w:t>
            </w:r>
            <w:r w:rsidRPr="00DF5C7D">
              <w:rPr>
                <w:rFonts w:ascii="Arial" w:hAnsi="Arial" w:cs="Arial"/>
                <w:i/>
                <w:spacing w:val="-4"/>
                <w:sz w:val="18"/>
                <w:szCs w:val="18"/>
              </w:rPr>
              <w:t xml:space="preserve"> </w:t>
            </w:r>
            <w:r w:rsidRPr="00DF5C7D">
              <w:rPr>
                <w:rFonts w:ascii="Arial" w:hAnsi="Arial" w:cs="Arial"/>
                <w:sz w:val="18"/>
                <w:szCs w:val="18"/>
              </w:rPr>
              <w:t>for</w:t>
            </w:r>
            <w:r w:rsidRPr="00DF5C7D">
              <w:rPr>
                <w:rFonts w:ascii="Arial" w:hAnsi="Arial" w:cs="Arial"/>
                <w:spacing w:val="-6"/>
                <w:sz w:val="18"/>
                <w:szCs w:val="18"/>
              </w:rPr>
              <w:t xml:space="preserve"> </w:t>
            </w:r>
            <w:r w:rsidRPr="00DF5C7D">
              <w:rPr>
                <w:rFonts w:ascii="Arial" w:hAnsi="Arial" w:cs="Arial"/>
                <w:sz w:val="18"/>
                <w:szCs w:val="18"/>
              </w:rPr>
              <w:t>the</w:t>
            </w:r>
            <w:r w:rsidRPr="00DF5C7D">
              <w:rPr>
                <w:rFonts w:ascii="Arial" w:hAnsi="Arial" w:cs="Arial"/>
                <w:spacing w:val="-7"/>
                <w:sz w:val="18"/>
                <w:szCs w:val="18"/>
              </w:rPr>
              <w:t xml:space="preserve"> </w:t>
            </w:r>
            <w:r w:rsidRPr="00DF5C7D">
              <w:rPr>
                <w:rFonts w:ascii="Arial" w:hAnsi="Arial" w:cs="Arial"/>
                <w:sz w:val="18"/>
                <w:szCs w:val="18"/>
              </w:rPr>
              <w:t>intervals</w:t>
            </w:r>
            <w:r w:rsidRPr="00DF5C7D">
              <w:rPr>
                <w:rFonts w:ascii="Arial" w:hAnsi="Arial" w:cs="Arial"/>
                <w:spacing w:val="-7"/>
                <w:sz w:val="18"/>
                <w:szCs w:val="18"/>
              </w:rPr>
              <w:t xml:space="preserve"> </w:t>
            </w:r>
            <w:r w:rsidRPr="00DF5C7D">
              <w:rPr>
                <w:rFonts w:ascii="Arial" w:hAnsi="Arial" w:cs="Arial"/>
                <w:sz w:val="18"/>
                <w:szCs w:val="18"/>
              </w:rPr>
              <w:t>found</w:t>
            </w:r>
            <w:r w:rsidRPr="00DF5C7D">
              <w:rPr>
                <w:rFonts w:ascii="Arial" w:hAnsi="Arial" w:cs="Arial"/>
                <w:spacing w:val="-5"/>
                <w:sz w:val="18"/>
                <w:szCs w:val="18"/>
              </w:rPr>
              <w:t xml:space="preserve"> </w:t>
            </w:r>
            <w:r w:rsidRPr="00DF5C7D">
              <w:rPr>
                <w:rFonts w:ascii="Arial" w:hAnsi="Arial" w:cs="Arial"/>
                <w:sz w:val="18"/>
                <w:szCs w:val="18"/>
              </w:rPr>
              <w:t>in</w:t>
            </w:r>
            <w:r w:rsidRPr="00DF5C7D">
              <w:rPr>
                <w:rFonts w:ascii="Arial" w:hAnsi="Arial" w:cs="Arial"/>
                <w:spacing w:val="-5"/>
                <w:sz w:val="18"/>
                <w:szCs w:val="18"/>
              </w:rPr>
              <w:t xml:space="preserve"> </w:t>
            </w:r>
            <w:r w:rsidRPr="00DF5C7D">
              <w:rPr>
                <w:rFonts w:ascii="Arial" w:hAnsi="Arial" w:cs="Arial"/>
                <w:sz w:val="18"/>
                <w:szCs w:val="18"/>
              </w:rPr>
              <w:t>breach</w:t>
            </w:r>
            <w:r w:rsidRPr="00DF5C7D">
              <w:rPr>
                <w:rFonts w:ascii="Arial" w:hAnsi="Arial" w:cs="Arial"/>
                <w:spacing w:val="-7"/>
                <w:sz w:val="18"/>
                <w:szCs w:val="18"/>
              </w:rPr>
              <w:t xml:space="preserve"> </w:t>
            </w:r>
            <w:r w:rsidRPr="00DF5C7D">
              <w:rPr>
                <w:rFonts w:ascii="Arial" w:hAnsi="Arial" w:cs="Arial"/>
                <w:sz w:val="18"/>
                <w:szCs w:val="18"/>
              </w:rPr>
              <w:t>for</w:t>
            </w:r>
            <w:r w:rsidRPr="00DF5C7D">
              <w:rPr>
                <w:rFonts w:ascii="Arial" w:hAnsi="Arial" w:cs="Arial"/>
                <w:spacing w:val="-6"/>
                <w:sz w:val="18"/>
                <w:szCs w:val="18"/>
              </w:rPr>
              <w:t xml:space="preserve"> </w:t>
            </w:r>
            <w:r w:rsidRPr="00DF5C7D">
              <w:rPr>
                <w:rFonts w:ascii="Arial" w:hAnsi="Arial" w:cs="Arial"/>
                <w:sz w:val="18"/>
                <w:szCs w:val="18"/>
              </w:rPr>
              <w:t>which</w:t>
            </w:r>
            <w:r w:rsidRPr="00DF5C7D">
              <w:rPr>
                <w:rFonts w:ascii="Arial" w:hAnsi="Arial" w:cs="Arial"/>
                <w:spacing w:val="-5"/>
                <w:sz w:val="18"/>
                <w:szCs w:val="18"/>
              </w:rPr>
              <w:t xml:space="preserve"> </w:t>
            </w:r>
            <w:r w:rsidRPr="00DF5C7D">
              <w:rPr>
                <w:rFonts w:ascii="Arial" w:hAnsi="Arial" w:cs="Arial"/>
                <w:sz w:val="18"/>
                <w:szCs w:val="18"/>
              </w:rPr>
              <w:t>purpose,</w:t>
            </w:r>
            <w:r w:rsidRPr="00DF5C7D">
              <w:rPr>
                <w:rFonts w:ascii="Arial" w:hAnsi="Arial" w:cs="Arial"/>
                <w:spacing w:val="-6"/>
                <w:sz w:val="18"/>
                <w:szCs w:val="18"/>
              </w:rPr>
              <w:t xml:space="preserve"> </w:t>
            </w:r>
            <w:r w:rsidRPr="00DF5C7D">
              <w:rPr>
                <w:rFonts w:ascii="Arial" w:hAnsi="Arial" w:cs="Arial"/>
                <w:sz w:val="18"/>
                <w:szCs w:val="18"/>
              </w:rPr>
              <w:t xml:space="preserve">the </w:t>
            </w:r>
            <w:r w:rsidRPr="00DF5C7D">
              <w:rPr>
                <w:rFonts w:ascii="Arial" w:hAnsi="Arial" w:cs="Arial"/>
                <w:i/>
                <w:sz w:val="18"/>
                <w:szCs w:val="18"/>
              </w:rPr>
              <w:t xml:space="preserve">Market Operator </w:t>
            </w:r>
            <w:r w:rsidRPr="00DF5C7D">
              <w:rPr>
                <w:rFonts w:ascii="Arial" w:hAnsi="Arial" w:cs="Arial"/>
                <w:sz w:val="18"/>
                <w:szCs w:val="18"/>
              </w:rPr>
              <w:t>is herein authorized to automatically deduct the reserve amount for the</w:t>
            </w:r>
            <w:r w:rsidRPr="00DF5C7D">
              <w:rPr>
                <w:rFonts w:ascii="Arial" w:hAnsi="Arial" w:cs="Arial"/>
                <w:spacing w:val="-9"/>
                <w:sz w:val="18"/>
                <w:szCs w:val="18"/>
              </w:rPr>
              <w:t xml:space="preserve"> </w:t>
            </w:r>
            <w:r w:rsidRPr="00DF5C7D">
              <w:rPr>
                <w:rFonts w:ascii="Arial" w:hAnsi="Arial" w:cs="Arial"/>
                <w:sz w:val="18"/>
                <w:szCs w:val="18"/>
              </w:rPr>
              <w:t>intervals</w:t>
            </w:r>
            <w:r w:rsidRPr="00DF5C7D">
              <w:rPr>
                <w:rFonts w:ascii="Arial" w:hAnsi="Arial" w:cs="Arial"/>
                <w:spacing w:val="-8"/>
                <w:sz w:val="18"/>
                <w:szCs w:val="18"/>
              </w:rPr>
              <w:t xml:space="preserve"> </w:t>
            </w:r>
            <w:r w:rsidRPr="00DF5C7D">
              <w:rPr>
                <w:rFonts w:ascii="Arial" w:hAnsi="Arial" w:cs="Arial"/>
                <w:sz w:val="18"/>
                <w:szCs w:val="18"/>
              </w:rPr>
              <w:t>found</w:t>
            </w:r>
            <w:r w:rsidRPr="00DF5C7D">
              <w:rPr>
                <w:rFonts w:ascii="Arial" w:hAnsi="Arial" w:cs="Arial"/>
                <w:spacing w:val="-9"/>
                <w:sz w:val="18"/>
                <w:szCs w:val="18"/>
              </w:rPr>
              <w:t xml:space="preserve"> </w:t>
            </w:r>
            <w:r w:rsidRPr="00DF5C7D">
              <w:rPr>
                <w:rFonts w:ascii="Arial" w:hAnsi="Arial" w:cs="Arial"/>
                <w:sz w:val="18"/>
                <w:szCs w:val="18"/>
              </w:rPr>
              <w:t>in</w:t>
            </w:r>
            <w:r w:rsidRPr="00DF5C7D">
              <w:rPr>
                <w:rFonts w:ascii="Arial" w:hAnsi="Arial" w:cs="Arial"/>
                <w:spacing w:val="-9"/>
                <w:sz w:val="18"/>
                <w:szCs w:val="18"/>
              </w:rPr>
              <w:t xml:space="preserve"> </w:t>
            </w:r>
            <w:r w:rsidRPr="00DF5C7D">
              <w:rPr>
                <w:rFonts w:ascii="Arial" w:hAnsi="Arial" w:cs="Arial"/>
                <w:sz w:val="18"/>
                <w:szCs w:val="18"/>
              </w:rPr>
              <w:t>breach</w:t>
            </w:r>
            <w:r w:rsidRPr="00DF5C7D">
              <w:rPr>
                <w:rFonts w:ascii="Arial" w:hAnsi="Arial" w:cs="Arial"/>
                <w:spacing w:val="-9"/>
                <w:sz w:val="18"/>
                <w:szCs w:val="18"/>
              </w:rPr>
              <w:t xml:space="preserve"> </w:t>
            </w:r>
            <w:r w:rsidRPr="00DF5C7D">
              <w:rPr>
                <w:rFonts w:ascii="Arial" w:hAnsi="Arial" w:cs="Arial"/>
                <w:sz w:val="18"/>
                <w:szCs w:val="18"/>
              </w:rPr>
              <w:t>from</w:t>
            </w:r>
            <w:r w:rsidRPr="00DF5C7D">
              <w:rPr>
                <w:rFonts w:ascii="Arial" w:hAnsi="Arial" w:cs="Arial"/>
                <w:spacing w:val="-10"/>
                <w:sz w:val="18"/>
                <w:szCs w:val="18"/>
              </w:rPr>
              <w:t xml:space="preserve"> </w:t>
            </w:r>
            <w:r w:rsidRPr="00DF5C7D">
              <w:rPr>
                <w:rFonts w:ascii="Arial" w:hAnsi="Arial" w:cs="Arial"/>
                <w:sz w:val="18"/>
                <w:szCs w:val="18"/>
              </w:rPr>
              <w:t>the</w:t>
            </w:r>
            <w:r w:rsidRPr="00DF5C7D">
              <w:rPr>
                <w:rFonts w:ascii="Arial" w:hAnsi="Arial" w:cs="Arial"/>
                <w:spacing w:val="-9"/>
                <w:sz w:val="18"/>
                <w:szCs w:val="18"/>
              </w:rPr>
              <w:t xml:space="preserve"> </w:t>
            </w:r>
            <w:r w:rsidRPr="00DF5C7D">
              <w:rPr>
                <w:rFonts w:ascii="Arial" w:hAnsi="Arial" w:cs="Arial"/>
                <w:sz w:val="18"/>
                <w:szCs w:val="18"/>
              </w:rPr>
              <w:t>settlement</w:t>
            </w:r>
            <w:r w:rsidRPr="00DF5C7D">
              <w:rPr>
                <w:rFonts w:ascii="Arial" w:hAnsi="Arial" w:cs="Arial"/>
                <w:spacing w:val="-10"/>
                <w:sz w:val="18"/>
                <w:szCs w:val="18"/>
              </w:rPr>
              <w:t xml:space="preserve"> </w:t>
            </w:r>
            <w:r w:rsidRPr="00DF5C7D">
              <w:rPr>
                <w:rFonts w:ascii="Arial" w:hAnsi="Arial" w:cs="Arial"/>
                <w:sz w:val="18"/>
                <w:szCs w:val="18"/>
              </w:rPr>
              <w:t>amount</w:t>
            </w:r>
            <w:r w:rsidRPr="00DF5C7D">
              <w:rPr>
                <w:rFonts w:ascii="Arial" w:hAnsi="Arial" w:cs="Arial"/>
                <w:spacing w:val="-10"/>
                <w:sz w:val="18"/>
                <w:szCs w:val="18"/>
              </w:rPr>
              <w:t xml:space="preserve"> </w:t>
            </w:r>
            <w:r w:rsidRPr="00DF5C7D">
              <w:rPr>
                <w:rFonts w:ascii="Arial" w:hAnsi="Arial" w:cs="Arial"/>
                <w:sz w:val="18"/>
                <w:szCs w:val="18"/>
              </w:rPr>
              <w:t>specified</w:t>
            </w:r>
            <w:r w:rsidRPr="00DF5C7D">
              <w:rPr>
                <w:rFonts w:ascii="Arial" w:hAnsi="Arial" w:cs="Arial"/>
                <w:spacing w:val="-9"/>
                <w:sz w:val="18"/>
                <w:szCs w:val="18"/>
              </w:rPr>
              <w:t xml:space="preserve"> </w:t>
            </w:r>
            <w:r w:rsidRPr="00DF5C7D">
              <w:rPr>
                <w:rFonts w:ascii="Arial" w:hAnsi="Arial" w:cs="Arial"/>
                <w:sz w:val="18"/>
                <w:szCs w:val="18"/>
              </w:rPr>
              <w:t>in</w:t>
            </w:r>
            <w:r w:rsidRPr="00DF5C7D">
              <w:rPr>
                <w:rFonts w:ascii="Arial" w:hAnsi="Arial" w:cs="Arial"/>
                <w:spacing w:val="-9"/>
                <w:sz w:val="18"/>
                <w:szCs w:val="18"/>
              </w:rPr>
              <w:t xml:space="preserve"> </w:t>
            </w:r>
            <w:r w:rsidRPr="00DF5C7D">
              <w:rPr>
                <w:rFonts w:ascii="Arial" w:hAnsi="Arial" w:cs="Arial"/>
                <w:sz w:val="18"/>
                <w:szCs w:val="18"/>
              </w:rPr>
              <w:t>Section</w:t>
            </w:r>
            <w:r w:rsidRPr="00DF5C7D">
              <w:rPr>
                <w:rFonts w:ascii="Arial" w:hAnsi="Arial" w:cs="Arial"/>
                <w:spacing w:val="-9"/>
                <w:sz w:val="18"/>
                <w:szCs w:val="18"/>
              </w:rPr>
              <w:t xml:space="preserve"> </w:t>
            </w:r>
            <w:r w:rsidRPr="00DF5C7D">
              <w:rPr>
                <w:rFonts w:ascii="Arial" w:hAnsi="Arial" w:cs="Arial"/>
                <w:sz w:val="18"/>
                <w:szCs w:val="18"/>
              </w:rPr>
              <w:t>7.3.1</w:t>
            </w:r>
            <w:r w:rsidRPr="00DF5C7D">
              <w:rPr>
                <w:rFonts w:ascii="Arial" w:hAnsi="Arial" w:cs="Arial"/>
                <w:spacing w:val="-11"/>
                <w:sz w:val="18"/>
                <w:szCs w:val="18"/>
              </w:rPr>
              <w:t xml:space="preserve"> </w:t>
            </w:r>
            <w:r w:rsidRPr="00DF5C7D">
              <w:rPr>
                <w:rFonts w:ascii="Arial" w:hAnsi="Arial" w:cs="Arial"/>
                <w:sz w:val="18"/>
                <w:szCs w:val="18"/>
              </w:rPr>
              <w:t>(a).</w:t>
            </w:r>
          </w:p>
          <w:p w14:paraId="2E4C73CE" w14:textId="77777777" w:rsidR="0075075B" w:rsidRPr="003F4A25" w:rsidRDefault="0075075B" w:rsidP="0075075B">
            <w:pPr>
              <w:rPr>
                <w:rFonts w:ascii="Arial" w:hAnsi="Arial" w:cs="Arial"/>
                <w:bCs/>
                <w:sz w:val="18"/>
                <w:szCs w:val="18"/>
                <w:lang w:val="en-US"/>
              </w:rPr>
            </w:pPr>
          </w:p>
        </w:tc>
        <w:tc>
          <w:tcPr>
            <w:tcW w:w="4420" w:type="dxa"/>
          </w:tcPr>
          <w:p w14:paraId="37CBA892" w14:textId="77777777" w:rsidR="0075075B" w:rsidRPr="00997C72" w:rsidRDefault="0075075B" w:rsidP="0075075B">
            <w:pPr>
              <w:widowControl w:val="0"/>
              <w:tabs>
                <w:tab w:val="left" w:pos="864"/>
                <w:tab w:val="left" w:pos="866"/>
              </w:tabs>
              <w:autoSpaceDE w:val="0"/>
              <w:autoSpaceDN w:val="0"/>
              <w:spacing w:after="0" w:line="276" w:lineRule="auto"/>
              <w:ind w:right="105"/>
              <w:rPr>
                <w:rFonts w:ascii="Arial" w:hAnsi="Arial" w:cs="Arial"/>
                <w:strike/>
                <w:color w:val="0070C0"/>
                <w:sz w:val="18"/>
                <w:szCs w:val="18"/>
              </w:rPr>
            </w:pPr>
            <w:r w:rsidRPr="00997C72">
              <w:rPr>
                <w:rFonts w:ascii="Arial" w:hAnsi="Arial" w:cs="Arial"/>
                <w:strike/>
                <w:color w:val="0070C0"/>
                <w:sz w:val="18"/>
                <w:szCs w:val="18"/>
              </w:rPr>
              <w:t>The</w:t>
            </w:r>
            <w:r w:rsidRPr="00997C72">
              <w:rPr>
                <w:rFonts w:ascii="Arial" w:hAnsi="Arial" w:cs="Arial"/>
                <w:strike/>
                <w:color w:val="0070C0"/>
                <w:spacing w:val="-12"/>
                <w:sz w:val="18"/>
                <w:szCs w:val="18"/>
              </w:rPr>
              <w:t xml:space="preserve"> </w:t>
            </w:r>
            <w:r w:rsidRPr="00997C72">
              <w:rPr>
                <w:rFonts w:ascii="Arial" w:hAnsi="Arial" w:cs="Arial"/>
                <w:strike/>
                <w:color w:val="0070C0"/>
                <w:sz w:val="18"/>
                <w:szCs w:val="18"/>
              </w:rPr>
              <w:t>finding</w:t>
            </w:r>
            <w:r w:rsidRPr="00997C72">
              <w:rPr>
                <w:rFonts w:ascii="Arial" w:hAnsi="Arial" w:cs="Arial"/>
                <w:strike/>
                <w:color w:val="0070C0"/>
                <w:spacing w:val="-12"/>
                <w:sz w:val="18"/>
                <w:szCs w:val="18"/>
              </w:rPr>
              <w:t xml:space="preserve"> </w:t>
            </w:r>
            <w:r w:rsidRPr="00997C72">
              <w:rPr>
                <w:rFonts w:ascii="Arial" w:hAnsi="Arial" w:cs="Arial"/>
                <w:strike/>
                <w:color w:val="0070C0"/>
                <w:sz w:val="18"/>
                <w:szCs w:val="18"/>
              </w:rPr>
              <w:t>of</w:t>
            </w:r>
            <w:r w:rsidRPr="00997C72">
              <w:rPr>
                <w:rFonts w:ascii="Arial" w:hAnsi="Arial" w:cs="Arial"/>
                <w:strike/>
                <w:color w:val="0070C0"/>
                <w:spacing w:val="-11"/>
                <w:sz w:val="18"/>
                <w:szCs w:val="18"/>
              </w:rPr>
              <w:t xml:space="preserve"> </w:t>
            </w:r>
            <w:r w:rsidRPr="00997C72">
              <w:rPr>
                <w:rFonts w:ascii="Arial" w:hAnsi="Arial" w:cs="Arial"/>
                <w:strike/>
                <w:color w:val="0070C0"/>
                <w:sz w:val="18"/>
                <w:szCs w:val="18"/>
              </w:rPr>
              <w:t>breach</w:t>
            </w:r>
            <w:r w:rsidRPr="00997C72">
              <w:rPr>
                <w:rFonts w:ascii="Arial" w:hAnsi="Arial" w:cs="Arial"/>
                <w:strike/>
                <w:color w:val="0070C0"/>
                <w:spacing w:val="-12"/>
                <w:sz w:val="18"/>
                <w:szCs w:val="18"/>
              </w:rPr>
              <w:t xml:space="preserve"> </w:t>
            </w:r>
            <w:r w:rsidRPr="00997C72">
              <w:rPr>
                <w:rFonts w:ascii="Arial" w:hAnsi="Arial" w:cs="Arial"/>
                <w:strike/>
                <w:color w:val="0070C0"/>
                <w:sz w:val="18"/>
                <w:szCs w:val="18"/>
              </w:rPr>
              <w:t>of</w:t>
            </w:r>
            <w:r w:rsidRPr="00997C72">
              <w:rPr>
                <w:rFonts w:ascii="Arial" w:hAnsi="Arial" w:cs="Arial"/>
                <w:strike/>
                <w:color w:val="0070C0"/>
                <w:spacing w:val="-12"/>
                <w:sz w:val="18"/>
                <w:szCs w:val="18"/>
              </w:rPr>
              <w:t xml:space="preserve"> </w:t>
            </w:r>
            <w:r w:rsidRPr="00997C72">
              <w:rPr>
                <w:rFonts w:ascii="Arial" w:hAnsi="Arial" w:cs="Arial"/>
                <w:i/>
                <w:strike/>
                <w:color w:val="0070C0"/>
                <w:sz w:val="18"/>
                <w:szCs w:val="18"/>
              </w:rPr>
              <w:t>reserve</w:t>
            </w:r>
            <w:r w:rsidRPr="00997C72">
              <w:rPr>
                <w:rFonts w:ascii="Arial" w:hAnsi="Arial" w:cs="Arial"/>
                <w:i/>
                <w:strike/>
                <w:color w:val="0070C0"/>
                <w:spacing w:val="-12"/>
                <w:sz w:val="18"/>
                <w:szCs w:val="18"/>
              </w:rPr>
              <w:t xml:space="preserve"> </w:t>
            </w:r>
            <w:r w:rsidRPr="00997C72">
              <w:rPr>
                <w:rFonts w:ascii="Arial" w:hAnsi="Arial" w:cs="Arial"/>
                <w:i/>
                <w:strike/>
                <w:color w:val="0070C0"/>
                <w:sz w:val="18"/>
                <w:szCs w:val="18"/>
              </w:rPr>
              <w:t>conformance</w:t>
            </w:r>
            <w:r w:rsidRPr="00997C72">
              <w:rPr>
                <w:rFonts w:ascii="Arial" w:hAnsi="Arial" w:cs="Arial"/>
                <w:i/>
                <w:strike/>
                <w:color w:val="0070C0"/>
                <w:spacing w:val="-12"/>
                <w:sz w:val="18"/>
                <w:szCs w:val="18"/>
              </w:rPr>
              <w:t xml:space="preserve"> </w:t>
            </w:r>
            <w:r w:rsidRPr="00997C72">
              <w:rPr>
                <w:rFonts w:ascii="Arial" w:hAnsi="Arial" w:cs="Arial"/>
                <w:i/>
                <w:strike/>
                <w:color w:val="0070C0"/>
                <w:sz w:val="18"/>
                <w:szCs w:val="18"/>
              </w:rPr>
              <w:t>standards</w:t>
            </w:r>
            <w:r w:rsidRPr="00997C72">
              <w:rPr>
                <w:rFonts w:ascii="Arial" w:hAnsi="Arial" w:cs="Arial"/>
                <w:strike/>
                <w:color w:val="0070C0"/>
                <w:sz w:val="18"/>
                <w:szCs w:val="18"/>
              </w:rPr>
              <w:t>,</w:t>
            </w:r>
            <w:r w:rsidRPr="00997C72">
              <w:rPr>
                <w:rFonts w:ascii="Arial" w:hAnsi="Arial" w:cs="Arial"/>
                <w:strike/>
                <w:color w:val="0070C0"/>
                <w:spacing w:val="-11"/>
                <w:sz w:val="18"/>
                <w:szCs w:val="18"/>
              </w:rPr>
              <w:t xml:space="preserve"> </w:t>
            </w:r>
            <w:r w:rsidRPr="00997C72">
              <w:rPr>
                <w:rFonts w:ascii="Arial" w:hAnsi="Arial" w:cs="Arial"/>
                <w:strike/>
                <w:color w:val="0070C0"/>
                <w:sz w:val="18"/>
                <w:szCs w:val="18"/>
              </w:rPr>
              <w:t>as</w:t>
            </w:r>
            <w:r w:rsidRPr="00997C72">
              <w:rPr>
                <w:rFonts w:ascii="Arial" w:hAnsi="Arial" w:cs="Arial"/>
                <w:strike/>
                <w:color w:val="0070C0"/>
                <w:spacing w:val="-14"/>
                <w:sz w:val="18"/>
                <w:szCs w:val="18"/>
              </w:rPr>
              <w:t xml:space="preserve"> </w:t>
            </w:r>
            <w:r w:rsidRPr="00997C72">
              <w:rPr>
                <w:rFonts w:ascii="Arial" w:hAnsi="Arial" w:cs="Arial"/>
                <w:strike/>
                <w:color w:val="0070C0"/>
                <w:sz w:val="18"/>
                <w:szCs w:val="18"/>
              </w:rPr>
              <w:t>determined</w:t>
            </w:r>
            <w:r w:rsidRPr="00997C72">
              <w:rPr>
                <w:rFonts w:ascii="Arial" w:hAnsi="Arial" w:cs="Arial"/>
                <w:strike/>
                <w:color w:val="0070C0"/>
                <w:spacing w:val="-12"/>
                <w:sz w:val="18"/>
                <w:szCs w:val="18"/>
              </w:rPr>
              <w:t xml:space="preserve"> </w:t>
            </w:r>
            <w:r w:rsidRPr="00997C72">
              <w:rPr>
                <w:rFonts w:ascii="Arial" w:hAnsi="Arial" w:cs="Arial"/>
                <w:strike/>
                <w:color w:val="0070C0"/>
                <w:sz w:val="18"/>
                <w:szCs w:val="18"/>
              </w:rPr>
              <w:t>in</w:t>
            </w:r>
            <w:r w:rsidRPr="00997C72">
              <w:rPr>
                <w:rFonts w:ascii="Arial" w:hAnsi="Arial" w:cs="Arial"/>
                <w:strike/>
                <w:color w:val="0070C0"/>
                <w:spacing w:val="-12"/>
                <w:sz w:val="18"/>
                <w:szCs w:val="18"/>
              </w:rPr>
              <w:t xml:space="preserve"> </w:t>
            </w:r>
            <w:r w:rsidRPr="00997C72">
              <w:rPr>
                <w:rFonts w:ascii="Arial" w:hAnsi="Arial" w:cs="Arial"/>
                <w:strike/>
                <w:color w:val="0070C0"/>
                <w:sz w:val="18"/>
                <w:szCs w:val="18"/>
              </w:rPr>
              <w:t>accordance with</w:t>
            </w:r>
            <w:r w:rsidRPr="00997C72">
              <w:rPr>
                <w:rFonts w:ascii="Arial" w:hAnsi="Arial" w:cs="Arial"/>
                <w:strike/>
                <w:color w:val="0070C0"/>
                <w:spacing w:val="-5"/>
                <w:sz w:val="18"/>
                <w:szCs w:val="18"/>
              </w:rPr>
              <w:t xml:space="preserve"> </w:t>
            </w:r>
            <w:r w:rsidRPr="00997C72">
              <w:rPr>
                <w:rFonts w:ascii="Arial" w:hAnsi="Arial" w:cs="Arial"/>
                <w:strike/>
                <w:color w:val="0070C0"/>
                <w:sz w:val="18"/>
                <w:szCs w:val="18"/>
              </w:rPr>
              <w:t>Section</w:t>
            </w:r>
            <w:r w:rsidRPr="00997C72">
              <w:rPr>
                <w:rFonts w:ascii="Arial" w:hAnsi="Arial" w:cs="Arial"/>
                <w:strike/>
                <w:color w:val="0070C0"/>
                <w:spacing w:val="-5"/>
                <w:sz w:val="18"/>
                <w:szCs w:val="18"/>
              </w:rPr>
              <w:t xml:space="preserve"> </w:t>
            </w:r>
            <w:r w:rsidRPr="00997C72">
              <w:rPr>
                <w:rFonts w:ascii="Arial" w:hAnsi="Arial" w:cs="Arial"/>
                <w:strike/>
                <w:color w:val="0070C0"/>
                <w:sz w:val="18"/>
                <w:szCs w:val="18"/>
              </w:rPr>
              <w:t>7.2</w:t>
            </w:r>
            <w:r w:rsidRPr="00997C72">
              <w:rPr>
                <w:rFonts w:ascii="Arial" w:hAnsi="Arial" w:cs="Arial"/>
                <w:strike/>
                <w:color w:val="0070C0"/>
                <w:spacing w:val="-5"/>
                <w:sz w:val="18"/>
                <w:szCs w:val="18"/>
              </w:rPr>
              <w:t xml:space="preserve"> </w:t>
            </w:r>
            <w:r w:rsidRPr="00997C72">
              <w:rPr>
                <w:rFonts w:ascii="Arial" w:hAnsi="Arial" w:cs="Arial"/>
                <w:strike/>
                <w:color w:val="0070C0"/>
                <w:sz w:val="18"/>
                <w:szCs w:val="18"/>
              </w:rPr>
              <w:t>hereof,</w:t>
            </w:r>
            <w:r w:rsidRPr="00997C72">
              <w:rPr>
                <w:rFonts w:ascii="Arial" w:hAnsi="Arial" w:cs="Arial"/>
                <w:strike/>
                <w:color w:val="0070C0"/>
                <w:spacing w:val="-6"/>
                <w:sz w:val="18"/>
                <w:szCs w:val="18"/>
              </w:rPr>
              <w:t xml:space="preserve"> </w:t>
            </w:r>
            <w:r w:rsidRPr="00997C72">
              <w:rPr>
                <w:rFonts w:ascii="Arial" w:hAnsi="Arial" w:cs="Arial"/>
                <w:strike/>
                <w:color w:val="0070C0"/>
                <w:sz w:val="18"/>
                <w:szCs w:val="18"/>
              </w:rPr>
              <w:t>shall</w:t>
            </w:r>
            <w:r w:rsidRPr="00997C72">
              <w:rPr>
                <w:rFonts w:ascii="Arial" w:hAnsi="Arial" w:cs="Arial"/>
                <w:strike/>
                <w:color w:val="0070C0"/>
                <w:spacing w:val="-6"/>
                <w:sz w:val="18"/>
                <w:szCs w:val="18"/>
              </w:rPr>
              <w:t xml:space="preserve"> </w:t>
            </w:r>
            <w:r w:rsidRPr="00997C72">
              <w:rPr>
                <w:rFonts w:ascii="Arial" w:hAnsi="Arial" w:cs="Arial"/>
                <w:strike/>
                <w:color w:val="0070C0"/>
                <w:sz w:val="18"/>
                <w:szCs w:val="18"/>
              </w:rPr>
              <w:t>have</w:t>
            </w:r>
            <w:r w:rsidRPr="00997C72">
              <w:rPr>
                <w:rFonts w:ascii="Arial" w:hAnsi="Arial" w:cs="Arial"/>
                <w:strike/>
                <w:color w:val="0070C0"/>
                <w:spacing w:val="-5"/>
                <w:sz w:val="18"/>
                <w:szCs w:val="18"/>
              </w:rPr>
              <w:t xml:space="preserve"> </w:t>
            </w:r>
            <w:r w:rsidRPr="00997C72">
              <w:rPr>
                <w:rFonts w:ascii="Arial" w:hAnsi="Arial" w:cs="Arial"/>
                <w:strike/>
                <w:color w:val="0070C0"/>
                <w:sz w:val="18"/>
                <w:szCs w:val="18"/>
              </w:rPr>
              <w:t>the</w:t>
            </w:r>
            <w:r w:rsidRPr="00997C72">
              <w:rPr>
                <w:rFonts w:ascii="Arial" w:hAnsi="Arial" w:cs="Arial"/>
                <w:strike/>
                <w:color w:val="0070C0"/>
                <w:spacing w:val="-7"/>
                <w:sz w:val="18"/>
                <w:szCs w:val="18"/>
              </w:rPr>
              <w:t xml:space="preserve"> </w:t>
            </w:r>
            <w:r w:rsidRPr="00997C72">
              <w:rPr>
                <w:rFonts w:ascii="Arial" w:hAnsi="Arial" w:cs="Arial"/>
                <w:strike/>
                <w:color w:val="0070C0"/>
                <w:sz w:val="18"/>
                <w:szCs w:val="18"/>
              </w:rPr>
              <w:t>effect</w:t>
            </w:r>
            <w:r w:rsidRPr="00997C72">
              <w:rPr>
                <w:rFonts w:ascii="Arial" w:hAnsi="Arial" w:cs="Arial"/>
                <w:strike/>
                <w:color w:val="0070C0"/>
                <w:spacing w:val="-4"/>
                <w:sz w:val="18"/>
                <w:szCs w:val="18"/>
              </w:rPr>
              <w:t xml:space="preserve"> </w:t>
            </w:r>
            <w:r w:rsidRPr="00997C72">
              <w:rPr>
                <w:rFonts w:ascii="Arial" w:hAnsi="Arial" w:cs="Arial"/>
                <w:strike/>
                <w:color w:val="0070C0"/>
                <w:sz w:val="18"/>
                <w:szCs w:val="18"/>
              </w:rPr>
              <w:t>of</w:t>
            </w:r>
            <w:r w:rsidRPr="00997C72">
              <w:rPr>
                <w:rFonts w:ascii="Arial" w:hAnsi="Arial" w:cs="Arial"/>
                <w:strike/>
                <w:color w:val="0070C0"/>
                <w:spacing w:val="-4"/>
                <w:sz w:val="18"/>
                <w:szCs w:val="18"/>
              </w:rPr>
              <w:t xml:space="preserve"> </w:t>
            </w:r>
            <w:r w:rsidRPr="00997C72">
              <w:rPr>
                <w:rFonts w:ascii="Arial" w:hAnsi="Arial" w:cs="Arial"/>
                <w:strike/>
                <w:color w:val="0070C0"/>
                <w:sz w:val="18"/>
                <w:szCs w:val="18"/>
              </w:rPr>
              <w:t>non-payment</w:t>
            </w:r>
            <w:r w:rsidRPr="00997C72">
              <w:rPr>
                <w:rFonts w:ascii="Arial" w:hAnsi="Arial" w:cs="Arial"/>
                <w:strike/>
                <w:color w:val="0070C0"/>
                <w:spacing w:val="-4"/>
                <w:sz w:val="18"/>
                <w:szCs w:val="18"/>
              </w:rPr>
              <w:t xml:space="preserve"> </w:t>
            </w:r>
            <w:r w:rsidRPr="00997C72">
              <w:rPr>
                <w:rFonts w:ascii="Arial" w:hAnsi="Arial" w:cs="Arial"/>
                <w:strike/>
                <w:color w:val="0070C0"/>
                <w:sz w:val="18"/>
                <w:szCs w:val="18"/>
              </w:rPr>
              <w:t>of</w:t>
            </w:r>
            <w:r w:rsidRPr="00997C72">
              <w:rPr>
                <w:rFonts w:ascii="Arial" w:hAnsi="Arial" w:cs="Arial"/>
                <w:strike/>
                <w:color w:val="0070C0"/>
                <w:spacing w:val="-6"/>
                <w:sz w:val="18"/>
                <w:szCs w:val="18"/>
              </w:rPr>
              <w:t xml:space="preserve"> </w:t>
            </w:r>
            <w:r w:rsidRPr="00997C72">
              <w:rPr>
                <w:rFonts w:ascii="Arial" w:hAnsi="Arial" w:cs="Arial"/>
                <w:strike/>
                <w:color w:val="0070C0"/>
                <w:sz w:val="18"/>
                <w:szCs w:val="18"/>
              </w:rPr>
              <w:t>the</w:t>
            </w:r>
            <w:r w:rsidRPr="00997C72">
              <w:rPr>
                <w:rFonts w:ascii="Arial" w:hAnsi="Arial" w:cs="Arial"/>
                <w:strike/>
                <w:color w:val="0070C0"/>
                <w:spacing w:val="-7"/>
                <w:sz w:val="18"/>
                <w:szCs w:val="18"/>
              </w:rPr>
              <w:t xml:space="preserve"> </w:t>
            </w:r>
            <w:r w:rsidRPr="00997C72">
              <w:rPr>
                <w:rFonts w:ascii="Arial" w:hAnsi="Arial" w:cs="Arial"/>
                <w:strike/>
                <w:color w:val="0070C0"/>
                <w:sz w:val="18"/>
                <w:szCs w:val="18"/>
              </w:rPr>
              <w:t>reserve</w:t>
            </w:r>
            <w:r w:rsidRPr="00997C72">
              <w:rPr>
                <w:rFonts w:ascii="Arial" w:hAnsi="Arial" w:cs="Arial"/>
                <w:strike/>
                <w:color w:val="0070C0"/>
                <w:spacing w:val="-5"/>
                <w:sz w:val="18"/>
                <w:szCs w:val="18"/>
              </w:rPr>
              <w:t xml:space="preserve"> </w:t>
            </w:r>
            <w:r w:rsidRPr="00997C72">
              <w:rPr>
                <w:rFonts w:ascii="Arial" w:hAnsi="Arial" w:cs="Arial"/>
                <w:strike/>
                <w:color w:val="0070C0"/>
                <w:sz w:val="18"/>
                <w:szCs w:val="18"/>
              </w:rPr>
              <w:t>amount</w:t>
            </w:r>
            <w:r w:rsidRPr="00997C72">
              <w:rPr>
                <w:rFonts w:ascii="Arial" w:hAnsi="Arial" w:cs="Arial"/>
                <w:strike/>
                <w:color w:val="0070C0"/>
                <w:spacing w:val="-6"/>
                <w:sz w:val="18"/>
                <w:szCs w:val="18"/>
              </w:rPr>
              <w:t xml:space="preserve"> </w:t>
            </w:r>
            <w:r w:rsidRPr="00997C72">
              <w:rPr>
                <w:rFonts w:ascii="Arial" w:hAnsi="Arial" w:cs="Arial"/>
                <w:strike/>
                <w:color w:val="0070C0"/>
                <w:sz w:val="18"/>
                <w:szCs w:val="18"/>
              </w:rPr>
              <w:t>to the</w:t>
            </w:r>
            <w:r w:rsidRPr="00997C72">
              <w:rPr>
                <w:rFonts w:ascii="Arial" w:hAnsi="Arial" w:cs="Arial"/>
                <w:strike/>
                <w:color w:val="0070C0"/>
                <w:spacing w:val="-5"/>
                <w:sz w:val="18"/>
                <w:szCs w:val="18"/>
              </w:rPr>
              <w:t xml:space="preserve"> </w:t>
            </w:r>
            <w:r w:rsidRPr="00997C72">
              <w:rPr>
                <w:rFonts w:ascii="Arial" w:hAnsi="Arial" w:cs="Arial"/>
                <w:i/>
                <w:strike/>
                <w:color w:val="0070C0"/>
                <w:sz w:val="18"/>
                <w:szCs w:val="18"/>
              </w:rPr>
              <w:t>Ancillary</w:t>
            </w:r>
            <w:r w:rsidRPr="00997C72">
              <w:rPr>
                <w:rFonts w:ascii="Arial" w:hAnsi="Arial" w:cs="Arial"/>
                <w:i/>
                <w:strike/>
                <w:color w:val="0070C0"/>
                <w:spacing w:val="-5"/>
                <w:sz w:val="18"/>
                <w:szCs w:val="18"/>
              </w:rPr>
              <w:t xml:space="preserve"> </w:t>
            </w:r>
            <w:r w:rsidRPr="00997C72">
              <w:rPr>
                <w:rFonts w:ascii="Arial" w:hAnsi="Arial" w:cs="Arial"/>
                <w:i/>
                <w:strike/>
                <w:color w:val="0070C0"/>
                <w:sz w:val="18"/>
                <w:szCs w:val="18"/>
              </w:rPr>
              <w:t>Services</w:t>
            </w:r>
            <w:r w:rsidRPr="00997C72">
              <w:rPr>
                <w:rFonts w:ascii="Arial" w:hAnsi="Arial" w:cs="Arial"/>
                <w:i/>
                <w:strike/>
                <w:color w:val="0070C0"/>
                <w:spacing w:val="-5"/>
                <w:sz w:val="18"/>
                <w:szCs w:val="18"/>
              </w:rPr>
              <w:t xml:space="preserve"> </w:t>
            </w:r>
            <w:r w:rsidRPr="00997C72">
              <w:rPr>
                <w:rFonts w:ascii="Arial" w:hAnsi="Arial" w:cs="Arial"/>
                <w:i/>
                <w:strike/>
                <w:color w:val="0070C0"/>
                <w:sz w:val="18"/>
                <w:szCs w:val="18"/>
              </w:rPr>
              <w:t>Provider</w:t>
            </w:r>
            <w:r w:rsidRPr="00997C72">
              <w:rPr>
                <w:rFonts w:ascii="Arial" w:hAnsi="Arial" w:cs="Arial"/>
                <w:i/>
                <w:strike/>
                <w:color w:val="0070C0"/>
                <w:spacing w:val="-4"/>
                <w:sz w:val="18"/>
                <w:szCs w:val="18"/>
              </w:rPr>
              <w:t xml:space="preserve"> </w:t>
            </w:r>
            <w:r w:rsidRPr="00997C72">
              <w:rPr>
                <w:rFonts w:ascii="Arial" w:hAnsi="Arial" w:cs="Arial"/>
                <w:strike/>
                <w:color w:val="0070C0"/>
                <w:sz w:val="18"/>
                <w:szCs w:val="18"/>
              </w:rPr>
              <w:t>for</w:t>
            </w:r>
            <w:r w:rsidRPr="00997C72">
              <w:rPr>
                <w:rFonts w:ascii="Arial" w:hAnsi="Arial" w:cs="Arial"/>
                <w:strike/>
                <w:color w:val="0070C0"/>
                <w:spacing w:val="-6"/>
                <w:sz w:val="18"/>
                <w:szCs w:val="18"/>
              </w:rPr>
              <w:t xml:space="preserve"> </w:t>
            </w:r>
            <w:r w:rsidRPr="00997C72">
              <w:rPr>
                <w:rFonts w:ascii="Arial" w:hAnsi="Arial" w:cs="Arial"/>
                <w:strike/>
                <w:color w:val="0070C0"/>
                <w:sz w:val="18"/>
                <w:szCs w:val="18"/>
              </w:rPr>
              <w:t>the</w:t>
            </w:r>
            <w:r w:rsidRPr="00997C72">
              <w:rPr>
                <w:rFonts w:ascii="Arial" w:hAnsi="Arial" w:cs="Arial"/>
                <w:strike/>
                <w:color w:val="0070C0"/>
                <w:spacing w:val="-7"/>
                <w:sz w:val="18"/>
                <w:szCs w:val="18"/>
              </w:rPr>
              <w:t xml:space="preserve"> </w:t>
            </w:r>
            <w:r w:rsidRPr="00997C72">
              <w:rPr>
                <w:rFonts w:ascii="Arial" w:hAnsi="Arial" w:cs="Arial"/>
                <w:strike/>
                <w:color w:val="0070C0"/>
                <w:sz w:val="18"/>
                <w:szCs w:val="18"/>
              </w:rPr>
              <w:t>intervals</w:t>
            </w:r>
            <w:r w:rsidRPr="00997C72">
              <w:rPr>
                <w:rFonts w:ascii="Arial" w:hAnsi="Arial" w:cs="Arial"/>
                <w:strike/>
                <w:color w:val="0070C0"/>
                <w:spacing w:val="-7"/>
                <w:sz w:val="18"/>
                <w:szCs w:val="18"/>
              </w:rPr>
              <w:t xml:space="preserve"> </w:t>
            </w:r>
            <w:r w:rsidRPr="00997C72">
              <w:rPr>
                <w:rFonts w:ascii="Arial" w:hAnsi="Arial" w:cs="Arial"/>
                <w:strike/>
                <w:color w:val="0070C0"/>
                <w:sz w:val="18"/>
                <w:szCs w:val="18"/>
              </w:rPr>
              <w:t>found</w:t>
            </w:r>
            <w:r w:rsidRPr="00997C72">
              <w:rPr>
                <w:rFonts w:ascii="Arial" w:hAnsi="Arial" w:cs="Arial"/>
                <w:strike/>
                <w:color w:val="0070C0"/>
                <w:spacing w:val="-5"/>
                <w:sz w:val="18"/>
                <w:szCs w:val="18"/>
              </w:rPr>
              <w:t xml:space="preserve"> </w:t>
            </w:r>
            <w:r w:rsidRPr="00997C72">
              <w:rPr>
                <w:rFonts w:ascii="Arial" w:hAnsi="Arial" w:cs="Arial"/>
                <w:strike/>
                <w:color w:val="0070C0"/>
                <w:sz w:val="18"/>
                <w:szCs w:val="18"/>
              </w:rPr>
              <w:t>in</w:t>
            </w:r>
            <w:r w:rsidRPr="00997C72">
              <w:rPr>
                <w:rFonts w:ascii="Arial" w:hAnsi="Arial" w:cs="Arial"/>
                <w:strike/>
                <w:color w:val="0070C0"/>
                <w:spacing w:val="-5"/>
                <w:sz w:val="18"/>
                <w:szCs w:val="18"/>
              </w:rPr>
              <w:t xml:space="preserve"> </w:t>
            </w:r>
            <w:r w:rsidRPr="00997C72">
              <w:rPr>
                <w:rFonts w:ascii="Arial" w:hAnsi="Arial" w:cs="Arial"/>
                <w:strike/>
                <w:color w:val="0070C0"/>
                <w:sz w:val="18"/>
                <w:szCs w:val="18"/>
              </w:rPr>
              <w:t>breach</w:t>
            </w:r>
            <w:r w:rsidRPr="00997C72">
              <w:rPr>
                <w:rFonts w:ascii="Arial" w:hAnsi="Arial" w:cs="Arial"/>
                <w:strike/>
                <w:color w:val="0070C0"/>
                <w:spacing w:val="-7"/>
                <w:sz w:val="18"/>
                <w:szCs w:val="18"/>
              </w:rPr>
              <w:t xml:space="preserve"> </w:t>
            </w:r>
            <w:r w:rsidRPr="00997C72">
              <w:rPr>
                <w:rFonts w:ascii="Arial" w:hAnsi="Arial" w:cs="Arial"/>
                <w:strike/>
                <w:color w:val="0070C0"/>
                <w:sz w:val="18"/>
                <w:szCs w:val="18"/>
              </w:rPr>
              <w:t>for</w:t>
            </w:r>
            <w:r w:rsidRPr="00997C72">
              <w:rPr>
                <w:rFonts w:ascii="Arial" w:hAnsi="Arial" w:cs="Arial"/>
                <w:strike/>
                <w:color w:val="0070C0"/>
                <w:spacing w:val="-6"/>
                <w:sz w:val="18"/>
                <w:szCs w:val="18"/>
              </w:rPr>
              <w:t xml:space="preserve"> </w:t>
            </w:r>
            <w:r w:rsidRPr="00997C72">
              <w:rPr>
                <w:rFonts w:ascii="Arial" w:hAnsi="Arial" w:cs="Arial"/>
                <w:strike/>
                <w:color w:val="0070C0"/>
                <w:sz w:val="18"/>
                <w:szCs w:val="18"/>
              </w:rPr>
              <w:t>which</w:t>
            </w:r>
            <w:r w:rsidRPr="00997C72">
              <w:rPr>
                <w:rFonts w:ascii="Arial" w:hAnsi="Arial" w:cs="Arial"/>
                <w:strike/>
                <w:color w:val="0070C0"/>
                <w:spacing w:val="-5"/>
                <w:sz w:val="18"/>
                <w:szCs w:val="18"/>
              </w:rPr>
              <w:t xml:space="preserve"> </w:t>
            </w:r>
            <w:r w:rsidRPr="00997C72">
              <w:rPr>
                <w:rFonts w:ascii="Arial" w:hAnsi="Arial" w:cs="Arial"/>
                <w:strike/>
                <w:color w:val="0070C0"/>
                <w:sz w:val="18"/>
                <w:szCs w:val="18"/>
              </w:rPr>
              <w:t>purpose,</w:t>
            </w:r>
            <w:r w:rsidRPr="00997C72">
              <w:rPr>
                <w:rFonts w:ascii="Arial" w:hAnsi="Arial" w:cs="Arial"/>
                <w:strike/>
                <w:color w:val="0070C0"/>
                <w:spacing w:val="-6"/>
                <w:sz w:val="18"/>
                <w:szCs w:val="18"/>
              </w:rPr>
              <w:t xml:space="preserve"> </w:t>
            </w:r>
            <w:r w:rsidRPr="00997C72">
              <w:rPr>
                <w:rFonts w:ascii="Arial" w:hAnsi="Arial" w:cs="Arial"/>
                <w:strike/>
                <w:color w:val="0070C0"/>
                <w:sz w:val="18"/>
                <w:szCs w:val="18"/>
              </w:rPr>
              <w:t xml:space="preserve">the </w:t>
            </w:r>
            <w:r w:rsidRPr="00997C72">
              <w:rPr>
                <w:rFonts w:ascii="Arial" w:hAnsi="Arial" w:cs="Arial"/>
                <w:i/>
                <w:strike/>
                <w:color w:val="0070C0"/>
                <w:sz w:val="18"/>
                <w:szCs w:val="18"/>
              </w:rPr>
              <w:t xml:space="preserve">Market Operator </w:t>
            </w:r>
            <w:r w:rsidRPr="00997C72">
              <w:rPr>
                <w:rFonts w:ascii="Arial" w:hAnsi="Arial" w:cs="Arial"/>
                <w:strike/>
                <w:color w:val="0070C0"/>
                <w:sz w:val="18"/>
                <w:szCs w:val="18"/>
              </w:rPr>
              <w:t>is herein authorized to automatically deduct the reserve amount for the</w:t>
            </w:r>
            <w:r w:rsidRPr="00997C72">
              <w:rPr>
                <w:rFonts w:ascii="Arial" w:hAnsi="Arial" w:cs="Arial"/>
                <w:strike/>
                <w:color w:val="0070C0"/>
                <w:spacing w:val="-9"/>
                <w:sz w:val="18"/>
                <w:szCs w:val="18"/>
              </w:rPr>
              <w:t xml:space="preserve"> </w:t>
            </w:r>
            <w:r w:rsidRPr="00997C72">
              <w:rPr>
                <w:rFonts w:ascii="Arial" w:hAnsi="Arial" w:cs="Arial"/>
                <w:strike/>
                <w:color w:val="0070C0"/>
                <w:sz w:val="18"/>
                <w:szCs w:val="18"/>
              </w:rPr>
              <w:t>intervals</w:t>
            </w:r>
            <w:r w:rsidRPr="00997C72">
              <w:rPr>
                <w:rFonts w:ascii="Arial" w:hAnsi="Arial" w:cs="Arial"/>
                <w:strike/>
                <w:color w:val="0070C0"/>
                <w:spacing w:val="-8"/>
                <w:sz w:val="18"/>
                <w:szCs w:val="18"/>
              </w:rPr>
              <w:t xml:space="preserve"> </w:t>
            </w:r>
            <w:r w:rsidRPr="00997C72">
              <w:rPr>
                <w:rFonts w:ascii="Arial" w:hAnsi="Arial" w:cs="Arial"/>
                <w:strike/>
                <w:color w:val="0070C0"/>
                <w:sz w:val="18"/>
                <w:szCs w:val="18"/>
              </w:rPr>
              <w:t>found</w:t>
            </w:r>
            <w:r w:rsidRPr="00997C72">
              <w:rPr>
                <w:rFonts w:ascii="Arial" w:hAnsi="Arial" w:cs="Arial"/>
                <w:strike/>
                <w:color w:val="0070C0"/>
                <w:spacing w:val="-9"/>
                <w:sz w:val="18"/>
                <w:szCs w:val="18"/>
              </w:rPr>
              <w:t xml:space="preserve"> </w:t>
            </w:r>
            <w:r w:rsidRPr="00997C72">
              <w:rPr>
                <w:rFonts w:ascii="Arial" w:hAnsi="Arial" w:cs="Arial"/>
                <w:strike/>
                <w:color w:val="0070C0"/>
                <w:sz w:val="18"/>
                <w:szCs w:val="18"/>
              </w:rPr>
              <w:t>in</w:t>
            </w:r>
            <w:r w:rsidRPr="00997C72">
              <w:rPr>
                <w:rFonts w:ascii="Arial" w:hAnsi="Arial" w:cs="Arial"/>
                <w:strike/>
                <w:color w:val="0070C0"/>
                <w:spacing w:val="-9"/>
                <w:sz w:val="18"/>
                <w:szCs w:val="18"/>
              </w:rPr>
              <w:t xml:space="preserve"> </w:t>
            </w:r>
            <w:r w:rsidRPr="00997C72">
              <w:rPr>
                <w:rFonts w:ascii="Arial" w:hAnsi="Arial" w:cs="Arial"/>
                <w:strike/>
                <w:color w:val="0070C0"/>
                <w:sz w:val="18"/>
                <w:szCs w:val="18"/>
              </w:rPr>
              <w:t>breach</w:t>
            </w:r>
            <w:r w:rsidRPr="00997C72">
              <w:rPr>
                <w:rFonts w:ascii="Arial" w:hAnsi="Arial" w:cs="Arial"/>
                <w:strike/>
                <w:color w:val="0070C0"/>
                <w:spacing w:val="-9"/>
                <w:sz w:val="18"/>
                <w:szCs w:val="18"/>
              </w:rPr>
              <w:t xml:space="preserve"> </w:t>
            </w:r>
            <w:r w:rsidRPr="00997C72">
              <w:rPr>
                <w:rFonts w:ascii="Arial" w:hAnsi="Arial" w:cs="Arial"/>
                <w:strike/>
                <w:color w:val="0070C0"/>
                <w:sz w:val="18"/>
                <w:szCs w:val="18"/>
              </w:rPr>
              <w:t>from</w:t>
            </w:r>
            <w:r w:rsidRPr="00997C72">
              <w:rPr>
                <w:rFonts w:ascii="Arial" w:hAnsi="Arial" w:cs="Arial"/>
                <w:strike/>
                <w:color w:val="0070C0"/>
                <w:spacing w:val="-10"/>
                <w:sz w:val="18"/>
                <w:szCs w:val="18"/>
              </w:rPr>
              <w:t xml:space="preserve"> </w:t>
            </w:r>
            <w:r w:rsidRPr="00997C72">
              <w:rPr>
                <w:rFonts w:ascii="Arial" w:hAnsi="Arial" w:cs="Arial"/>
                <w:strike/>
                <w:color w:val="0070C0"/>
                <w:sz w:val="18"/>
                <w:szCs w:val="18"/>
              </w:rPr>
              <w:t>the</w:t>
            </w:r>
            <w:r w:rsidRPr="00997C72">
              <w:rPr>
                <w:rFonts w:ascii="Arial" w:hAnsi="Arial" w:cs="Arial"/>
                <w:strike/>
                <w:color w:val="0070C0"/>
                <w:spacing w:val="-9"/>
                <w:sz w:val="18"/>
                <w:szCs w:val="18"/>
              </w:rPr>
              <w:t xml:space="preserve"> </w:t>
            </w:r>
            <w:r w:rsidRPr="00997C72">
              <w:rPr>
                <w:rFonts w:ascii="Arial" w:hAnsi="Arial" w:cs="Arial"/>
                <w:strike/>
                <w:color w:val="0070C0"/>
                <w:sz w:val="18"/>
                <w:szCs w:val="18"/>
              </w:rPr>
              <w:t>settlement</w:t>
            </w:r>
            <w:r w:rsidRPr="00997C72">
              <w:rPr>
                <w:rFonts w:ascii="Arial" w:hAnsi="Arial" w:cs="Arial"/>
                <w:strike/>
                <w:color w:val="0070C0"/>
                <w:spacing w:val="-10"/>
                <w:sz w:val="18"/>
                <w:szCs w:val="18"/>
              </w:rPr>
              <w:t xml:space="preserve"> </w:t>
            </w:r>
            <w:r w:rsidRPr="00997C72">
              <w:rPr>
                <w:rFonts w:ascii="Arial" w:hAnsi="Arial" w:cs="Arial"/>
                <w:strike/>
                <w:color w:val="0070C0"/>
                <w:sz w:val="18"/>
                <w:szCs w:val="18"/>
              </w:rPr>
              <w:t>amount</w:t>
            </w:r>
            <w:r w:rsidRPr="00997C72">
              <w:rPr>
                <w:rFonts w:ascii="Arial" w:hAnsi="Arial" w:cs="Arial"/>
                <w:strike/>
                <w:color w:val="0070C0"/>
                <w:spacing w:val="-10"/>
                <w:sz w:val="18"/>
                <w:szCs w:val="18"/>
              </w:rPr>
              <w:t xml:space="preserve"> </w:t>
            </w:r>
            <w:r w:rsidRPr="00997C72">
              <w:rPr>
                <w:rFonts w:ascii="Arial" w:hAnsi="Arial" w:cs="Arial"/>
                <w:strike/>
                <w:color w:val="0070C0"/>
                <w:sz w:val="18"/>
                <w:szCs w:val="18"/>
              </w:rPr>
              <w:t>specified</w:t>
            </w:r>
            <w:r w:rsidRPr="00997C72">
              <w:rPr>
                <w:rFonts w:ascii="Arial" w:hAnsi="Arial" w:cs="Arial"/>
                <w:strike/>
                <w:color w:val="0070C0"/>
                <w:spacing w:val="-9"/>
                <w:sz w:val="18"/>
                <w:szCs w:val="18"/>
              </w:rPr>
              <w:t xml:space="preserve"> </w:t>
            </w:r>
            <w:r w:rsidRPr="00997C72">
              <w:rPr>
                <w:rFonts w:ascii="Arial" w:hAnsi="Arial" w:cs="Arial"/>
                <w:strike/>
                <w:color w:val="0070C0"/>
                <w:sz w:val="18"/>
                <w:szCs w:val="18"/>
              </w:rPr>
              <w:t>in</w:t>
            </w:r>
            <w:r w:rsidRPr="00997C72">
              <w:rPr>
                <w:rFonts w:ascii="Arial" w:hAnsi="Arial" w:cs="Arial"/>
                <w:strike/>
                <w:color w:val="0070C0"/>
                <w:spacing w:val="-9"/>
                <w:sz w:val="18"/>
                <w:szCs w:val="18"/>
              </w:rPr>
              <w:t xml:space="preserve"> </w:t>
            </w:r>
            <w:r w:rsidRPr="00997C72">
              <w:rPr>
                <w:rFonts w:ascii="Arial" w:hAnsi="Arial" w:cs="Arial"/>
                <w:strike/>
                <w:color w:val="0070C0"/>
                <w:sz w:val="18"/>
                <w:szCs w:val="18"/>
              </w:rPr>
              <w:t>Section</w:t>
            </w:r>
            <w:r w:rsidRPr="00997C72">
              <w:rPr>
                <w:rFonts w:ascii="Arial" w:hAnsi="Arial" w:cs="Arial"/>
                <w:strike/>
                <w:color w:val="0070C0"/>
                <w:spacing w:val="-9"/>
                <w:sz w:val="18"/>
                <w:szCs w:val="18"/>
              </w:rPr>
              <w:t xml:space="preserve"> </w:t>
            </w:r>
            <w:r w:rsidRPr="00997C72">
              <w:rPr>
                <w:rFonts w:ascii="Arial" w:hAnsi="Arial" w:cs="Arial"/>
                <w:strike/>
                <w:color w:val="0070C0"/>
                <w:sz w:val="18"/>
                <w:szCs w:val="18"/>
              </w:rPr>
              <w:t>7.3.1</w:t>
            </w:r>
            <w:r w:rsidRPr="00997C72">
              <w:rPr>
                <w:rFonts w:ascii="Arial" w:hAnsi="Arial" w:cs="Arial"/>
                <w:strike/>
                <w:color w:val="0070C0"/>
                <w:spacing w:val="-11"/>
                <w:sz w:val="18"/>
                <w:szCs w:val="18"/>
              </w:rPr>
              <w:t xml:space="preserve"> </w:t>
            </w:r>
            <w:r w:rsidRPr="00997C72">
              <w:rPr>
                <w:rFonts w:ascii="Arial" w:hAnsi="Arial" w:cs="Arial"/>
                <w:strike/>
                <w:color w:val="0070C0"/>
                <w:sz w:val="18"/>
                <w:szCs w:val="18"/>
              </w:rPr>
              <w:t>(a).</w:t>
            </w:r>
          </w:p>
          <w:p w14:paraId="46036DFE" w14:textId="77777777" w:rsidR="0075075B" w:rsidRPr="00C0764E" w:rsidRDefault="0075075B" w:rsidP="0075075B">
            <w:pPr>
              <w:rPr>
                <w:rFonts w:ascii="Arial" w:hAnsi="Arial" w:cs="Arial"/>
                <w:bCs/>
                <w:strike/>
                <w:color w:val="0070C0"/>
                <w:sz w:val="18"/>
                <w:szCs w:val="18"/>
                <w:lang w:val="en-US"/>
              </w:rPr>
            </w:pPr>
          </w:p>
        </w:tc>
        <w:tc>
          <w:tcPr>
            <w:tcW w:w="2358" w:type="dxa"/>
          </w:tcPr>
          <w:p w14:paraId="1B0EB984" w14:textId="77777777" w:rsidR="0075075B" w:rsidRPr="00D9189B" w:rsidRDefault="0075075B" w:rsidP="0075075B">
            <w:pPr>
              <w:pStyle w:val="NoSpacing"/>
              <w:rPr>
                <w:rFonts w:ascii="Arial" w:hAnsi="Arial" w:cs="Arial"/>
                <w:sz w:val="18"/>
                <w:szCs w:val="18"/>
              </w:rPr>
            </w:pPr>
            <w:r w:rsidRPr="00D9189B">
              <w:rPr>
                <w:rFonts w:ascii="Arial" w:hAnsi="Arial" w:cs="Arial"/>
                <w:sz w:val="18"/>
                <w:szCs w:val="18"/>
              </w:rPr>
              <w:t>For deletion.</w:t>
            </w:r>
          </w:p>
          <w:p w14:paraId="1EEFB394" w14:textId="77777777" w:rsidR="0075075B" w:rsidRPr="00D9189B" w:rsidRDefault="0075075B" w:rsidP="0075075B">
            <w:pPr>
              <w:pStyle w:val="NoSpacing"/>
              <w:rPr>
                <w:rFonts w:ascii="Arial" w:hAnsi="Arial" w:cs="Arial"/>
                <w:sz w:val="18"/>
                <w:szCs w:val="18"/>
              </w:rPr>
            </w:pPr>
          </w:p>
          <w:p w14:paraId="6CC8F833" w14:textId="77777777" w:rsidR="0075075B" w:rsidRPr="00D9189B" w:rsidRDefault="0075075B" w:rsidP="0075075B">
            <w:pPr>
              <w:pStyle w:val="NoSpacing"/>
              <w:rPr>
                <w:rFonts w:ascii="Arial" w:hAnsi="Arial" w:cs="Arial"/>
                <w:sz w:val="18"/>
                <w:szCs w:val="18"/>
              </w:rPr>
            </w:pPr>
            <w:r w:rsidRPr="00D9189B">
              <w:rPr>
                <w:rFonts w:ascii="Arial" w:hAnsi="Arial" w:cs="Arial"/>
                <w:sz w:val="18"/>
                <w:szCs w:val="18"/>
              </w:rPr>
              <w:t xml:space="preserve">Transferred </w:t>
            </w:r>
            <w:r>
              <w:rPr>
                <w:rFonts w:ascii="Arial" w:hAnsi="Arial" w:cs="Arial"/>
                <w:sz w:val="18"/>
                <w:szCs w:val="18"/>
              </w:rPr>
              <w:t xml:space="preserve">with changes </w:t>
            </w:r>
            <w:r w:rsidRPr="00D9189B">
              <w:rPr>
                <w:rFonts w:ascii="Arial" w:hAnsi="Arial" w:cs="Arial"/>
                <w:sz w:val="18"/>
                <w:szCs w:val="18"/>
              </w:rPr>
              <w:t xml:space="preserve">to Section 7.6.3 in alignment with the proposal to defer the reporting to IEMOP and the non-payment of reserve trading amounts until the RRA is resolved. </w:t>
            </w:r>
          </w:p>
          <w:p w14:paraId="0C9F800B" w14:textId="77777777" w:rsidR="0075075B" w:rsidRDefault="0075075B" w:rsidP="0075075B">
            <w:pPr>
              <w:rPr>
                <w:rFonts w:ascii="Arial" w:hAnsi="Arial" w:cs="Arial"/>
                <w:sz w:val="18"/>
                <w:szCs w:val="18"/>
              </w:rPr>
            </w:pPr>
          </w:p>
        </w:tc>
        <w:tc>
          <w:tcPr>
            <w:tcW w:w="1544" w:type="dxa"/>
          </w:tcPr>
          <w:p w14:paraId="5DFFE682" w14:textId="77777777" w:rsidR="0075075B" w:rsidRPr="003F4A25" w:rsidRDefault="0075075B" w:rsidP="0075075B">
            <w:pPr>
              <w:rPr>
                <w:rFonts w:ascii="Arial" w:hAnsi="Arial" w:cs="Arial"/>
                <w:i/>
                <w:sz w:val="18"/>
                <w:szCs w:val="18"/>
                <w:highlight w:val="yellow"/>
              </w:rPr>
            </w:pPr>
          </w:p>
        </w:tc>
        <w:tc>
          <w:tcPr>
            <w:tcW w:w="1711" w:type="dxa"/>
          </w:tcPr>
          <w:p w14:paraId="3D3AF220" w14:textId="77777777" w:rsidR="0075075B" w:rsidRPr="003F4A25" w:rsidRDefault="0075075B" w:rsidP="0075075B">
            <w:pPr>
              <w:rPr>
                <w:rFonts w:ascii="Arial" w:hAnsi="Arial" w:cs="Arial"/>
                <w:i/>
                <w:sz w:val="18"/>
                <w:szCs w:val="18"/>
                <w:highlight w:val="yellow"/>
              </w:rPr>
            </w:pPr>
          </w:p>
        </w:tc>
        <w:tc>
          <w:tcPr>
            <w:tcW w:w="1310" w:type="dxa"/>
          </w:tcPr>
          <w:p w14:paraId="19679ADB" w14:textId="77777777" w:rsidR="0075075B" w:rsidRPr="003F4A25" w:rsidRDefault="0075075B" w:rsidP="0075075B">
            <w:pPr>
              <w:rPr>
                <w:rFonts w:ascii="Arial" w:hAnsi="Arial" w:cs="Arial"/>
                <w:i/>
                <w:sz w:val="18"/>
                <w:szCs w:val="18"/>
                <w:highlight w:val="yellow"/>
              </w:rPr>
            </w:pPr>
          </w:p>
        </w:tc>
        <w:tc>
          <w:tcPr>
            <w:tcW w:w="1026" w:type="dxa"/>
          </w:tcPr>
          <w:p w14:paraId="36AC863F" w14:textId="77777777" w:rsidR="0075075B" w:rsidRPr="003F4A25" w:rsidRDefault="0075075B" w:rsidP="0075075B">
            <w:pPr>
              <w:rPr>
                <w:rFonts w:ascii="Arial" w:hAnsi="Arial" w:cs="Arial"/>
                <w:i/>
                <w:sz w:val="18"/>
                <w:szCs w:val="18"/>
                <w:highlight w:val="yellow"/>
              </w:rPr>
            </w:pPr>
          </w:p>
        </w:tc>
      </w:tr>
      <w:tr w:rsidR="00272831" w:rsidRPr="003F4A25" w14:paraId="5C718636" w14:textId="77777777" w:rsidTr="003E6E82">
        <w:trPr>
          <w:trHeight w:val="1983"/>
        </w:trPr>
        <w:tc>
          <w:tcPr>
            <w:tcW w:w="1523" w:type="dxa"/>
          </w:tcPr>
          <w:p w14:paraId="177366FA" w14:textId="77777777" w:rsidR="00272831" w:rsidRPr="00C92109" w:rsidRDefault="00272831" w:rsidP="00272831">
            <w:pPr>
              <w:spacing w:line="276" w:lineRule="auto"/>
              <w:rPr>
                <w:rFonts w:ascii="Arial" w:hAnsi="Arial" w:cs="Arial"/>
                <w:sz w:val="18"/>
                <w:szCs w:val="18"/>
              </w:rPr>
            </w:pPr>
            <w:permStart w:id="832710902" w:edGrp="everyone" w:colFirst="5" w:colLast="5"/>
            <w:permStart w:id="639520233" w:edGrp="everyone" w:colFirst="6" w:colLast="6"/>
            <w:permEnd w:id="1970300457"/>
            <w:permEnd w:id="366227499"/>
            <w:r w:rsidRPr="00C92109">
              <w:rPr>
                <w:rFonts w:ascii="Arial" w:hAnsi="Arial" w:cs="Arial"/>
                <w:sz w:val="18"/>
                <w:szCs w:val="18"/>
              </w:rPr>
              <w:t>Section 7 – Monitoring of Compliance with Reserve Conformance Standards</w:t>
            </w:r>
          </w:p>
          <w:p w14:paraId="12F22AAF" w14:textId="77777777" w:rsidR="00272831" w:rsidRPr="003F4A25" w:rsidRDefault="00272831" w:rsidP="00272831">
            <w:pPr>
              <w:rPr>
                <w:rFonts w:ascii="Arial" w:hAnsi="Arial" w:cs="Arial"/>
                <w:sz w:val="18"/>
                <w:szCs w:val="18"/>
              </w:rPr>
            </w:pPr>
          </w:p>
        </w:tc>
        <w:tc>
          <w:tcPr>
            <w:tcW w:w="1282" w:type="dxa"/>
          </w:tcPr>
          <w:p w14:paraId="6F5C357E" w14:textId="4142391F" w:rsidR="00272831" w:rsidRPr="003F4A25" w:rsidRDefault="00272831" w:rsidP="00272831">
            <w:pPr>
              <w:rPr>
                <w:rFonts w:ascii="Arial" w:hAnsi="Arial" w:cs="Arial"/>
                <w:bCs/>
                <w:sz w:val="18"/>
                <w:szCs w:val="18"/>
              </w:rPr>
            </w:pPr>
            <w:r>
              <w:rPr>
                <w:rFonts w:ascii="Arial" w:hAnsi="Arial" w:cs="Arial"/>
                <w:bCs/>
                <w:sz w:val="18"/>
                <w:szCs w:val="18"/>
              </w:rPr>
              <w:t>7.3</w:t>
            </w:r>
          </w:p>
        </w:tc>
        <w:tc>
          <w:tcPr>
            <w:tcW w:w="4374" w:type="dxa"/>
          </w:tcPr>
          <w:p w14:paraId="24962BDC" w14:textId="77777777" w:rsidR="00272831" w:rsidRPr="00DF5C7D" w:rsidRDefault="00272831" w:rsidP="00272831">
            <w:pPr>
              <w:pStyle w:val="NoSpacing"/>
              <w:ind w:right="105"/>
              <w:rPr>
                <w:rFonts w:ascii="Arial" w:hAnsi="Arial" w:cs="Arial"/>
                <w:sz w:val="18"/>
                <w:szCs w:val="18"/>
              </w:rPr>
            </w:pPr>
            <w:r>
              <w:rPr>
                <w:rFonts w:ascii="Arial" w:hAnsi="Arial" w:cs="Arial"/>
                <w:sz w:val="18"/>
                <w:szCs w:val="18"/>
              </w:rPr>
              <w:t xml:space="preserve">7.3 </w:t>
            </w:r>
            <w:r w:rsidRPr="00DF5C7D">
              <w:rPr>
                <w:rFonts w:ascii="Arial" w:hAnsi="Arial" w:cs="Arial"/>
                <w:sz w:val="18"/>
                <w:szCs w:val="18"/>
              </w:rPr>
              <w:t>Settlement</w:t>
            </w:r>
            <w:r w:rsidRPr="00DF5C7D">
              <w:rPr>
                <w:rFonts w:ascii="Arial" w:hAnsi="Arial" w:cs="Arial"/>
                <w:spacing w:val="-10"/>
                <w:sz w:val="18"/>
                <w:szCs w:val="18"/>
              </w:rPr>
              <w:t xml:space="preserve"> </w:t>
            </w:r>
            <w:r w:rsidRPr="00DF5C7D">
              <w:rPr>
                <w:rFonts w:ascii="Arial" w:hAnsi="Arial" w:cs="Arial"/>
                <w:sz w:val="18"/>
                <w:szCs w:val="18"/>
              </w:rPr>
              <w:t>Amount</w:t>
            </w:r>
            <w:r w:rsidRPr="00DF5C7D">
              <w:rPr>
                <w:rFonts w:ascii="Arial" w:hAnsi="Arial" w:cs="Arial"/>
                <w:spacing w:val="-2"/>
                <w:sz w:val="18"/>
                <w:szCs w:val="18"/>
              </w:rPr>
              <w:t xml:space="preserve"> </w:t>
            </w:r>
            <w:r w:rsidRPr="00DF5C7D">
              <w:rPr>
                <w:rFonts w:ascii="Arial" w:hAnsi="Arial" w:cs="Arial"/>
                <w:sz w:val="18"/>
                <w:szCs w:val="18"/>
              </w:rPr>
              <w:t>Due</w:t>
            </w:r>
            <w:r w:rsidRPr="00DF5C7D">
              <w:rPr>
                <w:rFonts w:ascii="Arial" w:hAnsi="Arial" w:cs="Arial"/>
                <w:spacing w:val="-5"/>
                <w:sz w:val="18"/>
                <w:szCs w:val="18"/>
              </w:rPr>
              <w:t xml:space="preserve"> </w:t>
            </w:r>
            <w:r w:rsidRPr="00DF5C7D">
              <w:rPr>
                <w:rFonts w:ascii="Arial" w:hAnsi="Arial" w:cs="Arial"/>
                <w:sz w:val="18"/>
                <w:szCs w:val="18"/>
              </w:rPr>
              <w:t>from</w:t>
            </w:r>
            <w:r w:rsidRPr="00DF5C7D">
              <w:rPr>
                <w:rFonts w:ascii="Arial" w:hAnsi="Arial" w:cs="Arial"/>
                <w:spacing w:val="-5"/>
                <w:sz w:val="18"/>
                <w:szCs w:val="18"/>
              </w:rPr>
              <w:t xml:space="preserve"> </w:t>
            </w:r>
            <w:r w:rsidRPr="00DF5C7D">
              <w:rPr>
                <w:rFonts w:ascii="Arial" w:hAnsi="Arial" w:cs="Arial"/>
                <w:sz w:val="18"/>
                <w:szCs w:val="18"/>
              </w:rPr>
              <w:t>the</w:t>
            </w:r>
            <w:r w:rsidRPr="00DF5C7D">
              <w:rPr>
                <w:rFonts w:ascii="Arial" w:hAnsi="Arial" w:cs="Arial"/>
                <w:spacing w:val="-4"/>
                <w:sz w:val="18"/>
                <w:szCs w:val="18"/>
              </w:rPr>
              <w:t xml:space="preserve"> </w:t>
            </w:r>
            <w:r w:rsidRPr="00DF5C7D">
              <w:rPr>
                <w:rFonts w:ascii="Arial" w:hAnsi="Arial" w:cs="Arial"/>
                <w:sz w:val="18"/>
                <w:szCs w:val="18"/>
              </w:rPr>
              <w:t>System</w:t>
            </w:r>
            <w:r w:rsidRPr="00DF5C7D">
              <w:rPr>
                <w:rFonts w:ascii="Arial" w:hAnsi="Arial" w:cs="Arial"/>
                <w:spacing w:val="-6"/>
                <w:sz w:val="18"/>
                <w:szCs w:val="18"/>
              </w:rPr>
              <w:t xml:space="preserve"> </w:t>
            </w:r>
            <w:r w:rsidRPr="00DF5C7D">
              <w:rPr>
                <w:rFonts w:ascii="Arial" w:hAnsi="Arial" w:cs="Arial"/>
                <w:sz w:val="18"/>
                <w:szCs w:val="18"/>
              </w:rPr>
              <w:t>Operator</w:t>
            </w:r>
            <w:r w:rsidRPr="00DF5C7D">
              <w:rPr>
                <w:rFonts w:ascii="Arial" w:hAnsi="Arial" w:cs="Arial"/>
                <w:spacing w:val="-5"/>
                <w:sz w:val="18"/>
                <w:szCs w:val="18"/>
              </w:rPr>
              <w:t xml:space="preserve"> </w:t>
            </w:r>
            <w:r w:rsidRPr="00DF5C7D">
              <w:rPr>
                <w:rFonts w:ascii="Arial" w:hAnsi="Arial" w:cs="Arial"/>
                <w:sz w:val="18"/>
                <w:szCs w:val="18"/>
              </w:rPr>
              <w:t>After</w:t>
            </w:r>
            <w:r w:rsidRPr="00DF5C7D">
              <w:rPr>
                <w:rFonts w:ascii="Arial" w:hAnsi="Arial" w:cs="Arial"/>
                <w:spacing w:val="-5"/>
                <w:sz w:val="18"/>
                <w:szCs w:val="18"/>
              </w:rPr>
              <w:t xml:space="preserve"> </w:t>
            </w:r>
            <w:r w:rsidRPr="00DF5C7D">
              <w:rPr>
                <w:rFonts w:ascii="Arial" w:hAnsi="Arial" w:cs="Arial"/>
                <w:spacing w:val="-2"/>
                <w:sz w:val="18"/>
                <w:szCs w:val="18"/>
              </w:rPr>
              <w:t>Monitoring</w:t>
            </w:r>
          </w:p>
          <w:p w14:paraId="3F7D0C46" w14:textId="77777777" w:rsidR="00272831" w:rsidRPr="003F4A25" w:rsidRDefault="00272831" w:rsidP="00272831">
            <w:pPr>
              <w:rPr>
                <w:rFonts w:ascii="Arial" w:hAnsi="Arial" w:cs="Arial"/>
                <w:bCs/>
                <w:sz w:val="18"/>
                <w:szCs w:val="18"/>
              </w:rPr>
            </w:pPr>
          </w:p>
        </w:tc>
        <w:tc>
          <w:tcPr>
            <w:tcW w:w="4420" w:type="dxa"/>
          </w:tcPr>
          <w:p w14:paraId="3B4CA9AE" w14:textId="1F65034B" w:rsidR="00272831" w:rsidRPr="003F4A25" w:rsidRDefault="00272831" w:rsidP="00272831">
            <w:pPr>
              <w:rPr>
                <w:rFonts w:ascii="Arial" w:hAnsi="Arial" w:cs="Arial"/>
                <w:bCs/>
                <w:sz w:val="18"/>
                <w:szCs w:val="18"/>
              </w:rPr>
            </w:pPr>
            <w:r w:rsidRPr="00310888">
              <w:rPr>
                <w:rFonts w:ascii="Arial" w:hAnsi="Arial" w:cs="Arial"/>
                <w:color w:val="0070C0"/>
                <w:sz w:val="18"/>
                <w:szCs w:val="18"/>
              </w:rPr>
              <w:t xml:space="preserve">7.3 </w:t>
            </w:r>
            <w:r w:rsidRPr="0084721E">
              <w:rPr>
                <w:rFonts w:ascii="Arial" w:hAnsi="Arial" w:cs="Arial"/>
                <w:strike/>
                <w:color w:val="0070C0"/>
                <w:sz w:val="18"/>
                <w:szCs w:val="18"/>
              </w:rPr>
              <w:t>Settlement</w:t>
            </w:r>
            <w:r w:rsidRPr="0084721E">
              <w:rPr>
                <w:rFonts w:ascii="Arial" w:hAnsi="Arial" w:cs="Arial"/>
                <w:strike/>
                <w:color w:val="0070C0"/>
                <w:spacing w:val="-10"/>
                <w:sz w:val="18"/>
                <w:szCs w:val="18"/>
              </w:rPr>
              <w:t xml:space="preserve"> </w:t>
            </w:r>
            <w:r w:rsidRPr="0084721E">
              <w:rPr>
                <w:rFonts w:ascii="Arial" w:hAnsi="Arial" w:cs="Arial"/>
                <w:strike/>
                <w:color w:val="0070C0"/>
                <w:sz w:val="18"/>
                <w:szCs w:val="18"/>
              </w:rPr>
              <w:t>Amount</w:t>
            </w:r>
            <w:r w:rsidRPr="0084721E">
              <w:rPr>
                <w:rFonts w:ascii="Arial" w:hAnsi="Arial" w:cs="Arial"/>
                <w:strike/>
                <w:color w:val="0070C0"/>
                <w:spacing w:val="-2"/>
                <w:sz w:val="18"/>
                <w:szCs w:val="18"/>
              </w:rPr>
              <w:t xml:space="preserve"> </w:t>
            </w:r>
            <w:r w:rsidRPr="0084721E">
              <w:rPr>
                <w:rFonts w:ascii="Arial" w:hAnsi="Arial" w:cs="Arial"/>
                <w:strike/>
                <w:color w:val="0070C0"/>
                <w:sz w:val="18"/>
                <w:szCs w:val="18"/>
              </w:rPr>
              <w:t>Due</w:t>
            </w:r>
            <w:r w:rsidRPr="0084721E">
              <w:rPr>
                <w:rFonts w:ascii="Arial" w:hAnsi="Arial" w:cs="Arial"/>
                <w:strike/>
                <w:color w:val="0070C0"/>
                <w:spacing w:val="-5"/>
                <w:sz w:val="18"/>
                <w:szCs w:val="18"/>
              </w:rPr>
              <w:t xml:space="preserve"> </w:t>
            </w:r>
            <w:r w:rsidRPr="0084721E">
              <w:rPr>
                <w:rFonts w:ascii="Arial" w:hAnsi="Arial" w:cs="Arial"/>
                <w:strike/>
                <w:color w:val="0070C0"/>
                <w:sz w:val="18"/>
                <w:szCs w:val="18"/>
              </w:rPr>
              <w:t>from</w:t>
            </w:r>
            <w:r w:rsidRPr="0084721E">
              <w:rPr>
                <w:rFonts w:ascii="Arial" w:hAnsi="Arial" w:cs="Arial"/>
                <w:strike/>
                <w:color w:val="0070C0"/>
                <w:spacing w:val="-5"/>
                <w:sz w:val="18"/>
                <w:szCs w:val="18"/>
              </w:rPr>
              <w:t xml:space="preserve"> </w:t>
            </w:r>
            <w:r w:rsidRPr="0084721E">
              <w:rPr>
                <w:rFonts w:ascii="Arial" w:hAnsi="Arial" w:cs="Arial"/>
                <w:strike/>
                <w:color w:val="0070C0"/>
                <w:sz w:val="18"/>
                <w:szCs w:val="18"/>
              </w:rPr>
              <w:t>the</w:t>
            </w:r>
            <w:r w:rsidRPr="0084721E">
              <w:rPr>
                <w:rFonts w:ascii="Arial" w:hAnsi="Arial" w:cs="Arial"/>
                <w:strike/>
                <w:color w:val="0070C0"/>
                <w:spacing w:val="-4"/>
                <w:sz w:val="18"/>
                <w:szCs w:val="18"/>
              </w:rPr>
              <w:t xml:space="preserve"> </w:t>
            </w:r>
            <w:r w:rsidRPr="0084721E">
              <w:rPr>
                <w:rFonts w:ascii="Arial" w:hAnsi="Arial" w:cs="Arial"/>
                <w:strike/>
                <w:color w:val="0070C0"/>
                <w:sz w:val="18"/>
                <w:szCs w:val="18"/>
              </w:rPr>
              <w:t>System</w:t>
            </w:r>
            <w:r w:rsidRPr="0084721E">
              <w:rPr>
                <w:rFonts w:ascii="Arial" w:hAnsi="Arial" w:cs="Arial"/>
                <w:strike/>
                <w:color w:val="0070C0"/>
                <w:spacing w:val="-6"/>
                <w:sz w:val="18"/>
                <w:szCs w:val="18"/>
              </w:rPr>
              <w:t xml:space="preserve"> </w:t>
            </w:r>
            <w:r w:rsidRPr="0084721E">
              <w:rPr>
                <w:rFonts w:ascii="Arial" w:hAnsi="Arial" w:cs="Arial"/>
                <w:strike/>
                <w:color w:val="0070C0"/>
                <w:sz w:val="18"/>
                <w:szCs w:val="18"/>
              </w:rPr>
              <w:t>Operator</w:t>
            </w:r>
            <w:r w:rsidRPr="0084721E">
              <w:rPr>
                <w:rFonts w:ascii="Arial" w:hAnsi="Arial" w:cs="Arial"/>
                <w:strike/>
                <w:color w:val="0070C0"/>
                <w:spacing w:val="-5"/>
                <w:sz w:val="18"/>
                <w:szCs w:val="18"/>
              </w:rPr>
              <w:t xml:space="preserve"> </w:t>
            </w:r>
            <w:r w:rsidRPr="0084721E">
              <w:rPr>
                <w:rFonts w:ascii="Arial" w:hAnsi="Arial" w:cs="Arial"/>
                <w:strike/>
                <w:color w:val="0070C0"/>
                <w:sz w:val="18"/>
                <w:szCs w:val="18"/>
              </w:rPr>
              <w:t>After</w:t>
            </w:r>
            <w:r w:rsidRPr="0084721E">
              <w:rPr>
                <w:rFonts w:ascii="Arial" w:hAnsi="Arial" w:cs="Arial"/>
                <w:strike/>
                <w:color w:val="0070C0"/>
                <w:spacing w:val="-5"/>
                <w:sz w:val="18"/>
                <w:szCs w:val="18"/>
              </w:rPr>
              <w:t xml:space="preserve"> </w:t>
            </w:r>
            <w:r w:rsidRPr="0084721E">
              <w:rPr>
                <w:rFonts w:ascii="Arial" w:hAnsi="Arial" w:cs="Arial"/>
                <w:strike/>
                <w:color w:val="0070C0"/>
                <w:spacing w:val="-2"/>
                <w:sz w:val="18"/>
                <w:szCs w:val="18"/>
              </w:rPr>
              <w:t>Monitoring</w:t>
            </w:r>
            <w:r>
              <w:rPr>
                <w:rFonts w:ascii="Arial" w:hAnsi="Arial" w:cs="Arial"/>
                <w:strike/>
                <w:color w:val="0070C0"/>
                <w:spacing w:val="-2"/>
                <w:sz w:val="18"/>
                <w:szCs w:val="18"/>
              </w:rPr>
              <w:t xml:space="preserve"> </w:t>
            </w:r>
            <w:r w:rsidRPr="00F67AED">
              <w:rPr>
                <w:rFonts w:ascii="Arial" w:hAnsi="Arial" w:cs="Arial"/>
                <w:b/>
                <w:color w:val="0070C0"/>
                <w:sz w:val="18"/>
                <w:szCs w:val="18"/>
                <w:u w:val="single"/>
              </w:rPr>
              <w:t>Validation, Assessment, and Reporting Results</w:t>
            </w:r>
          </w:p>
        </w:tc>
        <w:tc>
          <w:tcPr>
            <w:tcW w:w="2358" w:type="dxa"/>
          </w:tcPr>
          <w:p w14:paraId="013C1570" w14:textId="77777777" w:rsidR="00272831" w:rsidRDefault="00272831" w:rsidP="00272831">
            <w:pPr>
              <w:pStyle w:val="NoSpacing"/>
              <w:rPr>
                <w:rFonts w:ascii="Arial" w:hAnsi="Arial" w:cs="Arial"/>
                <w:sz w:val="18"/>
                <w:szCs w:val="18"/>
              </w:rPr>
            </w:pPr>
            <w:r>
              <w:rPr>
                <w:rFonts w:ascii="Arial" w:hAnsi="Arial" w:cs="Arial"/>
                <w:sz w:val="18"/>
                <w:szCs w:val="18"/>
              </w:rPr>
              <w:t>Change in Sub-Section Title</w:t>
            </w:r>
          </w:p>
          <w:p w14:paraId="790F1E36" w14:textId="77777777" w:rsidR="00272831" w:rsidRDefault="00272831" w:rsidP="00272831">
            <w:pPr>
              <w:pStyle w:val="NoSpacing"/>
              <w:rPr>
                <w:rFonts w:ascii="Arial" w:hAnsi="Arial" w:cs="Arial"/>
                <w:sz w:val="18"/>
                <w:szCs w:val="18"/>
              </w:rPr>
            </w:pPr>
          </w:p>
          <w:p w14:paraId="5406E41F" w14:textId="77777777" w:rsidR="00272831" w:rsidRDefault="00272831" w:rsidP="00272831">
            <w:pPr>
              <w:pStyle w:val="NoSpacing"/>
              <w:rPr>
                <w:rFonts w:ascii="Arial" w:hAnsi="Arial" w:cs="Arial"/>
                <w:sz w:val="18"/>
                <w:szCs w:val="18"/>
              </w:rPr>
            </w:pPr>
            <w:r w:rsidRPr="00262BAC">
              <w:rPr>
                <w:rFonts w:ascii="Arial" w:hAnsi="Arial" w:cs="Arial"/>
                <w:sz w:val="18"/>
                <w:szCs w:val="18"/>
              </w:rPr>
              <w:t>This</w:t>
            </w:r>
            <w:r>
              <w:rPr>
                <w:rFonts w:ascii="Arial" w:hAnsi="Arial" w:cs="Arial"/>
                <w:sz w:val="18"/>
                <w:szCs w:val="18"/>
              </w:rPr>
              <w:t xml:space="preserve"> entire sub-section</w:t>
            </w:r>
            <w:r w:rsidRPr="00262BAC">
              <w:rPr>
                <w:rFonts w:ascii="Arial" w:hAnsi="Arial" w:cs="Arial"/>
                <w:sz w:val="18"/>
                <w:szCs w:val="18"/>
              </w:rPr>
              <w:t xml:space="preserve"> section is proposed </w:t>
            </w:r>
            <w:r>
              <w:rPr>
                <w:rFonts w:ascii="Arial" w:hAnsi="Arial" w:cs="Arial"/>
                <w:sz w:val="18"/>
                <w:szCs w:val="18"/>
              </w:rPr>
              <w:t>to be removed,</w:t>
            </w:r>
            <w:r w:rsidRPr="00262BAC">
              <w:rPr>
                <w:rFonts w:ascii="Arial" w:hAnsi="Arial" w:cs="Arial"/>
                <w:sz w:val="18"/>
                <w:szCs w:val="18"/>
              </w:rPr>
              <w:t xml:space="preserve"> aligning with the deferred reporting to IEMOP and </w:t>
            </w:r>
            <w:r>
              <w:rPr>
                <w:rFonts w:ascii="Arial" w:hAnsi="Arial" w:cs="Arial"/>
                <w:sz w:val="18"/>
                <w:szCs w:val="18"/>
              </w:rPr>
              <w:t>non-payment</w:t>
            </w:r>
            <w:r w:rsidRPr="00262BAC">
              <w:rPr>
                <w:rFonts w:ascii="Arial" w:hAnsi="Arial" w:cs="Arial"/>
                <w:sz w:val="18"/>
                <w:szCs w:val="18"/>
              </w:rPr>
              <w:t xml:space="preserve"> of reserve trading amount payments until RRA resolution. </w:t>
            </w:r>
          </w:p>
          <w:p w14:paraId="276A4ADC" w14:textId="77777777" w:rsidR="00272831" w:rsidRDefault="00272831" w:rsidP="00272831">
            <w:pPr>
              <w:pStyle w:val="NoSpacing"/>
              <w:rPr>
                <w:rFonts w:ascii="Arial" w:hAnsi="Arial" w:cs="Arial"/>
                <w:sz w:val="18"/>
                <w:szCs w:val="18"/>
              </w:rPr>
            </w:pPr>
          </w:p>
          <w:p w14:paraId="33C6AC58" w14:textId="77777777" w:rsidR="00272831" w:rsidRDefault="00272831" w:rsidP="00272831">
            <w:pPr>
              <w:pStyle w:val="NoSpacing"/>
              <w:rPr>
                <w:rFonts w:ascii="Arial" w:hAnsi="Arial" w:cs="Arial"/>
                <w:sz w:val="18"/>
                <w:szCs w:val="18"/>
              </w:rPr>
            </w:pPr>
            <w:r w:rsidRPr="00262BAC">
              <w:rPr>
                <w:rFonts w:ascii="Arial" w:hAnsi="Arial" w:cs="Arial"/>
                <w:sz w:val="18"/>
                <w:szCs w:val="18"/>
              </w:rPr>
              <w:t xml:space="preserve">Instead, the section will be </w:t>
            </w:r>
            <w:r w:rsidRPr="00262BAC">
              <w:rPr>
                <w:rFonts w:ascii="Arial" w:hAnsi="Arial" w:cs="Arial"/>
                <w:sz w:val="18"/>
                <w:szCs w:val="18"/>
                <w:u w:val="single"/>
              </w:rPr>
              <w:t>replaced</w:t>
            </w:r>
            <w:r w:rsidRPr="00262BAC">
              <w:rPr>
                <w:rFonts w:ascii="Arial" w:hAnsi="Arial" w:cs="Arial"/>
                <w:sz w:val="18"/>
                <w:szCs w:val="18"/>
              </w:rPr>
              <w:t xml:space="preserve"> with compliance monitoring procedures outlining validation, assessment, and reporting results to ensure coherence.</w:t>
            </w:r>
          </w:p>
          <w:p w14:paraId="67CE7E50" w14:textId="77777777" w:rsidR="00272831" w:rsidRDefault="00272831" w:rsidP="00272831">
            <w:pPr>
              <w:pStyle w:val="NoSpacing"/>
              <w:rPr>
                <w:rFonts w:ascii="Arial" w:hAnsi="Arial" w:cs="Arial"/>
                <w:sz w:val="18"/>
                <w:szCs w:val="18"/>
              </w:rPr>
            </w:pPr>
          </w:p>
          <w:p w14:paraId="77D0B4CD" w14:textId="77777777" w:rsidR="00272831" w:rsidRDefault="00272831" w:rsidP="00272831">
            <w:pPr>
              <w:pStyle w:val="NoSpacing"/>
              <w:rPr>
                <w:rFonts w:ascii="Arial" w:hAnsi="Arial" w:cs="Arial"/>
                <w:sz w:val="18"/>
                <w:szCs w:val="18"/>
              </w:rPr>
            </w:pPr>
            <w:r>
              <w:rPr>
                <w:rFonts w:ascii="Arial" w:hAnsi="Arial" w:cs="Arial"/>
                <w:sz w:val="18"/>
                <w:szCs w:val="18"/>
              </w:rPr>
              <w:t>Section 7.1 – Monitoring of RCS</w:t>
            </w:r>
          </w:p>
          <w:p w14:paraId="1CB51256" w14:textId="77777777" w:rsidR="00272831" w:rsidRDefault="00272831" w:rsidP="00272831">
            <w:pPr>
              <w:pStyle w:val="NoSpacing"/>
              <w:rPr>
                <w:rFonts w:ascii="Arial" w:hAnsi="Arial" w:cs="Arial"/>
                <w:sz w:val="18"/>
                <w:szCs w:val="18"/>
              </w:rPr>
            </w:pPr>
            <w:r>
              <w:rPr>
                <w:rFonts w:ascii="Arial" w:hAnsi="Arial" w:cs="Arial"/>
                <w:sz w:val="18"/>
                <w:szCs w:val="18"/>
              </w:rPr>
              <w:lastRenderedPageBreak/>
              <w:t xml:space="preserve">Section 7.2 – </w:t>
            </w:r>
            <w:r w:rsidRPr="00F6613B">
              <w:rPr>
                <w:rFonts w:ascii="Arial" w:hAnsi="Arial" w:cs="Arial"/>
                <w:sz w:val="18"/>
                <w:szCs w:val="18"/>
              </w:rPr>
              <w:t>Flagging of Probable Breach of RCS</w:t>
            </w:r>
          </w:p>
          <w:p w14:paraId="698D3C70" w14:textId="77777777" w:rsidR="00272831" w:rsidRPr="00262BAC" w:rsidRDefault="00272831" w:rsidP="00272831">
            <w:pPr>
              <w:pStyle w:val="NoSpacing"/>
              <w:rPr>
                <w:rFonts w:ascii="Arial" w:hAnsi="Arial" w:cs="Arial"/>
                <w:b/>
                <w:bCs/>
                <w:sz w:val="18"/>
                <w:szCs w:val="18"/>
                <w:u w:val="single"/>
              </w:rPr>
            </w:pPr>
            <w:r>
              <w:rPr>
                <w:rFonts w:ascii="Arial" w:hAnsi="Arial" w:cs="Arial"/>
                <w:sz w:val="18"/>
                <w:szCs w:val="18"/>
              </w:rPr>
              <w:t xml:space="preserve">Section 7.3 – </w:t>
            </w:r>
            <w:r w:rsidRPr="00262BAC">
              <w:rPr>
                <w:rFonts w:ascii="Arial" w:hAnsi="Arial" w:cs="Arial"/>
                <w:b/>
                <w:bCs/>
                <w:sz w:val="18"/>
                <w:szCs w:val="18"/>
                <w:u w:val="single"/>
              </w:rPr>
              <w:t>Validation, Assessment, and Reporting Results</w:t>
            </w:r>
          </w:p>
          <w:p w14:paraId="6A5494AA" w14:textId="77777777" w:rsidR="00272831" w:rsidRPr="00262BAC" w:rsidRDefault="00272831" w:rsidP="00272831">
            <w:pPr>
              <w:pStyle w:val="NoSpacing"/>
              <w:rPr>
                <w:rFonts w:ascii="Arial" w:hAnsi="Arial" w:cs="Arial"/>
                <w:sz w:val="18"/>
                <w:szCs w:val="18"/>
              </w:rPr>
            </w:pPr>
            <w:r>
              <w:rPr>
                <w:rFonts w:ascii="Arial" w:hAnsi="Arial" w:cs="Arial"/>
                <w:sz w:val="18"/>
                <w:szCs w:val="18"/>
              </w:rPr>
              <w:t xml:space="preserve">Section 7.4 – </w:t>
            </w:r>
            <w:r w:rsidRPr="00262BAC">
              <w:rPr>
                <w:rFonts w:ascii="Arial" w:hAnsi="Arial" w:cs="Arial"/>
                <w:sz w:val="18"/>
                <w:szCs w:val="18"/>
              </w:rPr>
              <w:t>Request for Reassessment by Ancillary Services Providers</w:t>
            </w:r>
          </w:p>
          <w:p w14:paraId="49D820E3" w14:textId="77777777" w:rsidR="00272831" w:rsidRDefault="00272831" w:rsidP="00272831">
            <w:pPr>
              <w:pStyle w:val="NoSpacing"/>
              <w:rPr>
                <w:rFonts w:ascii="Arial" w:hAnsi="Arial" w:cs="Arial"/>
                <w:sz w:val="18"/>
                <w:szCs w:val="18"/>
              </w:rPr>
            </w:pPr>
            <w:r>
              <w:rPr>
                <w:rFonts w:ascii="Arial" w:hAnsi="Arial" w:cs="Arial"/>
                <w:sz w:val="18"/>
                <w:szCs w:val="18"/>
              </w:rPr>
              <w:t xml:space="preserve">Section 7.5 – </w:t>
            </w:r>
            <w:r w:rsidRPr="00262BAC">
              <w:rPr>
                <w:rFonts w:ascii="Arial" w:hAnsi="Arial" w:cs="Arial"/>
                <w:sz w:val="18"/>
                <w:szCs w:val="18"/>
              </w:rPr>
              <w:t>Revalidation and Reassessment</w:t>
            </w:r>
          </w:p>
          <w:p w14:paraId="03728A39" w14:textId="77777777" w:rsidR="00272831" w:rsidRDefault="00272831" w:rsidP="00272831">
            <w:pPr>
              <w:pStyle w:val="NoSpacing"/>
              <w:rPr>
                <w:rFonts w:ascii="Arial" w:hAnsi="Arial" w:cs="Arial"/>
                <w:sz w:val="18"/>
                <w:szCs w:val="18"/>
              </w:rPr>
            </w:pPr>
            <w:r>
              <w:rPr>
                <w:rFonts w:ascii="Arial" w:hAnsi="Arial" w:cs="Arial"/>
                <w:sz w:val="18"/>
                <w:szCs w:val="18"/>
              </w:rPr>
              <w:t xml:space="preserve">Section 7.6 – </w:t>
            </w:r>
            <w:r w:rsidRPr="00262BAC">
              <w:rPr>
                <w:rFonts w:ascii="Arial" w:hAnsi="Arial" w:cs="Arial"/>
                <w:sz w:val="18"/>
                <w:szCs w:val="18"/>
              </w:rPr>
              <w:t>Compliance Monitoring and Assessment Reports</w:t>
            </w:r>
          </w:p>
          <w:p w14:paraId="0716404C" w14:textId="5C2D5372" w:rsidR="00272831" w:rsidRPr="003F4A25" w:rsidRDefault="00272831" w:rsidP="00272831">
            <w:pPr>
              <w:rPr>
                <w:rFonts w:ascii="Arial" w:hAnsi="Arial" w:cs="Arial"/>
                <w:bCs/>
                <w:sz w:val="18"/>
                <w:szCs w:val="18"/>
              </w:rPr>
            </w:pPr>
            <w:r>
              <w:rPr>
                <w:rFonts w:ascii="Arial" w:hAnsi="Arial" w:cs="Arial"/>
                <w:sz w:val="18"/>
                <w:szCs w:val="18"/>
              </w:rPr>
              <w:t xml:space="preserve">Section 7.7 – </w:t>
            </w:r>
            <w:r w:rsidRPr="00262BAC">
              <w:rPr>
                <w:rFonts w:ascii="Arial" w:hAnsi="Arial" w:cs="Arial"/>
                <w:sz w:val="18"/>
                <w:szCs w:val="18"/>
              </w:rPr>
              <w:t>Action on Non-Compliance Report</w:t>
            </w:r>
          </w:p>
        </w:tc>
        <w:tc>
          <w:tcPr>
            <w:tcW w:w="1544" w:type="dxa"/>
          </w:tcPr>
          <w:p w14:paraId="7BAD4D0B" w14:textId="77777777" w:rsidR="00272831" w:rsidRPr="003F4A25" w:rsidRDefault="00272831" w:rsidP="00272831">
            <w:pPr>
              <w:rPr>
                <w:rFonts w:ascii="Arial" w:hAnsi="Arial" w:cs="Arial"/>
                <w:i/>
                <w:sz w:val="18"/>
                <w:szCs w:val="18"/>
                <w:highlight w:val="yellow"/>
              </w:rPr>
            </w:pPr>
          </w:p>
        </w:tc>
        <w:tc>
          <w:tcPr>
            <w:tcW w:w="1711" w:type="dxa"/>
          </w:tcPr>
          <w:p w14:paraId="427189FE" w14:textId="77777777" w:rsidR="00272831" w:rsidRPr="003F4A25" w:rsidRDefault="00272831" w:rsidP="00272831">
            <w:pPr>
              <w:rPr>
                <w:rFonts w:ascii="Arial" w:hAnsi="Arial" w:cs="Arial"/>
                <w:i/>
                <w:sz w:val="18"/>
                <w:szCs w:val="18"/>
                <w:highlight w:val="yellow"/>
              </w:rPr>
            </w:pPr>
          </w:p>
        </w:tc>
        <w:tc>
          <w:tcPr>
            <w:tcW w:w="1310" w:type="dxa"/>
          </w:tcPr>
          <w:p w14:paraId="18C7BDCD" w14:textId="77777777" w:rsidR="00272831" w:rsidRPr="003F4A25" w:rsidRDefault="00272831" w:rsidP="00272831">
            <w:pPr>
              <w:rPr>
                <w:rFonts w:ascii="Arial" w:hAnsi="Arial" w:cs="Arial"/>
                <w:i/>
                <w:sz w:val="18"/>
                <w:szCs w:val="18"/>
                <w:highlight w:val="yellow"/>
              </w:rPr>
            </w:pPr>
          </w:p>
        </w:tc>
        <w:tc>
          <w:tcPr>
            <w:tcW w:w="1026" w:type="dxa"/>
          </w:tcPr>
          <w:p w14:paraId="41C923DC" w14:textId="77777777" w:rsidR="00272831" w:rsidRPr="003F4A25" w:rsidRDefault="00272831" w:rsidP="00272831">
            <w:pPr>
              <w:rPr>
                <w:rFonts w:ascii="Arial" w:hAnsi="Arial" w:cs="Arial"/>
                <w:i/>
                <w:sz w:val="18"/>
                <w:szCs w:val="18"/>
                <w:highlight w:val="yellow"/>
              </w:rPr>
            </w:pPr>
          </w:p>
        </w:tc>
      </w:tr>
      <w:tr w:rsidR="00F65814" w:rsidRPr="003F4A25" w14:paraId="7DEB4F97" w14:textId="77777777" w:rsidTr="003E6E82">
        <w:trPr>
          <w:trHeight w:val="1983"/>
        </w:trPr>
        <w:tc>
          <w:tcPr>
            <w:tcW w:w="1523" w:type="dxa"/>
          </w:tcPr>
          <w:p w14:paraId="46D86DC5" w14:textId="77777777" w:rsidR="00F65814" w:rsidRPr="003F4A25" w:rsidRDefault="00F65814" w:rsidP="00F65814">
            <w:pPr>
              <w:rPr>
                <w:rFonts w:ascii="Arial" w:hAnsi="Arial" w:cs="Arial"/>
                <w:sz w:val="18"/>
                <w:szCs w:val="18"/>
              </w:rPr>
            </w:pPr>
            <w:permStart w:id="1300890195" w:edGrp="everyone" w:colFirst="5" w:colLast="5"/>
            <w:permStart w:id="483878478" w:edGrp="everyone" w:colFirst="6" w:colLast="6"/>
            <w:permEnd w:id="832710902"/>
            <w:permEnd w:id="639520233"/>
            <w:r w:rsidRPr="003F4A25">
              <w:rPr>
                <w:rFonts w:ascii="Arial" w:hAnsi="Arial" w:cs="Arial"/>
                <w:sz w:val="18"/>
                <w:szCs w:val="18"/>
              </w:rPr>
              <w:t>Section 7 – Monitoring of Compliance with Reserve Conformance Standards</w:t>
            </w:r>
          </w:p>
          <w:p w14:paraId="77F7E84B" w14:textId="77777777" w:rsidR="00F65814" w:rsidRPr="003F4A25" w:rsidRDefault="00F65814" w:rsidP="00F65814">
            <w:pPr>
              <w:rPr>
                <w:rFonts w:ascii="Arial" w:hAnsi="Arial" w:cs="Arial"/>
                <w:sz w:val="18"/>
                <w:szCs w:val="18"/>
              </w:rPr>
            </w:pPr>
          </w:p>
          <w:p w14:paraId="7C977B41" w14:textId="77777777" w:rsidR="00F65814" w:rsidRPr="003F4A25" w:rsidRDefault="00F65814" w:rsidP="00F65814">
            <w:pPr>
              <w:rPr>
                <w:rFonts w:ascii="Arial" w:hAnsi="Arial" w:cs="Arial"/>
                <w:sz w:val="18"/>
                <w:szCs w:val="18"/>
              </w:rPr>
            </w:pPr>
          </w:p>
          <w:p w14:paraId="5A60701C" w14:textId="77777777" w:rsidR="00F65814" w:rsidRPr="003F4A25" w:rsidRDefault="00F65814" w:rsidP="00F65814">
            <w:pPr>
              <w:rPr>
                <w:rFonts w:ascii="Arial" w:hAnsi="Arial" w:cs="Arial"/>
                <w:sz w:val="18"/>
                <w:szCs w:val="18"/>
              </w:rPr>
            </w:pPr>
            <w:r w:rsidRPr="003F4A25">
              <w:rPr>
                <w:rFonts w:ascii="Arial" w:hAnsi="Arial" w:cs="Arial"/>
                <w:sz w:val="18"/>
                <w:szCs w:val="18"/>
              </w:rPr>
              <w:t>7.3 Settlement Amount Due from the System Operator after Monitoring</w:t>
            </w:r>
            <w:r w:rsidRPr="003F4A25">
              <w:rPr>
                <w:rFonts w:ascii="Arial" w:hAnsi="Arial" w:cs="Arial"/>
                <w:sz w:val="18"/>
                <w:szCs w:val="18"/>
              </w:rPr>
              <w:tab/>
            </w:r>
          </w:p>
          <w:p w14:paraId="11A44AE7" w14:textId="77777777" w:rsidR="00F65814" w:rsidRPr="003F4A25" w:rsidRDefault="00F65814" w:rsidP="00F65814">
            <w:pPr>
              <w:rPr>
                <w:rFonts w:ascii="Arial" w:hAnsi="Arial" w:cs="Arial"/>
                <w:sz w:val="18"/>
                <w:szCs w:val="18"/>
              </w:rPr>
            </w:pPr>
          </w:p>
        </w:tc>
        <w:tc>
          <w:tcPr>
            <w:tcW w:w="1282" w:type="dxa"/>
          </w:tcPr>
          <w:p w14:paraId="66DA466C" w14:textId="34EC5D08" w:rsidR="00F65814" w:rsidRPr="003F4A25" w:rsidRDefault="00F65814" w:rsidP="00F65814">
            <w:pPr>
              <w:rPr>
                <w:rFonts w:ascii="Arial" w:hAnsi="Arial" w:cs="Arial"/>
                <w:bCs/>
                <w:sz w:val="18"/>
                <w:szCs w:val="18"/>
                <w:lang w:val="en-US"/>
              </w:rPr>
            </w:pPr>
            <w:r w:rsidRPr="003F4A25">
              <w:rPr>
                <w:rFonts w:ascii="Arial" w:hAnsi="Arial" w:cs="Arial"/>
                <w:bCs/>
                <w:sz w:val="18"/>
                <w:szCs w:val="18"/>
              </w:rPr>
              <w:t>7.3.1</w:t>
            </w:r>
          </w:p>
        </w:tc>
        <w:tc>
          <w:tcPr>
            <w:tcW w:w="4374" w:type="dxa"/>
          </w:tcPr>
          <w:p w14:paraId="766690C3" w14:textId="31440206" w:rsidR="00F65814" w:rsidRPr="003F4A25" w:rsidRDefault="00A733A9" w:rsidP="00F65814">
            <w:pPr>
              <w:rPr>
                <w:rFonts w:ascii="Arial" w:hAnsi="Arial" w:cs="Arial"/>
                <w:bCs/>
                <w:sz w:val="18"/>
                <w:szCs w:val="18"/>
              </w:rPr>
            </w:pPr>
            <w:r>
              <w:rPr>
                <w:rFonts w:ascii="Arial" w:hAnsi="Arial" w:cs="Arial"/>
                <w:bCs/>
                <w:sz w:val="18"/>
                <w:szCs w:val="18"/>
              </w:rPr>
              <w:t xml:space="preserve">7.3.1 </w:t>
            </w:r>
            <w:r w:rsidR="00F65814" w:rsidRPr="003F4A25">
              <w:rPr>
                <w:rFonts w:ascii="Arial" w:hAnsi="Arial" w:cs="Arial"/>
                <w:bCs/>
                <w:sz w:val="18"/>
                <w:szCs w:val="18"/>
              </w:rPr>
              <w:t>Upon reconciliation or confirmation of the results of the monitoring of the Reserve Conformance Standards following the procedure referred to in Section 7.2, the Market Operator shall:</w:t>
            </w:r>
          </w:p>
          <w:p w14:paraId="57CC85BF" w14:textId="77777777" w:rsidR="00F65814" w:rsidRPr="003F4A25" w:rsidRDefault="00F65814" w:rsidP="00F65814">
            <w:pPr>
              <w:rPr>
                <w:rFonts w:ascii="Arial" w:hAnsi="Arial" w:cs="Arial"/>
                <w:bCs/>
                <w:sz w:val="18"/>
                <w:szCs w:val="18"/>
              </w:rPr>
            </w:pPr>
          </w:p>
          <w:p w14:paraId="5C33C26F" w14:textId="77777777" w:rsidR="00F65814" w:rsidRPr="003F4A25" w:rsidRDefault="00F65814" w:rsidP="00F65814">
            <w:pPr>
              <w:rPr>
                <w:rFonts w:ascii="Arial" w:hAnsi="Arial" w:cs="Arial"/>
                <w:bCs/>
                <w:sz w:val="18"/>
                <w:szCs w:val="18"/>
              </w:rPr>
            </w:pPr>
            <w:r w:rsidRPr="003F4A25">
              <w:rPr>
                <w:rFonts w:ascii="Arial" w:hAnsi="Arial" w:cs="Arial"/>
                <w:bCs/>
                <w:sz w:val="18"/>
                <w:szCs w:val="18"/>
              </w:rPr>
              <w:t xml:space="preserve">a. calculate the settlement amount due from the System Operator taking into account the finding of breach of the </w:t>
            </w:r>
            <w:r w:rsidRPr="003F4A25">
              <w:rPr>
                <w:rFonts w:ascii="Arial" w:hAnsi="Arial" w:cs="Arial"/>
                <w:bCs/>
                <w:i/>
                <w:iCs/>
                <w:sz w:val="18"/>
                <w:szCs w:val="18"/>
              </w:rPr>
              <w:t>reserve conformance standards</w:t>
            </w:r>
            <w:r w:rsidRPr="003F4A25">
              <w:rPr>
                <w:rFonts w:ascii="Arial" w:hAnsi="Arial" w:cs="Arial"/>
                <w:bCs/>
                <w:sz w:val="18"/>
                <w:szCs w:val="18"/>
              </w:rPr>
              <w:t xml:space="preserve"> on or before the due date for the issuance of preliminary settlement statements, as set in the Billing and Settlement Manual. For this purpose, the Market Operator is authorized to automatically deduct from the settlement amount the reserve amount to the Ancillary Services Provider pertaining to the intervals where an initial determination of breach was flagged; and</w:t>
            </w:r>
          </w:p>
          <w:p w14:paraId="48B6F231" w14:textId="77777777" w:rsidR="00F65814" w:rsidRPr="003F4A25" w:rsidRDefault="00F65814" w:rsidP="00F65814">
            <w:pPr>
              <w:rPr>
                <w:rFonts w:ascii="Arial" w:hAnsi="Arial" w:cs="Arial"/>
                <w:bCs/>
                <w:sz w:val="18"/>
                <w:szCs w:val="18"/>
              </w:rPr>
            </w:pPr>
          </w:p>
          <w:p w14:paraId="5ECC9A83" w14:textId="2D7621C9" w:rsidR="00F65814" w:rsidRPr="003F4A25" w:rsidRDefault="00F65814" w:rsidP="00F65814">
            <w:pPr>
              <w:rPr>
                <w:rFonts w:ascii="Arial" w:hAnsi="Arial" w:cs="Arial"/>
                <w:bCs/>
                <w:sz w:val="18"/>
                <w:szCs w:val="18"/>
                <w:lang w:val="en-US"/>
              </w:rPr>
            </w:pPr>
            <w:r w:rsidRPr="003F4A25">
              <w:rPr>
                <w:rFonts w:ascii="Arial" w:hAnsi="Arial" w:cs="Arial"/>
                <w:bCs/>
                <w:sz w:val="18"/>
                <w:szCs w:val="18"/>
              </w:rPr>
              <w:lastRenderedPageBreak/>
              <w:t>b. send the Notice of Probable Breach to the Enforcement and Compliance Office, which shall perform the necessary validation and assessment and shall issue the Compliance Monitoring and Assessment Report, as set out in Section 7.5 and Section 7.6.</w:t>
            </w:r>
          </w:p>
        </w:tc>
        <w:tc>
          <w:tcPr>
            <w:tcW w:w="4420" w:type="dxa"/>
          </w:tcPr>
          <w:p w14:paraId="699D04FA" w14:textId="48EB9766" w:rsidR="00F65814" w:rsidRPr="006E0AAD" w:rsidRDefault="00A733A9" w:rsidP="00F65814">
            <w:pPr>
              <w:spacing w:after="0" w:line="276" w:lineRule="auto"/>
              <w:rPr>
                <w:rFonts w:ascii="Arial" w:hAnsi="Arial" w:cs="Arial"/>
                <w:bCs/>
                <w:strike/>
                <w:color w:val="0070C0"/>
                <w:sz w:val="18"/>
                <w:szCs w:val="18"/>
              </w:rPr>
            </w:pPr>
            <w:r>
              <w:rPr>
                <w:rFonts w:ascii="Arial" w:hAnsi="Arial" w:cs="Arial"/>
                <w:bCs/>
                <w:strike/>
                <w:color w:val="0070C0"/>
                <w:sz w:val="18"/>
                <w:szCs w:val="18"/>
              </w:rPr>
              <w:lastRenderedPageBreak/>
              <w:t xml:space="preserve">7.3.1 </w:t>
            </w:r>
            <w:r w:rsidR="00F65814" w:rsidRPr="006E0AAD">
              <w:rPr>
                <w:rFonts w:ascii="Arial" w:hAnsi="Arial" w:cs="Arial"/>
                <w:bCs/>
                <w:strike/>
                <w:color w:val="0070C0"/>
                <w:sz w:val="18"/>
                <w:szCs w:val="18"/>
              </w:rPr>
              <w:t xml:space="preserve">Upon </w:t>
            </w:r>
            <w:r w:rsidR="00F65814" w:rsidRPr="006E0AAD">
              <w:rPr>
                <w:rFonts w:ascii="Arial" w:hAnsi="Arial" w:cs="Arial"/>
                <w:b/>
                <w:strike/>
                <w:sz w:val="18"/>
                <w:szCs w:val="18"/>
                <w:u w:val="single"/>
              </w:rPr>
              <w:t xml:space="preserve">receipt of the monitoring report of the </w:t>
            </w:r>
            <w:r w:rsidR="00F65814" w:rsidRPr="006E0AAD">
              <w:rPr>
                <w:rFonts w:ascii="Arial" w:hAnsi="Arial" w:cs="Arial"/>
                <w:b/>
                <w:i/>
                <w:iCs/>
                <w:strike/>
                <w:sz w:val="18"/>
                <w:szCs w:val="18"/>
                <w:u w:val="single"/>
              </w:rPr>
              <w:t>Enforcement and Compliance Office,</w:t>
            </w:r>
            <w:r w:rsidR="00F65814" w:rsidRPr="006E0AAD">
              <w:rPr>
                <w:rFonts w:ascii="Arial" w:hAnsi="Arial" w:cs="Arial"/>
                <w:b/>
                <w:i/>
                <w:iCs/>
                <w:strike/>
                <w:color w:val="0070C0"/>
                <w:sz w:val="18"/>
                <w:szCs w:val="18"/>
                <w:u w:val="single"/>
              </w:rPr>
              <w:t xml:space="preserve"> </w:t>
            </w:r>
            <w:r w:rsidR="00F65814" w:rsidRPr="006E0AAD">
              <w:rPr>
                <w:rFonts w:ascii="Arial" w:hAnsi="Arial" w:cs="Arial"/>
                <w:bCs/>
                <w:strike/>
                <w:color w:val="0070C0"/>
                <w:sz w:val="18"/>
                <w:szCs w:val="18"/>
              </w:rPr>
              <w:t xml:space="preserve">reconciliation or confirmation of the results of the monitoring of the Reserve Conformance Standards following the procedure referred to in Section 7.2 </w:t>
            </w:r>
            <w:r w:rsidR="00F65814" w:rsidRPr="006E0AAD">
              <w:rPr>
                <w:rFonts w:ascii="Arial" w:hAnsi="Arial" w:cs="Arial"/>
                <w:b/>
                <w:strike/>
                <w:sz w:val="18"/>
                <w:szCs w:val="18"/>
                <w:u w:val="single"/>
              </w:rPr>
              <w:t>7.2.6</w:t>
            </w:r>
            <w:r w:rsidR="00F65814" w:rsidRPr="006E0AAD">
              <w:rPr>
                <w:rFonts w:ascii="Arial" w:hAnsi="Arial" w:cs="Arial"/>
                <w:bCs/>
                <w:strike/>
                <w:color w:val="0070C0"/>
                <w:sz w:val="18"/>
                <w:szCs w:val="18"/>
              </w:rPr>
              <w:t xml:space="preserve">, the </w:t>
            </w:r>
            <w:r w:rsidR="00F65814" w:rsidRPr="006E0AAD">
              <w:rPr>
                <w:rFonts w:ascii="Arial" w:hAnsi="Arial" w:cs="Arial"/>
                <w:bCs/>
                <w:i/>
                <w:iCs/>
                <w:strike/>
                <w:color w:val="0070C0"/>
                <w:sz w:val="18"/>
                <w:szCs w:val="18"/>
              </w:rPr>
              <w:t>Market Operator</w:t>
            </w:r>
            <w:r w:rsidR="00F65814" w:rsidRPr="006E0AAD">
              <w:rPr>
                <w:rFonts w:ascii="Arial" w:hAnsi="Arial" w:cs="Arial"/>
                <w:bCs/>
                <w:strike/>
                <w:color w:val="0070C0"/>
                <w:sz w:val="18"/>
                <w:szCs w:val="18"/>
              </w:rPr>
              <w:t xml:space="preserve"> shall:</w:t>
            </w:r>
          </w:p>
          <w:p w14:paraId="47D4E002" w14:textId="77777777" w:rsidR="00F65814" w:rsidRPr="006E0AAD" w:rsidRDefault="00F65814" w:rsidP="00F65814">
            <w:pPr>
              <w:spacing w:after="0" w:line="276" w:lineRule="auto"/>
              <w:rPr>
                <w:rFonts w:ascii="Arial" w:hAnsi="Arial" w:cs="Arial"/>
                <w:bCs/>
                <w:strike/>
                <w:color w:val="0070C0"/>
                <w:sz w:val="18"/>
                <w:szCs w:val="18"/>
              </w:rPr>
            </w:pPr>
          </w:p>
          <w:p w14:paraId="4CA289DD" w14:textId="77777777" w:rsidR="00F65814" w:rsidRPr="006E0AAD" w:rsidRDefault="00F65814" w:rsidP="00F65814">
            <w:pPr>
              <w:spacing w:after="0" w:line="276" w:lineRule="auto"/>
              <w:rPr>
                <w:rFonts w:ascii="Arial" w:hAnsi="Arial" w:cs="Arial"/>
                <w:bCs/>
                <w:strike/>
                <w:color w:val="0070C0"/>
                <w:sz w:val="18"/>
                <w:szCs w:val="18"/>
              </w:rPr>
            </w:pPr>
            <w:r w:rsidRPr="006E0AAD">
              <w:rPr>
                <w:rFonts w:ascii="Arial" w:hAnsi="Arial" w:cs="Arial"/>
                <w:bCs/>
                <w:strike/>
                <w:color w:val="0070C0"/>
                <w:sz w:val="18"/>
                <w:szCs w:val="18"/>
              </w:rPr>
              <w:t xml:space="preserve">a. calculate the settlement amount due from the System Operator taking into account the finding of breach of the </w:t>
            </w:r>
            <w:r w:rsidRPr="006E0AAD">
              <w:rPr>
                <w:rFonts w:ascii="Arial" w:hAnsi="Arial" w:cs="Arial"/>
                <w:bCs/>
                <w:i/>
                <w:iCs/>
                <w:strike/>
                <w:color w:val="0070C0"/>
                <w:sz w:val="18"/>
                <w:szCs w:val="18"/>
              </w:rPr>
              <w:t>reserve conformance standards</w:t>
            </w:r>
            <w:r w:rsidRPr="006E0AAD">
              <w:rPr>
                <w:rFonts w:ascii="Arial" w:hAnsi="Arial" w:cs="Arial"/>
                <w:bCs/>
                <w:strike/>
                <w:color w:val="0070C0"/>
                <w:sz w:val="18"/>
                <w:szCs w:val="18"/>
              </w:rPr>
              <w:t xml:space="preserve"> on or before the due date for the issuance of preliminary settlement statements, as set in the Billing and Settlement Manual. For this purpose, the </w:t>
            </w:r>
            <w:r w:rsidRPr="006E0AAD">
              <w:rPr>
                <w:rFonts w:ascii="Arial" w:hAnsi="Arial" w:cs="Arial"/>
                <w:bCs/>
                <w:i/>
                <w:iCs/>
                <w:strike/>
                <w:color w:val="0070C0"/>
                <w:sz w:val="18"/>
                <w:szCs w:val="18"/>
              </w:rPr>
              <w:t>Market Operator</w:t>
            </w:r>
            <w:r w:rsidRPr="006E0AAD">
              <w:rPr>
                <w:rFonts w:ascii="Arial" w:hAnsi="Arial" w:cs="Arial"/>
                <w:bCs/>
                <w:strike/>
                <w:color w:val="0070C0"/>
                <w:sz w:val="18"/>
                <w:szCs w:val="18"/>
              </w:rPr>
              <w:t xml:space="preserve"> is authorized to automatically deduct from the settlement amount the reserve amount to the Ancillary Services Provider pertaining </w:t>
            </w:r>
            <w:r w:rsidRPr="005F30A3">
              <w:rPr>
                <w:rFonts w:ascii="Arial" w:hAnsi="Arial" w:cs="Arial"/>
                <w:b/>
                <w:strike/>
                <w:sz w:val="18"/>
                <w:szCs w:val="18"/>
                <w:u w:val="single"/>
              </w:rPr>
              <w:t>corresponding</w:t>
            </w:r>
            <w:r w:rsidRPr="006E0AAD">
              <w:rPr>
                <w:rFonts w:ascii="Arial" w:hAnsi="Arial" w:cs="Arial"/>
                <w:b/>
                <w:strike/>
                <w:color w:val="0070C0"/>
                <w:sz w:val="18"/>
                <w:szCs w:val="18"/>
                <w:u w:val="single"/>
              </w:rPr>
              <w:t xml:space="preserve"> </w:t>
            </w:r>
            <w:r w:rsidRPr="006E0AAD">
              <w:rPr>
                <w:rFonts w:ascii="Arial" w:hAnsi="Arial" w:cs="Arial"/>
                <w:bCs/>
                <w:strike/>
                <w:color w:val="0070C0"/>
                <w:sz w:val="18"/>
                <w:szCs w:val="18"/>
              </w:rPr>
              <w:t xml:space="preserve">to the </w:t>
            </w:r>
            <w:r w:rsidRPr="005F30A3">
              <w:rPr>
                <w:rFonts w:ascii="Arial" w:hAnsi="Arial" w:cs="Arial"/>
                <w:b/>
                <w:strike/>
                <w:sz w:val="18"/>
                <w:szCs w:val="18"/>
                <w:u w:val="single"/>
              </w:rPr>
              <w:t>number of</w:t>
            </w:r>
            <w:r w:rsidRPr="006E0AAD">
              <w:rPr>
                <w:rFonts w:ascii="Arial" w:hAnsi="Arial" w:cs="Arial"/>
                <w:b/>
                <w:strike/>
                <w:color w:val="0070C0"/>
                <w:sz w:val="18"/>
                <w:szCs w:val="18"/>
                <w:u w:val="single"/>
              </w:rPr>
              <w:t xml:space="preserve"> </w:t>
            </w:r>
            <w:r w:rsidRPr="006E0AAD">
              <w:rPr>
                <w:rFonts w:ascii="Arial" w:hAnsi="Arial" w:cs="Arial"/>
                <w:bCs/>
                <w:strike/>
                <w:color w:val="0070C0"/>
                <w:sz w:val="18"/>
                <w:szCs w:val="18"/>
              </w:rPr>
              <w:t xml:space="preserve">intervals where an initial determination of breach was flagged </w:t>
            </w:r>
            <w:r w:rsidRPr="005F30A3">
              <w:rPr>
                <w:rFonts w:ascii="Arial" w:hAnsi="Arial" w:cs="Arial"/>
                <w:b/>
                <w:strike/>
                <w:sz w:val="18"/>
                <w:szCs w:val="18"/>
                <w:u w:val="single"/>
              </w:rPr>
              <w:t xml:space="preserve">with </w:t>
            </w:r>
            <w:r w:rsidRPr="005F30A3">
              <w:rPr>
                <w:rFonts w:ascii="Arial" w:hAnsi="Arial" w:cs="Arial"/>
                <w:b/>
                <w:strike/>
                <w:sz w:val="18"/>
                <w:szCs w:val="18"/>
                <w:u w:val="single"/>
              </w:rPr>
              <w:lastRenderedPageBreak/>
              <w:t>findings of breach of the</w:t>
            </w:r>
            <w:r w:rsidRPr="005F30A3">
              <w:rPr>
                <w:rFonts w:ascii="Arial" w:hAnsi="Arial" w:cs="Arial"/>
                <w:b/>
                <w:i/>
                <w:iCs/>
                <w:strike/>
                <w:sz w:val="18"/>
                <w:szCs w:val="18"/>
              </w:rPr>
              <w:t xml:space="preserve"> </w:t>
            </w:r>
            <w:r w:rsidRPr="005F30A3">
              <w:rPr>
                <w:rFonts w:ascii="Arial" w:hAnsi="Arial" w:cs="Arial"/>
                <w:b/>
                <w:i/>
                <w:iCs/>
                <w:strike/>
                <w:sz w:val="18"/>
                <w:szCs w:val="18"/>
                <w:u w:val="single"/>
              </w:rPr>
              <w:t>Reserve Conformance Standards</w:t>
            </w:r>
            <w:r w:rsidRPr="006E0AAD">
              <w:rPr>
                <w:rFonts w:ascii="Arial" w:hAnsi="Arial" w:cs="Arial"/>
                <w:bCs/>
                <w:strike/>
                <w:color w:val="0070C0"/>
                <w:sz w:val="18"/>
                <w:szCs w:val="18"/>
                <w:u w:val="single"/>
              </w:rPr>
              <w:t>;</w:t>
            </w:r>
            <w:r w:rsidRPr="006E0AAD">
              <w:rPr>
                <w:rFonts w:ascii="Arial" w:hAnsi="Arial" w:cs="Arial"/>
                <w:bCs/>
                <w:strike/>
                <w:color w:val="0070C0"/>
                <w:sz w:val="18"/>
                <w:szCs w:val="18"/>
              </w:rPr>
              <w:t xml:space="preserve"> and</w:t>
            </w:r>
          </w:p>
          <w:p w14:paraId="128FB4A9" w14:textId="77777777" w:rsidR="00F65814" w:rsidRPr="006E0AAD" w:rsidRDefault="00F65814" w:rsidP="00F65814">
            <w:pPr>
              <w:spacing w:after="0" w:line="276" w:lineRule="auto"/>
              <w:rPr>
                <w:rFonts w:ascii="Arial" w:hAnsi="Arial" w:cs="Arial"/>
                <w:bCs/>
                <w:strike/>
                <w:color w:val="0070C0"/>
                <w:sz w:val="18"/>
                <w:szCs w:val="18"/>
              </w:rPr>
            </w:pPr>
          </w:p>
          <w:p w14:paraId="6A508867" w14:textId="2E1274E9" w:rsidR="00F65814" w:rsidRPr="003F4A25" w:rsidRDefault="00F65814" w:rsidP="00F65814">
            <w:pPr>
              <w:rPr>
                <w:rFonts w:ascii="Arial" w:hAnsi="Arial" w:cs="Arial"/>
                <w:bCs/>
                <w:sz w:val="18"/>
                <w:szCs w:val="18"/>
                <w:lang w:val="en-US"/>
              </w:rPr>
            </w:pPr>
            <w:r w:rsidRPr="006E0AAD">
              <w:rPr>
                <w:rFonts w:ascii="Arial" w:hAnsi="Arial" w:cs="Arial"/>
                <w:bCs/>
                <w:strike/>
                <w:color w:val="0070C0"/>
                <w:sz w:val="18"/>
                <w:szCs w:val="18"/>
              </w:rPr>
              <w:t xml:space="preserve">b. send the Notice of Probable Breach to the Enforcement and Compliance Office, which shall perform the necessary validation and assessment and shall issue the Compliance Monitoring and Assessment Report, as set out in Section 7.5 and Section 7.6. </w:t>
            </w:r>
            <w:r w:rsidRPr="005F30A3">
              <w:rPr>
                <w:rFonts w:ascii="Arial" w:hAnsi="Arial" w:cs="Arial"/>
                <w:b/>
                <w:strike/>
                <w:sz w:val="18"/>
                <w:szCs w:val="18"/>
                <w:u w:val="single"/>
              </w:rPr>
              <w:t xml:space="preserve">send the preliminary settlement statement to the </w:t>
            </w:r>
            <w:r w:rsidRPr="005F30A3">
              <w:rPr>
                <w:rFonts w:ascii="Arial" w:hAnsi="Arial" w:cs="Arial"/>
                <w:b/>
                <w:i/>
                <w:iCs/>
                <w:strike/>
                <w:sz w:val="18"/>
                <w:szCs w:val="18"/>
                <w:u w:val="single"/>
              </w:rPr>
              <w:t xml:space="preserve">Ancillary Services Providers </w:t>
            </w:r>
            <w:r w:rsidRPr="005F30A3">
              <w:rPr>
                <w:rFonts w:ascii="Arial" w:hAnsi="Arial" w:cs="Arial"/>
                <w:b/>
                <w:strike/>
                <w:sz w:val="18"/>
                <w:szCs w:val="18"/>
                <w:u w:val="single"/>
              </w:rPr>
              <w:t xml:space="preserve">which shall include the </w:t>
            </w:r>
            <w:r w:rsidRPr="005F30A3">
              <w:rPr>
                <w:rFonts w:ascii="Arial" w:hAnsi="Arial" w:cs="Arial"/>
                <w:b/>
                <w:i/>
                <w:strike/>
                <w:sz w:val="18"/>
                <w:szCs w:val="18"/>
                <w:u w:val="single"/>
              </w:rPr>
              <w:t>Notice of Breach</w:t>
            </w:r>
            <w:r w:rsidRPr="005F30A3">
              <w:rPr>
                <w:rFonts w:ascii="Arial" w:hAnsi="Arial" w:cs="Arial"/>
                <w:b/>
                <w:i/>
                <w:iCs/>
                <w:strike/>
                <w:sz w:val="18"/>
                <w:szCs w:val="18"/>
                <w:u w:val="single"/>
              </w:rPr>
              <w:t xml:space="preserve"> </w:t>
            </w:r>
            <w:r w:rsidRPr="005F30A3">
              <w:rPr>
                <w:rFonts w:ascii="Arial" w:hAnsi="Arial" w:cs="Arial"/>
                <w:b/>
                <w:strike/>
                <w:sz w:val="18"/>
                <w:szCs w:val="18"/>
                <w:u w:val="single"/>
              </w:rPr>
              <w:t>in accordance with the timeline provided in the Billing and Settlement Manual</w:t>
            </w:r>
            <w:r w:rsidRPr="005F30A3">
              <w:rPr>
                <w:rFonts w:ascii="Arial" w:hAnsi="Arial" w:cs="Arial"/>
                <w:b/>
                <w:i/>
                <w:iCs/>
                <w:strike/>
                <w:sz w:val="18"/>
                <w:szCs w:val="18"/>
                <w:u w:val="single"/>
              </w:rPr>
              <w:t>.</w:t>
            </w:r>
          </w:p>
        </w:tc>
        <w:tc>
          <w:tcPr>
            <w:tcW w:w="2358" w:type="dxa"/>
          </w:tcPr>
          <w:p w14:paraId="6B6D864F" w14:textId="77777777" w:rsidR="00F65814" w:rsidRPr="00720B5B" w:rsidRDefault="00F65814" w:rsidP="00F65814">
            <w:pPr>
              <w:pStyle w:val="NoSpacing"/>
              <w:rPr>
                <w:rFonts w:ascii="Arial" w:hAnsi="Arial" w:cs="Arial"/>
                <w:sz w:val="18"/>
                <w:szCs w:val="18"/>
              </w:rPr>
            </w:pPr>
            <w:r w:rsidRPr="00720B5B">
              <w:rPr>
                <w:rFonts w:ascii="Arial" w:hAnsi="Arial" w:cs="Arial"/>
                <w:sz w:val="18"/>
                <w:szCs w:val="18"/>
              </w:rPr>
              <w:lastRenderedPageBreak/>
              <w:t>For deletion.</w:t>
            </w:r>
          </w:p>
          <w:p w14:paraId="63C68520" w14:textId="77777777" w:rsidR="00F65814" w:rsidRPr="00720B5B" w:rsidRDefault="00F65814" w:rsidP="00F65814">
            <w:pPr>
              <w:pStyle w:val="NoSpacing"/>
              <w:rPr>
                <w:rFonts w:ascii="Arial" w:hAnsi="Arial" w:cs="Arial"/>
                <w:sz w:val="18"/>
                <w:szCs w:val="18"/>
              </w:rPr>
            </w:pPr>
          </w:p>
          <w:p w14:paraId="2E8DB814" w14:textId="51EE035A" w:rsidR="00F65814" w:rsidRPr="003F4A25" w:rsidRDefault="00F65814" w:rsidP="00F65814">
            <w:pPr>
              <w:rPr>
                <w:rFonts w:ascii="Arial" w:hAnsi="Arial" w:cs="Arial"/>
                <w:bCs/>
                <w:sz w:val="18"/>
                <w:szCs w:val="18"/>
              </w:rPr>
            </w:pPr>
            <w:r w:rsidRPr="00720B5B">
              <w:rPr>
                <w:rFonts w:ascii="Arial" w:hAnsi="Arial" w:cs="Arial"/>
                <w:sz w:val="18"/>
                <w:szCs w:val="18"/>
              </w:rPr>
              <w:t>Transferred to Section 7.7.1, aligning with the deferred reporting to IEMOP and non-payment of reserve trading amount payments until RRA resolution.</w:t>
            </w:r>
          </w:p>
        </w:tc>
        <w:tc>
          <w:tcPr>
            <w:tcW w:w="1544" w:type="dxa"/>
          </w:tcPr>
          <w:p w14:paraId="0DDB96E2" w14:textId="77777777" w:rsidR="00F65814" w:rsidRPr="003F4A25" w:rsidRDefault="00F65814" w:rsidP="00F65814">
            <w:pPr>
              <w:rPr>
                <w:rFonts w:ascii="Arial" w:hAnsi="Arial" w:cs="Arial"/>
                <w:i/>
                <w:sz w:val="18"/>
                <w:szCs w:val="18"/>
                <w:highlight w:val="yellow"/>
              </w:rPr>
            </w:pPr>
          </w:p>
        </w:tc>
        <w:tc>
          <w:tcPr>
            <w:tcW w:w="1711" w:type="dxa"/>
          </w:tcPr>
          <w:p w14:paraId="3C3817BF" w14:textId="77777777" w:rsidR="00F65814" w:rsidRPr="003F4A25" w:rsidRDefault="00F65814" w:rsidP="00F65814">
            <w:pPr>
              <w:rPr>
                <w:rFonts w:ascii="Arial" w:hAnsi="Arial" w:cs="Arial"/>
                <w:i/>
                <w:sz w:val="18"/>
                <w:szCs w:val="18"/>
                <w:highlight w:val="yellow"/>
              </w:rPr>
            </w:pPr>
          </w:p>
        </w:tc>
        <w:tc>
          <w:tcPr>
            <w:tcW w:w="1310" w:type="dxa"/>
          </w:tcPr>
          <w:p w14:paraId="4EF3C457" w14:textId="77777777" w:rsidR="00F65814" w:rsidRPr="003F4A25" w:rsidRDefault="00F65814" w:rsidP="00F65814">
            <w:pPr>
              <w:rPr>
                <w:rFonts w:ascii="Arial" w:hAnsi="Arial" w:cs="Arial"/>
                <w:i/>
                <w:sz w:val="18"/>
                <w:szCs w:val="18"/>
                <w:highlight w:val="yellow"/>
              </w:rPr>
            </w:pPr>
          </w:p>
        </w:tc>
        <w:tc>
          <w:tcPr>
            <w:tcW w:w="1026" w:type="dxa"/>
          </w:tcPr>
          <w:p w14:paraId="78C02228" w14:textId="77777777" w:rsidR="00F65814" w:rsidRPr="003F4A25" w:rsidRDefault="00F65814" w:rsidP="00F65814">
            <w:pPr>
              <w:rPr>
                <w:rFonts w:ascii="Arial" w:hAnsi="Arial" w:cs="Arial"/>
                <w:i/>
                <w:sz w:val="18"/>
                <w:szCs w:val="18"/>
                <w:highlight w:val="yellow"/>
              </w:rPr>
            </w:pPr>
          </w:p>
        </w:tc>
      </w:tr>
      <w:tr w:rsidR="00A236E5" w:rsidRPr="003F4A25" w14:paraId="5ACE8C16" w14:textId="77777777" w:rsidTr="003E6E82">
        <w:trPr>
          <w:trHeight w:val="1983"/>
        </w:trPr>
        <w:tc>
          <w:tcPr>
            <w:tcW w:w="1523" w:type="dxa"/>
          </w:tcPr>
          <w:p w14:paraId="6832B28B" w14:textId="77777777" w:rsidR="00A236E5" w:rsidRPr="00C92109" w:rsidRDefault="00A236E5" w:rsidP="00A236E5">
            <w:pPr>
              <w:spacing w:after="0" w:line="276" w:lineRule="auto"/>
              <w:rPr>
                <w:rFonts w:ascii="Arial" w:hAnsi="Arial" w:cs="Arial"/>
                <w:sz w:val="18"/>
                <w:szCs w:val="18"/>
              </w:rPr>
            </w:pPr>
            <w:permStart w:id="1764229232" w:edGrp="everyone" w:colFirst="5" w:colLast="5"/>
            <w:permStart w:id="1702119357" w:edGrp="everyone" w:colFirst="6" w:colLast="6"/>
            <w:permEnd w:id="1300890195"/>
            <w:permEnd w:id="483878478"/>
            <w:r w:rsidRPr="00C92109">
              <w:rPr>
                <w:rFonts w:ascii="Arial" w:hAnsi="Arial" w:cs="Arial"/>
                <w:sz w:val="18"/>
                <w:szCs w:val="18"/>
              </w:rPr>
              <w:t>Section 7 – Monitoring of Compliance with Reserve Conformance Standards</w:t>
            </w:r>
          </w:p>
          <w:p w14:paraId="7BF878ED" w14:textId="77777777" w:rsidR="00A236E5" w:rsidRPr="00C92109" w:rsidRDefault="00A236E5" w:rsidP="00A236E5">
            <w:pPr>
              <w:spacing w:after="0" w:line="276" w:lineRule="auto"/>
              <w:rPr>
                <w:rFonts w:ascii="Arial" w:hAnsi="Arial" w:cs="Arial"/>
                <w:sz w:val="18"/>
                <w:szCs w:val="18"/>
              </w:rPr>
            </w:pPr>
          </w:p>
          <w:p w14:paraId="064414A9" w14:textId="77777777" w:rsidR="00A236E5" w:rsidRPr="00C92109" w:rsidRDefault="00A236E5" w:rsidP="00A236E5">
            <w:pPr>
              <w:spacing w:after="0" w:line="276" w:lineRule="auto"/>
              <w:rPr>
                <w:rFonts w:ascii="Arial" w:hAnsi="Arial" w:cs="Arial"/>
                <w:sz w:val="18"/>
                <w:szCs w:val="18"/>
              </w:rPr>
            </w:pPr>
          </w:p>
          <w:p w14:paraId="3F7B70C0" w14:textId="7CD954E8" w:rsidR="00A236E5" w:rsidRPr="003F4A25" w:rsidRDefault="00A236E5" w:rsidP="00A236E5">
            <w:pPr>
              <w:rPr>
                <w:rFonts w:ascii="Arial" w:hAnsi="Arial" w:cs="Arial"/>
                <w:sz w:val="18"/>
                <w:szCs w:val="18"/>
              </w:rPr>
            </w:pPr>
            <w:r w:rsidRPr="00C92109">
              <w:rPr>
                <w:rFonts w:ascii="Arial" w:hAnsi="Arial" w:cs="Arial"/>
                <w:sz w:val="18"/>
                <w:szCs w:val="18"/>
              </w:rPr>
              <w:t>7.3 Settlement Amount Due from the System Operator after Monitoring</w:t>
            </w:r>
          </w:p>
        </w:tc>
        <w:tc>
          <w:tcPr>
            <w:tcW w:w="1282" w:type="dxa"/>
          </w:tcPr>
          <w:p w14:paraId="7DA1428C" w14:textId="389B4D5B" w:rsidR="00A236E5" w:rsidRPr="003F4A25" w:rsidRDefault="00A236E5" w:rsidP="00A236E5">
            <w:pPr>
              <w:rPr>
                <w:rFonts w:ascii="Arial" w:hAnsi="Arial" w:cs="Arial"/>
                <w:bCs/>
                <w:sz w:val="18"/>
                <w:szCs w:val="18"/>
              </w:rPr>
            </w:pPr>
            <w:r>
              <w:rPr>
                <w:rFonts w:ascii="Arial" w:hAnsi="Arial" w:cs="Arial"/>
                <w:bCs/>
                <w:sz w:val="18"/>
                <w:szCs w:val="18"/>
              </w:rPr>
              <w:t>7.3.1</w:t>
            </w:r>
          </w:p>
        </w:tc>
        <w:tc>
          <w:tcPr>
            <w:tcW w:w="4374" w:type="dxa"/>
          </w:tcPr>
          <w:p w14:paraId="2E82FC08" w14:textId="38F36650" w:rsidR="00A236E5" w:rsidRPr="003F4A25" w:rsidRDefault="00A236E5" w:rsidP="00A236E5">
            <w:pPr>
              <w:rPr>
                <w:rFonts w:ascii="Arial" w:hAnsi="Arial" w:cs="Arial"/>
                <w:bCs/>
                <w:sz w:val="18"/>
                <w:szCs w:val="18"/>
              </w:rPr>
            </w:pPr>
            <w:r w:rsidRPr="00282368">
              <w:rPr>
                <w:rFonts w:ascii="Arial" w:hAnsi="Arial" w:cs="Arial"/>
                <w:b/>
                <w:sz w:val="18"/>
                <w:szCs w:val="18"/>
              </w:rPr>
              <w:t>(new)</w:t>
            </w:r>
          </w:p>
        </w:tc>
        <w:tc>
          <w:tcPr>
            <w:tcW w:w="4420" w:type="dxa"/>
          </w:tcPr>
          <w:p w14:paraId="7B3CE1AF" w14:textId="77777777" w:rsidR="00A236E5" w:rsidRPr="0074224D" w:rsidRDefault="00A236E5" w:rsidP="00A236E5">
            <w:pPr>
              <w:widowControl w:val="0"/>
              <w:tabs>
                <w:tab w:val="left" w:pos="864"/>
                <w:tab w:val="left" w:pos="867"/>
              </w:tabs>
              <w:autoSpaceDE w:val="0"/>
              <w:autoSpaceDN w:val="0"/>
              <w:spacing w:after="0" w:line="276" w:lineRule="auto"/>
              <w:ind w:left="52" w:right="135"/>
              <w:rPr>
                <w:rFonts w:ascii="Arial" w:hAnsi="Arial" w:cs="Arial"/>
                <w:b/>
                <w:bCs/>
                <w:color w:val="0070C0"/>
                <w:sz w:val="18"/>
                <w:szCs w:val="18"/>
                <w:u w:val="single"/>
              </w:rPr>
            </w:pPr>
            <w:r w:rsidRPr="0074224D">
              <w:rPr>
                <w:rFonts w:ascii="Arial" w:hAnsi="Arial" w:cs="Arial"/>
                <w:b/>
                <w:bCs/>
                <w:color w:val="0070C0"/>
                <w:sz w:val="18"/>
                <w:szCs w:val="18"/>
                <w:u w:val="single"/>
              </w:rPr>
              <w:t xml:space="preserve">7.3.1 The </w:t>
            </w:r>
            <w:r w:rsidRPr="0074224D">
              <w:rPr>
                <w:rFonts w:ascii="Arial" w:hAnsi="Arial" w:cs="Arial"/>
                <w:b/>
                <w:bCs/>
                <w:i/>
                <w:iCs/>
                <w:color w:val="0070C0"/>
                <w:sz w:val="18"/>
                <w:szCs w:val="18"/>
                <w:u w:val="single"/>
              </w:rPr>
              <w:t xml:space="preserve">Enforcement and Compliance Office </w:t>
            </w:r>
            <w:r w:rsidRPr="0074224D">
              <w:rPr>
                <w:rFonts w:ascii="Arial" w:hAnsi="Arial" w:cs="Arial"/>
                <w:b/>
                <w:bCs/>
                <w:color w:val="0070C0"/>
                <w:sz w:val="18"/>
                <w:szCs w:val="18"/>
                <w:u w:val="single"/>
              </w:rPr>
              <w:t xml:space="preserve">shall conduct daily validations, verifications, and assessments of </w:t>
            </w:r>
            <w:r w:rsidRPr="0074224D">
              <w:rPr>
                <w:rFonts w:ascii="Arial" w:hAnsi="Arial" w:cs="Arial"/>
                <w:b/>
                <w:bCs/>
                <w:i/>
                <w:iCs/>
                <w:color w:val="0070C0"/>
                <w:sz w:val="18"/>
                <w:szCs w:val="18"/>
                <w:u w:val="single"/>
              </w:rPr>
              <w:t xml:space="preserve">Ancillary Service Providers’ </w:t>
            </w:r>
            <w:r w:rsidRPr="0074224D">
              <w:rPr>
                <w:rFonts w:ascii="Arial" w:hAnsi="Arial" w:cs="Arial"/>
                <w:b/>
                <w:bCs/>
                <w:color w:val="0070C0"/>
                <w:sz w:val="18"/>
                <w:szCs w:val="18"/>
                <w:u w:val="single"/>
              </w:rPr>
              <w:t xml:space="preserve">compliance, utilizing submissions from said </w:t>
            </w:r>
            <w:r w:rsidRPr="0074224D">
              <w:rPr>
                <w:rFonts w:ascii="Arial" w:hAnsi="Arial" w:cs="Arial"/>
                <w:b/>
                <w:bCs/>
                <w:i/>
                <w:iCs/>
                <w:color w:val="0070C0"/>
                <w:sz w:val="18"/>
                <w:szCs w:val="18"/>
                <w:u w:val="single"/>
              </w:rPr>
              <w:t xml:space="preserve">Ancillary Service Providers, </w:t>
            </w:r>
            <w:r w:rsidRPr="0074224D">
              <w:rPr>
                <w:rFonts w:ascii="Arial" w:hAnsi="Arial" w:cs="Arial"/>
                <w:b/>
                <w:bCs/>
                <w:color w:val="0070C0"/>
                <w:sz w:val="18"/>
                <w:szCs w:val="18"/>
                <w:u w:val="single"/>
              </w:rPr>
              <w:t xml:space="preserve">data and information from the </w:t>
            </w:r>
            <w:r w:rsidRPr="0074224D">
              <w:rPr>
                <w:rFonts w:ascii="Arial" w:hAnsi="Arial" w:cs="Arial"/>
                <w:b/>
                <w:bCs/>
                <w:i/>
                <w:iCs/>
                <w:color w:val="0070C0"/>
                <w:sz w:val="18"/>
                <w:szCs w:val="18"/>
                <w:u w:val="single"/>
              </w:rPr>
              <w:t>Market Operator, System Operator,</w:t>
            </w:r>
            <w:r w:rsidRPr="0074224D">
              <w:rPr>
                <w:rFonts w:ascii="Arial" w:hAnsi="Arial" w:cs="Arial"/>
                <w:b/>
                <w:bCs/>
                <w:color w:val="0070C0"/>
                <w:sz w:val="18"/>
                <w:szCs w:val="18"/>
                <w:u w:val="single"/>
              </w:rPr>
              <w:t xml:space="preserve"> and other relevant agencies or entities. </w:t>
            </w:r>
          </w:p>
          <w:p w14:paraId="720B8C74" w14:textId="77777777" w:rsidR="00A236E5" w:rsidRPr="006E0AAD" w:rsidRDefault="00A236E5" w:rsidP="00A236E5">
            <w:pPr>
              <w:spacing w:after="0" w:line="276" w:lineRule="auto"/>
              <w:rPr>
                <w:rFonts w:ascii="Arial" w:hAnsi="Arial" w:cs="Arial"/>
                <w:bCs/>
                <w:strike/>
                <w:color w:val="0070C0"/>
                <w:sz w:val="18"/>
                <w:szCs w:val="18"/>
              </w:rPr>
            </w:pPr>
          </w:p>
        </w:tc>
        <w:tc>
          <w:tcPr>
            <w:tcW w:w="2358" w:type="dxa"/>
          </w:tcPr>
          <w:p w14:paraId="69AAF679" w14:textId="77777777" w:rsidR="00A236E5" w:rsidRDefault="00A236E5" w:rsidP="00A236E5">
            <w:pPr>
              <w:pStyle w:val="NoSpacing"/>
              <w:rPr>
                <w:rFonts w:ascii="Arial" w:hAnsi="Arial" w:cs="Arial"/>
                <w:sz w:val="18"/>
                <w:szCs w:val="18"/>
              </w:rPr>
            </w:pPr>
            <w:r>
              <w:rPr>
                <w:rFonts w:ascii="Arial" w:hAnsi="Arial" w:cs="Arial"/>
                <w:sz w:val="18"/>
                <w:szCs w:val="18"/>
              </w:rPr>
              <w:t>To add specific guidelines for validation, verification, assessment, and reporting of results to ASPs.</w:t>
            </w:r>
          </w:p>
          <w:p w14:paraId="5EBE828E" w14:textId="77777777" w:rsidR="00A236E5" w:rsidRDefault="00A236E5" w:rsidP="00A236E5">
            <w:pPr>
              <w:pStyle w:val="NoSpacing"/>
              <w:rPr>
                <w:rFonts w:ascii="Arial" w:hAnsi="Arial" w:cs="Arial"/>
                <w:sz w:val="18"/>
                <w:szCs w:val="18"/>
              </w:rPr>
            </w:pPr>
          </w:p>
          <w:p w14:paraId="4DA3726D" w14:textId="77777777" w:rsidR="00A236E5" w:rsidRPr="0074224D" w:rsidRDefault="00A236E5" w:rsidP="00A236E5">
            <w:pPr>
              <w:pStyle w:val="NoSpacing"/>
              <w:rPr>
                <w:rFonts w:ascii="Arial" w:hAnsi="Arial" w:cs="Arial"/>
                <w:sz w:val="18"/>
                <w:szCs w:val="18"/>
                <w:u w:val="single"/>
              </w:rPr>
            </w:pPr>
            <w:r>
              <w:rPr>
                <w:rFonts w:ascii="Arial" w:hAnsi="Arial" w:cs="Arial"/>
                <w:sz w:val="18"/>
                <w:szCs w:val="18"/>
              </w:rPr>
              <w:t xml:space="preserve">7.3.1 – </w:t>
            </w:r>
            <w:r w:rsidRPr="0074224D">
              <w:rPr>
                <w:rFonts w:ascii="Arial" w:hAnsi="Arial" w:cs="Arial"/>
                <w:sz w:val="18"/>
                <w:szCs w:val="18"/>
                <w:u w:val="single"/>
              </w:rPr>
              <w:t>daily verification and assessment</w:t>
            </w:r>
          </w:p>
          <w:p w14:paraId="1269AE92" w14:textId="77777777" w:rsidR="00A236E5" w:rsidRDefault="00A236E5" w:rsidP="00A236E5">
            <w:pPr>
              <w:pStyle w:val="NoSpacing"/>
              <w:rPr>
                <w:rFonts w:ascii="Arial" w:hAnsi="Arial" w:cs="Arial"/>
                <w:sz w:val="18"/>
                <w:szCs w:val="18"/>
              </w:rPr>
            </w:pPr>
            <w:r>
              <w:rPr>
                <w:rFonts w:ascii="Arial" w:hAnsi="Arial" w:cs="Arial"/>
                <w:sz w:val="18"/>
                <w:szCs w:val="18"/>
              </w:rPr>
              <w:t xml:space="preserve">7.3.2 – request for additional documents from ASPs </w:t>
            </w:r>
          </w:p>
          <w:p w14:paraId="7B5ACAE3" w14:textId="77777777" w:rsidR="00A236E5" w:rsidRDefault="00A236E5" w:rsidP="00A236E5">
            <w:pPr>
              <w:pStyle w:val="NoSpacing"/>
              <w:rPr>
                <w:rFonts w:ascii="Arial" w:hAnsi="Arial" w:cs="Arial"/>
                <w:sz w:val="18"/>
                <w:szCs w:val="18"/>
              </w:rPr>
            </w:pPr>
            <w:r>
              <w:rPr>
                <w:rFonts w:ascii="Arial" w:hAnsi="Arial" w:cs="Arial"/>
                <w:sz w:val="18"/>
                <w:szCs w:val="18"/>
              </w:rPr>
              <w:t>7.3.3 – generation of the RCS monitoring results after due assessment and validation</w:t>
            </w:r>
          </w:p>
          <w:p w14:paraId="40183E45" w14:textId="65265AFA" w:rsidR="00A236E5" w:rsidRPr="00720B5B" w:rsidRDefault="00A236E5" w:rsidP="00A236E5">
            <w:pPr>
              <w:pStyle w:val="NoSpacing"/>
              <w:rPr>
                <w:rFonts w:ascii="Arial" w:hAnsi="Arial" w:cs="Arial"/>
                <w:sz w:val="18"/>
                <w:szCs w:val="18"/>
              </w:rPr>
            </w:pPr>
            <w:r>
              <w:rPr>
                <w:rFonts w:ascii="Arial" w:hAnsi="Arial" w:cs="Arial"/>
                <w:sz w:val="18"/>
                <w:szCs w:val="18"/>
              </w:rPr>
              <w:t>7.3.4 – providing RCS monitoring results to ASPs</w:t>
            </w:r>
          </w:p>
        </w:tc>
        <w:tc>
          <w:tcPr>
            <w:tcW w:w="1544" w:type="dxa"/>
          </w:tcPr>
          <w:p w14:paraId="7D19A7EB" w14:textId="77777777" w:rsidR="00A236E5" w:rsidRPr="003F4A25" w:rsidRDefault="00A236E5" w:rsidP="00A236E5">
            <w:pPr>
              <w:rPr>
                <w:rFonts w:ascii="Arial" w:hAnsi="Arial" w:cs="Arial"/>
                <w:i/>
                <w:sz w:val="18"/>
                <w:szCs w:val="18"/>
                <w:highlight w:val="yellow"/>
              </w:rPr>
            </w:pPr>
          </w:p>
        </w:tc>
        <w:tc>
          <w:tcPr>
            <w:tcW w:w="1711" w:type="dxa"/>
          </w:tcPr>
          <w:p w14:paraId="5C4BCDD1" w14:textId="77777777" w:rsidR="00A236E5" w:rsidRPr="003F4A25" w:rsidRDefault="00A236E5" w:rsidP="00A236E5">
            <w:pPr>
              <w:rPr>
                <w:rFonts w:ascii="Arial" w:hAnsi="Arial" w:cs="Arial"/>
                <w:i/>
                <w:sz w:val="18"/>
                <w:szCs w:val="18"/>
                <w:highlight w:val="yellow"/>
              </w:rPr>
            </w:pPr>
          </w:p>
        </w:tc>
        <w:tc>
          <w:tcPr>
            <w:tcW w:w="1310" w:type="dxa"/>
          </w:tcPr>
          <w:p w14:paraId="6323B70C" w14:textId="77777777" w:rsidR="00A236E5" w:rsidRPr="003F4A25" w:rsidRDefault="00A236E5" w:rsidP="00A236E5">
            <w:pPr>
              <w:rPr>
                <w:rFonts w:ascii="Arial" w:hAnsi="Arial" w:cs="Arial"/>
                <w:i/>
                <w:sz w:val="18"/>
                <w:szCs w:val="18"/>
                <w:highlight w:val="yellow"/>
              </w:rPr>
            </w:pPr>
          </w:p>
        </w:tc>
        <w:tc>
          <w:tcPr>
            <w:tcW w:w="1026" w:type="dxa"/>
          </w:tcPr>
          <w:p w14:paraId="6C322551" w14:textId="77777777" w:rsidR="00A236E5" w:rsidRPr="003F4A25" w:rsidRDefault="00A236E5" w:rsidP="00A236E5">
            <w:pPr>
              <w:rPr>
                <w:rFonts w:ascii="Arial" w:hAnsi="Arial" w:cs="Arial"/>
                <w:i/>
                <w:sz w:val="18"/>
                <w:szCs w:val="18"/>
                <w:highlight w:val="yellow"/>
              </w:rPr>
            </w:pPr>
          </w:p>
        </w:tc>
      </w:tr>
      <w:tr w:rsidR="00857572" w:rsidRPr="003F4A25" w14:paraId="7B6111AB" w14:textId="77777777" w:rsidTr="003E6E82">
        <w:trPr>
          <w:trHeight w:val="1983"/>
        </w:trPr>
        <w:tc>
          <w:tcPr>
            <w:tcW w:w="1523" w:type="dxa"/>
          </w:tcPr>
          <w:p w14:paraId="1EA919DD" w14:textId="77777777" w:rsidR="00857572" w:rsidRPr="00C92109" w:rsidRDefault="00857572" w:rsidP="00857572">
            <w:pPr>
              <w:spacing w:after="0" w:line="276" w:lineRule="auto"/>
              <w:rPr>
                <w:rFonts w:ascii="Arial" w:hAnsi="Arial" w:cs="Arial"/>
                <w:sz w:val="18"/>
                <w:szCs w:val="18"/>
              </w:rPr>
            </w:pPr>
            <w:permStart w:id="1717203030" w:edGrp="everyone" w:colFirst="5" w:colLast="5"/>
            <w:permStart w:id="1627936786" w:edGrp="everyone" w:colFirst="6" w:colLast="6"/>
            <w:permEnd w:id="1764229232"/>
            <w:permEnd w:id="1702119357"/>
            <w:r w:rsidRPr="00C92109">
              <w:rPr>
                <w:rFonts w:ascii="Arial" w:hAnsi="Arial" w:cs="Arial"/>
                <w:sz w:val="18"/>
                <w:szCs w:val="18"/>
              </w:rPr>
              <w:lastRenderedPageBreak/>
              <w:t>Section 7 – Monitoring of Compliance with Reserve Conformance Standards</w:t>
            </w:r>
          </w:p>
          <w:p w14:paraId="5851ED81" w14:textId="77777777" w:rsidR="00857572" w:rsidRPr="00C92109" w:rsidRDefault="00857572" w:rsidP="00857572">
            <w:pPr>
              <w:spacing w:after="0" w:line="276" w:lineRule="auto"/>
              <w:rPr>
                <w:rFonts w:ascii="Arial" w:hAnsi="Arial" w:cs="Arial"/>
                <w:sz w:val="18"/>
                <w:szCs w:val="18"/>
              </w:rPr>
            </w:pPr>
          </w:p>
          <w:p w14:paraId="5A114CDF" w14:textId="77777777" w:rsidR="00857572" w:rsidRPr="00C92109" w:rsidRDefault="00857572" w:rsidP="00857572">
            <w:pPr>
              <w:spacing w:after="0" w:line="276" w:lineRule="auto"/>
              <w:rPr>
                <w:rFonts w:ascii="Arial" w:hAnsi="Arial" w:cs="Arial"/>
                <w:sz w:val="18"/>
                <w:szCs w:val="18"/>
              </w:rPr>
            </w:pPr>
          </w:p>
          <w:p w14:paraId="4E1FB258" w14:textId="64BEED23" w:rsidR="00857572" w:rsidRPr="003F4A25" w:rsidRDefault="00857572" w:rsidP="00857572">
            <w:pPr>
              <w:rPr>
                <w:rFonts w:ascii="Arial" w:hAnsi="Arial" w:cs="Arial"/>
                <w:sz w:val="18"/>
                <w:szCs w:val="18"/>
              </w:rPr>
            </w:pPr>
            <w:r w:rsidRPr="00C92109">
              <w:rPr>
                <w:rFonts w:ascii="Arial" w:hAnsi="Arial" w:cs="Arial"/>
                <w:sz w:val="18"/>
                <w:szCs w:val="18"/>
              </w:rPr>
              <w:t>7.3 Settlement Amount Due from the System Operator after Monitoring</w:t>
            </w:r>
          </w:p>
        </w:tc>
        <w:tc>
          <w:tcPr>
            <w:tcW w:w="1282" w:type="dxa"/>
          </w:tcPr>
          <w:p w14:paraId="3109BAED" w14:textId="0B9C47A9" w:rsidR="00857572" w:rsidRPr="003F4A25" w:rsidRDefault="00857572" w:rsidP="00857572">
            <w:pPr>
              <w:rPr>
                <w:rFonts w:ascii="Arial" w:hAnsi="Arial" w:cs="Arial"/>
                <w:bCs/>
                <w:sz w:val="18"/>
                <w:szCs w:val="18"/>
              </w:rPr>
            </w:pPr>
            <w:r>
              <w:rPr>
                <w:rFonts w:ascii="Arial" w:hAnsi="Arial" w:cs="Arial"/>
                <w:bCs/>
                <w:sz w:val="18"/>
                <w:szCs w:val="18"/>
              </w:rPr>
              <w:t>7.3.2</w:t>
            </w:r>
          </w:p>
        </w:tc>
        <w:tc>
          <w:tcPr>
            <w:tcW w:w="4374" w:type="dxa"/>
          </w:tcPr>
          <w:p w14:paraId="5D54F195" w14:textId="0575E01C" w:rsidR="00857572" w:rsidRPr="003F4A25" w:rsidRDefault="00857572" w:rsidP="00857572">
            <w:pPr>
              <w:rPr>
                <w:rFonts w:ascii="Arial" w:hAnsi="Arial" w:cs="Arial"/>
                <w:bCs/>
                <w:sz w:val="18"/>
                <w:szCs w:val="18"/>
              </w:rPr>
            </w:pPr>
            <w:r w:rsidRPr="00282368">
              <w:rPr>
                <w:rFonts w:ascii="Arial" w:hAnsi="Arial" w:cs="Arial"/>
                <w:b/>
                <w:sz w:val="18"/>
                <w:szCs w:val="18"/>
              </w:rPr>
              <w:t>(new)</w:t>
            </w:r>
          </w:p>
        </w:tc>
        <w:tc>
          <w:tcPr>
            <w:tcW w:w="4420" w:type="dxa"/>
          </w:tcPr>
          <w:p w14:paraId="1EC4D904" w14:textId="1B5D7AE0" w:rsidR="00857572" w:rsidRPr="003F4A25" w:rsidRDefault="00857572" w:rsidP="00857572">
            <w:pPr>
              <w:rPr>
                <w:rFonts w:ascii="Arial" w:hAnsi="Arial" w:cs="Arial"/>
                <w:sz w:val="18"/>
                <w:szCs w:val="18"/>
              </w:rPr>
            </w:pPr>
            <w:r w:rsidRPr="0074224D">
              <w:rPr>
                <w:rFonts w:ascii="Arial" w:hAnsi="Arial" w:cs="Arial"/>
                <w:b/>
                <w:bCs/>
                <w:color w:val="0070C0"/>
                <w:sz w:val="18"/>
                <w:szCs w:val="18"/>
                <w:u w:val="single"/>
              </w:rPr>
              <w:t xml:space="preserve">7.3.2 The </w:t>
            </w:r>
            <w:r w:rsidRPr="0074224D">
              <w:rPr>
                <w:rFonts w:ascii="Arial" w:hAnsi="Arial" w:cs="Arial"/>
                <w:b/>
                <w:bCs/>
                <w:i/>
                <w:iCs/>
                <w:color w:val="0070C0"/>
                <w:sz w:val="18"/>
                <w:szCs w:val="18"/>
                <w:u w:val="single"/>
              </w:rPr>
              <w:t xml:space="preserve">Enforcement and Compliance Office </w:t>
            </w:r>
            <w:r w:rsidRPr="0074224D">
              <w:rPr>
                <w:rFonts w:ascii="Arial" w:hAnsi="Arial" w:cs="Arial"/>
                <w:b/>
                <w:bCs/>
                <w:color w:val="0070C0"/>
                <w:sz w:val="18"/>
                <w:szCs w:val="18"/>
                <w:u w:val="single"/>
              </w:rPr>
              <w:t xml:space="preserve">may also request additional documents or information from </w:t>
            </w:r>
            <w:r w:rsidRPr="0074224D">
              <w:rPr>
                <w:rFonts w:ascii="Arial" w:hAnsi="Arial" w:cs="Arial"/>
                <w:b/>
                <w:bCs/>
                <w:i/>
                <w:iCs/>
                <w:color w:val="0070C0"/>
                <w:sz w:val="18"/>
                <w:szCs w:val="18"/>
                <w:u w:val="single"/>
              </w:rPr>
              <w:t>Ancillary Service Providers,</w:t>
            </w:r>
            <w:r w:rsidRPr="0074224D">
              <w:rPr>
                <w:rFonts w:ascii="Arial" w:hAnsi="Arial" w:cs="Arial"/>
                <w:b/>
                <w:bCs/>
                <w:color w:val="0070C0"/>
                <w:sz w:val="18"/>
                <w:szCs w:val="18"/>
                <w:u w:val="single"/>
              </w:rPr>
              <w:t xml:space="preserve"> to clarify or substantiate their explanations or reasons, as necessary. For this purpose, the </w:t>
            </w:r>
            <w:r w:rsidRPr="0074224D">
              <w:rPr>
                <w:rFonts w:ascii="Arial" w:hAnsi="Arial" w:cs="Arial"/>
                <w:b/>
                <w:bCs/>
                <w:i/>
                <w:iCs/>
                <w:color w:val="0070C0"/>
                <w:sz w:val="18"/>
                <w:szCs w:val="18"/>
                <w:u w:val="single"/>
              </w:rPr>
              <w:t>Enforcement and Compliance Office</w:t>
            </w:r>
            <w:r w:rsidRPr="0074224D">
              <w:rPr>
                <w:rFonts w:ascii="Arial" w:hAnsi="Arial" w:cs="Arial"/>
                <w:b/>
                <w:bCs/>
                <w:color w:val="0070C0"/>
                <w:sz w:val="18"/>
                <w:szCs w:val="18"/>
                <w:u w:val="single"/>
              </w:rPr>
              <w:t xml:space="preserve"> may establish and require use of a designated reply format, template, or tool to ensure accuracy, completeness, and consistency of responses.</w:t>
            </w:r>
          </w:p>
        </w:tc>
        <w:tc>
          <w:tcPr>
            <w:tcW w:w="2358" w:type="dxa"/>
          </w:tcPr>
          <w:p w14:paraId="6C3FA755" w14:textId="77777777" w:rsidR="00857572" w:rsidRDefault="00857572" w:rsidP="00857572">
            <w:pPr>
              <w:pStyle w:val="NoSpacing"/>
              <w:rPr>
                <w:rFonts w:ascii="Arial" w:hAnsi="Arial" w:cs="Arial"/>
                <w:sz w:val="18"/>
                <w:szCs w:val="18"/>
              </w:rPr>
            </w:pPr>
            <w:r>
              <w:rPr>
                <w:rFonts w:ascii="Arial" w:hAnsi="Arial" w:cs="Arial"/>
                <w:sz w:val="18"/>
                <w:szCs w:val="18"/>
              </w:rPr>
              <w:t>To add specific guidelines for validation, verification, assessment, and reporting of results to ASPs.</w:t>
            </w:r>
          </w:p>
          <w:p w14:paraId="61035E6A" w14:textId="77777777" w:rsidR="00857572" w:rsidRDefault="00857572" w:rsidP="00857572">
            <w:pPr>
              <w:pStyle w:val="NoSpacing"/>
              <w:rPr>
                <w:rFonts w:ascii="Arial" w:hAnsi="Arial" w:cs="Arial"/>
                <w:sz w:val="18"/>
                <w:szCs w:val="18"/>
              </w:rPr>
            </w:pPr>
          </w:p>
          <w:p w14:paraId="5949F022" w14:textId="77777777" w:rsidR="00857572" w:rsidRDefault="00857572" w:rsidP="00857572">
            <w:pPr>
              <w:pStyle w:val="NoSpacing"/>
              <w:rPr>
                <w:rFonts w:ascii="Arial" w:hAnsi="Arial" w:cs="Arial"/>
                <w:sz w:val="18"/>
                <w:szCs w:val="18"/>
              </w:rPr>
            </w:pPr>
            <w:r>
              <w:rPr>
                <w:rFonts w:ascii="Arial" w:hAnsi="Arial" w:cs="Arial"/>
                <w:sz w:val="18"/>
                <w:szCs w:val="18"/>
              </w:rPr>
              <w:t>7.3.1 – daily verification and assessment</w:t>
            </w:r>
          </w:p>
          <w:p w14:paraId="048E2A36" w14:textId="77777777" w:rsidR="00857572" w:rsidRPr="0074224D" w:rsidRDefault="00857572" w:rsidP="00857572">
            <w:pPr>
              <w:pStyle w:val="NoSpacing"/>
              <w:rPr>
                <w:rFonts w:ascii="Arial" w:hAnsi="Arial" w:cs="Arial"/>
                <w:sz w:val="18"/>
                <w:szCs w:val="18"/>
                <w:u w:val="single"/>
              </w:rPr>
            </w:pPr>
            <w:r>
              <w:rPr>
                <w:rFonts w:ascii="Arial" w:hAnsi="Arial" w:cs="Arial"/>
                <w:sz w:val="18"/>
                <w:szCs w:val="18"/>
              </w:rPr>
              <w:t xml:space="preserve">7.3.2 – </w:t>
            </w:r>
            <w:r w:rsidRPr="0074224D">
              <w:rPr>
                <w:rFonts w:ascii="Arial" w:hAnsi="Arial" w:cs="Arial"/>
                <w:sz w:val="18"/>
                <w:szCs w:val="18"/>
                <w:u w:val="single"/>
              </w:rPr>
              <w:t xml:space="preserve">request for additional documents from ASPs </w:t>
            </w:r>
          </w:p>
          <w:p w14:paraId="5CF615A2" w14:textId="77777777" w:rsidR="00857572" w:rsidRDefault="00857572" w:rsidP="00857572">
            <w:pPr>
              <w:pStyle w:val="NoSpacing"/>
              <w:rPr>
                <w:rFonts w:ascii="Arial" w:hAnsi="Arial" w:cs="Arial"/>
                <w:sz w:val="18"/>
                <w:szCs w:val="18"/>
              </w:rPr>
            </w:pPr>
            <w:r>
              <w:rPr>
                <w:rFonts w:ascii="Arial" w:hAnsi="Arial" w:cs="Arial"/>
                <w:sz w:val="18"/>
                <w:szCs w:val="18"/>
              </w:rPr>
              <w:t>7.3.3 – generation of the RCS monitoring results after due assessment and validation</w:t>
            </w:r>
          </w:p>
          <w:p w14:paraId="00C639E9" w14:textId="67A8D4A5" w:rsidR="00857572" w:rsidRPr="003F4A25" w:rsidRDefault="00857572" w:rsidP="00857572">
            <w:pPr>
              <w:rPr>
                <w:rFonts w:ascii="Arial" w:hAnsi="Arial" w:cs="Arial"/>
                <w:bCs/>
                <w:sz w:val="18"/>
                <w:szCs w:val="18"/>
              </w:rPr>
            </w:pPr>
            <w:r>
              <w:rPr>
                <w:rFonts w:ascii="Arial" w:hAnsi="Arial" w:cs="Arial"/>
                <w:sz w:val="18"/>
                <w:szCs w:val="18"/>
              </w:rPr>
              <w:t>7.3.4 – providing RCS monitoring results to ASPs</w:t>
            </w:r>
          </w:p>
        </w:tc>
        <w:tc>
          <w:tcPr>
            <w:tcW w:w="1544" w:type="dxa"/>
          </w:tcPr>
          <w:p w14:paraId="4FA84FBF" w14:textId="77777777" w:rsidR="00857572" w:rsidRPr="003F4A25" w:rsidRDefault="00857572" w:rsidP="00857572">
            <w:pPr>
              <w:rPr>
                <w:rFonts w:ascii="Arial" w:hAnsi="Arial" w:cs="Arial"/>
                <w:i/>
                <w:sz w:val="18"/>
                <w:szCs w:val="18"/>
                <w:highlight w:val="yellow"/>
              </w:rPr>
            </w:pPr>
          </w:p>
        </w:tc>
        <w:tc>
          <w:tcPr>
            <w:tcW w:w="1711" w:type="dxa"/>
          </w:tcPr>
          <w:p w14:paraId="070843C2" w14:textId="77777777" w:rsidR="00857572" w:rsidRPr="003F4A25" w:rsidRDefault="00857572" w:rsidP="00857572">
            <w:pPr>
              <w:rPr>
                <w:rFonts w:ascii="Arial" w:hAnsi="Arial" w:cs="Arial"/>
                <w:i/>
                <w:sz w:val="18"/>
                <w:szCs w:val="18"/>
                <w:highlight w:val="yellow"/>
              </w:rPr>
            </w:pPr>
          </w:p>
        </w:tc>
        <w:tc>
          <w:tcPr>
            <w:tcW w:w="1310" w:type="dxa"/>
          </w:tcPr>
          <w:p w14:paraId="631C2199" w14:textId="77777777" w:rsidR="00857572" w:rsidRPr="003F4A25" w:rsidRDefault="00857572" w:rsidP="00857572">
            <w:pPr>
              <w:rPr>
                <w:rFonts w:ascii="Arial" w:hAnsi="Arial" w:cs="Arial"/>
                <w:i/>
                <w:sz w:val="18"/>
                <w:szCs w:val="18"/>
                <w:highlight w:val="yellow"/>
              </w:rPr>
            </w:pPr>
          </w:p>
        </w:tc>
        <w:tc>
          <w:tcPr>
            <w:tcW w:w="1026" w:type="dxa"/>
          </w:tcPr>
          <w:p w14:paraId="4941C64B" w14:textId="77777777" w:rsidR="00857572" w:rsidRPr="003F4A25" w:rsidRDefault="00857572" w:rsidP="00857572">
            <w:pPr>
              <w:rPr>
                <w:rFonts w:ascii="Arial" w:hAnsi="Arial" w:cs="Arial"/>
                <w:i/>
                <w:sz w:val="18"/>
                <w:szCs w:val="18"/>
                <w:highlight w:val="yellow"/>
              </w:rPr>
            </w:pPr>
          </w:p>
        </w:tc>
      </w:tr>
      <w:tr w:rsidR="00D852EE" w:rsidRPr="003F4A25" w14:paraId="4687078E" w14:textId="77777777" w:rsidTr="003E6E82">
        <w:trPr>
          <w:trHeight w:val="1983"/>
        </w:trPr>
        <w:tc>
          <w:tcPr>
            <w:tcW w:w="1523" w:type="dxa"/>
          </w:tcPr>
          <w:p w14:paraId="0167963C" w14:textId="77777777" w:rsidR="00D852EE" w:rsidRPr="00C92109" w:rsidRDefault="00D852EE" w:rsidP="00D852EE">
            <w:pPr>
              <w:spacing w:after="0" w:line="276" w:lineRule="auto"/>
              <w:rPr>
                <w:rFonts w:ascii="Arial" w:hAnsi="Arial" w:cs="Arial"/>
                <w:sz w:val="18"/>
                <w:szCs w:val="18"/>
              </w:rPr>
            </w:pPr>
            <w:permStart w:id="84164585" w:edGrp="everyone" w:colFirst="5" w:colLast="5"/>
            <w:permStart w:id="1951996041" w:edGrp="everyone" w:colFirst="6" w:colLast="6"/>
            <w:permEnd w:id="1717203030"/>
            <w:permEnd w:id="1627936786"/>
            <w:r w:rsidRPr="00C92109">
              <w:rPr>
                <w:rFonts w:ascii="Arial" w:hAnsi="Arial" w:cs="Arial"/>
                <w:sz w:val="18"/>
                <w:szCs w:val="18"/>
              </w:rPr>
              <w:t>Section 7 – Monitoring of Compliance with Reserve Conformance Standards</w:t>
            </w:r>
          </w:p>
          <w:p w14:paraId="7DFB3ACF" w14:textId="77777777" w:rsidR="00D852EE" w:rsidRPr="00C92109" w:rsidRDefault="00D852EE" w:rsidP="00D852EE">
            <w:pPr>
              <w:spacing w:after="0" w:line="276" w:lineRule="auto"/>
              <w:rPr>
                <w:rFonts w:ascii="Arial" w:hAnsi="Arial" w:cs="Arial"/>
                <w:sz w:val="18"/>
                <w:szCs w:val="18"/>
              </w:rPr>
            </w:pPr>
          </w:p>
          <w:p w14:paraId="2A0C0E30" w14:textId="77777777" w:rsidR="00D852EE" w:rsidRPr="00C92109" w:rsidRDefault="00D852EE" w:rsidP="00D852EE">
            <w:pPr>
              <w:spacing w:after="0" w:line="276" w:lineRule="auto"/>
              <w:rPr>
                <w:rFonts w:ascii="Arial" w:hAnsi="Arial" w:cs="Arial"/>
                <w:sz w:val="18"/>
                <w:szCs w:val="18"/>
              </w:rPr>
            </w:pPr>
          </w:p>
          <w:p w14:paraId="5F7AA239" w14:textId="2B89178A" w:rsidR="00D852EE" w:rsidRPr="003F4A25" w:rsidRDefault="00D852EE" w:rsidP="00D852EE">
            <w:pPr>
              <w:rPr>
                <w:rFonts w:ascii="Arial" w:hAnsi="Arial" w:cs="Arial"/>
                <w:sz w:val="18"/>
                <w:szCs w:val="18"/>
              </w:rPr>
            </w:pPr>
            <w:r w:rsidRPr="00C92109">
              <w:rPr>
                <w:rFonts w:ascii="Arial" w:hAnsi="Arial" w:cs="Arial"/>
                <w:sz w:val="18"/>
                <w:szCs w:val="18"/>
              </w:rPr>
              <w:t>7.3 Settlement Amount Due from the System Operator after Monitoring</w:t>
            </w:r>
          </w:p>
        </w:tc>
        <w:tc>
          <w:tcPr>
            <w:tcW w:w="1282" w:type="dxa"/>
          </w:tcPr>
          <w:p w14:paraId="7EAE4EE0" w14:textId="4558C347" w:rsidR="00D852EE" w:rsidRPr="003F4A25" w:rsidRDefault="00D852EE" w:rsidP="00D852EE">
            <w:pPr>
              <w:rPr>
                <w:rFonts w:ascii="Arial" w:hAnsi="Arial" w:cs="Arial"/>
                <w:bCs/>
                <w:sz w:val="18"/>
                <w:szCs w:val="18"/>
              </w:rPr>
            </w:pPr>
            <w:r w:rsidRPr="00EB58E2">
              <w:rPr>
                <w:rFonts w:ascii="Arial" w:hAnsi="Arial" w:cs="Arial"/>
                <w:bCs/>
                <w:color w:val="0070C0"/>
                <w:sz w:val="18"/>
                <w:szCs w:val="18"/>
              </w:rPr>
              <w:t>7.2.2</w:t>
            </w:r>
          </w:p>
        </w:tc>
        <w:tc>
          <w:tcPr>
            <w:tcW w:w="4374" w:type="dxa"/>
          </w:tcPr>
          <w:p w14:paraId="794852D5" w14:textId="77777777" w:rsidR="00D852EE" w:rsidRPr="00FD2CB0" w:rsidRDefault="00D852EE" w:rsidP="00D852EE">
            <w:pPr>
              <w:widowControl w:val="0"/>
              <w:tabs>
                <w:tab w:val="left" w:pos="863"/>
                <w:tab w:val="left" w:pos="866"/>
              </w:tabs>
              <w:autoSpaceDE w:val="0"/>
              <w:autoSpaceDN w:val="0"/>
              <w:spacing w:after="0" w:line="276" w:lineRule="auto"/>
              <w:ind w:right="15"/>
              <w:rPr>
                <w:rFonts w:ascii="Arial" w:hAnsi="Arial" w:cs="Arial"/>
                <w:i/>
                <w:sz w:val="18"/>
                <w:szCs w:val="18"/>
              </w:rPr>
            </w:pPr>
            <w:r w:rsidRPr="00277907">
              <w:rPr>
                <w:rFonts w:ascii="Arial" w:hAnsi="Arial" w:cs="Arial"/>
                <w:color w:val="0070C0"/>
                <w:sz w:val="18"/>
                <w:szCs w:val="18"/>
              </w:rPr>
              <w:t>7.2.2</w:t>
            </w:r>
            <w:r>
              <w:rPr>
                <w:rFonts w:ascii="Arial" w:hAnsi="Arial" w:cs="Arial"/>
                <w:sz w:val="18"/>
                <w:szCs w:val="18"/>
              </w:rPr>
              <w:t xml:space="preserve"> </w:t>
            </w:r>
            <w:r w:rsidRPr="00FD2CB0">
              <w:rPr>
                <w:rFonts w:ascii="Arial" w:hAnsi="Arial" w:cs="Arial"/>
                <w:sz w:val="18"/>
                <w:szCs w:val="18"/>
              </w:rPr>
              <w:t xml:space="preserve">The </w:t>
            </w:r>
            <w:r w:rsidRPr="00FD2CB0">
              <w:rPr>
                <w:rFonts w:ascii="Arial" w:hAnsi="Arial" w:cs="Arial"/>
                <w:i/>
                <w:sz w:val="18"/>
                <w:szCs w:val="18"/>
              </w:rPr>
              <w:t xml:space="preserve">Enforcement and Compliance Office </w:t>
            </w:r>
            <w:r w:rsidRPr="00FD2CB0">
              <w:rPr>
                <w:rFonts w:ascii="Arial" w:hAnsi="Arial" w:cs="Arial"/>
                <w:sz w:val="18"/>
                <w:szCs w:val="18"/>
              </w:rPr>
              <w:t>shall conduct validation, verification, and assessment</w:t>
            </w:r>
            <w:r w:rsidRPr="00FD2CB0">
              <w:rPr>
                <w:rFonts w:ascii="Arial" w:hAnsi="Arial" w:cs="Arial"/>
                <w:spacing w:val="-4"/>
                <w:sz w:val="18"/>
                <w:szCs w:val="18"/>
              </w:rPr>
              <w:t xml:space="preserve"> </w:t>
            </w:r>
            <w:r w:rsidRPr="00FD2CB0">
              <w:rPr>
                <w:rFonts w:ascii="Arial" w:hAnsi="Arial" w:cs="Arial"/>
                <w:sz w:val="18"/>
                <w:szCs w:val="18"/>
              </w:rPr>
              <w:t>of</w:t>
            </w:r>
            <w:r w:rsidRPr="00FD2CB0">
              <w:rPr>
                <w:rFonts w:ascii="Arial" w:hAnsi="Arial" w:cs="Arial"/>
                <w:spacing w:val="-4"/>
                <w:sz w:val="18"/>
                <w:szCs w:val="18"/>
              </w:rPr>
              <w:t xml:space="preserve"> </w:t>
            </w:r>
            <w:r w:rsidRPr="00FD2CB0">
              <w:rPr>
                <w:rFonts w:ascii="Arial" w:hAnsi="Arial" w:cs="Arial"/>
                <w:sz w:val="18"/>
                <w:szCs w:val="18"/>
              </w:rPr>
              <w:t>breach</w:t>
            </w:r>
            <w:r w:rsidRPr="00FD2CB0">
              <w:rPr>
                <w:rFonts w:ascii="Arial" w:hAnsi="Arial" w:cs="Arial"/>
                <w:spacing w:val="-6"/>
                <w:sz w:val="18"/>
                <w:szCs w:val="18"/>
              </w:rPr>
              <w:t xml:space="preserve"> </w:t>
            </w:r>
            <w:r w:rsidRPr="00FD2CB0">
              <w:rPr>
                <w:rFonts w:ascii="Arial" w:hAnsi="Arial" w:cs="Arial"/>
                <w:sz w:val="18"/>
                <w:szCs w:val="18"/>
              </w:rPr>
              <w:t>of</w:t>
            </w:r>
            <w:r w:rsidRPr="00FD2CB0">
              <w:rPr>
                <w:rFonts w:ascii="Arial" w:hAnsi="Arial" w:cs="Arial"/>
                <w:spacing w:val="-7"/>
                <w:sz w:val="18"/>
                <w:szCs w:val="18"/>
              </w:rPr>
              <w:t xml:space="preserve"> </w:t>
            </w:r>
            <w:r w:rsidRPr="00FD2CB0">
              <w:rPr>
                <w:rFonts w:ascii="Arial" w:hAnsi="Arial" w:cs="Arial"/>
                <w:sz w:val="18"/>
                <w:szCs w:val="18"/>
              </w:rPr>
              <w:t>the</w:t>
            </w:r>
            <w:r w:rsidRPr="00FD2CB0">
              <w:rPr>
                <w:rFonts w:ascii="Arial" w:hAnsi="Arial" w:cs="Arial"/>
                <w:spacing w:val="-4"/>
                <w:sz w:val="18"/>
                <w:szCs w:val="18"/>
              </w:rPr>
              <w:t xml:space="preserve"> </w:t>
            </w:r>
            <w:r w:rsidRPr="00FD2CB0">
              <w:rPr>
                <w:rFonts w:ascii="Arial" w:hAnsi="Arial" w:cs="Arial"/>
                <w:i/>
                <w:sz w:val="18"/>
                <w:szCs w:val="18"/>
              </w:rPr>
              <w:t>Reserve</w:t>
            </w:r>
            <w:r w:rsidRPr="00FD2CB0">
              <w:rPr>
                <w:rFonts w:ascii="Arial" w:hAnsi="Arial" w:cs="Arial"/>
                <w:i/>
                <w:spacing w:val="-6"/>
                <w:sz w:val="18"/>
                <w:szCs w:val="18"/>
              </w:rPr>
              <w:t xml:space="preserve"> </w:t>
            </w:r>
            <w:r w:rsidRPr="00FD2CB0">
              <w:rPr>
                <w:rFonts w:ascii="Arial" w:hAnsi="Arial" w:cs="Arial"/>
                <w:i/>
                <w:sz w:val="18"/>
                <w:szCs w:val="18"/>
              </w:rPr>
              <w:t>Conformance</w:t>
            </w:r>
            <w:r w:rsidRPr="00FD2CB0">
              <w:rPr>
                <w:rFonts w:ascii="Arial" w:hAnsi="Arial" w:cs="Arial"/>
                <w:i/>
                <w:spacing w:val="-3"/>
                <w:sz w:val="18"/>
                <w:szCs w:val="18"/>
              </w:rPr>
              <w:t xml:space="preserve"> </w:t>
            </w:r>
            <w:r w:rsidRPr="00FD2CB0">
              <w:rPr>
                <w:rFonts w:ascii="Arial" w:hAnsi="Arial" w:cs="Arial"/>
                <w:i/>
                <w:sz w:val="18"/>
                <w:szCs w:val="18"/>
              </w:rPr>
              <w:t>Standards</w:t>
            </w:r>
            <w:r w:rsidRPr="00FD2CB0">
              <w:rPr>
                <w:rFonts w:ascii="Arial" w:hAnsi="Arial" w:cs="Arial"/>
                <w:sz w:val="18"/>
                <w:szCs w:val="18"/>
              </w:rPr>
              <w:t>.</w:t>
            </w:r>
            <w:r w:rsidRPr="00FD2CB0">
              <w:rPr>
                <w:rFonts w:ascii="Arial" w:hAnsi="Arial" w:cs="Arial"/>
                <w:spacing w:val="-4"/>
                <w:sz w:val="18"/>
                <w:szCs w:val="18"/>
              </w:rPr>
              <w:t xml:space="preserve"> </w:t>
            </w:r>
            <w:r w:rsidRPr="00FD2CB0">
              <w:rPr>
                <w:rFonts w:ascii="Arial" w:hAnsi="Arial" w:cs="Arial"/>
                <w:sz w:val="18"/>
                <w:szCs w:val="18"/>
              </w:rPr>
              <w:t>The</w:t>
            </w:r>
            <w:r w:rsidRPr="00FD2CB0">
              <w:rPr>
                <w:rFonts w:ascii="Arial" w:hAnsi="Arial" w:cs="Arial"/>
                <w:spacing w:val="-6"/>
                <w:sz w:val="18"/>
                <w:szCs w:val="18"/>
              </w:rPr>
              <w:t xml:space="preserve"> </w:t>
            </w:r>
            <w:r w:rsidRPr="00FD2CB0">
              <w:rPr>
                <w:rFonts w:ascii="Arial" w:hAnsi="Arial" w:cs="Arial"/>
                <w:i/>
                <w:sz w:val="18"/>
                <w:szCs w:val="18"/>
              </w:rPr>
              <w:t>Enforcement</w:t>
            </w:r>
            <w:r w:rsidRPr="00FD2CB0">
              <w:rPr>
                <w:rFonts w:ascii="Arial" w:hAnsi="Arial" w:cs="Arial"/>
                <w:i/>
                <w:spacing w:val="-4"/>
                <w:sz w:val="18"/>
                <w:szCs w:val="18"/>
              </w:rPr>
              <w:t xml:space="preserve"> </w:t>
            </w:r>
            <w:r w:rsidRPr="00FD2CB0">
              <w:rPr>
                <w:rFonts w:ascii="Arial" w:hAnsi="Arial" w:cs="Arial"/>
                <w:i/>
                <w:sz w:val="18"/>
                <w:szCs w:val="18"/>
              </w:rPr>
              <w:t xml:space="preserve">and Compliance Office </w:t>
            </w:r>
            <w:r w:rsidRPr="00FD2CB0">
              <w:rPr>
                <w:rFonts w:ascii="Arial" w:hAnsi="Arial" w:cs="Arial"/>
                <w:sz w:val="18"/>
                <w:szCs w:val="18"/>
              </w:rPr>
              <w:t xml:space="preserve">shall generate monitoring results within twenty-five (25) business days after the end of the covered monitoring period. The </w:t>
            </w:r>
            <w:r w:rsidRPr="00FD2CB0">
              <w:rPr>
                <w:rFonts w:ascii="Arial" w:hAnsi="Arial" w:cs="Arial"/>
                <w:i/>
                <w:sz w:val="18"/>
                <w:szCs w:val="18"/>
              </w:rPr>
              <w:t xml:space="preserve">Reserve Conformance Standards </w:t>
            </w:r>
            <w:r w:rsidRPr="00FD2CB0">
              <w:rPr>
                <w:rFonts w:ascii="Arial" w:hAnsi="Arial" w:cs="Arial"/>
                <w:sz w:val="18"/>
                <w:szCs w:val="18"/>
              </w:rPr>
              <w:t>monitoring report shall include the specific intervals, resource unit/s, the type</w:t>
            </w:r>
            <w:r w:rsidRPr="00FD2CB0">
              <w:rPr>
                <w:rFonts w:ascii="Arial" w:hAnsi="Arial" w:cs="Arial"/>
                <w:spacing w:val="-3"/>
                <w:sz w:val="18"/>
                <w:szCs w:val="18"/>
              </w:rPr>
              <w:t xml:space="preserve"> </w:t>
            </w:r>
            <w:r w:rsidRPr="00FD2CB0">
              <w:rPr>
                <w:rFonts w:ascii="Arial" w:hAnsi="Arial" w:cs="Arial"/>
                <w:sz w:val="18"/>
                <w:szCs w:val="18"/>
              </w:rPr>
              <w:t>of</w:t>
            </w:r>
            <w:r w:rsidRPr="00FD2CB0">
              <w:rPr>
                <w:rFonts w:ascii="Arial" w:hAnsi="Arial" w:cs="Arial"/>
                <w:spacing w:val="-3"/>
                <w:sz w:val="18"/>
                <w:szCs w:val="18"/>
              </w:rPr>
              <w:t xml:space="preserve"> </w:t>
            </w:r>
            <w:r w:rsidRPr="00FD2CB0">
              <w:rPr>
                <w:rFonts w:ascii="Arial" w:hAnsi="Arial" w:cs="Arial"/>
                <w:sz w:val="18"/>
                <w:szCs w:val="18"/>
              </w:rPr>
              <w:t>reserve</w:t>
            </w:r>
            <w:r w:rsidRPr="00FD2CB0">
              <w:rPr>
                <w:rFonts w:ascii="Arial" w:hAnsi="Arial" w:cs="Arial"/>
                <w:spacing w:val="-4"/>
                <w:sz w:val="18"/>
                <w:szCs w:val="18"/>
              </w:rPr>
              <w:t xml:space="preserve"> </w:t>
            </w:r>
            <w:r w:rsidRPr="00FD2CB0">
              <w:rPr>
                <w:rFonts w:ascii="Arial" w:hAnsi="Arial" w:cs="Arial"/>
                <w:sz w:val="18"/>
                <w:szCs w:val="18"/>
              </w:rPr>
              <w:t>that</w:t>
            </w:r>
            <w:r w:rsidRPr="00FD2CB0">
              <w:rPr>
                <w:rFonts w:ascii="Arial" w:hAnsi="Arial" w:cs="Arial"/>
                <w:spacing w:val="-3"/>
                <w:sz w:val="18"/>
                <w:szCs w:val="18"/>
              </w:rPr>
              <w:t xml:space="preserve"> </w:t>
            </w:r>
            <w:r w:rsidRPr="00FD2CB0">
              <w:rPr>
                <w:rFonts w:ascii="Arial" w:hAnsi="Arial" w:cs="Arial"/>
                <w:sz w:val="18"/>
                <w:szCs w:val="18"/>
              </w:rPr>
              <w:t>is</w:t>
            </w:r>
            <w:r w:rsidRPr="00FD2CB0">
              <w:rPr>
                <w:rFonts w:ascii="Arial" w:hAnsi="Arial" w:cs="Arial"/>
                <w:spacing w:val="-4"/>
                <w:sz w:val="18"/>
                <w:szCs w:val="18"/>
              </w:rPr>
              <w:t xml:space="preserve"> </w:t>
            </w:r>
            <w:r w:rsidRPr="00FD2CB0">
              <w:rPr>
                <w:rFonts w:ascii="Arial" w:hAnsi="Arial" w:cs="Arial"/>
                <w:sz w:val="18"/>
                <w:szCs w:val="18"/>
              </w:rPr>
              <w:t>found</w:t>
            </w:r>
            <w:r w:rsidRPr="00FD2CB0">
              <w:rPr>
                <w:rFonts w:ascii="Arial" w:hAnsi="Arial" w:cs="Arial"/>
                <w:spacing w:val="-3"/>
                <w:sz w:val="18"/>
                <w:szCs w:val="18"/>
              </w:rPr>
              <w:t xml:space="preserve"> </w:t>
            </w:r>
            <w:r w:rsidRPr="00FD2CB0">
              <w:rPr>
                <w:rFonts w:ascii="Arial" w:hAnsi="Arial" w:cs="Arial"/>
                <w:sz w:val="18"/>
                <w:szCs w:val="18"/>
              </w:rPr>
              <w:t>in</w:t>
            </w:r>
            <w:r w:rsidRPr="00FD2CB0">
              <w:rPr>
                <w:rFonts w:ascii="Arial" w:hAnsi="Arial" w:cs="Arial"/>
                <w:spacing w:val="-3"/>
                <w:sz w:val="18"/>
                <w:szCs w:val="18"/>
              </w:rPr>
              <w:t xml:space="preserve"> </w:t>
            </w:r>
            <w:r w:rsidRPr="00FD2CB0">
              <w:rPr>
                <w:rFonts w:ascii="Arial" w:hAnsi="Arial" w:cs="Arial"/>
                <w:sz w:val="18"/>
                <w:szCs w:val="18"/>
              </w:rPr>
              <w:t>breach,</w:t>
            </w:r>
            <w:r w:rsidRPr="00FD2CB0">
              <w:rPr>
                <w:rFonts w:ascii="Arial" w:hAnsi="Arial" w:cs="Arial"/>
                <w:spacing w:val="-3"/>
                <w:sz w:val="18"/>
                <w:szCs w:val="18"/>
              </w:rPr>
              <w:t xml:space="preserve"> </w:t>
            </w:r>
            <w:r w:rsidRPr="00FD2CB0">
              <w:rPr>
                <w:rFonts w:ascii="Arial" w:hAnsi="Arial" w:cs="Arial"/>
                <w:sz w:val="18"/>
                <w:szCs w:val="18"/>
              </w:rPr>
              <w:t>and</w:t>
            </w:r>
            <w:r w:rsidRPr="00FD2CB0">
              <w:rPr>
                <w:rFonts w:ascii="Arial" w:hAnsi="Arial" w:cs="Arial"/>
                <w:spacing w:val="-4"/>
                <w:sz w:val="18"/>
                <w:szCs w:val="18"/>
              </w:rPr>
              <w:t xml:space="preserve"> </w:t>
            </w:r>
            <w:r w:rsidRPr="00FD2CB0">
              <w:rPr>
                <w:rFonts w:ascii="Arial" w:hAnsi="Arial" w:cs="Arial"/>
                <w:sz w:val="18"/>
                <w:szCs w:val="18"/>
              </w:rPr>
              <w:t>such</w:t>
            </w:r>
            <w:r w:rsidRPr="00FD2CB0">
              <w:rPr>
                <w:rFonts w:ascii="Arial" w:hAnsi="Arial" w:cs="Arial"/>
                <w:spacing w:val="-6"/>
                <w:sz w:val="18"/>
                <w:szCs w:val="18"/>
              </w:rPr>
              <w:t xml:space="preserve"> </w:t>
            </w:r>
            <w:r w:rsidRPr="00FD2CB0">
              <w:rPr>
                <w:rFonts w:ascii="Arial" w:hAnsi="Arial" w:cs="Arial"/>
                <w:sz w:val="18"/>
                <w:szCs w:val="18"/>
              </w:rPr>
              <w:t>other</w:t>
            </w:r>
            <w:r w:rsidRPr="00FD2CB0">
              <w:rPr>
                <w:rFonts w:ascii="Arial" w:hAnsi="Arial" w:cs="Arial"/>
                <w:spacing w:val="-3"/>
                <w:sz w:val="18"/>
                <w:szCs w:val="18"/>
              </w:rPr>
              <w:t xml:space="preserve"> </w:t>
            </w:r>
            <w:r w:rsidRPr="00FD2CB0">
              <w:rPr>
                <w:rFonts w:ascii="Arial" w:hAnsi="Arial" w:cs="Arial"/>
                <w:sz w:val="18"/>
                <w:szCs w:val="18"/>
              </w:rPr>
              <w:t>relevant</w:t>
            </w:r>
            <w:r w:rsidRPr="00FD2CB0">
              <w:rPr>
                <w:rFonts w:ascii="Arial" w:hAnsi="Arial" w:cs="Arial"/>
                <w:spacing w:val="-1"/>
                <w:sz w:val="18"/>
                <w:szCs w:val="18"/>
              </w:rPr>
              <w:t xml:space="preserve"> </w:t>
            </w:r>
            <w:r w:rsidRPr="00FD2CB0">
              <w:rPr>
                <w:rFonts w:ascii="Arial" w:hAnsi="Arial" w:cs="Arial"/>
                <w:sz w:val="18"/>
                <w:szCs w:val="18"/>
              </w:rPr>
              <w:t>information</w:t>
            </w:r>
            <w:r w:rsidRPr="00FD2CB0">
              <w:rPr>
                <w:rFonts w:ascii="Arial" w:hAnsi="Arial" w:cs="Arial"/>
                <w:spacing w:val="-3"/>
                <w:sz w:val="18"/>
                <w:szCs w:val="18"/>
              </w:rPr>
              <w:t xml:space="preserve"> </w:t>
            </w:r>
            <w:r w:rsidRPr="00FD2CB0">
              <w:rPr>
                <w:rFonts w:ascii="Arial" w:hAnsi="Arial" w:cs="Arial"/>
                <w:sz w:val="18"/>
                <w:szCs w:val="18"/>
              </w:rPr>
              <w:t>as</w:t>
            </w:r>
            <w:r w:rsidRPr="00FD2CB0">
              <w:rPr>
                <w:rFonts w:ascii="Arial" w:hAnsi="Arial" w:cs="Arial"/>
                <w:spacing w:val="-4"/>
                <w:sz w:val="18"/>
                <w:szCs w:val="18"/>
              </w:rPr>
              <w:t xml:space="preserve"> </w:t>
            </w:r>
            <w:r w:rsidRPr="00FD2CB0">
              <w:rPr>
                <w:rFonts w:ascii="Arial" w:hAnsi="Arial" w:cs="Arial"/>
                <w:sz w:val="18"/>
                <w:szCs w:val="18"/>
              </w:rPr>
              <w:t>may</w:t>
            </w:r>
            <w:r w:rsidRPr="00FD2CB0">
              <w:rPr>
                <w:rFonts w:ascii="Arial" w:hAnsi="Arial" w:cs="Arial"/>
                <w:spacing w:val="-2"/>
                <w:sz w:val="18"/>
                <w:szCs w:val="18"/>
              </w:rPr>
              <w:t xml:space="preserve"> </w:t>
            </w:r>
            <w:r w:rsidRPr="00FD2CB0">
              <w:rPr>
                <w:rFonts w:ascii="Arial" w:hAnsi="Arial" w:cs="Arial"/>
                <w:sz w:val="18"/>
                <w:szCs w:val="18"/>
              </w:rPr>
              <w:t xml:space="preserve">be </w:t>
            </w:r>
            <w:r w:rsidRPr="00FD2CB0">
              <w:rPr>
                <w:rFonts w:ascii="Arial" w:hAnsi="Arial" w:cs="Arial"/>
                <w:spacing w:val="-2"/>
                <w:sz w:val="18"/>
                <w:szCs w:val="18"/>
              </w:rPr>
              <w:t>appropriate</w:t>
            </w:r>
            <w:r w:rsidRPr="00FD2CB0">
              <w:rPr>
                <w:rFonts w:ascii="Arial" w:hAnsi="Arial" w:cs="Arial"/>
                <w:i/>
                <w:spacing w:val="-2"/>
                <w:sz w:val="18"/>
                <w:szCs w:val="18"/>
              </w:rPr>
              <w:t>.</w:t>
            </w:r>
          </w:p>
          <w:p w14:paraId="669E9FA0" w14:textId="77777777" w:rsidR="00D852EE" w:rsidRPr="00FD2CB0" w:rsidRDefault="00D852EE" w:rsidP="00D852EE">
            <w:pPr>
              <w:pStyle w:val="BodyText"/>
              <w:ind w:right="15"/>
              <w:rPr>
                <w:i/>
                <w:sz w:val="18"/>
                <w:szCs w:val="18"/>
              </w:rPr>
            </w:pPr>
          </w:p>
          <w:p w14:paraId="6E5EACD7" w14:textId="77777777" w:rsidR="00D852EE" w:rsidRDefault="00D852EE" w:rsidP="00D852EE">
            <w:pPr>
              <w:spacing w:after="0" w:line="276" w:lineRule="auto"/>
              <w:rPr>
                <w:rFonts w:ascii="Arial" w:hAnsi="Arial" w:cs="Arial"/>
                <w:sz w:val="18"/>
                <w:szCs w:val="18"/>
              </w:rPr>
            </w:pPr>
            <w:r w:rsidRPr="00FD2CB0">
              <w:rPr>
                <w:rFonts w:ascii="Arial" w:hAnsi="Arial" w:cs="Arial"/>
                <w:sz w:val="18"/>
                <w:szCs w:val="18"/>
              </w:rPr>
              <w:t xml:space="preserve">The </w:t>
            </w:r>
            <w:r w:rsidRPr="00FD2CB0">
              <w:rPr>
                <w:rFonts w:ascii="Arial" w:hAnsi="Arial" w:cs="Arial"/>
                <w:i/>
                <w:sz w:val="18"/>
                <w:szCs w:val="18"/>
              </w:rPr>
              <w:t xml:space="preserve">Enforcement and Compliance Office </w:t>
            </w:r>
            <w:r w:rsidRPr="00FD2CB0">
              <w:rPr>
                <w:rFonts w:ascii="Arial" w:hAnsi="Arial" w:cs="Arial"/>
                <w:sz w:val="18"/>
                <w:szCs w:val="18"/>
              </w:rPr>
              <w:t xml:space="preserve">shall furnish the </w:t>
            </w:r>
            <w:r w:rsidRPr="00FD2CB0">
              <w:rPr>
                <w:rFonts w:ascii="Arial" w:hAnsi="Arial" w:cs="Arial"/>
                <w:i/>
                <w:sz w:val="18"/>
                <w:szCs w:val="18"/>
              </w:rPr>
              <w:t xml:space="preserve">System Operator </w:t>
            </w:r>
            <w:r w:rsidRPr="00FD2CB0">
              <w:rPr>
                <w:rFonts w:ascii="Arial" w:hAnsi="Arial" w:cs="Arial"/>
                <w:sz w:val="18"/>
                <w:szCs w:val="18"/>
              </w:rPr>
              <w:t>a copy of the monitoring results for any feedback or confirmation of the results or findings</w:t>
            </w:r>
          </w:p>
          <w:p w14:paraId="4119ADA4" w14:textId="77777777" w:rsidR="00D852EE" w:rsidRDefault="00D852EE" w:rsidP="00D852EE">
            <w:pPr>
              <w:spacing w:after="0" w:line="276" w:lineRule="auto"/>
              <w:rPr>
                <w:rFonts w:ascii="Arial" w:hAnsi="Arial" w:cs="Arial"/>
                <w:b/>
                <w:sz w:val="18"/>
                <w:szCs w:val="18"/>
              </w:rPr>
            </w:pPr>
          </w:p>
          <w:p w14:paraId="11273809" w14:textId="77777777" w:rsidR="00D852EE" w:rsidRPr="00FD2CB0" w:rsidRDefault="00D852EE" w:rsidP="00D852EE">
            <w:pPr>
              <w:pStyle w:val="NoSpacing"/>
              <w:rPr>
                <w:rFonts w:ascii="Arial" w:hAnsi="Arial" w:cs="Arial"/>
                <w:i/>
                <w:iCs/>
                <w:color w:val="FF0000"/>
                <w:sz w:val="18"/>
                <w:szCs w:val="18"/>
              </w:rPr>
            </w:pPr>
            <w:r>
              <w:rPr>
                <w:rFonts w:ascii="Arial" w:hAnsi="Arial" w:cs="Arial"/>
                <w:i/>
                <w:iCs/>
                <w:color w:val="FF0000"/>
                <w:sz w:val="18"/>
                <w:szCs w:val="18"/>
              </w:rPr>
              <w:t>*</w:t>
            </w:r>
            <w:r w:rsidRPr="00FD2CB0">
              <w:rPr>
                <w:rFonts w:ascii="Arial" w:hAnsi="Arial" w:cs="Arial"/>
                <w:i/>
                <w:iCs/>
                <w:color w:val="FF0000"/>
                <w:sz w:val="18"/>
                <w:szCs w:val="18"/>
              </w:rPr>
              <w:t xml:space="preserve">Transferred with changes from Section 7.2.2 </w:t>
            </w:r>
          </w:p>
          <w:p w14:paraId="0014F658" w14:textId="77777777" w:rsidR="00D852EE" w:rsidRPr="003F4A25" w:rsidRDefault="00D852EE" w:rsidP="00D852EE">
            <w:pPr>
              <w:rPr>
                <w:rFonts w:ascii="Arial" w:hAnsi="Arial" w:cs="Arial"/>
                <w:bCs/>
                <w:sz w:val="18"/>
                <w:szCs w:val="18"/>
              </w:rPr>
            </w:pPr>
          </w:p>
        </w:tc>
        <w:tc>
          <w:tcPr>
            <w:tcW w:w="4420" w:type="dxa"/>
          </w:tcPr>
          <w:p w14:paraId="0766BAB9" w14:textId="77777777" w:rsidR="00EB61A9" w:rsidRPr="004A0849" w:rsidRDefault="00EB61A9" w:rsidP="00EB61A9">
            <w:pPr>
              <w:widowControl w:val="0"/>
              <w:tabs>
                <w:tab w:val="left" w:pos="863"/>
                <w:tab w:val="left" w:pos="866"/>
              </w:tabs>
              <w:autoSpaceDE w:val="0"/>
              <w:autoSpaceDN w:val="0"/>
              <w:spacing w:after="0" w:line="276" w:lineRule="auto"/>
              <w:ind w:right="15"/>
              <w:rPr>
                <w:rFonts w:ascii="Arial" w:hAnsi="Arial" w:cs="Arial"/>
                <w:i/>
                <w:sz w:val="18"/>
                <w:szCs w:val="18"/>
              </w:rPr>
            </w:pPr>
            <w:r w:rsidRPr="006821B2">
              <w:rPr>
                <w:rFonts w:ascii="Arial" w:hAnsi="Arial" w:cs="Arial"/>
                <w:strike/>
                <w:color w:val="0070C0"/>
                <w:sz w:val="18"/>
                <w:szCs w:val="18"/>
              </w:rPr>
              <w:lastRenderedPageBreak/>
              <w:t xml:space="preserve">7.2.2 </w:t>
            </w:r>
            <w:r w:rsidRPr="006821B2">
              <w:rPr>
                <w:rFonts w:ascii="Arial" w:hAnsi="Arial" w:cs="Arial"/>
                <w:b/>
                <w:bCs/>
                <w:color w:val="0070C0"/>
                <w:sz w:val="18"/>
                <w:szCs w:val="18"/>
                <w:u w:val="single"/>
              </w:rPr>
              <w:t>7.3.3</w:t>
            </w:r>
            <w:r w:rsidRPr="004A0849">
              <w:rPr>
                <w:rFonts w:ascii="Arial" w:hAnsi="Arial" w:cs="Arial"/>
                <w:color w:val="0070C0"/>
                <w:sz w:val="18"/>
                <w:szCs w:val="18"/>
              </w:rPr>
              <w:t xml:space="preserve"> </w:t>
            </w:r>
            <w:r w:rsidRPr="004A0849">
              <w:rPr>
                <w:rFonts w:ascii="Arial" w:hAnsi="Arial" w:cs="Arial"/>
                <w:sz w:val="18"/>
                <w:szCs w:val="18"/>
              </w:rPr>
              <w:t xml:space="preserve">The </w:t>
            </w:r>
            <w:r w:rsidRPr="004A0849">
              <w:rPr>
                <w:rFonts w:ascii="Arial" w:hAnsi="Arial" w:cs="Arial"/>
                <w:i/>
                <w:sz w:val="18"/>
                <w:szCs w:val="18"/>
              </w:rPr>
              <w:t xml:space="preserve">Enforcement and Compliance Office </w:t>
            </w:r>
            <w:r w:rsidRPr="004A0849">
              <w:rPr>
                <w:rFonts w:ascii="Arial" w:hAnsi="Arial" w:cs="Arial"/>
                <w:sz w:val="18"/>
                <w:szCs w:val="18"/>
              </w:rPr>
              <w:t xml:space="preserve">shall </w:t>
            </w:r>
            <w:r w:rsidRPr="004A0849">
              <w:rPr>
                <w:rFonts w:ascii="Arial" w:hAnsi="Arial" w:cs="Arial"/>
                <w:strike/>
                <w:sz w:val="18"/>
                <w:szCs w:val="18"/>
              </w:rPr>
              <w:t xml:space="preserve">conduct </w:t>
            </w:r>
            <w:r w:rsidRPr="004A0849">
              <w:rPr>
                <w:rFonts w:ascii="Arial" w:hAnsi="Arial" w:cs="Arial"/>
                <w:b/>
                <w:bCs/>
                <w:color w:val="0070C0"/>
                <w:sz w:val="18"/>
                <w:szCs w:val="18"/>
                <w:u w:val="single"/>
              </w:rPr>
              <w:t xml:space="preserve">complete its </w:t>
            </w:r>
            <w:r w:rsidRPr="004A0849">
              <w:rPr>
                <w:rFonts w:ascii="Arial" w:hAnsi="Arial" w:cs="Arial"/>
                <w:sz w:val="18"/>
                <w:szCs w:val="18"/>
              </w:rPr>
              <w:t>validation</w:t>
            </w:r>
            <w:r w:rsidRPr="004A0849">
              <w:rPr>
                <w:rFonts w:ascii="Arial" w:hAnsi="Arial" w:cs="Arial"/>
                <w:strike/>
                <w:sz w:val="18"/>
                <w:szCs w:val="18"/>
              </w:rPr>
              <w:t xml:space="preserve">, verification, </w:t>
            </w:r>
            <w:r w:rsidRPr="004A0849">
              <w:rPr>
                <w:rFonts w:ascii="Arial" w:hAnsi="Arial" w:cs="Arial"/>
                <w:sz w:val="18"/>
                <w:szCs w:val="18"/>
              </w:rPr>
              <w:t>and assessment</w:t>
            </w:r>
            <w:r w:rsidRPr="004A0849">
              <w:rPr>
                <w:rFonts w:ascii="Arial" w:hAnsi="Arial" w:cs="Arial"/>
                <w:spacing w:val="-4"/>
                <w:sz w:val="18"/>
                <w:szCs w:val="18"/>
              </w:rPr>
              <w:t xml:space="preserve"> </w:t>
            </w:r>
            <w:r w:rsidRPr="004A0849">
              <w:rPr>
                <w:rFonts w:ascii="Arial" w:hAnsi="Arial" w:cs="Arial"/>
                <w:strike/>
                <w:sz w:val="18"/>
                <w:szCs w:val="18"/>
              </w:rPr>
              <w:t>of breach</w:t>
            </w:r>
            <w:r w:rsidRPr="004A0849">
              <w:rPr>
                <w:rFonts w:ascii="Arial" w:hAnsi="Arial" w:cs="Arial"/>
                <w:b/>
                <w:bCs/>
                <w:color w:val="0070C0"/>
                <w:spacing w:val="-4"/>
                <w:sz w:val="18"/>
                <w:szCs w:val="18"/>
                <w:u w:val="single"/>
              </w:rPr>
              <w:t xml:space="preserve"> and shall generate the results of </w:t>
            </w:r>
            <w:r w:rsidRPr="004A0849">
              <w:rPr>
                <w:rFonts w:ascii="Arial" w:hAnsi="Arial" w:cs="Arial"/>
                <w:b/>
                <w:bCs/>
                <w:color w:val="0070C0"/>
                <w:sz w:val="18"/>
                <w:szCs w:val="18"/>
                <w:u w:val="single"/>
              </w:rPr>
              <w:t>the monitoring</w:t>
            </w:r>
            <w:r w:rsidRPr="004A0849">
              <w:rPr>
                <w:rFonts w:ascii="Arial" w:hAnsi="Arial" w:cs="Arial"/>
                <w:b/>
                <w:bCs/>
                <w:color w:val="0070C0"/>
                <w:spacing w:val="-4"/>
                <w:sz w:val="18"/>
                <w:szCs w:val="18"/>
                <w:u w:val="single"/>
              </w:rPr>
              <w:t xml:space="preserve"> </w:t>
            </w:r>
            <w:r w:rsidRPr="004A0849">
              <w:rPr>
                <w:rFonts w:ascii="Arial" w:hAnsi="Arial" w:cs="Arial"/>
                <w:sz w:val="18"/>
                <w:szCs w:val="18"/>
              </w:rPr>
              <w:t>of</w:t>
            </w:r>
            <w:r w:rsidRPr="004A0849">
              <w:rPr>
                <w:rFonts w:ascii="Arial" w:hAnsi="Arial" w:cs="Arial"/>
                <w:spacing w:val="-7"/>
                <w:sz w:val="18"/>
                <w:szCs w:val="18"/>
              </w:rPr>
              <w:t xml:space="preserve"> </w:t>
            </w:r>
            <w:r w:rsidRPr="004A0849">
              <w:rPr>
                <w:rFonts w:ascii="Arial" w:hAnsi="Arial" w:cs="Arial"/>
                <w:sz w:val="18"/>
                <w:szCs w:val="18"/>
              </w:rPr>
              <w:t>the</w:t>
            </w:r>
            <w:r w:rsidRPr="004A0849">
              <w:rPr>
                <w:rFonts w:ascii="Arial" w:hAnsi="Arial" w:cs="Arial"/>
                <w:spacing w:val="-4"/>
                <w:sz w:val="18"/>
                <w:szCs w:val="18"/>
              </w:rPr>
              <w:t xml:space="preserve"> </w:t>
            </w:r>
            <w:r w:rsidRPr="004A0849">
              <w:rPr>
                <w:rFonts w:ascii="Arial" w:hAnsi="Arial" w:cs="Arial"/>
                <w:i/>
                <w:sz w:val="18"/>
                <w:szCs w:val="18"/>
              </w:rPr>
              <w:t>Reserve</w:t>
            </w:r>
            <w:r w:rsidRPr="004A0849">
              <w:rPr>
                <w:rFonts w:ascii="Arial" w:hAnsi="Arial" w:cs="Arial"/>
                <w:i/>
                <w:spacing w:val="-6"/>
                <w:sz w:val="18"/>
                <w:szCs w:val="18"/>
              </w:rPr>
              <w:t xml:space="preserve"> </w:t>
            </w:r>
            <w:r w:rsidRPr="004A0849">
              <w:rPr>
                <w:rFonts w:ascii="Arial" w:hAnsi="Arial" w:cs="Arial"/>
                <w:i/>
                <w:sz w:val="18"/>
                <w:szCs w:val="18"/>
              </w:rPr>
              <w:t>Conformance</w:t>
            </w:r>
            <w:r w:rsidRPr="004A0849">
              <w:rPr>
                <w:rFonts w:ascii="Arial" w:hAnsi="Arial" w:cs="Arial"/>
                <w:i/>
                <w:spacing w:val="-3"/>
                <w:sz w:val="18"/>
                <w:szCs w:val="18"/>
              </w:rPr>
              <w:t xml:space="preserve"> </w:t>
            </w:r>
            <w:r w:rsidRPr="004A0849">
              <w:rPr>
                <w:rFonts w:ascii="Arial" w:hAnsi="Arial" w:cs="Arial"/>
                <w:i/>
                <w:sz w:val="18"/>
                <w:szCs w:val="18"/>
              </w:rPr>
              <w:t xml:space="preserve">Standards </w:t>
            </w:r>
            <w:r w:rsidRPr="004A0849">
              <w:rPr>
                <w:rFonts w:ascii="Arial" w:hAnsi="Arial" w:cs="Arial"/>
                <w:b/>
                <w:bCs/>
                <w:iCs/>
                <w:color w:val="0070C0"/>
                <w:sz w:val="18"/>
                <w:szCs w:val="18"/>
                <w:u w:val="single"/>
              </w:rPr>
              <w:t xml:space="preserve">at the end of the calendar month following the covered monitoring period, unless </w:t>
            </w:r>
            <w:r w:rsidRPr="006821B2">
              <w:rPr>
                <w:rFonts w:ascii="Arial" w:hAnsi="Arial" w:cs="Arial"/>
                <w:b/>
                <w:bCs/>
                <w:iCs/>
                <w:color w:val="0070C0"/>
                <w:sz w:val="18"/>
                <w:szCs w:val="18"/>
                <w:u w:val="single"/>
              </w:rPr>
              <w:t>force majeure events</w:t>
            </w:r>
            <w:r w:rsidRPr="004A0849">
              <w:rPr>
                <w:rFonts w:ascii="Arial" w:hAnsi="Arial" w:cs="Arial"/>
                <w:b/>
                <w:bCs/>
                <w:iCs/>
                <w:color w:val="0070C0"/>
                <w:sz w:val="18"/>
                <w:szCs w:val="18"/>
                <w:u w:val="single"/>
              </w:rPr>
              <w:t xml:space="preserve"> necessitate an extension to accomplish the monitoring results</w:t>
            </w:r>
            <w:r w:rsidRPr="004A0849">
              <w:rPr>
                <w:rFonts w:ascii="Arial" w:hAnsi="Arial" w:cs="Arial"/>
                <w:color w:val="0070C0"/>
                <w:sz w:val="18"/>
                <w:szCs w:val="18"/>
              </w:rPr>
              <w:t>.</w:t>
            </w:r>
            <w:r w:rsidRPr="004A0849">
              <w:rPr>
                <w:rFonts w:ascii="Arial" w:hAnsi="Arial" w:cs="Arial"/>
                <w:color w:val="0070C0"/>
                <w:spacing w:val="-4"/>
                <w:sz w:val="18"/>
                <w:szCs w:val="18"/>
              </w:rPr>
              <w:t xml:space="preserve"> </w:t>
            </w:r>
            <w:r w:rsidRPr="004A0849">
              <w:rPr>
                <w:rFonts w:ascii="Arial" w:hAnsi="Arial" w:cs="Arial"/>
                <w:strike/>
                <w:sz w:val="18"/>
                <w:szCs w:val="18"/>
              </w:rPr>
              <w:t>The</w:t>
            </w:r>
            <w:r w:rsidRPr="004A0849">
              <w:rPr>
                <w:rFonts w:ascii="Arial" w:hAnsi="Arial" w:cs="Arial"/>
                <w:strike/>
                <w:spacing w:val="-6"/>
                <w:sz w:val="18"/>
                <w:szCs w:val="18"/>
              </w:rPr>
              <w:t xml:space="preserve"> </w:t>
            </w:r>
            <w:r w:rsidRPr="004A0849">
              <w:rPr>
                <w:rFonts w:ascii="Arial" w:hAnsi="Arial" w:cs="Arial"/>
                <w:i/>
                <w:strike/>
                <w:sz w:val="18"/>
                <w:szCs w:val="18"/>
              </w:rPr>
              <w:t>Enforcement</w:t>
            </w:r>
            <w:r w:rsidRPr="004A0849">
              <w:rPr>
                <w:rFonts w:ascii="Arial" w:hAnsi="Arial" w:cs="Arial"/>
                <w:i/>
                <w:strike/>
                <w:spacing w:val="-4"/>
                <w:sz w:val="18"/>
                <w:szCs w:val="18"/>
              </w:rPr>
              <w:t xml:space="preserve"> </w:t>
            </w:r>
            <w:r w:rsidRPr="004A0849">
              <w:rPr>
                <w:rFonts w:ascii="Arial" w:hAnsi="Arial" w:cs="Arial"/>
                <w:i/>
                <w:strike/>
                <w:sz w:val="18"/>
                <w:szCs w:val="18"/>
              </w:rPr>
              <w:t xml:space="preserve">and Compliance Office </w:t>
            </w:r>
            <w:r w:rsidRPr="004A0849">
              <w:rPr>
                <w:rFonts w:ascii="Arial" w:hAnsi="Arial" w:cs="Arial"/>
                <w:strike/>
                <w:sz w:val="18"/>
                <w:szCs w:val="18"/>
              </w:rPr>
              <w:t xml:space="preserve">shall generate monitoring results within twenty-five (25) business days after the end of the covered monitoring period. The </w:t>
            </w:r>
            <w:r w:rsidRPr="004A0849">
              <w:rPr>
                <w:rFonts w:ascii="Arial" w:hAnsi="Arial" w:cs="Arial"/>
                <w:i/>
                <w:strike/>
                <w:sz w:val="18"/>
                <w:szCs w:val="18"/>
              </w:rPr>
              <w:t xml:space="preserve">Reserve Conformance Standards </w:t>
            </w:r>
            <w:r w:rsidRPr="004A0849">
              <w:rPr>
                <w:rFonts w:ascii="Arial" w:hAnsi="Arial" w:cs="Arial"/>
                <w:strike/>
                <w:sz w:val="18"/>
                <w:szCs w:val="18"/>
              </w:rPr>
              <w:t>monitoring report shall include the specific intervals, resource unit/s, the type</w:t>
            </w:r>
            <w:r w:rsidRPr="004A0849">
              <w:rPr>
                <w:rFonts w:ascii="Arial" w:hAnsi="Arial" w:cs="Arial"/>
                <w:strike/>
                <w:spacing w:val="-3"/>
                <w:sz w:val="18"/>
                <w:szCs w:val="18"/>
              </w:rPr>
              <w:t xml:space="preserve"> </w:t>
            </w:r>
            <w:r w:rsidRPr="004A0849">
              <w:rPr>
                <w:rFonts w:ascii="Arial" w:hAnsi="Arial" w:cs="Arial"/>
                <w:strike/>
                <w:sz w:val="18"/>
                <w:szCs w:val="18"/>
              </w:rPr>
              <w:t>of</w:t>
            </w:r>
            <w:r w:rsidRPr="004A0849">
              <w:rPr>
                <w:rFonts w:ascii="Arial" w:hAnsi="Arial" w:cs="Arial"/>
                <w:strike/>
                <w:spacing w:val="-3"/>
                <w:sz w:val="18"/>
                <w:szCs w:val="18"/>
              </w:rPr>
              <w:t xml:space="preserve"> </w:t>
            </w:r>
            <w:r w:rsidRPr="004A0849">
              <w:rPr>
                <w:rFonts w:ascii="Arial" w:hAnsi="Arial" w:cs="Arial"/>
                <w:strike/>
                <w:sz w:val="18"/>
                <w:szCs w:val="18"/>
              </w:rPr>
              <w:t>reserve</w:t>
            </w:r>
            <w:r w:rsidRPr="004A0849">
              <w:rPr>
                <w:rFonts w:ascii="Arial" w:hAnsi="Arial" w:cs="Arial"/>
                <w:strike/>
                <w:spacing w:val="-4"/>
                <w:sz w:val="18"/>
                <w:szCs w:val="18"/>
              </w:rPr>
              <w:t xml:space="preserve"> </w:t>
            </w:r>
            <w:r w:rsidRPr="004A0849">
              <w:rPr>
                <w:rFonts w:ascii="Arial" w:hAnsi="Arial" w:cs="Arial"/>
                <w:strike/>
                <w:sz w:val="18"/>
                <w:szCs w:val="18"/>
              </w:rPr>
              <w:t>that</w:t>
            </w:r>
            <w:r w:rsidRPr="004A0849">
              <w:rPr>
                <w:rFonts w:ascii="Arial" w:hAnsi="Arial" w:cs="Arial"/>
                <w:strike/>
                <w:spacing w:val="-3"/>
                <w:sz w:val="18"/>
                <w:szCs w:val="18"/>
              </w:rPr>
              <w:t xml:space="preserve"> </w:t>
            </w:r>
            <w:r w:rsidRPr="004A0849">
              <w:rPr>
                <w:rFonts w:ascii="Arial" w:hAnsi="Arial" w:cs="Arial"/>
                <w:strike/>
                <w:sz w:val="18"/>
                <w:szCs w:val="18"/>
              </w:rPr>
              <w:t>is</w:t>
            </w:r>
            <w:r w:rsidRPr="004A0849">
              <w:rPr>
                <w:rFonts w:ascii="Arial" w:hAnsi="Arial" w:cs="Arial"/>
                <w:strike/>
                <w:spacing w:val="-4"/>
                <w:sz w:val="18"/>
                <w:szCs w:val="18"/>
              </w:rPr>
              <w:t xml:space="preserve"> </w:t>
            </w:r>
            <w:r w:rsidRPr="004A0849">
              <w:rPr>
                <w:rFonts w:ascii="Arial" w:hAnsi="Arial" w:cs="Arial"/>
                <w:strike/>
                <w:sz w:val="18"/>
                <w:szCs w:val="18"/>
              </w:rPr>
              <w:t>found</w:t>
            </w:r>
            <w:r w:rsidRPr="004A0849">
              <w:rPr>
                <w:rFonts w:ascii="Arial" w:hAnsi="Arial" w:cs="Arial"/>
                <w:strike/>
                <w:spacing w:val="-3"/>
                <w:sz w:val="18"/>
                <w:szCs w:val="18"/>
              </w:rPr>
              <w:t xml:space="preserve"> </w:t>
            </w:r>
            <w:r w:rsidRPr="004A0849">
              <w:rPr>
                <w:rFonts w:ascii="Arial" w:hAnsi="Arial" w:cs="Arial"/>
                <w:strike/>
                <w:sz w:val="18"/>
                <w:szCs w:val="18"/>
              </w:rPr>
              <w:t>in</w:t>
            </w:r>
            <w:r w:rsidRPr="004A0849">
              <w:rPr>
                <w:rFonts w:ascii="Arial" w:hAnsi="Arial" w:cs="Arial"/>
                <w:strike/>
                <w:spacing w:val="-3"/>
                <w:sz w:val="18"/>
                <w:szCs w:val="18"/>
              </w:rPr>
              <w:t xml:space="preserve"> </w:t>
            </w:r>
            <w:r w:rsidRPr="004A0849">
              <w:rPr>
                <w:rFonts w:ascii="Arial" w:hAnsi="Arial" w:cs="Arial"/>
                <w:strike/>
                <w:sz w:val="18"/>
                <w:szCs w:val="18"/>
              </w:rPr>
              <w:t>breach,</w:t>
            </w:r>
            <w:r w:rsidRPr="004A0849">
              <w:rPr>
                <w:rFonts w:ascii="Arial" w:hAnsi="Arial" w:cs="Arial"/>
                <w:strike/>
                <w:spacing w:val="-3"/>
                <w:sz w:val="18"/>
                <w:szCs w:val="18"/>
              </w:rPr>
              <w:t xml:space="preserve"> </w:t>
            </w:r>
            <w:r w:rsidRPr="004A0849">
              <w:rPr>
                <w:rFonts w:ascii="Arial" w:hAnsi="Arial" w:cs="Arial"/>
                <w:strike/>
                <w:sz w:val="18"/>
                <w:szCs w:val="18"/>
              </w:rPr>
              <w:t>and</w:t>
            </w:r>
            <w:r w:rsidRPr="004A0849">
              <w:rPr>
                <w:rFonts w:ascii="Arial" w:hAnsi="Arial" w:cs="Arial"/>
                <w:strike/>
                <w:spacing w:val="-4"/>
                <w:sz w:val="18"/>
                <w:szCs w:val="18"/>
              </w:rPr>
              <w:t xml:space="preserve"> </w:t>
            </w:r>
            <w:r w:rsidRPr="004A0849">
              <w:rPr>
                <w:rFonts w:ascii="Arial" w:hAnsi="Arial" w:cs="Arial"/>
                <w:strike/>
                <w:sz w:val="18"/>
                <w:szCs w:val="18"/>
              </w:rPr>
              <w:t>such</w:t>
            </w:r>
            <w:r w:rsidRPr="004A0849">
              <w:rPr>
                <w:rFonts w:ascii="Arial" w:hAnsi="Arial" w:cs="Arial"/>
                <w:strike/>
                <w:spacing w:val="-6"/>
                <w:sz w:val="18"/>
                <w:szCs w:val="18"/>
              </w:rPr>
              <w:t xml:space="preserve"> </w:t>
            </w:r>
            <w:r w:rsidRPr="004A0849">
              <w:rPr>
                <w:rFonts w:ascii="Arial" w:hAnsi="Arial" w:cs="Arial"/>
                <w:strike/>
                <w:sz w:val="18"/>
                <w:szCs w:val="18"/>
              </w:rPr>
              <w:t>other</w:t>
            </w:r>
            <w:r w:rsidRPr="004A0849">
              <w:rPr>
                <w:rFonts w:ascii="Arial" w:hAnsi="Arial" w:cs="Arial"/>
                <w:strike/>
                <w:spacing w:val="-3"/>
                <w:sz w:val="18"/>
                <w:szCs w:val="18"/>
              </w:rPr>
              <w:t xml:space="preserve"> </w:t>
            </w:r>
            <w:r w:rsidRPr="004A0849">
              <w:rPr>
                <w:rFonts w:ascii="Arial" w:hAnsi="Arial" w:cs="Arial"/>
                <w:strike/>
                <w:sz w:val="18"/>
                <w:szCs w:val="18"/>
              </w:rPr>
              <w:t>relevant</w:t>
            </w:r>
            <w:r w:rsidRPr="004A0849">
              <w:rPr>
                <w:rFonts w:ascii="Arial" w:hAnsi="Arial" w:cs="Arial"/>
                <w:strike/>
                <w:spacing w:val="-1"/>
                <w:sz w:val="18"/>
                <w:szCs w:val="18"/>
              </w:rPr>
              <w:t xml:space="preserve"> </w:t>
            </w:r>
            <w:r w:rsidRPr="004A0849">
              <w:rPr>
                <w:rFonts w:ascii="Arial" w:hAnsi="Arial" w:cs="Arial"/>
                <w:strike/>
                <w:sz w:val="18"/>
                <w:szCs w:val="18"/>
              </w:rPr>
              <w:t>information</w:t>
            </w:r>
            <w:r w:rsidRPr="004A0849">
              <w:rPr>
                <w:rFonts w:ascii="Arial" w:hAnsi="Arial" w:cs="Arial"/>
                <w:strike/>
                <w:spacing w:val="-3"/>
                <w:sz w:val="18"/>
                <w:szCs w:val="18"/>
              </w:rPr>
              <w:t xml:space="preserve"> </w:t>
            </w:r>
            <w:r w:rsidRPr="004A0849">
              <w:rPr>
                <w:rFonts w:ascii="Arial" w:hAnsi="Arial" w:cs="Arial"/>
                <w:strike/>
                <w:sz w:val="18"/>
                <w:szCs w:val="18"/>
              </w:rPr>
              <w:t>as</w:t>
            </w:r>
            <w:r w:rsidRPr="004A0849">
              <w:rPr>
                <w:rFonts w:ascii="Arial" w:hAnsi="Arial" w:cs="Arial"/>
                <w:strike/>
                <w:spacing w:val="-4"/>
                <w:sz w:val="18"/>
                <w:szCs w:val="18"/>
              </w:rPr>
              <w:t xml:space="preserve"> </w:t>
            </w:r>
            <w:r w:rsidRPr="004A0849">
              <w:rPr>
                <w:rFonts w:ascii="Arial" w:hAnsi="Arial" w:cs="Arial"/>
                <w:strike/>
                <w:sz w:val="18"/>
                <w:szCs w:val="18"/>
              </w:rPr>
              <w:t>may</w:t>
            </w:r>
            <w:r w:rsidRPr="004A0849">
              <w:rPr>
                <w:rFonts w:ascii="Arial" w:hAnsi="Arial" w:cs="Arial"/>
                <w:strike/>
                <w:spacing w:val="-2"/>
                <w:sz w:val="18"/>
                <w:szCs w:val="18"/>
              </w:rPr>
              <w:t xml:space="preserve"> </w:t>
            </w:r>
            <w:r w:rsidRPr="004A0849">
              <w:rPr>
                <w:rFonts w:ascii="Arial" w:hAnsi="Arial" w:cs="Arial"/>
                <w:strike/>
                <w:sz w:val="18"/>
                <w:szCs w:val="18"/>
              </w:rPr>
              <w:t xml:space="preserve">be </w:t>
            </w:r>
            <w:r w:rsidRPr="004A0849">
              <w:rPr>
                <w:rFonts w:ascii="Arial" w:hAnsi="Arial" w:cs="Arial"/>
                <w:strike/>
                <w:spacing w:val="-2"/>
                <w:sz w:val="18"/>
                <w:szCs w:val="18"/>
              </w:rPr>
              <w:t>appropriate</w:t>
            </w:r>
            <w:r w:rsidRPr="004A0849">
              <w:rPr>
                <w:rFonts w:ascii="Arial" w:hAnsi="Arial" w:cs="Arial"/>
                <w:i/>
                <w:strike/>
                <w:spacing w:val="-2"/>
                <w:sz w:val="18"/>
                <w:szCs w:val="18"/>
              </w:rPr>
              <w:t>.</w:t>
            </w:r>
          </w:p>
          <w:p w14:paraId="0B160009" w14:textId="77777777" w:rsidR="00EB61A9" w:rsidRPr="004A0849" w:rsidRDefault="00EB61A9" w:rsidP="00EB61A9">
            <w:pPr>
              <w:pStyle w:val="NoSpacing"/>
              <w:ind w:left="571" w:hanging="571"/>
              <w:rPr>
                <w:rFonts w:ascii="Arial" w:hAnsi="Arial" w:cs="Arial"/>
                <w:b/>
                <w:bCs/>
                <w:color w:val="0070C0"/>
                <w:sz w:val="18"/>
                <w:szCs w:val="18"/>
                <w:u w:val="single"/>
              </w:rPr>
            </w:pPr>
          </w:p>
          <w:p w14:paraId="3F3B30F6" w14:textId="660C0EEB" w:rsidR="00D852EE" w:rsidRPr="003F4A25" w:rsidRDefault="00EB61A9" w:rsidP="00EB61A9">
            <w:pPr>
              <w:rPr>
                <w:rFonts w:ascii="Arial" w:hAnsi="Arial" w:cs="Arial"/>
                <w:sz w:val="18"/>
                <w:szCs w:val="18"/>
              </w:rPr>
            </w:pPr>
            <w:r w:rsidRPr="004A0849">
              <w:rPr>
                <w:rFonts w:ascii="Arial" w:hAnsi="Arial" w:cs="Arial"/>
                <w:strike/>
                <w:sz w:val="18"/>
                <w:szCs w:val="18"/>
              </w:rPr>
              <w:t xml:space="preserve">The </w:t>
            </w:r>
            <w:r w:rsidRPr="004A0849">
              <w:rPr>
                <w:rFonts w:ascii="Arial" w:hAnsi="Arial" w:cs="Arial"/>
                <w:i/>
                <w:strike/>
                <w:sz w:val="18"/>
                <w:szCs w:val="18"/>
              </w:rPr>
              <w:t xml:space="preserve">Enforcement and Compliance Office </w:t>
            </w:r>
            <w:r w:rsidRPr="004A0849">
              <w:rPr>
                <w:rFonts w:ascii="Arial" w:hAnsi="Arial" w:cs="Arial"/>
                <w:strike/>
                <w:sz w:val="18"/>
                <w:szCs w:val="18"/>
              </w:rPr>
              <w:t xml:space="preserve">shall furnish the </w:t>
            </w:r>
            <w:r w:rsidRPr="004A0849">
              <w:rPr>
                <w:rFonts w:ascii="Arial" w:hAnsi="Arial" w:cs="Arial"/>
                <w:i/>
                <w:strike/>
                <w:sz w:val="18"/>
                <w:szCs w:val="18"/>
              </w:rPr>
              <w:t xml:space="preserve">System Operator </w:t>
            </w:r>
            <w:r w:rsidRPr="004A0849">
              <w:rPr>
                <w:rFonts w:ascii="Arial" w:hAnsi="Arial" w:cs="Arial"/>
                <w:strike/>
                <w:sz w:val="18"/>
                <w:szCs w:val="18"/>
              </w:rPr>
              <w:t xml:space="preserve">a copy of the </w:t>
            </w:r>
            <w:r w:rsidRPr="004A0849">
              <w:rPr>
                <w:rFonts w:ascii="Arial" w:hAnsi="Arial" w:cs="Arial"/>
                <w:strike/>
                <w:sz w:val="18"/>
                <w:szCs w:val="18"/>
              </w:rPr>
              <w:lastRenderedPageBreak/>
              <w:t>monitoring results for any feedback or confirmation of the results or findings</w:t>
            </w:r>
          </w:p>
        </w:tc>
        <w:tc>
          <w:tcPr>
            <w:tcW w:w="2358" w:type="dxa"/>
          </w:tcPr>
          <w:p w14:paraId="4DF5F2A5" w14:textId="77777777" w:rsidR="007E6F6C" w:rsidRPr="001A4FB7" w:rsidRDefault="007E6F6C" w:rsidP="007E6F6C">
            <w:pPr>
              <w:pStyle w:val="NoSpacing"/>
              <w:rPr>
                <w:rFonts w:ascii="Arial" w:hAnsi="Arial" w:cs="Arial"/>
                <w:sz w:val="18"/>
                <w:szCs w:val="18"/>
              </w:rPr>
            </w:pPr>
            <w:r w:rsidRPr="001A4FB7">
              <w:rPr>
                <w:rFonts w:ascii="Arial" w:hAnsi="Arial" w:cs="Arial"/>
                <w:sz w:val="18"/>
                <w:szCs w:val="18"/>
              </w:rPr>
              <w:lastRenderedPageBreak/>
              <w:t xml:space="preserve">Transferred </w:t>
            </w:r>
            <w:r>
              <w:rPr>
                <w:rFonts w:ascii="Arial" w:hAnsi="Arial" w:cs="Arial"/>
                <w:sz w:val="18"/>
                <w:szCs w:val="18"/>
              </w:rPr>
              <w:t xml:space="preserve">with changes </w:t>
            </w:r>
            <w:r w:rsidRPr="001A4FB7">
              <w:rPr>
                <w:rFonts w:ascii="Arial" w:hAnsi="Arial" w:cs="Arial"/>
                <w:sz w:val="18"/>
                <w:szCs w:val="18"/>
              </w:rPr>
              <w:t xml:space="preserve">from Section 7.2.2 </w:t>
            </w:r>
          </w:p>
          <w:p w14:paraId="6F6A935B" w14:textId="77777777" w:rsidR="007E6F6C" w:rsidRDefault="007E6F6C" w:rsidP="007E6F6C">
            <w:pPr>
              <w:pStyle w:val="NoSpacing"/>
              <w:rPr>
                <w:rFonts w:ascii="Arial" w:hAnsi="Arial" w:cs="Arial"/>
                <w:sz w:val="18"/>
                <w:szCs w:val="18"/>
              </w:rPr>
            </w:pPr>
          </w:p>
          <w:p w14:paraId="66A40E15" w14:textId="77777777" w:rsidR="007E6F6C" w:rsidRDefault="007E6F6C" w:rsidP="007E6F6C">
            <w:pPr>
              <w:pStyle w:val="NoSpacing"/>
              <w:rPr>
                <w:rFonts w:ascii="Arial" w:hAnsi="Arial" w:cs="Arial"/>
                <w:sz w:val="18"/>
                <w:szCs w:val="18"/>
              </w:rPr>
            </w:pPr>
            <w:r>
              <w:rPr>
                <w:rFonts w:ascii="Arial" w:hAnsi="Arial" w:cs="Arial"/>
                <w:sz w:val="18"/>
                <w:szCs w:val="18"/>
              </w:rPr>
              <w:t>To add specific guidelines for validation, verification, assessment, and reporting of results to ASPs.</w:t>
            </w:r>
          </w:p>
          <w:p w14:paraId="3EBD1791" w14:textId="77777777" w:rsidR="007E6F6C" w:rsidRDefault="007E6F6C" w:rsidP="007E6F6C">
            <w:pPr>
              <w:pStyle w:val="NoSpacing"/>
              <w:rPr>
                <w:rFonts w:ascii="Arial" w:hAnsi="Arial" w:cs="Arial"/>
                <w:sz w:val="18"/>
                <w:szCs w:val="18"/>
              </w:rPr>
            </w:pPr>
          </w:p>
          <w:p w14:paraId="773DEAA4" w14:textId="77777777" w:rsidR="007E6F6C" w:rsidRDefault="007E6F6C" w:rsidP="007E6F6C">
            <w:pPr>
              <w:pStyle w:val="NoSpacing"/>
              <w:rPr>
                <w:rFonts w:ascii="Arial" w:hAnsi="Arial" w:cs="Arial"/>
                <w:sz w:val="18"/>
                <w:szCs w:val="18"/>
              </w:rPr>
            </w:pPr>
            <w:r>
              <w:rPr>
                <w:rFonts w:ascii="Arial" w:hAnsi="Arial" w:cs="Arial"/>
                <w:sz w:val="18"/>
                <w:szCs w:val="18"/>
              </w:rPr>
              <w:t>7.3.1 – daily verification and assessment</w:t>
            </w:r>
          </w:p>
          <w:p w14:paraId="1D5F9509" w14:textId="77777777" w:rsidR="007E6F6C" w:rsidRDefault="007E6F6C" w:rsidP="007E6F6C">
            <w:pPr>
              <w:pStyle w:val="NoSpacing"/>
              <w:rPr>
                <w:rFonts w:ascii="Arial" w:hAnsi="Arial" w:cs="Arial"/>
                <w:sz w:val="18"/>
                <w:szCs w:val="18"/>
              </w:rPr>
            </w:pPr>
            <w:r>
              <w:rPr>
                <w:rFonts w:ascii="Arial" w:hAnsi="Arial" w:cs="Arial"/>
                <w:sz w:val="18"/>
                <w:szCs w:val="18"/>
              </w:rPr>
              <w:t xml:space="preserve">7.3.2 – request for additional documents from ASPs </w:t>
            </w:r>
          </w:p>
          <w:p w14:paraId="76E52CB1" w14:textId="77777777" w:rsidR="007E6F6C" w:rsidRPr="0074224D" w:rsidRDefault="007E6F6C" w:rsidP="007E6F6C">
            <w:pPr>
              <w:pStyle w:val="NoSpacing"/>
              <w:rPr>
                <w:rFonts w:ascii="Arial" w:hAnsi="Arial" w:cs="Arial"/>
                <w:sz w:val="18"/>
                <w:szCs w:val="18"/>
                <w:u w:val="single"/>
              </w:rPr>
            </w:pPr>
            <w:r>
              <w:rPr>
                <w:rFonts w:ascii="Arial" w:hAnsi="Arial" w:cs="Arial"/>
                <w:sz w:val="18"/>
                <w:szCs w:val="18"/>
              </w:rPr>
              <w:t xml:space="preserve">7.3.3 – </w:t>
            </w:r>
            <w:r w:rsidRPr="0074224D">
              <w:rPr>
                <w:rFonts w:ascii="Arial" w:hAnsi="Arial" w:cs="Arial"/>
                <w:sz w:val="18"/>
                <w:szCs w:val="18"/>
                <w:u w:val="single"/>
              </w:rPr>
              <w:t>generation of the RCS monitoring results after due assessment and validation</w:t>
            </w:r>
          </w:p>
          <w:p w14:paraId="50F08BDE" w14:textId="77777777" w:rsidR="007E6F6C" w:rsidRDefault="007E6F6C" w:rsidP="007E6F6C">
            <w:pPr>
              <w:pStyle w:val="NoSpacing"/>
              <w:rPr>
                <w:rFonts w:ascii="Arial" w:hAnsi="Arial" w:cs="Arial"/>
                <w:sz w:val="18"/>
                <w:szCs w:val="18"/>
              </w:rPr>
            </w:pPr>
            <w:r>
              <w:rPr>
                <w:rFonts w:ascii="Arial" w:hAnsi="Arial" w:cs="Arial"/>
                <w:sz w:val="18"/>
                <w:szCs w:val="18"/>
              </w:rPr>
              <w:t>7.3.4 – providing RCS monitoring results to ASPs</w:t>
            </w:r>
          </w:p>
          <w:p w14:paraId="3732B05F" w14:textId="77777777" w:rsidR="007E6F6C" w:rsidRDefault="007E6F6C" w:rsidP="007E6F6C">
            <w:pPr>
              <w:pStyle w:val="NoSpacing"/>
              <w:rPr>
                <w:rFonts w:ascii="Arial" w:hAnsi="Arial" w:cs="Arial"/>
                <w:sz w:val="18"/>
                <w:szCs w:val="18"/>
              </w:rPr>
            </w:pPr>
          </w:p>
          <w:p w14:paraId="2EA4F57E" w14:textId="77777777" w:rsidR="007E6F6C" w:rsidRDefault="007E6F6C" w:rsidP="007E6F6C">
            <w:pPr>
              <w:pStyle w:val="NoSpacing"/>
              <w:rPr>
                <w:rFonts w:ascii="Arial" w:hAnsi="Arial" w:cs="Arial"/>
                <w:sz w:val="18"/>
                <w:szCs w:val="18"/>
              </w:rPr>
            </w:pPr>
            <w:r>
              <w:rPr>
                <w:rFonts w:ascii="Arial" w:hAnsi="Arial" w:cs="Arial"/>
                <w:sz w:val="18"/>
                <w:szCs w:val="18"/>
              </w:rPr>
              <w:t xml:space="preserve">On the deadline for generating results </w:t>
            </w:r>
            <w:r>
              <w:rPr>
                <w:rFonts w:ascii="Arial" w:hAnsi="Arial" w:cs="Arial"/>
                <w:sz w:val="18"/>
                <w:szCs w:val="18"/>
              </w:rPr>
              <w:lastRenderedPageBreak/>
              <w:t>(originally set under Section 7.2.2 every 25</w:t>
            </w:r>
            <w:r w:rsidRPr="00BB2B0D">
              <w:rPr>
                <w:rFonts w:ascii="Arial" w:hAnsi="Arial" w:cs="Arial"/>
                <w:sz w:val="18"/>
                <w:szCs w:val="18"/>
                <w:vertAlign w:val="superscript"/>
              </w:rPr>
              <w:t>th</w:t>
            </w:r>
            <w:r>
              <w:rPr>
                <w:rFonts w:ascii="Arial" w:hAnsi="Arial" w:cs="Arial"/>
                <w:sz w:val="18"/>
                <w:szCs w:val="18"/>
              </w:rPr>
              <w:t xml:space="preserve"> of the month):</w:t>
            </w:r>
          </w:p>
          <w:p w14:paraId="096AB978" w14:textId="77777777" w:rsidR="007E6F6C" w:rsidRDefault="007E6F6C" w:rsidP="007E6F6C">
            <w:pPr>
              <w:pStyle w:val="NoSpacing"/>
              <w:rPr>
                <w:rFonts w:ascii="Arial" w:hAnsi="Arial" w:cs="Arial"/>
                <w:sz w:val="18"/>
                <w:szCs w:val="18"/>
              </w:rPr>
            </w:pPr>
          </w:p>
          <w:p w14:paraId="5E59EA23" w14:textId="77777777" w:rsidR="007E6F6C" w:rsidRDefault="007E6F6C" w:rsidP="007E6F6C">
            <w:pPr>
              <w:pStyle w:val="NoSpacing"/>
              <w:rPr>
                <w:rFonts w:ascii="Arial" w:hAnsi="Arial" w:cs="Arial"/>
                <w:sz w:val="18"/>
                <w:szCs w:val="18"/>
              </w:rPr>
            </w:pPr>
            <w:r w:rsidRPr="006B1808">
              <w:rPr>
                <w:rFonts w:ascii="Arial" w:hAnsi="Arial" w:cs="Arial"/>
                <w:sz w:val="18"/>
                <w:szCs w:val="18"/>
              </w:rPr>
              <w:t xml:space="preserve">Extending the deadline for generating the initial RCS monitoring results </w:t>
            </w:r>
            <w:r w:rsidRPr="00BB2B0D">
              <w:rPr>
                <w:rFonts w:ascii="Arial" w:hAnsi="Arial" w:cs="Arial"/>
                <w:sz w:val="18"/>
                <w:szCs w:val="18"/>
                <w:u w:val="single"/>
              </w:rPr>
              <w:t>until the end of the following month</w:t>
            </w:r>
            <w:r w:rsidRPr="006B1808">
              <w:rPr>
                <w:rFonts w:ascii="Arial" w:hAnsi="Arial" w:cs="Arial"/>
                <w:sz w:val="18"/>
                <w:szCs w:val="18"/>
              </w:rPr>
              <w:t xml:space="preserve"> will provide additional time for comprehensive assessment. This adjustment allows for a more </w:t>
            </w:r>
            <w:r>
              <w:rPr>
                <w:rFonts w:ascii="Arial" w:hAnsi="Arial" w:cs="Arial"/>
                <w:sz w:val="18"/>
                <w:szCs w:val="18"/>
              </w:rPr>
              <w:t xml:space="preserve">detailed explanation on the part of ASPs during the monitoring activity, and </w:t>
            </w:r>
            <w:r w:rsidRPr="006B1808">
              <w:rPr>
                <w:rFonts w:ascii="Arial" w:hAnsi="Arial" w:cs="Arial"/>
                <w:sz w:val="18"/>
                <w:szCs w:val="18"/>
              </w:rPr>
              <w:t>thorough evaluation</w:t>
            </w:r>
            <w:r>
              <w:rPr>
                <w:rFonts w:ascii="Arial" w:hAnsi="Arial" w:cs="Arial"/>
                <w:sz w:val="18"/>
                <w:szCs w:val="18"/>
              </w:rPr>
              <w:t xml:space="preserve"> on the part ECO</w:t>
            </w:r>
            <w:r w:rsidRPr="006B1808">
              <w:rPr>
                <w:rFonts w:ascii="Arial" w:hAnsi="Arial" w:cs="Arial"/>
                <w:sz w:val="18"/>
                <w:szCs w:val="18"/>
              </w:rPr>
              <w:t>,</w:t>
            </w:r>
            <w:r>
              <w:rPr>
                <w:rFonts w:ascii="Arial" w:hAnsi="Arial" w:cs="Arial"/>
                <w:sz w:val="18"/>
                <w:szCs w:val="18"/>
              </w:rPr>
              <w:t xml:space="preserve"> </w:t>
            </w:r>
            <w:r w:rsidRPr="006B1808">
              <w:rPr>
                <w:rFonts w:ascii="Arial" w:hAnsi="Arial" w:cs="Arial"/>
                <w:sz w:val="18"/>
                <w:szCs w:val="18"/>
              </w:rPr>
              <w:t>as deductions/adjustments are</w:t>
            </w:r>
            <w:r>
              <w:rPr>
                <w:rFonts w:ascii="Arial" w:hAnsi="Arial" w:cs="Arial"/>
                <w:sz w:val="18"/>
                <w:szCs w:val="18"/>
              </w:rPr>
              <w:t>, after all,</w:t>
            </w:r>
            <w:r w:rsidRPr="006B1808">
              <w:rPr>
                <w:rFonts w:ascii="Arial" w:hAnsi="Arial" w:cs="Arial"/>
                <w:sz w:val="18"/>
                <w:szCs w:val="18"/>
              </w:rPr>
              <w:t xml:space="preserve"> deferred pending </w:t>
            </w:r>
            <w:r>
              <w:rPr>
                <w:rFonts w:ascii="Arial" w:hAnsi="Arial" w:cs="Arial"/>
                <w:sz w:val="18"/>
                <w:szCs w:val="18"/>
              </w:rPr>
              <w:t>the RRA</w:t>
            </w:r>
            <w:r w:rsidRPr="006B1808">
              <w:rPr>
                <w:rFonts w:ascii="Arial" w:hAnsi="Arial" w:cs="Arial"/>
                <w:sz w:val="18"/>
                <w:szCs w:val="18"/>
              </w:rPr>
              <w:t xml:space="preserve"> resolution by the </w:t>
            </w:r>
            <w:r>
              <w:rPr>
                <w:rFonts w:ascii="Arial" w:hAnsi="Arial" w:cs="Arial"/>
                <w:sz w:val="18"/>
                <w:szCs w:val="18"/>
              </w:rPr>
              <w:t xml:space="preserve">ECO </w:t>
            </w:r>
            <w:r w:rsidRPr="006B1808">
              <w:rPr>
                <w:rFonts w:ascii="Arial" w:hAnsi="Arial" w:cs="Arial"/>
                <w:sz w:val="18"/>
                <w:szCs w:val="18"/>
              </w:rPr>
              <w:t>ensuring higher quality final RCS monitoring results.</w:t>
            </w:r>
          </w:p>
          <w:p w14:paraId="3A782DBC" w14:textId="77777777" w:rsidR="007E6F6C" w:rsidRDefault="007E6F6C" w:rsidP="007E6F6C">
            <w:pPr>
              <w:pStyle w:val="NoSpacing"/>
              <w:rPr>
                <w:rFonts w:ascii="Arial" w:hAnsi="Arial" w:cs="Arial"/>
                <w:sz w:val="18"/>
                <w:szCs w:val="18"/>
              </w:rPr>
            </w:pPr>
          </w:p>
          <w:p w14:paraId="2F7F6A27" w14:textId="77777777" w:rsidR="007E6F6C" w:rsidRDefault="007E6F6C" w:rsidP="007E6F6C">
            <w:pPr>
              <w:pStyle w:val="NoSpacing"/>
              <w:rPr>
                <w:rFonts w:ascii="Arial" w:hAnsi="Arial" w:cs="Arial"/>
                <w:sz w:val="18"/>
                <w:szCs w:val="18"/>
                <w:lang w:val="en-US"/>
              </w:rPr>
            </w:pPr>
            <w:r>
              <w:rPr>
                <w:rFonts w:ascii="Arial" w:hAnsi="Arial" w:cs="Arial"/>
                <w:sz w:val="18"/>
                <w:szCs w:val="18"/>
                <w:lang w:val="en-US"/>
              </w:rPr>
              <w:t xml:space="preserve">As recommended by IEMOP, used </w:t>
            </w:r>
            <w:r w:rsidRPr="003F2342">
              <w:rPr>
                <w:rFonts w:ascii="Arial" w:hAnsi="Arial" w:cs="Arial"/>
                <w:sz w:val="18"/>
                <w:szCs w:val="18"/>
                <w:lang w:val="en-US"/>
              </w:rPr>
              <w:t xml:space="preserve">“force majeure” </w:t>
            </w:r>
            <w:r>
              <w:rPr>
                <w:rFonts w:ascii="Arial" w:hAnsi="Arial" w:cs="Arial"/>
                <w:sz w:val="18"/>
                <w:szCs w:val="18"/>
                <w:lang w:val="en-US"/>
              </w:rPr>
              <w:t xml:space="preserve">(instead of </w:t>
            </w:r>
            <w:r w:rsidRPr="003F2342">
              <w:rPr>
                <w:rFonts w:ascii="Arial" w:hAnsi="Arial" w:cs="Arial"/>
                <w:sz w:val="18"/>
                <w:szCs w:val="18"/>
                <w:lang w:val="en-US"/>
              </w:rPr>
              <w:t>“extraordinary circumstances”</w:t>
            </w:r>
            <w:r>
              <w:rPr>
                <w:rFonts w:ascii="Arial" w:hAnsi="Arial" w:cs="Arial"/>
                <w:sz w:val="18"/>
                <w:szCs w:val="18"/>
                <w:lang w:val="en-US"/>
              </w:rPr>
              <w:t xml:space="preserve"> as initially proposed by PEMC)</w:t>
            </w:r>
            <w:r w:rsidRPr="003F2342">
              <w:rPr>
                <w:rFonts w:ascii="Arial" w:hAnsi="Arial" w:cs="Arial"/>
                <w:sz w:val="18"/>
                <w:szCs w:val="18"/>
                <w:lang w:val="en-US"/>
              </w:rPr>
              <w:t xml:space="preserve"> as ground for extending the timeline to submit RCS Non-Compliance List to IEMOP</w:t>
            </w:r>
            <w:r>
              <w:rPr>
                <w:rFonts w:ascii="Arial" w:hAnsi="Arial" w:cs="Arial"/>
                <w:sz w:val="18"/>
                <w:szCs w:val="18"/>
                <w:lang w:val="en-US"/>
              </w:rPr>
              <w:t>.</w:t>
            </w:r>
          </w:p>
          <w:p w14:paraId="5CD2208A" w14:textId="77777777" w:rsidR="00D852EE" w:rsidRPr="007E6F6C" w:rsidRDefault="00D852EE" w:rsidP="00D852EE">
            <w:pPr>
              <w:rPr>
                <w:rFonts w:ascii="Arial" w:hAnsi="Arial" w:cs="Arial"/>
                <w:bCs/>
                <w:sz w:val="18"/>
                <w:szCs w:val="18"/>
                <w:lang w:val="en-US"/>
              </w:rPr>
            </w:pPr>
          </w:p>
        </w:tc>
        <w:tc>
          <w:tcPr>
            <w:tcW w:w="1544" w:type="dxa"/>
          </w:tcPr>
          <w:p w14:paraId="04372714" w14:textId="77777777" w:rsidR="00D852EE" w:rsidRPr="003F4A25" w:rsidRDefault="00D852EE" w:rsidP="00D852EE">
            <w:pPr>
              <w:rPr>
                <w:rFonts w:ascii="Arial" w:hAnsi="Arial" w:cs="Arial"/>
                <w:i/>
                <w:sz w:val="18"/>
                <w:szCs w:val="18"/>
                <w:highlight w:val="yellow"/>
              </w:rPr>
            </w:pPr>
          </w:p>
        </w:tc>
        <w:tc>
          <w:tcPr>
            <w:tcW w:w="1711" w:type="dxa"/>
          </w:tcPr>
          <w:p w14:paraId="52E2CEAE" w14:textId="77777777" w:rsidR="00D852EE" w:rsidRPr="003F4A25" w:rsidRDefault="00D852EE" w:rsidP="00D852EE">
            <w:pPr>
              <w:rPr>
                <w:rFonts w:ascii="Arial" w:hAnsi="Arial" w:cs="Arial"/>
                <w:i/>
                <w:sz w:val="18"/>
                <w:szCs w:val="18"/>
                <w:highlight w:val="yellow"/>
              </w:rPr>
            </w:pPr>
          </w:p>
        </w:tc>
        <w:tc>
          <w:tcPr>
            <w:tcW w:w="1310" w:type="dxa"/>
          </w:tcPr>
          <w:p w14:paraId="621FCDB0" w14:textId="77777777" w:rsidR="00D852EE" w:rsidRPr="003F4A25" w:rsidRDefault="00D852EE" w:rsidP="00D852EE">
            <w:pPr>
              <w:rPr>
                <w:rFonts w:ascii="Arial" w:hAnsi="Arial" w:cs="Arial"/>
                <w:i/>
                <w:sz w:val="18"/>
                <w:szCs w:val="18"/>
                <w:highlight w:val="yellow"/>
              </w:rPr>
            </w:pPr>
          </w:p>
        </w:tc>
        <w:tc>
          <w:tcPr>
            <w:tcW w:w="1026" w:type="dxa"/>
          </w:tcPr>
          <w:p w14:paraId="7922C907" w14:textId="77777777" w:rsidR="00D852EE" w:rsidRPr="003F4A25" w:rsidRDefault="00D852EE" w:rsidP="00D852EE">
            <w:pPr>
              <w:rPr>
                <w:rFonts w:ascii="Arial" w:hAnsi="Arial" w:cs="Arial"/>
                <w:i/>
                <w:sz w:val="18"/>
                <w:szCs w:val="18"/>
                <w:highlight w:val="yellow"/>
              </w:rPr>
            </w:pPr>
          </w:p>
        </w:tc>
      </w:tr>
      <w:tr w:rsidR="000348EF" w:rsidRPr="003F4A25" w14:paraId="28652631" w14:textId="77777777" w:rsidTr="003E6E82">
        <w:trPr>
          <w:trHeight w:val="1983"/>
        </w:trPr>
        <w:tc>
          <w:tcPr>
            <w:tcW w:w="1523" w:type="dxa"/>
          </w:tcPr>
          <w:p w14:paraId="07CDB1ED" w14:textId="77777777" w:rsidR="000348EF" w:rsidRPr="00C92109" w:rsidRDefault="000348EF" w:rsidP="000348EF">
            <w:pPr>
              <w:spacing w:after="0" w:line="276" w:lineRule="auto"/>
              <w:rPr>
                <w:rFonts w:ascii="Arial" w:hAnsi="Arial" w:cs="Arial"/>
                <w:sz w:val="18"/>
                <w:szCs w:val="18"/>
              </w:rPr>
            </w:pPr>
            <w:permStart w:id="637286524" w:edGrp="everyone" w:colFirst="5" w:colLast="5"/>
            <w:permStart w:id="174680931" w:edGrp="everyone" w:colFirst="6" w:colLast="6"/>
            <w:permEnd w:id="84164585"/>
            <w:permEnd w:id="1951996041"/>
            <w:r w:rsidRPr="00C92109">
              <w:rPr>
                <w:rFonts w:ascii="Arial" w:hAnsi="Arial" w:cs="Arial"/>
                <w:sz w:val="18"/>
                <w:szCs w:val="18"/>
              </w:rPr>
              <w:lastRenderedPageBreak/>
              <w:t>Section 7 – Monitoring of Compliance with Reserve Conformance Standards</w:t>
            </w:r>
          </w:p>
          <w:p w14:paraId="792F7309" w14:textId="77777777" w:rsidR="000348EF" w:rsidRPr="00C92109" w:rsidRDefault="000348EF" w:rsidP="000348EF">
            <w:pPr>
              <w:spacing w:after="0" w:line="276" w:lineRule="auto"/>
              <w:rPr>
                <w:rFonts w:ascii="Arial" w:hAnsi="Arial" w:cs="Arial"/>
                <w:sz w:val="18"/>
                <w:szCs w:val="18"/>
              </w:rPr>
            </w:pPr>
          </w:p>
          <w:p w14:paraId="2C5D2B57" w14:textId="77777777" w:rsidR="000348EF" w:rsidRPr="00C92109" w:rsidRDefault="000348EF" w:rsidP="000348EF">
            <w:pPr>
              <w:spacing w:after="0" w:line="276" w:lineRule="auto"/>
              <w:rPr>
                <w:rFonts w:ascii="Arial" w:hAnsi="Arial" w:cs="Arial"/>
                <w:sz w:val="18"/>
                <w:szCs w:val="18"/>
              </w:rPr>
            </w:pPr>
          </w:p>
          <w:p w14:paraId="156969E4" w14:textId="0D5460E1" w:rsidR="000348EF" w:rsidRPr="003F4A25" w:rsidRDefault="000348EF" w:rsidP="000348EF">
            <w:pPr>
              <w:rPr>
                <w:rFonts w:ascii="Arial" w:hAnsi="Arial" w:cs="Arial"/>
                <w:sz w:val="18"/>
                <w:szCs w:val="18"/>
              </w:rPr>
            </w:pPr>
            <w:r w:rsidRPr="00C92109">
              <w:rPr>
                <w:rFonts w:ascii="Arial" w:hAnsi="Arial" w:cs="Arial"/>
                <w:sz w:val="18"/>
                <w:szCs w:val="18"/>
              </w:rPr>
              <w:t>7.3 Settlement Amount Due from the System Operator after Monitoring</w:t>
            </w:r>
          </w:p>
        </w:tc>
        <w:tc>
          <w:tcPr>
            <w:tcW w:w="1282" w:type="dxa"/>
          </w:tcPr>
          <w:p w14:paraId="081016CA" w14:textId="79155B05" w:rsidR="000348EF" w:rsidRPr="003F4A25" w:rsidRDefault="000348EF" w:rsidP="000348EF">
            <w:pPr>
              <w:rPr>
                <w:rFonts w:ascii="Arial" w:hAnsi="Arial" w:cs="Arial"/>
                <w:bCs/>
                <w:sz w:val="18"/>
                <w:szCs w:val="18"/>
              </w:rPr>
            </w:pPr>
            <w:r w:rsidRPr="006821B2">
              <w:rPr>
                <w:rFonts w:ascii="Arial" w:hAnsi="Arial" w:cs="Arial"/>
                <w:bCs/>
                <w:sz w:val="18"/>
                <w:szCs w:val="18"/>
              </w:rPr>
              <w:t>7.3.4</w:t>
            </w:r>
          </w:p>
        </w:tc>
        <w:tc>
          <w:tcPr>
            <w:tcW w:w="4374" w:type="dxa"/>
          </w:tcPr>
          <w:p w14:paraId="6C46F761" w14:textId="4351D35D" w:rsidR="000348EF" w:rsidRPr="003F4A25" w:rsidRDefault="000348EF" w:rsidP="000348EF">
            <w:pPr>
              <w:pStyle w:val="NoSpacing"/>
              <w:rPr>
                <w:rFonts w:ascii="Arial" w:hAnsi="Arial" w:cs="Arial"/>
                <w:bCs/>
                <w:sz w:val="18"/>
                <w:szCs w:val="18"/>
              </w:rPr>
            </w:pPr>
            <w:r w:rsidRPr="00282368">
              <w:rPr>
                <w:rFonts w:ascii="Arial" w:hAnsi="Arial" w:cs="Arial"/>
                <w:b/>
                <w:sz w:val="18"/>
                <w:szCs w:val="18"/>
              </w:rPr>
              <w:t>(new)</w:t>
            </w:r>
          </w:p>
        </w:tc>
        <w:tc>
          <w:tcPr>
            <w:tcW w:w="4420" w:type="dxa"/>
          </w:tcPr>
          <w:p w14:paraId="0530AA76" w14:textId="77777777" w:rsidR="000348EF" w:rsidRPr="0074224D" w:rsidRDefault="000348EF" w:rsidP="000348EF">
            <w:pPr>
              <w:widowControl w:val="0"/>
              <w:tabs>
                <w:tab w:val="left" w:pos="864"/>
                <w:tab w:val="left" w:pos="867"/>
              </w:tabs>
              <w:autoSpaceDE w:val="0"/>
              <w:autoSpaceDN w:val="0"/>
              <w:spacing w:after="0" w:line="276" w:lineRule="auto"/>
              <w:ind w:left="52" w:right="45"/>
              <w:rPr>
                <w:rFonts w:ascii="Arial" w:hAnsi="Arial" w:cs="Arial"/>
                <w:b/>
                <w:bCs/>
                <w:color w:val="0070C0"/>
                <w:sz w:val="18"/>
                <w:szCs w:val="18"/>
                <w:u w:val="single"/>
              </w:rPr>
            </w:pPr>
            <w:r w:rsidRPr="0074224D">
              <w:rPr>
                <w:rFonts w:ascii="Arial" w:hAnsi="Arial" w:cs="Arial"/>
                <w:b/>
                <w:bCs/>
                <w:color w:val="0070C0"/>
                <w:sz w:val="18"/>
                <w:szCs w:val="18"/>
                <w:u w:val="single"/>
              </w:rPr>
              <w:t xml:space="preserve">7.3.4 The </w:t>
            </w:r>
            <w:r w:rsidRPr="0074224D">
              <w:rPr>
                <w:rFonts w:ascii="Arial" w:hAnsi="Arial" w:cs="Arial"/>
                <w:b/>
                <w:bCs/>
                <w:i/>
                <w:iCs/>
                <w:color w:val="0070C0"/>
                <w:sz w:val="18"/>
                <w:szCs w:val="18"/>
                <w:u w:val="single"/>
              </w:rPr>
              <w:t>Ancillary Service Providers</w:t>
            </w:r>
            <w:r w:rsidRPr="0074224D">
              <w:rPr>
                <w:rFonts w:ascii="Arial" w:hAnsi="Arial" w:cs="Arial"/>
                <w:b/>
                <w:bCs/>
                <w:color w:val="0070C0"/>
                <w:sz w:val="18"/>
                <w:szCs w:val="18"/>
                <w:u w:val="single"/>
              </w:rPr>
              <w:t xml:space="preserve"> shall be notified within the period specified in Section 7.</w:t>
            </w:r>
            <w:r>
              <w:rPr>
                <w:rFonts w:ascii="Arial" w:hAnsi="Arial" w:cs="Arial"/>
                <w:b/>
                <w:bCs/>
                <w:color w:val="0070C0"/>
                <w:sz w:val="18"/>
                <w:szCs w:val="18"/>
                <w:u w:val="single"/>
              </w:rPr>
              <w:t>3.3</w:t>
            </w:r>
            <w:r w:rsidRPr="0074224D">
              <w:rPr>
                <w:rFonts w:ascii="Arial" w:hAnsi="Arial" w:cs="Arial"/>
                <w:b/>
                <w:bCs/>
                <w:color w:val="0070C0"/>
                <w:sz w:val="18"/>
                <w:szCs w:val="18"/>
                <w:u w:val="single"/>
              </w:rPr>
              <w:t xml:space="preserve"> of any non-compliance with </w:t>
            </w:r>
            <w:r w:rsidRPr="0074224D">
              <w:rPr>
                <w:rFonts w:ascii="Arial" w:hAnsi="Arial" w:cs="Arial"/>
                <w:b/>
                <w:bCs/>
                <w:i/>
                <w:iCs/>
                <w:color w:val="0070C0"/>
                <w:sz w:val="18"/>
                <w:szCs w:val="18"/>
                <w:u w:val="single"/>
              </w:rPr>
              <w:t>Reserve Conformance Standards</w:t>
            </w:r>
            <w:r w:rsidRPr="0074224D">
              <w:rPr>
                <w:rFonts w:ascii="Arial" w:hAnsi="Arial" w:cs="Arial"/>
                <w:b/>
                <w:bCs/>
                <w:color w:val="0070C0"/>
                <w:sz w:val="18"/>
                <w:szCs w:val="18"/>
                <w:u w:val="single"/>
              </w:rPr>
              <w:t xml:space="preserve"> for their respective reserve facilities through the issuance of a </w:t>
            </w:r>
            <w:r w:rsidRPr="0074224D">
              <w:rPr>
                <w:rFonts w:ascii="Arial" w:hAnsi="Arial" w:cs="Arial"/>
                <w:b/>
                <w:bCs/>
                <w:i/>
                <w:iCs/>
                <w:color w:val="0070C0"/>
                <w:sz w:val="18"/>
                <w:szCs w:val="18"/>
                <w:u w:val="single"/>
              </w:rPr>
              <w:t>Notice of Breach</w:t>
            </w:r>
            <w:r w:rsidRPr="0074224D">
              <w:rPr>
                <w:rFonts w:ascii="Arial" w:hAnsi="Arial" w:cs="Arial"/>
                <w:b/>
                <w:bCs/>
                <w:iCs/>
                <w:color w:val="0070C0"/>
                <w:sz w:val="18"/>
                <w:szCs w:val="18"/>
                <w:u w:val="single"/>
              </w:rPr>
              <w:t xml:space="preserve">. </w:t>
            </w:r>
          </w:p>
          <w:p w14:paraId="798D46AF" w14:textId="77777777" w:rsidR="000348EF" w:rsidRPr="003F4A25" w:rsidRDefault="000348EF" w:rsidP="000348EF">
            <w:pPr>
              <w:rPr>
                <w:rFonts w:ascii="Arial" w:hAnsi="Arial" w:cs="Arial"/>
                <w:sz w:val="18"/>
                <w:szCs w:val="18"/>
              </w:rPr>
            </w:pPr>
          </w:p>
        </w:tc>
        <w:tc>
          <w:tcPr>
            <w:tcW w:w="2358" w:type="dxa"/>
          </w:tcPr>
          <w:p w14:paraId="3708168F" w14:textId="77777777" w:rsidR="000348EF" w:rsidRDefault="000348EF" w:rsidP="000348EF">
            <w:pPr>
              <w:pStyle w:val="NoSpacing"/>
              <w:rPr>
                <w:rFonts w:ascii="Arial" w:hAnsi="Arial" w:cs="Arial"/>
                <w:sz w:val="18"/>
                <w:szCs w:val="18"/>
              </w:rPr>
            </w:pPr>
            <w:r>
              <w:rPr>
                <w:rFonts w:ascii="Arial" w:hAnsi="Arial" w:cs="Arial"/>
                <w:sz w:val="18"/>
                <w:szCs w:val="18"/>
              </w:rPr>
              <w:t>To add specific guidelines for validation, verification, assessment, and reporting of results to ASPs.</w:t>
            </w:r>
          </w:p>
          <w:p w14:paraId="4C562D70" w14:textId="77777777" w:rsidR="000348EF" w:rsidRDefault="000348EF" w:rsidP="000348EF">
            <w:pPr>
              <w:pStyle w:val="NoSpacing"/>
              <w:rPr>
                <w:rFonts w:ascii="Arial" w:hAnsi="Arial" w:cs="Arial"/>
                <w:sz w:val="18"/>
                <w:szCs w:val="18"/>
              </w:rPr>
            </w:pPr>
          </w:p>
          <w:p w14:paraId="2119F216" w14:textId="77777777" w:rsidR="000348EF" w:rsidRDefault="000348EF" w:rsidP="000348EF">
            <w:pPr>
              <w:pStyle w:val="NoSpacing"/>
              <w:rPr>
                <w:rFonts w:ascii="Arial" w:hAnsi="Arial" w:cs="Arial"/>
                <w:sz w:val="18"/>
                <w:szCs w:val="18"/>
              </w:rPr>
            </w:pPr>
            <w:r>
              <w:rPr>
                <w:rFonts w:ascii="Arial" w:hAnsi="Arial" w:cs="Arial"/>
                <w:sz w:val="18"/>
                <w:szCs w:val="18"/>
              </w:rPr>
              <w:t>7.3.1 – daily verification and assessment</w:t>
            </w:r>
          </w:p>
          <w:p w14:paraId="7B690C02" w14:textId="77777777" w:rsidR="000348EF" w:rsidRDefault="000348EF" w:rsidP="000348EF">
            <w:pPr>
              <w:pStyle w:val="NoSpacing"/>
              <w:rPr>
                <w:rFonts w:ascii="Arial" w:hAnsi="Arial" w:cs="Arial"/>
                <w:sz w:val="18"/>
                <w:szCs w:val="18"/>
              </w:rPr>
            </w:pPr>
            <w:r>
              <w:rPr>
                <w:rFonts w:ascii="Arial" w:hAnsi="Arial" w:cs="Arial"/>
                <w:sz w:val="18"/>
                <w:szCs w:val="18"/>
              </w:rPr>
              <w:t xml:space="preserve">7.3.2 – request for additional documents from ASPs </w:t>
            </w:r>
          </w:p>
          <w:p w14:paraId="07FE96A6" w14:textId="77777777" w:rsidR="000348EF" w:rsidRDefault="000348EF" w:rsidP="000348EF">
            <w:pPr>
              <w:pStyle w:val="NoSpacing"/>
              <w:rPr>
                <w:rFonts w:ascii="Arial" w:hAnsi="Arial" w:cs="Arial"/>
                <w:sz w:val="18"/>
                <w:szCs w:val="18"/>
              </w:rPr>
            </w:pPr>
            <w:r>
              <w:rPr>
                <w:rFonts w:ascii="Arial" w:hAnsi="Arial" w:cs="Arial"/>
                <w:sz w:val="18"/>
                <w:szCs w:val="18"/>
              </w:rPr>
              <w:t>7.3.3 – generation of the RCS monitoring results after due assessment and validation</w:t>
            </w:r>
          </w:p>
          <w:p w14:paraId="3BDDB0EB" w14:textId="4CE623C3" w:rsidR="000348EF" w:rsidRPr="003F4A25" w:rsidRDefault="000348EF" w:rsidP="000348EF">
            <w:pPr>
              <w:rPr>
                <w:rFonts w:ascii="Arial" w:hAnsi="Arial" w:cs="Arial"/>
                <w:bCs/>
                <w:sz w:val="18"/>
                <w:szCs w:val="18"/>
              </w:rPr>
            </w:pPr>
            <w:r>
              <w:rPr>
                <w:rFonts w:ascii="Arial" w:hAnsi="Arial" w:cs="Arial"/>
                <w:sz w:val="18"/>
                <w:szCs w:val="18"/>
              </w:rPr>
              <w:t xml:space="preserve">7.3.4 – </w:t>
            </w:r>
            <w:r w:rsidRPr="0074224D">
              <w:rPr>
                <w:rFonts w:ascii="Arial" w:hAnsi="Arial" w:cs="Arial"/>
                <w:sz w:val="18"/>
                <w:szCs w:val="18"/>
                <w:u w:val="single"/>
              </w:rPr>
              <w:t>providing RCS monitoring results to ASPs</w:t>
            </w:r>
          </w:p>
        </w:tc>
        <w:tc>
          <w:tcPr>
            <w:tcW w:w="1544" w:type="dxa"/>
          </w:tcPr>
          <w:p w14:paraId="42D8FF43" w14:textId="77777777" w:rsidR="000348EF" w:rsidRPr="003F4A25" w:rsidRDefault="000348EF" w:rsidP="000348EF">
            <w:pPr>
              <w:rPr>
                <w:rFonts w:ascii="Arial" w:hAnsi="Arial" w:cs="Arial"/>
                <w:i/>
                <w:sz w:val="18"/>
                <w:szCs w:val="18"/>
                <w:highlight w:val="yellow"/>
              </w:rPr>
            </w:pPr>
          </w:p>
        </w:tc>
        <w:tc>
          <w:tcPr>
            <w:tcW w:w="1711" w:type="dxa"/>
          </w:tcPr>
          <w:p w14:paraId="19C589A7" w14:textId="77777777" w:rsidR="000348EF" w:rsidRPr="003F4A25" w:rsidRDefault="000348EF" w:rsidP="000348EF">
            <w:pPr>
              <w:rPr>
                <w:rFonts w:ascii="Arial" w:hAnsi="Arial" w:cs="Arial"/>
                <w:i/>
                <w:sz w:val="18"/>
                <w:szCs w:val="18"/>
                <w:highlight w:val="yellow"/>
              </w:rPr>
            </w:pPr>
          </w:p>
        </w:tc>
        <w:tc>
          <w:tcPr>
            <w:tcW w:w="1310" w:type="dxa"/>
          </w:tcPr>
          <w:p w14:paraId="4A3E9D1D" w14:textId="77777777" w:rsidR="000348EF" w:rsidRPr="003F4A25" w:rsidRDefault="000348EF" w:rsidP="000348EF">
            <w:pPr>
              <w:rPr>
                <w:rFonts w:ascii="Arial" w:hAnsi="Arial" w:cs="Arial"/>
                <w:i/>
                <w:sz w:val="18"/>
                <w:szCs w:val="18"/>
                <w:highlight w:val="yellow"/>
              </w:rPr>
            </w:pPr>
          </w:p>
        </w:tc>
        <w:tc>
          <w:tcPr>
            <w:tcW w:w="1026" w:type="dxa"/>
          </w:tcPr>
          <w:p w14:paraId="5F1E4C62" w14:textId="77777777" w:rsidR="000348EF" w:rsidRPr="003F4A25" w:rsidRDefault="000348EF" w:rsidP="000348EF">
            <w:pPr>
              <w:rPr>
                <w:rFonts w:ascii="Arial" w:hAnsi="Arial" w:cs="Arial"/>
                <w:i/>
                <w:sz w:val="18"/>
                <w:szCs w:val="18"/>
                <w:highlight w:val="yellow"/>
              </w:rPr>
            </w:pPr>
          </w:p>
        </w:tc>
      </w:tr>
      <w:tr w:rsidR="00A24221" w:rsidRPr="003F4A25" w14:paraId="0453E8F1" w14:textId="77777777" w:rsidTr="003E6E82">
        <w:trPr>
          <w:trHeight w:val="1983"/>
        </w:trPr>
        <w:tc>
          <w:tcPr>
            <w:tcW w:w="1523" w:type="dxa"/>
          </w:tcPr>
          <w:p w14:paraId="7D1D90DA" w14:textId="77777777" w:rsidR="00A24221" w:rsidRPr="00C92109" w:rsidRDefault="00A24221" w:rsidP="00A24221">
            <w:pPr>
              <w:spacing w:line="276" w:lineRule="auto"/>
              <w:rPr>
                <w:rFonts w:ascii="Arial" w:hAnsi="Arial" w:cs="Arial"/>
                <w:sz w:val="18"/>
                <w:szCs w:val="18"/>
              </w:rPr>
            </w:pPr>
            <w:permStart w:id="371659099" w:edGrp="everyone" w:colFirst="5" w:colLast="5"/>
            <w:permStart w:id="1132200033" w:edGrp="everyone" w:colFirst="6" w:colLast="6"/>
            <w:permEnd w:id="637286524"/>
            <w:permEnd w:id="174680931"/>
            <w:r w:rsidRPr="00C92109">
              <w:rPr>
                <w:rFonts w:ascii="Arial" w:hAnsi="Arial" w:cs="Arial"/>
                <w:sz w:val="18"/>
                <w:szCs w:val="18"/>
              </w:rPr>
              <w:t>Section  7 – Monitoring of Compliance with Reserve Conformance Standards</w:t>
            </w:r>
          </w:p>
          <w:p w14:paraId="724AF075" w14:textId="77777777" w:rsidR="00A24221" w:rsidRPr="00C92109" w:rsidRDefault="00A24221" w:rsidP="00A24221">
            <w:pPr>
              <w:spacing w:line="276" w:lineRule="auto"/>
              <w:rPr>
                <w:rFonts w:ascii="Arial" w:hAnsi="Arial" w:cs="Arial"/>
                <w:sz w:val="18"/>
                <w:szCs w:val="18"/>
              </w:rPr>
            </w:pPr>
          </w:p>
          <w:p w14:paraId="3FF79CAF" w14:textId="77777777" w:rsidR="00A24221" w:rsidRPr="00C92109" w:rsidRDefault="00A24221" w:rsidP="00A24221">
            <w:pPr>
              <w:spacing w:line="276" w:lineRule="auto"/>
              <w:rPr>
                <w:rFonts w:ascii="Arial" w:hAnsi="Arial" w:cs="Arial"/>
                <w:sz w:val="18"/>
                <w:szCs w:val="18"/>
              </w:rPr>
            </w:pPr>
          </w:p>
          <w:p w14:paraId="4EAD8FD1" w14:textId="1942B9DF" w:rsidR="00A24221" w:rsidRPr="00C92109" w:rsidRDefault="00A24221" w:rsidP="00A24221">
            <w:pPr>
              <w:spacing w:after="0" w:line="276" w:lineRule="auto"/>
              <w:rPr>
                <w:rFonts w:ascii="Arial" w:hAnsi="Arial" w:cs="Arial"/>
                <w:sz w:val="18"/>
                <w:szCs w:val="18"/>
              </w:rPr>
            </w:pPr>
            <w:r w:rsidRPr="00C92109">
              <w:rPr>
                <w:rFonts w:ascii="Arial" w:hAnsi="Arial" w:cs="Arial"/>
                <w:sz w:val="18"/>
                <w:szCs w:val="18"/>
              </w:rPr>
              <w:t>7.3 Settlement Amount Due from the System Operator after Monitoring</w:t>
            </w:r>
          </w:p>
        </w:tc>
        <w:tc>
          <w:tcPr>
            <w:tcW w:w="1282" w:type="dxa"/>
          </w:tcPr>
          <w:p w14:paraId="73732AE6" w14:textId="2FE160C0" w:rsidR="00A24221" w:rsidRPr="006821B2" w:rsidRDefault="00A24221" w:rsidP="00A24221">
            <w:pPr>
              <w:rPr>
                <w:rFonts w:ascii="Arial" w:hAnsi="Arial" w:cs="Arial"/>
                <w:bCs/>
                <w:sz w:val="18"/>
                <w:szCs w:val="18"/>
              </w:rPr>
            </w:pPr>
            <w:r w:rsidRPr="00C92109">
              <w:rPr>
                <w:rFonts w:ascii="Arial" w:hAnsi="Arial" w:cs="Arial"/>
                <w:bCs/>
                <w:sz w:val="18"/>
                <w:szCs w:val="18"/>
              </w:rPr>
              <w:t>7.3.</w:t>
            </w:r>
            <w:r>
              <w:rPr>
                <w:rFonts w:ascii="Arial" w:hAnsi="Arial" w:cs="Arial"/>
                <w:bCs/>
                <w:sz w:val="18"/>
                <w:szCs w:val="18"/>
              </w:rPr>
              <w:t>5</w:t>
            </w:r>
          </w:p>
        </w:tc>
        <w:tc>
          <w:tcPr>
            <w:tcW w:w="4374" w:type="dxa"/>
          </w:tcPr>
          <w:p w14:paraId="2441C1ED" w14:textId="74497D30" w:rsidR="00A24221" w:rsidRPr="00282368" w:rsidRDefault="00A24221" w:rsidP="00A24221">
            <w:pPr>
              <w:pStyle w:val="NoSpacing"/>
              <w:rPr>
                <w:rFonts w:ascii="Arial" w:hAnsi="Arial" w:cs="Arial"/>
                <w:b/>
                <w:sz w:val="18"/>
                <w:szCs w:val="18"/>
              </w:rPr>
            </w:pPr>
            <w:r>
              <w:rPr>
                <w:rFonts w:ascii="Arial" w:hAnsi="Arial" w:cs="Arial"/>
                <w:bCs/>
                <w:sz w:val="18"/>
                <w:szCs w:val="18"/>
              </w:rPr>
              <w:t xml:space="preserve">7.3.2 </w:t>
            </w:r>
            <w:r w:rsidRPr="00C92109">
              <w:rPr>
                <w:rFonts w:ascii="Arial" w:hAnsi="Arial" w:cs="Arial"/>
                <w:bCs/>
                <w:sz w:val="18"/>
                <w:szCs w:val="18"/>
              </w:rPr>
              <w:t>The Notice of Probable Breach of the Reserve Conformance Standards shall contain, at a minimum, the specific intervals, resource unit/s, the type of reserve that is found in breach and the amount that is not considered in determining the reserve amount due, and thus, not paid to the Ancillary Services Providers as a consequence of the breach.</w:t>
            </w:r>
          </w:p>
        </w:tc>
        <w:tc>
          <w:tcPr>
            <w:tcW w:w="4420" w:type="dxa"/>
          </w:tcPr>
          <w:p w14:paraId="0A2C17AE" w14:textId="77777777" w:rsidR="00A24221" w:rsidRPr="00711AC9" w:rsidRDefault="00A24221" w:rsidP="00A24221">
            <w:pPr>
              <w:widowControl w:val="0"/>
              <w:tabs>
                <w:tab w:val="left" w:pos="0"/>
                <w:tab w:val="left" w:pos="864"/>
                <w:tab w:val="left" w:pos="867"/>
              </w:tabs>
              <w:autoSpaceDE w:val="0"/>
              <w:autoSpaceDN w:val="0"/>
              <w:spacing w:after="0" w:line="276" w:lineRule="auto"/>
              <w:ind w:right="15"/>
              <w:rPr>
                <w:rFonts w:ascii="Arial" w:hAnsi="Arial" w:cs="Arial"/>
                <w:i/>
                <w:strike/>
                <w:color w:val="0070C0"/>
                <w:sz w:val="18"/>
                <w:szCs w:val="18"/>
              </w:rPr>
            </w:pPr>
            <w:r w:rsidRPr="00B35AC5">
              <w:rPr>
                <w:rFonts w:ascii="Arial" w:hAnsi="Arial" w:cs="Arial"/>
                <w:strike/>
                <w:color w:val="0070C0"/>
                <w:sz w:val="18"/>
                <w:szCs w:val="18"/>
              </w:rPr>
              <w:t xml:space="preserve">7.3.2 </w:t>
            </w:r>
            <w:r w:rsidRPr="00B35AC5">
              <w:rPr>
                <w:rFonts w:ascii="Arial" w:hAnsi="Arial" w:cs="Arial"/>
                <w:b/>
                <w:bCs/>
                <w:color w:val="0070C0"/>
                <w:sz w:val="18"/>
                <w:szCs w:val="18"/>
                <w:u w:val="single"/>
              </w:rPr>
              <w:t xml:space="preserve">7.3.5 </w:t>
            </w:r>
            <w:r w:rsidRPr="00DF5C7D">
              <w:rPr>
                <w:rFonts w:ascii="Arial" w:hAnsi="Arial" w:cs="Arial"/>
                <w:sz w:val="18"/>
                <w:szCs w:val="18"/>
              </w:rPr>
              <w:t xml:space="preserve">The </w:t>
            </w:r>
            <w:r w:rsidRPr="00DF5C7D">
              <w:rPr>
                <w:rFonts w:ascii="Arial" w:hAnsi="Arial" w:cs="Arial"/>
                <w:i/>
                <w:sz w:val="18"/>
                <w:szCs w:val="18"/>
              </w:rPr>
              <w:t xml:space="preserve">Notice of </w:t>
            </w:r>
            <w:r w:rsidRPr="00C92109">
              <w:rPr>
                <w:rFonts w:ascii="Arial" w:hAnsi="Arial" w:cs="Arial"/>
                <w:i/>
                <w:iCs/>
                <w:strike/>
                <w:sz w:val="18"/>
                <w:szCs w:val="18"/>
              </w:rPr>
              <w:t>Probable</w:t>
            </w:r>
            <w:r w:rsidRPr="00C92109">
              <w:rPr>
                <w:rFonts w:ascii="Arial" w:hAnsi="Arial" w:cs="Arial"/>
                <w:i/>
                <w:iCs/>
                <w:sz w:val="18"/>
                <w:szCs w:val="18"/>
              </w:rPr>
              <w:t xml:space="preserve"> </w:t>
            </w:r>
            <w:r w:rsidRPr="00DF5C7D">
              <w:rPr>
                <w:rFonts w:ascii="Arial" w:hAnsi="Arial" w:cs="Arial"/>
                <w:i/>
                <w:sz w:val="18"/>
                <w:szCs w:val="18"/>
              </w:rPr>
              <w:t xml:space="preserve">Breach </w:t>
            </w:r>
            <w:r w:rsidRPr="00DF5C7D">
              <w:rPr>
                <w:rFonts w:ascii="Arial" w:hAnsi="Arial" w:cs="Arial"/>
                <w:sz w:val="18"/>
                <w:szCs w:val="18"/>
              </w:rPr>
              <w:t xml:space="preserve">of the </w:t>
            </w:r>
            <w:r w:rsidRPr="00DF5C7D">
              <w:rPr>
                <w:rFonts w:ascii="Arial" w:hAnsi="Arial" w:cs="Arial"/>
                <w:i/>
                <w:sz w:val="18"/>
                <w:szCs w:val="18"/>
              </w:rPr>
              <w:t xml:space="preserve">Reserve Conformance Standards </w:t>
            </w:r>
            <w:r w:rsidRPr="00DF5C7D">
              <w:rPr>
                <w:rFonts w:ascii="Arial" w:hAnsi="Arial" w:cs="Arial"/>
                <w:sz w:val="18"/>
                <w:szCs w:val="18"/>
              </w:rPr>
              <w:t>shall contain, at a minimum, the specific intervals, resource unit/s, the type of reserve that is found in breach</w:t>
            </w:r>
            <w:r w:rsidRPr="00711AC9">
              <w:rPr>
                <w:rFonts w:ascii="Arial" w:hAnsi="Arial" w:cs="Arial"/>
                <w:b/>
                <w:bCs/>
                <w:color w:val="0070C0"/>
                <w:sz w:val="18"/>
                <w:szCs w:val="18"/>
                <w:u w:val="single"/>
              </w:rPr>
              <w:t>, and the grounds for breach determination.</w:t>
            </w:r>
            <w:r w:rsidRPr="00711AC9">
              <w:rPr>
                <w:rFonts w:ascii="Arial" w:hAnsi="Arial" w:cs="Arial"/>
                <w:strike/>
                <w:color w:val="0070C0"/>
                <w:spacing w:val="-3"/>
                <w:sz w:val="18"/>
                <w:szCs w:val="18"/>
              </w:rPr>
              <w:t xml:space="preserve"> </w:t>
            </w:r>
            <w:r w:rsidRPr="00711AC9">
              <w:rPr>
                <w:rFonts w:ascii="Arial" w:hAnsi="Arial" w:cs="Arial"/>
                <w:strike/>
                <w:color w:val="0070C0"/>
                <w:sz w:val="18"/>
                <w:szCs w:val="18"/>
              </w:rPr>
              <w:t>and</w:t>
            </w:r>
            <w:r w:rsidRPr="00711AC9">
              <w:rPr>
                <w:rFonts w:ascii="Arial" w:hAnsi="Arial" w:cs="Arial"/>
                <w:strike/>
                <w:color w:val="0070C0"/>
                <w:spacing w:val="-3"/>
                <w:sz w:val="18"/>
                <w:szCs w:val="18"/>
              </w:rPr>
              <w:t xml:space="preserve"> </w:t>
            </w:r>
            <w:r w:rsidRPr="00711AC9">
              <w:rPr>
                <w:rFonts w:ascii="Arial" w:hAnsi="Arial" w:cs="Arial"/>
                <w:strike/>
                <w:color w:val="0070C0"/>
                <w:sz w:val="18"/>
                <w:szCs w:val="18"/>
              </w:rPr>
              <w:t>the</w:t>
            </w:r>
            <w:r w:rsidRPr="00711AC9">
              <w:rPr>
                <w:rFonts w:ascii="Arial" w:hAnsi="Arial" w:cs="Arial"/>
                <w:strike/>
                <w:color w:val="0070C0"/>
                <w:spacing w:val="-3"/>
                <w:sz w:val="18"/>
                <w:szCs w:val="18"/>
              </w:rPr>
              <w:t xml:space="preserve"> </w:t>
            </w:r>
            <w:r w:rsidRPr="00711AC9">
              <w:rPr>
                <w:rFonts w:ascii="Arial" w:hAnsi="Arial" w:cs="Arial"/>
                <w:strike/>
                <w:color w:val="0070C0"/>
                <w:sz w:val="18"/>
                <w:szCs w:val="18"/>
              </w:rPr>
              <w:t>amount</w:t>
            </w:r>
            <w:r w:rsidRPr="00711AC9">
              <w:rPr>
                <w:rFonts w:ascii="Arial" w:hAnsi="Arial" w:cs="Arial"/>
                <w:strike/>
                <w:color w:val="0070C0"/>
                <w:spacing w:val="-1"/>
                <w:sz w:val="18"/>
                <w:szCs w:val="18"/>
              </w:rPr>
              <w:t xml:space="preserve"> </w:t>
            </w:r>
            <w:r w:rsidRPr="00711AC9">
              <w:rPr>
                <w:rFonts w:ascii="Arial" w:hAnsi="Arial" w:cs="Arial"/>
                <w:strike/>
                <w:color w:val="0070C0"/>
                <w:sz w:val="18"/>
                <w:szCs w:val="18"/>
              </w:rPr>
              <w:t>that</w:t>
            </w:r>
            <w:r w:rsidRPr="00711AC9">
              <w:rPr>
                <w:rFonts w:ascii="Arial" w:hAnsi="Arial" w:cs="Arial"/>
                <w:strike/>
                <w:color w:val="0070C0"/>
                <w:spacing w:val="-1"/>
                <w:sz w:val="18"/>
                <w:szCs w:val="18"/>
              </w:rPr>
              <w:t xml:space="preserve"> </w:t>
            </w:r>
            <w:r w:rsidRPr="00711AC9">
              <w:rPr>
                <w:rFonts w:ascii="Arial" w:hAnsi="Arial" w:cs="Arial"/>
                <w:strike/>
                <w:color w:val="0070C0"/>
                <w:sz w:val="18"/>
                <w:szCs w:val="18"/>
              </w:rPr>
              <w:t>is not</w:t>
            </w:r>
            <w:r w:rsidRPr="00711AC9">
              <w:rPr>
                <w:rFonts w:ascii="Arial" w:hAnsi="Arial" w:cs="Arial"/>
                <w:strike/>
                <w:color w:val="0070C0"/>
                <w:spacing w:val="-1"/>
                <w:sz w:val="18"/>
                <w:szCs w:val="18"/>
              </w:rPr>
              <w:t xml:space="preserve"> </w:t>
            </w:r>
            <w:r w:rsidRPr="00711AC9">
              <w:rPr>
                <w:rFonts w:ascii="Arial" w:hAnsi="Arial" w:cs="Arial"/>
                <w:strike/>
                <w:color w:val="0070C0"/>
                <w:sz w:val="18"/>
                <w:szCs w:val="18"/>
              </w:rPr>
              <w:t>considered</w:t>
            </w:r>
            <w:r w:rsidRPr="00711AC9">
              <w:rPr>
                <w:rFonts w:ascii="Arial" w:hAnsi="Arial" w:cs="Arial"/>
                <w:strike/>
                <w:color w:val="0070C0"/>
                <w:spacing w:val="-2"/>
                <w:sz w:val="18"/>
                <w:szCs w:val="18"/>
              </w:rPr>
              <w:t xml:space="preserve"> </w:t>
            </w:r>
            <w:r w:rsidRPr="00711AC9">
              <w:rPr>
                <w:rFonts w:ascii="Arial" w:hAnsi="Arial" w:cs="Arial"/>
                <w:strike/>
                <w:color w:val="0070C0"/>
                <w:sz w:val="18"/>
                <w:szCs w:val="18"/>
              </w:rPr>
              <w:t>in</w:t>
            </w:r>
            <w:r w:rsidRPr="00711AC9">
              <w:rPr>
                <w:rFonts w:ascii="Arial" w:hAnsi="Arial" w:cs="Arial"/>
                <w:strike/>
                <w:color w:val="0070C0"/>
                <w:spacing w:val="-3"/>
                <w:sz w:val="18"/>
                <w:szCs w:val="18"/>
              </w:rPr>
              <w:t xml:space="preserve"> </w:t>
            </w:r>
            <w:r w:rsidRPr="00711AC9">
              <w:rPr>
                <w:rFonts w:ascii="Arial" w:hAnsi="Arial" w:cs="Arial"/>
                <w:strike/>
                <w:color w:val="0070C0"/>
                <w:sz w:val="18"/>
                <w:szCs w:val="18"/>
              </w:rPr>
              <w:t>determining</w:t>
            </w:r>
            <w:r w:rsidRPr="00711AC9">
              <w:rPr>
                <w:rFonts w:ascii="Arial" w:hAnsi="Arial" w:cs="Arial"/>
                <w:strike/>
                <w:color w:val="0070C0"/>
                <w:spacing w:val="-3"/>
                <w:sz w:val="18"/>
                <w:szCs w:val="18"/>
              </w:rPr>
              <w:t xml:space="preserve"> </w:t>
            </w:r>
            <w:r w:rsidRPr="00711AC9">
              <w:rPr>
                <w:rFonts w:ascii="Arial" w:hAnsi="Arial" w:cs="Arial"/>
                <w:strike/>
                <w:color w:val="0070C0"/>
                <w:sz w:val="18"/>
                <w:szCs w:val="18"/>
              </w:rPr>
              <w:t>the</w:t>
            </w:r>
            <w:r w:rsidRPr="00711AC9">
              <w:rPr>
                <w:rFonts w:ascii="Arial" w:hAnsi="Arial" w:cs="Arial"/>
                <w:strike/>
                <w:color w:val="0070C0"/>
                <w:spacing w:val="-3"/>
                <w:sz w:val="18"/>
                <w:szCs w:val="18"/>
              </w:rPr>
              <w:t xml:space="preserve"> </w:t>
            </w:r>
            <w:r w:rsidRPr="00711AC9">
              <w:rPr>
                <w:rFonts w:ascii="Arial" w:hAnsi="Arial" w:cs="Arial"/>
                <w:strike/>
                <w:color w:val="0070C0"/>
                <w:sz w:val="18"/>
                <w:szCs w:val="18"/>
              </w:rPr>
              <w:t>reserve</w:t>
            </w:r>
            <w:r w:rsidRPr="00711AC9">
              <w:rPr>
                <w:rFonts w:ascii="Arial" w:hAnsi="Arial" w:cs="Arial"/>
                <w:strike/>
                <w:color w:val="0070C0"/>
                <w:spacing w:val="-3"/>
                <w:sz w:val="18"/>
                <w:szCs w:val="18"/>
              </w:rPr>
              <w:t xml:space="preserve"> </w:t>
            </w:r>
            <w:r w:rsidRPr="00711AC9">
              <w:rPr>
                <w:rFonts w:ascii="Arial" w:hAnsi="Arial" w:cs="Arial"/>
                <w:strike/>
                <w:color w:val="0070C0"/>
                <w:sz w:val="18"/>
                <w:szCs w:val="18"/>
              </w:rPr>
              <w:t>amount</w:t>
            </w:r>
            <w:r w:rsidRPr="00711AC9">
              <w:rPr>
                <w:rFonts w:ascii="Arial" w:hAnsi="Arial" w:cs="Arial"/>
                <w:strike/>
                <w:color w:val="0070C0"/>
                <w:spacing w:val="-1"/>
                <w:sz w:val="18"/>
                <w:szCs w:val="18"/>
              </w:rPr>
              <w:t xml:space="preserve"> </w:t>
            </w:r>
            <w:r w:rsidRPr="00711AC9">
              <w:rPr>
                <w:rFonts w:ascii="Arial" w:hAnsi="Arial" w:cs="Arial"/>
                <w:strike/>
                <w:color w:val="0070C0"/>
                <w:sz w:val="18"/>
                <w:szCs w:val="18"/>
              </w:rPr>
              <w:t>due, and</w:t>
            </w:r>
            <w:r w:rsidRPr="00711AC9">
              <w:rPr>
                <w:rFonts w:ascii="Arial" w:hAnsi="Arial" w:cs="Arial"/>
                <w:strike/>
                <w:color w:val="0070C0"/>
                <w:spacing w:val="-9"/>
                <w:sz w:val="18"/>
                <w:szCs w:val="18"/>
              </w:rPr>
              <w:t xml:space="preserve"> </w:t>
            </w:r>
            <w:r w:rsidRPr="00711AC9">
              <w:rPr>
                <w:rFonts w:ascii="Arial" w:hAnsi="Arial" w:cs="Arial"/>
                <w:strike/>
                <w:color w:val="0070C0"/>
                <w:sz w:val="18"/>
                <w:szCs w:val="18"/>
              </w:rPr>
              <w:t>thus,</w:t>
            </w:r>
            <w:r w:rsidRPr="00711AC9">
              <w:rPr>
                <w:rFonts w:ascii="Arial" w:hAnsi="Arial" w:cs="Arial"/>
                <w:strike/>
                <w:color w:val="0070C0"/>
                <w:spacing w:val="-7"/>
                <w:sz w:val="18"/>
                <w:szCs w:val="18"/>
              </w:rPr>
              <w:t xml:space="preserve"> </w:t>
            </w:r>
            <w:r w:rsidRPr="00711AC9">
              <w:rPr>
                <w:rFonts w:ascii="Arial" w:hAnsi="Arial" w:cs="Arial"/>
                <w:strike/>
                <w:color w:val="0070C0"/>
                <w:sz w:val="18"/>
                <w:szCs w:val="18"/>
              </w:rPr>
              <w:t>not</w:t>
            </w:r>
            <w:r w:rsidRPr="00711AC9">
              <w:rPr>
                <w:rFonts w:ascii="Arial" w:hAnsi="Arial" w:cs="Arial"/>
                <w:strike/>
                <w:color w:val="0070C0"/>
                <w:spacing w:val="-7"/>
                <w:sz w:val="18"/>
                <w:szCs w:val="18"/>
              </w:rPr>
              <w:t xml:space="preserve"> </w:t>
            </w:r>
            <w:r w:rsidRPr="00711AC9">
              <w:rPr>
                <w:rFonts w:ascii="Arial" w:hAnsi="Arial" w:cs="Arial"/>
                <w:strike/>
                <w:color w:val="0070C0"/>
                <w:sz w:val="18"/>
                <w:szCs w:val="18"/>
              </w:rPr>
              <w:t>paid</w:t>
            </w:r>
            <w:r w:rsidRPr="00711AC9">
              <w:rPr>
                <w:rFonts w:ascii="Arial" w:hAnsi="Arial" w:cs="Arial"/>
                <w:strike/>
                <w:color w:val="0070C0"/>
                <w:spacing w:val="-8"/>
                <w:sz w:val="18"/>
                <w:szCs w:val="18"/>
              </w:rPr>
              <w:t xml:space="preserve"> </w:t>
            </w:r>
            <w:r w:rsidRPr="00711AC9">
              <w:rPr>
                <w:rFonts w:ascii="Arial" w:hAnsi="Arial" w:cs="Arial"/>
                <w:strike/>
                <w:color w:val="0070C0"/>
                <w:sz w:val="18"/>
                <w:szCs w:val="18"/>
              </w:rPr>
              <w:t>to</w:t>
            </w:r>
            <w:r w:rsidRPr="00711AC9">
              <w:rPr>
                <w:rFonts w:ascii="Arial" w:hAnsi="Arial" w:cs="Arial"/>
                <w:strike/>
                <w:color w:val="0070C0"/>
                <w:spacing w:val="-9"/>
                <w:sz w:val="18"/>
                <w:szCs w:val="18"/>
              </w:rPr>
              <w:t xml:space="preserve"> </w:t>
            </w:r>
            <w:r w:rsidRPr="00711AC9">
              <w:rPr>
                <w:rFonts w:ascii="Arial" w:hAnsi="Arial" w:cs="Arial"/>
                <w:strike/>
                <w:color w:val="0070C0"/>
                <w:sz w:val="18"/>
                <w:szCs w:val="18"/>
              </w:rPr>
              <w:t>the</w:t>
            </w:r>
            <w:r w:rsidRPr="00711AC9">
              <w:rPr>
                <w:rFonts w:ascii="Arial" w:hAnsi="Arial" w:cs="Arial"/>
                <w:strike/>
                <w:color w:val="0070C0"/>
                <w:spacing w:val="-11"/>
                <w:sz w:val="18"/>
                <w:szCs w:val="18"/>
              </w:rPr>
              <w:t xml:space="preserve"> </w:t>
            </w:r>
            <w:r w:rsidRPr="00711AC9">
              <w:rPr>
                <w:rFonts w:ascii="Arial" w:hAnsi="Arial" w:cs="Arial"/>
                <w:i/>
                <w:strike/>
                <w:color w:val="0070C0"/>
                <w:sz w:val="18"/>
                <w:szCs w:val="18"/>
              </w:rPr>
              <w:t>Ancillary</w:t>
            </w:r>
            <w:r w:rsidRPr="00711AC9">
              <w:rPr>
                <w:rFonts w:ascii="Arial" w:hAnsi="Arial" w:cs="Arial"/>
                <w:i/>
                <w:strike/>
                <w:color w:val="0070C0"/>
                <w:spacing w:val="-6"/>
                <w:sz w:val="18"/>
                <w:szCs w:val="18"/>
              </w:rPr>
              <w:t xml:space="preserve"> </w:t>
            </w:r>
            <w:r w:rsidRPr="00711AC9">
              <w:rPr>
                <w:rFonts w:ascii="Arial" w:hAnsi="Arial" w:cs="Arial"/>
                <w:i/>
                <w:strike/>
                <w:color w:val="0070C0"/>
                <w:sz w:val="18"/>
                <w:szCs w:val="18"/>
              </w:rPr>
              <w:t>Services</w:t>
            </w:r>
            <w:r w:rsidRPr="00711AC9">
              <w:rPr>
                <w:rFonts w:ascii="Arial" w:hAnsi="Arial" w:cs="Arial"/>
                <w:i/>
                <w:strike/>
                <w:color w:val="0070C0"/>
                <w:spacing w:val="-8"/>
                <w:sz w:val="18"/>
                <w:szCs w:val="18"/>
              </w:rPr>
              <w:t xml:space="preserve"> </w:t>
            </w:r>
            <w:r w:rsidRPr="00711AC9">
              <w:rPr>
                <w:rFonts w:ascii="Arial" w:hAnsi="Arial" w:cs="Arial"/>
                <w:i/>
                <w:strike/>
                <w:color w:val="0070C0"/>
                <w:sz w:val="18"/>
                <w:szCs w:val="18"/>
              </w:rPr>
              <w:t>Providers</w:t>
            </w:r>
            <w:r w:rsidRPr="00711AC9">
              <w:rPr>
                <w:rFonts w:ascii="Arial" w:hAnsi="Arial" w:cs="Arial"/>
                <w:i/>
                <w:strike/>
                <w:color w:val="0070C0"/>
                <w:spacing w:val="-8"/>
                <w:sz w:val="18"/>
                <w:szCs w:val="18"/>
              </w:rPr>
              <w:t xml:space="preserve"> </w:t>
            </w:r>
            <w:r w:rsidRPr="00711AC9">
              <w:rPr>
                <w:rFonts w:ascii="Arial" w:hAnsi="Arial" w:cs="Arial"/>
                <w:strike/>
                <w:color w:val="0070C0"/>
                <w:sz w:val="18"/>
                <w:szCs w:val="18"/>
              </w:rPr>
              <w:t>as</w:t>
            </w:r>
            <w:r w:rsidRPr="00711AC9">
              <w:rPr>
                <w:rFonts w:ascii="Arial" w:hAnsi="Arial" w:cs="Arial"/>
                <w:strike/>
                <w:color w:val="0070C0"/>
                <w:spacing w:val="-8"/>
                <w:sz w:val="18"/>
                <w:szCs w:val="18"/>
              </w:rPr>
              <w:t xml:space="preserve"> </w:t>
            </w:r>
            <w:r w:rsidRPr="00711AC9">
              <w:rPr>
                <w:rFonts w:ascii="Arial" w:hAnsi="Arial" w:cs="Arial"/>
                <w:strike/>
                <w:color w:val="0070C0"/>
                <w:sz w:val="18"/>
                <w:szCs w:val="18"/>
              </w:rPr>
              <w:t>a</w:t>
            </w:r>
            <w:r w:rsidRPr="00711AC9">
              <w:rPr>
                <w:rFonts w:ascii="Arial" w:hAnsi="Arial" w:cs="Arial"/>
                <w:strike/>
                <w:color w:val="0070C0"/>
                <w:spacing w:val="-9"/>
                <w:sz w:val="18"/>
                <w:szCs w:val="18"/>
              </w:rPr>
              <w:t xml:space="preserve"> </w:t>
            </w:r>
            <w:r w:rsidRPr="00711AC9">
              <w:rPr>
                <w:rFonts w:ascii="Arial" w:hAnsi="Arial" w:cs="Arial"/>
                <w:strike/>
                <w:color w:val="0070C0"/>
                <w:sz w:val="18"/>
                <w:szCs w:val="18"/>
              </w:rPr>
              <w:t>consequence</w:t>
            </w:r>
            <w:r w:rsidRPr="00711AC9">
              <w:rPr>
                <w:rFonts w:ascii="Arial" w:hAnsi="Arial" w:cs="Arial"/>
                <w:strike/>
                <w:color w:val="0070C0"/>
                <w:spacing w:val="-9"/>
                <w:sz w:val="18"/>
                <w:szCs w:val="18"/>
              </w:rPr>
              <w:t xml:space="preserve"> </w:t>
            </w:r>
            <w:r w:rsidRPr="00711AC9">
              <w:rPr>
                <w:rFonts w:ascii="Arial" w:hAnsi="Arial" w:cs="Arial"/>
                <w:strike/>
                <w:color w:val="0070C0"/>
                <w:sz w:val="18"/>
                <w:szCs w:val="18"/>
              </w:rPr>
              <w:t>of</w:t>
            </w:r>
            <w:r w:rsidRPr="00711AC9">
              <w:rPr>
                <w:rFonts w:ascii="Arial" w:hAnsi="Arial" w:cs="Arial"/>
                <w:strike/>
                <w:color w:val="0070C0"/>
                <w:spacing w:val="-10"/>
                <w:sz w:val="18"/>
                <w:szCs w:val="18"/>
              </w:rPr>
              <w:t xml:space="preserve"> </w:t>
            </w:r>
            <w:r w:rsidRPr="00711AC9">
              <w:rPr>
                <w:rFonts w:ascii="Arial" w:hAnsi="Arial" w:cs="Arial"/>
                <w:strike/>
                <w:color w:val="0070C0"/>
                <w:sz w:val="18"/>
                <w:szCs w:val="18"/>
              </w:rPr>
              <w:t>the</w:t>
            </w:r>
            <w:r w:rsidRPr="00711AC9">
              <w:rPr>
                <w:rFonts w:ascii="Arial" w:hAnsi="Arial" w:cs="Arial"/>
                <w:strike/>
                <w:color w:val="0070C0"/>
                <w:spacing w:val="-9"/>
                <w:sz w:val="18"/>
                <w:szCs w:val="18"/>
              </w:rPr>
              <w:t xml:space="preserve"> </w:t>
            </w:r>
            <w:r w:rsidRPr="00711AC9">
              <w:rPr>
                <w:rFonts w:ascii="Arial" w:hAnsi="Arial" w:cs="Arial"/>
                <w:i/>
                <w:strike/>
                <w:color w:val="0070C0"/>
                <w:sz w:val="18"/>
                <w:szCs w:val="18"/>
              </w:rPr>
              <w:t>breach</w:t>
            </w:r>
            <w:r w:rsidRPr="00711AC9">
              <w:rPr>
                <w:rFonts w:ascii="Arial" w:hAnsi="Arial" w:cs="Arial"/>
                <w:i/>
                <w:sz w:val="18"/>
                <w:szCs w:val="18"/>
              </w:rPr>
              <w:t>.</w:t>
            </w:r>
          </w:p>
          <w:p w14:paraId="09B96B0E" w14:textId="77777777" w:rsidR="00A24221" w:rsidRPr="0074224D" w:rsidRDefault="00A24221" w:rsidP="00A24221">
            <w:pPr>
              <w:widowControl w:val="0"/>
              <w:tabs>
                <w:tab w:val="left" w:pos="864"/>
                <w:tab w:val="left" w:pos="867"/>
              </w:tabs>
              <w:autoSpaceDE w:val="0"/>
              <w:autoSpaceDN w:val="0"/>
              <w:spacing w:after="0" w:line="276" w:lineRule="auto"/>
              <w:ind w:left="52" w:right="45"/>
              <w:rPr>
                <w:rFonts w:ascii="Arial" w:hAnsi="Arial" w:cs="Arial"/>
                <w:b/>
                <w:bCs/>
                <w:color w:val="0070C0"/>
                <w:sz w:val="18"/>
                <w:szCs w:val="18"/>
                <w:u w:val="single"/>
              </w:rPr>
            </w:pPr>
          </w:p>
        </w:tc>
        <w:tc>
          <w:tcPr>
            <w:tcW w:w="2358" w:type="dxa"/>
          </w:tcPr>
          <w:p w14:paraId="58952EA6" w14:textId="77777777" w:rsidR="00A24221" w:rsidRDefault="00A24221" w:rsidP="00A24221">
            <w:pPr>
              <w:pStyle w:val="NoSpacing"/>
              <w:rPr>
                <w:rFonts w:ascii="Arial" w:hAnsi="Arial" w:cs="Arial"/>
                <w:sz w:val="18"/>
                <w:szCs w:val="18"/>
              </w:rPr>
            </w:pPr>
            <w:r>
              <w:rPr>
                <w:rFonts w:ascii="Arial" w:hAnsi="Arial" w:cs="Arial"/>
                <w:sz w:val="18"/>
                <w:szCs w:val="18"/>
              </w:rPr>
              <w:t xml:space="preserve">Related to proposed change in Section 2.1-Definition of Terms, Item (g) Notice of Breach where the notice is issued by ECO instead of IEMOP. </w:t>
            </w:r>
          </w:p>
          <w:p w14:paraId="6E2B783C" w14:textId="77777777" w:rsidR="00A24221" w:rsidRDefault="00A24221" w:rsidP="00A24221">
            <w:pPr>
              <w:pStyle w:val="NoSpacing"/>
              <w:rPr>
                <w:rFonts w:ascii="Arial" w:hAnsi="Arial" w:cs="Arial"/>
                <w:sz w:val="18"/>
                <w:szCs w:val="18"/>
              </w:rPr>
            </w:pPr>
          </w:p>
          <w:p w14:paraId="14B07F26" w14:textId="77777777" w:rsidR="00A24221" w:rsidRDefault="00A24221" w:rsidP="00A24221">
            <w:pPr>
              <w:pStyle w:val="NoSpacing"/>
              <w:rPr>
                <w:rFonts w:ascii="Arial" w:hAnsi="Arial" w:cs="Arial"/>
                <w:sz w:val="18"/>
                <w:szCs w:val="18"/>
              </w:rPr>
            </w:pPr>
            <w:r w:rsidRPr="000A2DF9">
              <w:rPr>
                <w:rFonts w:ascii="Arial" w:hAnsi="Arial" w:cs="Arial"/>
                <w:sz w:val="18"/>
                <w:szCs w:val="18"/>
              </w:rPr>
              <w:t>Propose to delete the reference to the unpaid amount, as this information is not pertinent to the current stage of proceedings</w:t>
            </w:r>
            <w:r>
              <w:rPr>
                <w:rFonts w:ascii="Arial" w:hAnsi="Arial" w:cs="Arial"/>
                <w:sz w:val="18"/>
                <w:szCs w:val="18"/>
              </w:rPr>
              <w:t>.</w:t>
            </w:r>
          </w:p>
          <w:p w14:paraId="520A9744" w14:textId="77777777" w:rsidR="00A24221" w:rsidRDefault="00A24221" w:rsidP="00A24221">
            <w:pPr>
              <w:pStyle w:val="NoSpacing"/>
              <w:rPr>
                <w:rFonts w:ascii="Arial" w:hAnsi="Arial" w:cs="Arial"/>
                <w:sz w:val="18"/>
                <w:szCs w:val="18"/>
              </w:rPr>
            </w:pPr>
          </w:p>
          <w:p w14:paraId="294CB647" w14:textId="7B59E9F6" w:rsidR="00A24221" w:rsidRDefault="00A24221" w:rsidP="00A24221">
            <w:pPr>
              <w:pStyle w:val="NoSpacing"/>
              <w:rPr>
                <w:rFonts w:ascii="Arial" w:hAnsi="Arial" w:cs="Arial"/>
                <w:sz w:val="18"/>
                <w:szCs w:val="18"/>
              </w:rPr>
            </w:pPr>
            <w:r>
              <w:rPr>
                <w:rFonts w:ascii="Arial" w:hAnsi="Arial" w:cs="Arial"/>
                <w:sz w:val="18"/>
                <w:szCs w:val="18"/>
              </w:rPr>
              <w:t>Renumbered due to inserted (new) provisions.</w:t>
            </w:r>
          </w:p>
        </w:tc>
        <w:tc>
          <w:tcPr>
            <w:tcW w:w="1544" w:type="dxa"/>
          </w:tcPr>
          <w:p w14:paraId="7EF9927D" w14:textId="77777777" w:rsidR="00A24221" w:rsidRPr="003F4A25" w:rsidRDefault="00A24221" w:rsidP="00A24221">
            <w:pPr>
              <w:rPr>
                <w:rFonts w:ascii="Arial" w:hAnsi="Arial" w:cs="Arial"/>
                <w:i/>
                <w:sz w:val="18"/>
                <w:szCs w:val="18"/>
                <w:highlight w:val="yellow"/>
              </w:rPr>
            </w:pPr>
          </w:p>
        </w:tc>
        <w:tc>
          <w:tcPr>
            <w:tcW w:w="1711" w:type="dxa"/>
          </w:tcPr>
          <w:p w14:paraId="4775B74D" w14:textId="77777777" w:rsidR="00A24221" w:rsidRPr="003F4A25" w:rsidRDefault="00A24221" w:rsidP="00A24221">
            <w:pPr>
              <w:rPr>
                <w:rFonts w:ascii="Arial" w:hAnsi="Arial" w:cs="Arial"/>
                <w:i/>
                <w:sz w:val="18"/>
                <w:szCs w:val="18"/>
                <w:highlight w:val="yellow"/>
              </w:rPr>
            </w:pPr>
          </w:p>
        </w:tc>
        <w:tc>
          <w:tcPr>
            <w:tcW w:w="1310" w:type="dxa"/>
          </w:tcPr>
          <w:p w14:paraId="0A05E269" w14:textId="77777777" w:rsidR="00A24221" w:rsidRPr="003F4A25" w:rsidRDefault="00A24221" w:rsidP="00A24221">
            <w:pPr>
              <w:rPr>
                <w:rFonts w:ascii="Arial" w:hAnsi="Arial" w:cs="Arial"/>
                <w:i/>
                <w:sz w:val="18"/>
                <w:szCs w:val="18"/>
                <w:highlight w:val="yellow"/>
              </w:rPr>
            </w:pPr>
          </w:p>
        </w:tc>
        <w:tc>
          <w:tcPr>
            <w:tcW w:w="1026" w:type="dxa"/>
          </w:tcPr>
          <w:p w14:paraId="1ECB9D07" w14:textId="77777777" w:rsidR="00A24221" w:rsidRPr="003F4A25" w:rsidRDefault="00A24221" w:rsidP="00A24221">
            <w:pPr>
              <w:rPr>
                <w:rFonts w:ascii="Arial" w:hAnsi="Arial" w:cs="Arial"/>
                <w:i/>
                <w:sz w:val="18"/>
                <w:szCs w:val="18"/>
                <w:highlight w:val="yellow"/>
              </w:rPr>
            </w:pPr>
          </w:p>
        </w:tc>
      </w:tr>
      <w:tr w:rsidR="00DA5F1E" w:rsidRPr="003F4A25" w14:paraId="73D276E9" w14:textId="77777777" w:rsidTr="003E6E82">
        <w:trPr>
          <w:trHeight w:val="1983"/>
        </w:trPr>
        <w:tc>
          <w:tcPr>
            <w:tcW w:w="1523" w:type="dxa"/>
          </w:tcPr>
          <w:p w14:paraId="09D73484" w14:textId="2D5B30E6" w:rsidR="00DA5F1E" w:rsidRPr="003F4A25" w:rsidRDefault="00DA5F1E" w:rsidP="00DA5F1E">
            <w:pPr>
              <w:rPr>
                <w:rFonts w:ascii="Arial" w:hAnsi="Arial" w:cs="Arial"/>
                <w:sz w:val="18"/>
                <w:szCs w:val="18"/>
              </w:rPr>
            </w:pPr>
            <w:permStart w:id="587021236" w:edGrp="everyone" w:colFirst="5" w:colLast="5"/>
            <w:permStart w:id="1819114630" w:edGrp="everyone" w:colFirst="6" w:colLast="6"/>
            <w:permEnd w:id="371659099"/>
            <w:permEnd w:id="1132200033"/>
            <w:r w:rsidRPr="00C92109">
              <w:rPr>
                <w:rFonts w:ascii="Arial" w:hAnsi="Arial" w:cs="Arial"/>
                <w:sz w:val="18"/>
                <w:szCs w:val="18"/>
              </w:rPr>
              <w:lastRenderedPageBreak/>
              <w:t>Section  7 – Monitoring of Compliance with Reserve Conformance Standards</w:t>
            </w:r>
          </w:p>
        </w:tc>
        <w:tc>
          <w:tcPr>
            <w:tcW w:w="1282" w:type="dxa"/>
          </w:tcPr>
          <w:p w14:paraId="2006705D" w14:textId="1E6FA380" w:rsidR="00DA5F1E" w:rsidRPr="003F4A25" w:rsidRDefault="00DA5F1E" w:rsidP="00DA5F1E">
            <w:pPr>
              <w:rPr>
                <w:rFonts w:ascii="Arial" w:hAnsi="Arial" w:cs="Arial"/>
                <w:bCs/>
                <w:sz w:val="18"/>
                <w:szCs w:val="18"/>
              </w:rPr>
            </w:pPr>
            <w:r>
              <w:rPr>
                <w:rFonts w:ascii="Arial" w:hAnsi="Arial" w:cs="Arial"/>
                <w:bCs/>
                <w:sz w:val="18"/>
                <w:szCs w:val="18"/>
              </w:rPr>
              <w:t>7.4</w:t>
            </w:r>
          </w:p>
        </w:tc>
        <w:tc>
          <w:tcPr>
            <w:tcW w:w="4374" w:type="dxa"/>
          </w:tcPr>
          <w:p w14:paraId="3BE024F7" w14:textId="77777777" w:rsidR="00DA5F1E" w:rsidRPr="00DF5C7D" w:rsidRDefault="00DA5F1E" w:rsidP="00DA5F1E">
            <w:pPr>
              <w:widowControl w:val="0"/>
              <w:tabs>
                <w:tab w:val="left" w:pos="0"/>
                <w:tab w:val="left" w:pos="864"/>
                <w:tab w:val="left" w:pos="867"/>
              </w:tabs>
              <w:autoSpaceDE w:val="0"/>
              <w:autoSpaceDN w:val="0"/>
              <w:spacing w:after="0" w:line="276" w:lineRule="auto"/>
              <w:ind w:right="15"/>
              <w:rPr>
                <w:rFonts w:ascii="Arial" w:hAnsi="Arial" w:cs="Arial"/>
                <w:sz w:val="18"/>
                <w:szCs w:val="18"/>
              </w:rPr>
            </w:pPr>
            <w:r w:rsidRPr="00DF5C7D">
              <w:rPr>
                <w:rFonts w:ascii="Arial" w:hAnsi="Arial" w:cs="Arial"/>
                <w:sz w:val="18"/>
                <w:szCs w:val="18"/>
              </w:rPr>
              <w:t>Request</w:t>
            </w:r>
            <w:r w:rsidRPr="00DF5C7D">
              <w:rPr>
                <w:rFonts w:ascii="Arial" w:hAnsi="Arial" w:cs="Arial"/>
                <w:spacing w:val="-6"/>
                <w:sz w:val="18"/>
                <w:szCs w:val="18"/>
              </w:rPr>
              <w:t xml:space="preserve"> </w:t>
            </w:r>
            <w:r w:rsidRPr="00DF5C7D">
              <w:rPr>
                <w:rFonts w:ascii="Arial" w:hAnsi="Arial" w:cs="Arial"/>
                <w:sz w:val="18"/>
                <w:szCs w:val="18"/>
              </w:rPr>
              <w:t>for</w:t>
            </w:r>
            <w:r w:rsidRPr="00DF5C7D">
              <w:rPr>
                <w:rFonts w:ascii="Arial" w:hAnsi="Arial" w:cs="Arial"/>
                <w:spacing w:val="-4"/>
                <w:sz w:val="18"/>
                <w:szCs w:val="18"/>
              </w:rPr>
              <w:t xml:space="preserve"> </w:t>
            </w:r>
            <w:r w:rsidRPr="00DF5C7D">
              <w:rPr>
                <w:rFonts w:ascii="Arial" w:hAnsi="Arial" w:cs="Arial"/>
                <w:sz w:val="18"/>
                <w:szCs w:val="18"/>
              </w:rPr>
              <w:t>Reassessment</w:t>
            </w:r>
            <w:r w:rsidRPr="00DF5C7D">
              <w:rPr>
                <w:rFonts w:ascii="Arial" w:hAnsi="Arial" w:cs="Arial"/>
                <w:spacing w:val="-5"/>
                <w:sz w:val="18"/>
                <w:szCs w:val="18"/>
              </w:rPr>
              <w:t xml:space="preserve"> </w:t>
            </w:r>
            <w:r w:rsidRPr="00DF5C7D">
              <w:rPr>
                <w:rFonts w:ascii="Arial" w:hAnsi="Arial" w:cs="Arial"/>
                <w:sz w:val="18"/>
                <w:szCs w:val="18"/>
              </w:rPr>
              <w:t>with</w:t>
            </w:r>
            <w:r w:rsidRPr="00DF5C7D">
              <w:rPr>
                <w:rFonts w:ascii="Arial" w:hAnsi="Arial" w:cs="Arial"/>
                <w:spacing w:val="-7"/>
                <w:sz w:val="18"/>
                <w:szCs w:val="18"/>
              </w:rPr>
              <w:t xml:space="preserve"> </w:t>
            </w:r>
            <w:r w:rsidRPr="00DF5C7D">
              <w:rPr>
                <w:rFonts w:ascii="Arial" w:hAnsi="Arial" w:cs="Arial"/>
                <w:sz w:val="18"/>
                <w:szCs w:val="18"/>
              </w:rPr>
              <w:t>Notice</w:t>
            </w:r>
            <w:r w:rsidRPr="00DF5C7D">
              <w:rPr>
                <w:rFonts w:ascii="Arial" w:hAnsi="Arial" w:cs="Arial"/>
                <w:spacing w:val="-5"/>
                <w:sz w:val="18"/>
                <w:szCs w:val="18"/>
              </w:rPr>
              <w:t xml:space="preserve"> </w:t>
            </w:r>
            <w:r w:rsidRPr="00DF5C7D">
              <w:rPr>
                <w:rFonts w:ascii="Arial" w:hAnsi="Arial" w:cs="Arial"/>
                <w:sz w:val="18"/>
                <w:szCs w:val="18"/>
              </w:rPr>
              <w:t>of</w:t>
            </w:r>
            <w:r w:rsidRPr="00DF5C7D">
              <w:rPr>
                <w:rFonts w:ascii="Arial" w:hAnsi="Arial" w:cs="Arial"/>
                <w:spacing w:val="-3"/>
                <w:sz w:val="18"/>
                <w:szCs w:val="18"/>
              </w:rPr>
              <w:t xml:space="preserve"> </w:t>
            </w:r>
            <w:r w:rsidRPr="00DF5C7D">
              <w:rPr>
                <w:rFonts w:ascii="Arial" w:hAnsi="Arial" w:cs="Arial"/>
                <w:sz w:val="18"/>
                <w:szCs w:val="18"/>
              </w:rPr>
              <w:t>Claim</w:t>
            </w:r>
            <w:r w:rsidRPr="00DF5C7D">
              <w:rPr>
                <w:rFonts w:ascii="Arial" w:hAnsi="Arial" w:cs="Arial"/>
                <w:spacing w:val="-6"/>
                <w:sz w:val="18"/>
                <w:szCs w:val="18"/>
              </w:rPr>
              <w:t xml:space="preserve"> </w:t>
            </w:r>
            <w:r w:rsidRPr="00DF5C7D">
              <w:rPr>
                <w:rFonts w:ascii="Arial" w:hAnsi="Arial" w:cs="Arial"/>
                <w:sz w:val="18"/>
                <w:szCs w:val="18"/>
              </w:rPr>
              <w:t>by</w:t>
            </w:r>
            <w:r w:rsidRPr="00DF5C7D">
              <w:rPr>
                <w:rFonts w:ascii="Arial" w:hAnsi="Arial" w:cs="Arial"/>
                <w:spacing w:val="-7"/>
                <w:sz w:val="18"/>
                <w:szCs w:val="18"/>
              </w:rPr>
              <w:t xml:space="preserve"> </w:t>
            </w:r>
            <w:r w:rsidRPr="00DF5C7D">
              <w:rPr>
                <w:rFonts w:ascii="Arial" w:hAnsi="Arial" w:cs="Arial"/>
                <w:sz w:val="18"/>
                <w:szCs w:val="18"/>
              </w:rPr>
              <w:t>Ancillary</w:t>
            </w:r>
            <w:r w:rsidRPr="00DF5C7D">
              <w:rPr>
                <w:rFonts w:ascii="Arial" w:hAnsi="Arial" w:cs="Arial"/>
                <w:spacing w:val="-5"/>
                <w:sz w:val="18"/>
                <w:szCs w:val="18"/>
              </w:rPr>
              <w:t xml:space="preserve"> </w:t>
            </w:r>
            <w:r w:rsidRPr="00DF5C7D">
              <w:rPr>
                <w:rFonts w:ascii="Arial" w:hAnsi="Arial" w:cs="Arial"/>
                <w:sz w:val="18"/>
                <w:szCs w:val="18"/>
              </w:rPr>
              <w:t>Services</w:t>
            </w:r>
            <w:r w:rsidRPr="00DF5C7D">
              <w:rPr>
                <w:rFonts w:ascii="Arial" w:hAnsi="Arial" w:cs="Arial"/>
                <w:spacing w:val="-4"/>
                <w:sz w:val="18"/>
                <w:szCs w:val="18"/>
              </w:rPr>
              <w:t xml:space="preserve"> </w:t>
            </w:r>
            <w:r w:rsidRPr="00DF5C7D">
              <w:rPr>
                <w:rFonts w:ascii="Arial" w:hAnsi="Arial" w:cs="Arial"/>
                <w:spacing w:val="-2"/>
                <w:sz w:val="18"/>
                <w:szCs w:val="18"/>
              </w:rPr>
              <w:t>Providers</w:t>
            </w:r>
          </w:p>
          <w:p w14:paraId="32117368" w14:textId="77777777" w:rsidR="00DA5F1E" w:rsidRPr="003F4A25" w:rsidRDefault="00DA5F1E" w:rsidP="00DA5F1E">
            <w:pPr>
              <w:pStyle w:val="NoSpacing"/>
              <w:rPr>
                <w:rFonts w:ascii="Arial" w:hAnsi="Arial" w:cs="Arial"/>
                <w:bCs/>
                <w:sz w:val="18"/>
                <w:szCs w:val="18"/>
              </w:rPr>
            </w:pPr>
          </w:p>
        </w:tc>
        <w:tc>
          <w:tcPr>
            <w:tcW w:w="4420" w:type="dxa"/>
          </w:tcPr>
          <w:p w14:paraId="0B48CDCA" w14:textId="77777777" w:rsidR="00D65A4A" w:rsidRPr="00DF5C7D" w:rsidRDefault="00D65A4A" w:rsidP="00D65A4A">
            <w:pPr>
              <w:widowControl w:val="0"/>
              <w:tabs>
                <w:tab w:val="left" w:pos="0"/>
                <w:tab w:val="left" w:pos="864"/>
                <w:tab w:val="left" w:pos="867"/>
              </w:tabs>
              <w:autoSpaceDE w:val="0"/>
              <w:autoSpaceDN w:val="0"/>
              <w:spacing w:after="0" w:line="276" w:lineRule="auto"/>
              <w:ind w:right="15"/>
              <w:rPr>
                <w:rFonts w:ascii="Arial" w:hAnsi="Arial" w:cs="Arial"/>
                <w:sz w:val="18"/>
                <w:szCs w:val="18"/>
              </w:rPr>
            </w:pPr>
            <w:r w:rsidRPr="00DF5C7D">
              <w:rPr>
                <w:rFonts w:ascii="Arial" w:hAnsi="Arial" w:cs="Arial"/>
                <w:sz w:val="18"/>
                <w:szCs w:val="18"/>
              </w:rPr>
              <w:t>Request</w:t>
            </w:r>
            <w:r w:rsidRPr="00DF5C7D">
              <w:rPr>
                <w:rFonts w:ascii="Arial" w:hAnsi="Arial" w:cs="Arial"/>
                <w:spacing w:val="-6"/>
                <w:sz w:val="18"/>
                <w:szCs w:val="18"/>
              </w:rPr>
              <w:t xml:space="preserve"> </w:t>
            </w:r>
            <w:r w:rsidRPr="00DF5C7D">
              <w:rPr>
                <w:rFonts w:ascii="Arial" w:hAnsi="Arial" w:cs="Arial"/>
                <w:sz w:val="18"/>
                <w:szCs w:val="18"/>
              </w:rPr>
              <w:t>for</w:t>
            </w:r>
            <w:r w:rsidRPr="00DF5C7D">
              <w:rPr>
                <w:rFonts w:ascii="Arial" w:hAnsi="Arial" w:cs="Arial"/>
                <w:spacing w:val="-4"/>
                <w:sz w:val="18"/>
                <w:szCs w:val="18"/>
              </w:rPr>
              <w:t xml:space="preserve"> </w:t>
            </w:r>
            <w:r w:rsidRPr="00DF5C7D">
              <w:rPr>
                <w:rFonts w:ascii="Arial" w:hAnsi="Arial" w:cs="Arial"/>
                <w:sz w:val="18"/>
                <w:szCs w:val="18"/>
              </w:rPr>
              <w:t>Reassessment</w:t>
            </w:r>
            <w:r w:rsidRPr="00DF5C7D">
              <w:rPr>
                <w:rFonts w:ascii="Arial" w:hAnsi="Arial" w:cs="Arial"/>
                <w:spacing w:val="-5"/>
                <w:sz w:val="18"/>
                <w:szCs w:val="18"/>
              </w:rPr>
              <w:t xml:space="preserve"> </w:t>
            </w:r>
            <w:r w:rsidRPr="00814D75">
              <w:rPr>
                <w:rFonts w:ascii="Arial" w:hAnsi="Arial" w:cs="Arial"/>
                <w:strike/>
                <w:color w:val="0070C0"/>
                <w:sz w:val="18"/>
                <w:szCs w:val="18"/>
              </w:rPr>
              <w:t>with</w:t>
            </w:r>
            <w:r w:rsidRPr="00814D75">
              <w:rPr>
                <w:rFonts w:ascii="Arial" w:hAnsi="Arial" w:cs="Arial"/>
                <w:strike/>
                <w:color w:val="0070C0"/>
                <w:spacing w:val="-7"/>
                <w:sz w:val="18"/>
                <w:szCs w:val="18"/>
              </w:rPr>
              <w:t xml:space="preserve"> </w:t>
            </w:r>
            <w:r w:rsidRPr="00814D75">
              <w:rPr>
                <w:rFonts w:ascii="Arial" w:hAnsi="Arial" w:cs="Arial"/>
                <w:strike/>
                <w:color w:val="0070C0"/>
                <w:sz w:val="18"/>
                <w:szCs w:val="18"/>
              </w:rPr>
              <w:t>Notice</w:t>
            </w:r>
            <w:r w:rsidRPr="00814D75">
              <w:rPr>
                <w:rFonts w:ascii="Arial" w:hAnsi="Arial" w:cs="Arial"/>
                <w:strike/>
                <w:color w:val="0070C0"/>
                <w:spacing w:val="-5"/>
                <w:sz w:val="18"/>
                <w:szCs w:val="18"/>
              </w:rPr>
              <w:t xml:space="preserve"> </w:t>
            </w:r>
            <w:r w:rsidRPr="00814D75">
              <w:rPr>
                <w:rFonts w:ascii="Arial" w:hAnsi="Arial" w:cs="Arial"/>
                <w:strike/>
                <w:color w:val="0070C0"/>
                <w:sz w:val="18"/>
                <w:szCs w:val="18"/>
              </w:rPr>
              <w:t>of</w:t>
            </w:r>
            <w:r w:rsidRPr="00814D75">
              <w:rPr>
                <w:rFonts w:ascii="Arial" w:hAnsi="Arial" w:cs="Arial"/>
                <w:strike/>
                <w:color w:val="0070C0"/>
                <w:spacing w:val="-3"/>
                <w:sz w:val="18"/>
                <w:szCs w:val="18"/>
              </w:rPr>
              <w:t xml:space="preserve"> </w:t>
            </w:r>
            <w:r w:rsidRPr="00814D75">
              <w:rPr>
                <w:rFonts w:ascii="Arial" w:hAnsi="Arial" w:cs="Arial"/>
                <w:strike/>
                <w:color w:val="0070C0"/>
                <w:sz w:val="18"/>
                <w:szCs w:val="18"/>
              </w:rPr>
              <w:t>Claim</w:t>
            </w:r>
            <w:r w:rsidRPr="00814D75">
              <w:rPr>
                <w:rFonts w:ascii="Arial" w:hAnsi="Arial" w:cs="Arial"/>
                <w:strike/>
                <w:color w:val="0070C0"/>
                <w:spacing w:val="-6"/>
                <w:sz w:val="18"/>
                <w:szCs w:val="18"/>
              </w:rPr>
              <w:t xml:space="preserve"> </w:t>
            </w:r>
            <w:r w:rsidRPr="00DF5C7D">
              <w:rPr>
                <w:rFonts w:ascii="Arial" w:hAnsi="Arial" w:cs="Arial"/>
                <w:sz w:val="18"/>
                <w:szCs w:val="18"/>
              </w:rPr>
              <w:t>by</w:t>
            </w:r>
            <w:r w:rsidRPr="00DF5C7D">
              <w:rPr>
                <w:rFonts w:ascii="Arial" w:hAnsi="Arial" w:cs="Arial"/>
                <w:spacing w:val="-7"/>
                <w:sz w:val="18"/>
                <w:szCs w:val="18"/>
              </w:rPr>
              <w:t xml:space="preserve"> </w:t>
            </w:r>
            <w:r w:rsidRPr="00DF5C7D">
              <w:rPr>
                <w:rFonts w:ascii="Arial" w:hAnsi="Arial" w:cs="Arial"/>
                <w:sz w:val="18"/>
                <w:szCs w:val="18"/>
              </w:rPr>
              <w:t>Ancillary</w:t>
            </w:r>
            <w:r w:rsidRPr="00DF5C7D">
              <w:rPr>
                <w:rFonts w:ascii="Arial" w:hAnsi="Arial" w:cs="Arial"/>
                <w:spacing w:val="-5"/>
                <w:sz w:val="18"/>
                <w:szCs w:val="18"/>
              </w:rPr>
              <w:t xml:space="preserve"> </w:t>
            </w:r>
            <w:r w:rsidRPr="00DF5C7D">
              <w:rPr>
                <w:rFonts w:ascii="Arial" w:hAnsi="Arial" w:cs="Arial"/>
                <w:sz w:val="18"/>
                <w:szCs w:val="18"/>
              </w:rPr>
              <w:t>Services</w:t>
            </w:r>
            <w:r w:rsidRPr="00DF5C7D">
              <w:rPr>
                <w:rFonts w:ascii="Arial" w:hAnsi="Arial" w:cs="Arial"/>
                <w:spacing w:val="-4"/>
                <w:sz w:val="18"/>
                <w:szCs w:val="18"/>
              </w:rPr>
              <w:t xml:space="preserve"> </w:t>
            </w:r>
            <w:r w:rsidRPr="00DF5C7D">
              <w:rPr>
                <w:rFonts w:ascii="Arial" w:hAnsi="Arial" w:cs="Arial"/>
                <w:spacing w:val="-2"/>
                <w:sz w:val="18"/>
                <w:szCs w:val="18"/>
              </w:rPr>
              <w:t>Providers</w:t>
            </w:r>
          </w:p>
          <w:p w14:paraId="62852B87" w14:textId="77777777" w:rsidR="00DA5F1E" w:rsidRPr="003F4A25" w:rsidRDefault="00DA5F1E" w:rsidP="00DA5F1E">
            <w:pPr>
              <w:rPr>
                <w:rFonts w:ascii="Arial" w:hAnsi="Arial" w:cs="Arial"/>
                <w:sz w:val="18"/>
                <w:szCs w:val="18"/>
              </w:rPr>
            </w:pPr>
          </w:p>
        </w:tc>
        <w:tc>
          <w:tcPr>
            <w:tcW w:w="2358" w:type="dxa"/>
          </w:tcPr>
          <w:p w14:paraId="44C33A66" w14:textId="77777777" w:rsidR="000E1651" w:rsidRDefault="000E1651" w:rsidP="000E1651">
            <w:pPr>
              <w:pStyle w:val="NoSpacing"/>
              <w:rPr>
                <w:rFonts w:ascii="Arial" w:hAnsi="Arial" w:cs="Arial"/>
                <w:sz w:val="18"/>
                <w:szCs w:val="18"/>
              </w:rPr>
            </w:pPr>
            <w:r>
              <w:rPr>
                <w:rFonts w:ascii="Arial" w:hAnsi="Arial" w:cs="Arial"/>
                <w:sz w:val="18"/>
                <w:szCs w:val="18"/>
              </w:rPr>
              <w:t xml:space="preserve">Change in Sub-Section Title. </w:t>
            </w:r>
          </w:p>
          <w:p w14:paraId="10A42217" w14:textId="77777777" w:rsidR="000E1651" w:rsidRDefault="000E1651" w:rsidP="000E1651">
            <w:pPr>
              <w:pStyle w:val="NoSpacing"/>
              <w:rPr>
                <w:rFonts w:ascii="Arial" w:hAnsi="Arial" w:cs="Arial"/>
                <w:sz w:val="18"/>
                <w:szCs w:val="18"/>
              </w:rPr>
            </w:pPr>
          </w:p>
          <w:p w14:paraId="03BC8754" w14:textId="77777777" w:rsidR="000E1651" w:rsidRDefault="000E1651" w:rsidP="000E1651">
            <w:pPr>
              <w:pStyle w:val="NoSpacing"/>
              <w:rPr>
                <w:rFonts w:ascii="Arial" w:hAnsi="Arial" w:cs="Arial"/>
                <w:sz w:val="18"/>
                <w:szCs w:val="18"/>
              </w:rPr>
            </w:pPr>
            <w:r w:rsidRPr="00307133">
              <w:rPr>
                <w:rFonts w:ascii="Arial" w:hAnsi="Arial" w:cs="Arial"/>
                <w:sz w:val="18"/>
                <w:szCs w:val="18"/>
              </w:rPr>
              <w:t xml:space="preserve">The proposed revision </w:t>
            </w:r>
            <w:r>
              <w:rPr>
                <w:rFonts w:ascii="Arial" w:hAnsi="Arial" w:cs="Arial"/>
                <w:sz w:val="18"/>
                <w:szCs w:val="18"/>
              </w:rPr>
              <w:t>removes</w:t>
            </w:r>
            <w:r w:rsidRPr="00307133">
              <w:rPr>
                <w:rFonts w:ascii="Arial" w:hAnsi="Arial" w:cs="Arial"/>
                <w:sz w:val="18"/>
                <w:szCs w:val="18"/>
              </w:rPr>
              <w:t xml:space="preserve"> the phrase </w:t>
            </w:r>
            <w:r w:rsidRPr="00307133">
              <w:rPr>
                <w:rFonts w:ascii="Arial" w:hAnsi="Arial" w:cs="Arial"/>
                <w:i/>
                <w:iCs/>
                <w:sz w:val="18"/>
                <w:szCs w:val="18"/>
              </w:rPr>
              <w:t xml:space="preserve">'With Notice of Claim' </w:t>
            </w:r>
            <w:r w:rsidRPr="00307133">
              <w:rPr>
                <w:rFonts w:ascii="Arial" w:hAnsi="Arial" w:cs="Arial"/>
                <w:sz w:val="18"/>
                <w:szCs w:val="18"/>
              </w:rPr>
              <w:t xml:space="preserve">since deductions are deferred until the RRA process is completed. </w:t>
            </w:r>
            <w:r>
              <w:rPr>
                <w:rFonts w:ascii="Arial" w:hAnsi="Arial" w:cs="Arial"/>
                <w:sz w:val="18"/>
                <w:szCs w:val="18"/>
              </w:rPr>
              <w:t>C</w:t>
            </w:r>
            <w:r w:rsidRPr="00307133">
              <w:rPr>
                <w:rFonts w:ascii="Arial" w:hAnsi="Arial" w:cs="Arial"/>
                <w:sz w:val="18"/>
                <w:szCs w:val="18"/>
              </w:rPr>
              <w:t>onsequently, ASPs seeking reassessment</w:t>
            </w:r>
            <w:r>
              <w:rPr>
                <w:rFonts w:ascii="Arial" w:hAnsi="Arial" w:cs="Arial"/>
                <w:sz w:val="18"/>
                <w:szCs w:val="18"/>
              </w:rPr>
              <w:t>, under the current proposal,</w:t>
            </w:r>
            <w:r w:rsidRPr="00307133">
              <w:rPr>
                <w:rFonts w:ascii="Arial" w:hAnsi="Arial" w:cs="Arial"/>
                <w:sz w:val="18"/>
                <w:szCs w:val="18"/>
              </w:rPr>
              <w:t xml:space="preserve"> are merely requesting reconsideration of breach findings, without claiming payment adjustments or add-backs</w:t>
            </w:r>
            <w:r>
              <w:rPr>
                <w:rFonts w:ascii="Arial" w:hAnsi="Arial" w:cs="Arial"/>
                <w:sz w:val="18"/>
                <w:szCs w:val="18"/>
              </w:rPr>
              <w:t>.</w:t>
            </w:r>
          </w:p>
          <w:p w14:paraId="29E3D693" w14:textId="77777777" w:rsidR="00DA5F1E" w:rsidRPr="003F4A25" w:rsidRDefault="00DA5F1E" w:rsidP="00DA5F1E">
            <w:pPr>
              <w:rPr>
                <w:rFonts w:ascii="Arial" w:hAnsi="Arial" w:cs="Arial"/>
                <w:bCs/>
                <w:sz w:val="18"/>
                <w:szCs w:val="18"/>
              </w:rPr>
            </w:pPr>
          </w:p>
        </w:tc>
        <w:tc>
          <w:tcPr>
            <w:tcW w:w="1544" w:type="dxa"/>
          </w:tcPr>
          <w:p w14:paraId="24AB9AE6" w14:textId="77777777" w:rsidR="00DA5F1E" w:rsidRPr="003F4A25" w:rsidRDefault="00DA5F1E" w:rsidP="00DA5F1E">
            <w:pPr>
              <w:rPr>
                <w:rFonts w:ascii="Arial" w:hAnsi="Arial" w:cs="Arial"/>
                <w:i/>
                <w:sz w:val="18"/>
                <w:szCs w:val="18"/>
                <w:highlight w:val="yellow"/>
              </w:rPr>
            </w:pPr>
          </w:p>
        </w:tc>
        <w:tc>
          <w:tcPr>
            <w:tcW w:w="1711" w:type="dxa"/>
          </w:tcPr>
          <w:p w14:paraId="666226B2" w14:textId="77777777" w:rsidR="00DA5F1E" w:rsidRPr="003F4A25" w:rsidRDefault="00DA5F1E" w:rsidP="00DA5F1E">
            <w:pPr>
              <w:rPr>
                <w:rFonts w:ascii="Arial" w:hAnsi="Arial" w:cs="Arial"/>
                <w:i/>
                <w:sz w:val="18"/>
                <w:szCs w:val="18"/>
                <w:highlight w:val="yellow"/>
              </w:rPr>
            </w:pPr>
          </w:p>
        </w:tc>
        <w:tc>
          <w:tcPr>
            <w:tcW w:w="1310" w:type="dxa"/>
          </w:tcPr>
          <w:p w14:paraId="5E735CE5" w14:textId="77777777" w:rsidR="00DA5F1E" w:rsidRPr="003F4A25" w:rsidRDefault="00DA5F1E" w:rsidP="00DA5F1E">
            <w:pPr>
              <w:rPr>
                <w:rFonts w:ascii="Arial" w:hAnsi="Arial" w:cs="Arial"/>
                <w:i/>
                <w:sz w:val="18"/>
                <w:szCs w:val="18"/>
                <w:highlight w:val="yellow"/>
              </w:rPr>
            </w:pPr>
          </w:p>
        </w:tc>
        <w:tc>
          <w:tcPr>
            <w:tcW w:w="1026" w:type="dxa"/>
          </w:tcPr>
          <w:p w14:paraId="0ABF9C0E" w14:textId="77777777" w:rsidR="00DA5F1E" w:rsidRPr="003F4A25" w:rsidRDefault="00DA5F1E" w:rsidP="00DA5F1E">
            <w:pPr>
              <w:rPr>
                <w:rFonts w:ascii="Arial" w:hAnsi="Arial" w:cs="Arial"/>
                <w:i/>
                <w:sz w:val="18"/>
                <w:szCs w:val="18"/>
                <w:highlight w:val="yellow"/>
              </w:rPr>
            </w:pPr>
          </w:p>
        </w:tc>
      </w:tr>
      <w:tr w:rsidR="00DA5F1E" w:rsidRPr="003F4A25" w14:paraId="172D867C" w14:textId="77777777" w:rsidTr="003E6E82">
        <w:trPr>
          <w:trHeight w:val="1983"/>
        </w:trPr>
        <w:tc>
          <w:tcPr>
            <w:tcW w:w="1523" w:type="dxa"/>
          </w:tcPr>
          <w:p w14:paraId="660D7F7E" w14:textId="77777777" w:rsidR="00DA5F1E" w:rsidRPr="003F4A25" w:rsidRDefault="00DA5F1E" w:rsidP="00DA5F1E">
            <w:pPr>
              <w:rPr>
                <w:rFonts w:ascii="Arial" w:hAnsi="Arial" w:cs="Arial"/>
                <w:sz w:val="18"/>
                <w:szCs w:val="18"/>
              </w:rPr>
            </w:pPr>
            <w:permStart w:id="936784693" w:edGrp="everyone" w:colFirst="5" w:colLast="5"/>
            <w:permStart w:id="1794659339" w:edGrp="everyone" w:colFirst="6" w:colLast="6"/>
            <w:permEnd w:id="587021236"/>
            <w:permEnd w:id="1819114630"/>
            <w:r w:rsidRPr="003F4A25">
              <w:rPr>
                <w:rFonts w:ascii="Arial" w:hAnsi="Arial" w:cs="Arial"/>
                <w:sz w:val="18"/>
                <w:szCs w:val="18"/>
              </w:rPr>
              <w:t>Section 7 – Monitoring of Compliance with Reserve Conformance Standards</w:t>
            </w:r>
          </w:p>
          <w:p w14:paraId="17694043" w14:textId="77777777" w:rsidR="00DA5F1E" w:rsidRPr="003F4A25" w:rsidRDefault="00DA5F1E" w:rsidP="00DA5F1E">
            <w:pPr>
              <w:rPr>
                <w:rFonts w:ascii="Arial" w:hAnsi="Arial" w:cs="Arial"/>
                <w:sz w:val="18"/>
                <w:szCs w:val="18"/>
              </w:rPr>
            </w:pPr>
            <w:r w:rsidRPr="003F4A25">
              <w:rPr>
                <w:rFonts w:ascii="Arial" w:hAnsi="Arial" w:cs="Arial"/>
                <w:sz w:val="18"/>
                <w:szCs w:val="18"/>
              </w:rPr>
              <w:t>7.4. Request for Reassessment with Notice of Claim by Ancillary Services Providers</w:t>
            </w:r>
          </w:p>
          <w:p w14:paraId="0D04334C" w14:textId="77777777" w:rsidR="00DA5F1E" w:rsidRPr="003F4A25" w:rsidRDefault="00DA5F1E" w:rsidP="00DA5F1E">
            <w:pPr>
              <w:pStyle w:val="NoSpacing"/>
              <w:rPr>
                <w:rFonts w:ascii="Arial" w:hAnsi="Arial" w:cs="Arial"/>
                <w:sz w:val="18"/>
                <w:szCs w:val="18"/>
              </w:rPr>
            </w:pPr>
          </w:p>
        </w:tc>
        <w:tc>
          <w:tcPr>
            <w:tcW w:w="1282" w:type="dxa"/>
          </w:tcPr>
          <w:p w14:paraId="7530B203" w14:textId="2B9BE75A" w:rsidR="00DA5F1E" w:rsidRPr="003F4A25" w:rsidRDefault="00DA5F1E" w:rsidP="00DA5F1E">
            <w:pPr>
              <w:rPr>
                <w:rFonts w:ascii="Arial" w:hAnsi="Arial" w:cs="Arial"/>
                <w:bCs/>
                <w:sz w:val="18"/>
                <w:szCs w:val="18"/>
              </w:rPr>
            </w:pPr>
            <w:r w:rsidRPr="003F4A25">
              <w:rPr>
                <w:rFonts w:ascii="Arial" w:hAnsi="Arial" w:cs="Arial"/>
                <w:bCs/>
                <w:sz w:val="18"/>
                <w:szCs w:val="18"/>
              </w:rPr>
              <w:t>7.4.1</w:t>
            </w:r>
          </w:p>
        </w:tc>
        <w:tc>
          <w:tcPr>
            <w:tcW w:w="4374" w:type="dxa"/>
          </w:tcPr>
          <w:p w14:paraId="50B94C3E" w14:textId="77777777" w:rsidR="00DA5F1E" w:rsidRDefault="00DA5F1E" w:rsidP="00DA5F1E">
            <w:pPr>
              <w:pStyle w:val="NoSpacing"/>
              <w:rPr>
                <w:rFonts w:ascii="Arial" w:hAnsi="Arial" w:cs="Arial"/>
                <w:bCs/>
                <w:sz w:val="18"/>
                <w:szCs w:val="18"/>
              </w:rPr>
            </w:pPr>
            <w:r w:rsidRPr="003F4A25">
              <w:rPr>
                <w:rFonts w:ascii="Arial" w:hAnsi="Arial" w:cs="Arial"/>
                <w:bCs/>
                <w:sz w:val="18"/>
                <w:szCs w:val="18"/>
              </w:rPr>
              <w:t>The Ancillary Service Provider may file a Request for Reassessment with Notice of Claim with the Enforcement and Compliance Office not later than ten (10) calendar days from receipt of the Preliminary Settlement Statement from the Market Operator. A copy thereof shall be furnished by the Ancillary Service Provider to the System Operator and the Market Operator.</w:t>
            </w:r>
          </w:p>
          <w:p w14:paraId="7648C157" w14:textId="77777777" w:rsidR="000F475D" w:rsidRDefault="000F475D" w:rsidP="00DA5F1E">
            <w:pPr>
              <w:pStyle w:val="NoSpacing"/>
              <w:rPr>
                <w:rFonts w:ascii="Arial" w:hAnsi="Arial" w:cs="Arial"/>
                <w:sz w:val="18"/>
                <w:szCs w:val="18"/>
              </w:rPr>
            </w:pPr>
          </w:p>
          <w:p w14:paraId="682A2143" w14:textId="62A84692" w:rsidR="000F475D" w:rsidRPr="003F4A25" w:rsidRDefault="000F475D" w:rsidP="000F475D">
            <w:pPr>
              <w:pStyle w:val="NoSpacing"/>
              <w:rPr>
                <w:rFonts w:ascii="Arial" w:hAnsi="Arial" w:cs="Arial"/>
                <w:sz w:val="18"/>
                <w:szCs w:val="18"/>
              </w:rPr>
            </w:pPr>
            <w:r w:rsidRPr="00DF5C7D">
              <w:rPr>
                <w:rFonts w:ascii="Arial" w:hAnsi="Arial" w:cs="Arial"/>
                <w:sz w:val="18"/>
                <w:szCs w:val="18"/>
              </w:rPr>
              <w:t xml:space="preserve">The </w:t>
            </w:r>
            <w:r w:rsidRPr="00DF5C7D">
              <w:rPr>
                <w:rFonts w:ascii="Arial" w:hAnsi="Arial" w:cs="Arial"/>
                <w:i/>
                <w:sz w:val="18"/>
                <w:szCs w:val="18"/>
              </w:rPr>
              <w:t>Request</w:t>
            </w:r>
            <w:r w:rsidRPr="00DF5C7D">
              <w:rPr>
                <w:rFonts w:ascii="Arial" w:hAnsi="Arial" w:cs="Arial"/>
                <w:i/>
                <w:spacing w:val="-1"/>
                <w:sz w:val="18"/>
                <w:szCs w:val="18"/>
              </w:rPr>
              <w:t xml:space="preserve"> </w:t>
            </w:r>
            <w:r w:rsidRPr="00DF5C7D">
              <w:rPr>
                <w:rFonts w:ascii="Arial" w:hAnsi="Arial" w:cs="Arial"/>
                <w:i/>
                <w:sz w:val="18"/>
                <w:szCs w:val="18"/>
              </w:rPr>
              <w:t>for Reassessment with Notice</w:t>
            </w:r>
            <w:r w:rsidRPr="00DF5C7D">
              <w:rPr>
                <w:rFonts w:ascii="Arial" w:hAnsi="Arial" w:cs="Arial"/>
                <w:i/>
                <w:spacing w:val="-3"/>
                <w:sz w:val="18"/>
                <w:szCs w:val="18"/>
              </w:rPr>
              <w:t xml:space="preserve"> </w:t>
            </w:r>
            <w:r w:rsidRPr="00DF5C7D">
              <w:rPr>
                <w:rFonts w:ascii="Arial" w:hAnsi="Arial" w:cs="Arial"/>
                <w:i/>
                <w:sz w:val="18"/>
                <w:szCs w:val="18"/>
              </w:rPr>
              <w:t xml:space="preserve">of Claim </w:t>
            </w:r>
            <w:r w:rsidRPr="00DF5C7D">
              <w:rPr>
                <w:rFonts w:ascii="Arial" w:hAnsi="Arial" w:cs="Arial"/>
                <w:sz w:val="18"/>
                <w:szCs w:val="18"/>
              </w:rPr>
              <w:t>shall</w:t>
            </w:r>
            <w:r w:rsidRPr="00DF5C7D">
              <w:rPr>
                <w:rFonts w:ascii="Arial" w:hAnsi="Arial" w:cs="Arial"/>
                <w:spacing w:val="-1"/>
                <w:sz w:val="18"/>
                <w:szCs w:val="18"/>
              </w:rPr>
              <w:t xml:space="preserve"> </w:t>
            </w:r>
            <w:r w:rsidRPr="00DF5C7D">
              <w:rPr>
                <w:rFonts w:ascii="Arial" w:hAnsi="Arial" w:cs="Arial"/>
                <w:sz w:val="18"/>
                <w:szCs w:val="18"/>
              </w:rPr>
              <w:t xml:space="preserve">be filed online or through a facility that may be developed by the </w:t>
            </w:r>
            <w:r w:rsidRPr="00DF5C7D">
              <w:rPr>
                <w:rFonts w:ascii="Arial" w:hAnsi="Arial" w:cs="Arial"/>
                <w:i/>
                <w:sz w:val="18"/>
                <w:szCs w:val="18"/>
              </w:rPr>
              <w:t xml:space="preserve">Enforcement and Compliance Office </w:t>
            </w:r>
            <w:r w:rsidRPr="00DF5C7D">
              <w:rPr>
                <w:rFonts w:ascii="Arial" w:hAnsi="Arial" w:cs="Arial"/>
                <w:sz w:val="18"/>
                <w:szCs w:val="18"/>
              </w:rPr>
              <w:t>for</w:t>
            </w:r>
            <w:r w:rsidRPr="00DF5C7D">
              <w:rPr>
                <w:rStyle w:val="NoSpacingChar"/>
                <w:rFonts w:ascii="Arial" w:hAnsi="Arial" w:cs="Arial"/>
                <w:sz w:val="18"/>
                <w:szCs w:val="18"/>
              </w:rPr>
              <w:t xml:space="preserve"> this pu</w:t>
            </w:r>
            <w:r w:rsidRPr="00DF5C7D">
              <w:rPr>
                <w:rFonts w:ascii="Arial" w:hAnsi="Arial" w:cs="Arial"/>
                <w:spacing w:val="-2"/>
                <w:sz w:val="18"/>
                <w:szCs w:val="18"/>
              </w:rPr>
              <w:t>r</w:t>
            </w:r>
            <w:r w:rsidRPr="00DF5C7D">
              <w:rPr>
                <w:rStyle w:val="NoSpacingChar"/>
                <w:rFonts w:ascii="Arial" w:hAnsi="Arial" w:cs="Arial"/>
                <w:sz w:val="18"/>
                <w:szCs w:val="18"/>
              </w:rPr>
              <w:t>pose.</w:t>
            </w:r>
          </w:p>
        </w:tc>
        <w:tc>
          <w:tcPr>
            <w:tcW w:w="4420" w:type="dxa"/>
          </w:tcPr>
          <w:p w14:paraId="3C208653" w14:textId="77777777" w:rsidR="00E910B6" w:rsidRPr="00C92109" w:rsidRDefault="00E910B6" w:rsidP="00E910B6">
            <w:pPr>
              <w:spacing w:after="0" w:line="276" w:lineRule="auto"/>
              <w:rPr>
                <w:rFonts w:ascii="Arial" w:hAnsi="Arial" w:cs="Arial"/>
                <w:sz w:val="18"/>
                <w:szCs w:val="18"/>
              </w:rPr>
            </w:pPr>
            <w:r w:rsidRPr="00C92109">
              <w:rPr>
                <w:rFonts w:ascii="Arial" w:hAnsi="Arial" w:cs="Arial"/>
                <w:sz w:val="18"/>
                <w:szCs w:val="18"/>
              </w:rPr>
              <w:t xml:space="preserve">The </w:t>
            </w:r>
            <w:r w:rsidRPr="00C92109">
              <w:rPr>
                <w:rFonts w:ascii="Arial" w:hAnsi="Arial" w:cs="Arial"/>
                <w:i/>
                <w:iCs/>
                <w:sz w:val="18"/>
                <w:szCs w:val="18"/>
              </w:rPr>
              <w:t xml:space="preserve">Ancillary Service Provider </w:t>
            </w:r>
            <w:r w:rsidRPr="00C92109">
              <w:rPr>
                <w:rFonts w:ascii="Arial" w:hAnsi="Arial" w:cs="Arial"/>
                <w:sz w:val="18"/>
                <w:szCs w:val="18"/>
              </w:rPr>
              <w:t xml:space="preserve">may file a </w:t>
            </w:r>
            <w:r w:rsidRPr="00C92109">
              <w:rPr>
                <w:rFonts w:ascii="Arial" w:hAnsi="Arial" w:cs="Arial"/>
                <w:i/>
                <w:iCs/>
                <w:sz w:val="18"/>
                <w:szCs w:val="18"/>
              </w:rPr>
              <w:t xml:space="preserve">Request for Reassessment </w:t>
            </w:r>
            <w:r w:rsidRPr="00106BB3">
              <w:rPr>
                <w:rFonts w:ascii="Arial" w:hAnsi="Arial" w:cs="Arial"/>
                <w:i/>
                <w:iCs/>
                <w:strike/>
                <w:color w:val="0070C0"/>
                <w:sz w:val="18"/>
                <w:szCs w:val="18"/>
              </w:rPr>
              <w:t>with Notice of Claim</w:t>
            </w:r>
            <w:r w:rsidRPr="00C92109">
              <w:rPr>
                <w:rFonts w:ascii="Arial" w:hAnsi="Arial" w:cs="Arial"/>
                <w:i/>
                <w:iCs/>
                <w:sz w:val="18"/>
                <w:szCs w:val="18"/>
              </w:rPr>
              <w:t xml:space="preserve"> </w:t>
            </w:r>
            <w:r w:rsidRPr="00C92109">
              <w:rPr>
                <w:rFonts w:ascii="Arial" w:hAnsi="Arial" w:cs="Arial"/>
                <w:sz w:val="18"/>
                <w:szCs w:val="18"/>
              </w:rPr>
              <w:t xml:space="preserve">with the </w:t>
            </w:r>
            <w:r w:rsidRPr="00C92109">
              <w:rPr>
                <w:rFonts w:ascii="Arial" w:hAnsi="Arial" w:cs="Arial"/>
                <w:i/>
                <w:iCs/>
                <w:sz w:val="18"/>
                <w:szCs w:val="18"/>
              </w:rPr>
              <w:t xml:space="preserve">Enforcement and Compliance Office </w:t>
            </w:r>
            <w:r w:rsidRPr="00C92109">
              <w:rPr>
                <w:rFonts w:ascii="Arial" w:hAnsi="Arial" w:cs="Arial"/>
                <w:sz w:val="18"/>
                <w:szCs w:val="18"/>
              </w:rPr>
              <w:t>not later than ten (10) calendar days from receipt of the</w:t>
            </w:r>
            <w:r w:rsidRPr="008B4E59">
              <w:rPr>
                <w:rFonts w:ascii="Arial" w:hAnsi="Arial" w:cs="Arial"/>
                <w:strike/>
                <w:color w:val="0070C0"/>
                <w:sz w:val="18"/>
                <w:szCs w:val="18"/>
              </w:rPr>
              <w:t xml:space="preserve"> </w:t>
            </w:r>
            <w:r w:rsidRPr="008B4E59">
              <w:rPr>
                <w:rFonts w:ascii="Arial" w:hAnsi="Arial" w:cs="Arial"/>
                <w:i/>
                <w:iCs/>
                <w:strike/>
                <w:color w:val="0070C0"/>
                <w:sz w:val="18"/>
                <w:szCs w:val="18"/>
              </w:rPr>
              <w:t>Preliminary Settlement Statement</w:t>
            </w:r>
            <w:r w:rsidRPr="00C92109">
              <w:rPr>
                <w:rFonts w:ascii="Arial" w:hAnsi="Arial" w:cs="Arial"/>
                <w:b/>
                <w:bCs/>
                <w:i/>
                <w:iCs/>
                <w:sz w:val="18"/>
                <w:szCs w:val="18"/>
              </w:rPr>
              <w:t xml:space="preserve"> </w:t>
            </w:r>
            <w:r w:rsidRPr="00134A9A">
              <w:rPr>
                <w:rFonts w:ascii="Arial" w:hAnsi="Arial" w:cs="Arial"/>
                <w:b/>
                <w:i/>
                <w:strike/>
                <w:sz w:val="18"/>
                <w:szCs w:val="18"/>
                <w:u w:val="single"/>
              </w:rPr>
              <w:t>and</w:t>
            </w:r>
            <w:r w:rsidRPr="00C92109">
              <w:rPr>
                <w:rFonts w:ascii="Arial" w:hAnsi="Arial" w:cs="Arial"/>
                <w:b/>
                <w:i/>
                <w:sz w:val="18"/>
                <w:szCs w:val="18"/>
                <w:u w:val="single"/>
              </w:rPr>
              <w:t xml:space="preserve"> Notice of Breach</w:t>
            </w:r>
            <w:r w:rsidRPr="00C92109">
              <w:rPr>
                <w:rFonts w:ascii="Arial" w:hAnsi="Arial" w:cs="Arial"/>
                <w:i/>
                <w:iCs/>
                <w:sz w:val="18"/>
                <w:szCs w:val="18"/>
              </w:rPr>
              <w:t xml:space="preserve"> </w:t>
            </w:r>
            <w:r w:rsidRPr="00C92109">
              <w:rPr>
                <w:rFonts w:ascii="Arial" w:hAnsi="Arial" w:cs="Arial"/>
                <w:sz w:val="18"/>
                <w:szCs w:val="18"/>
              </w:rPr>
              <w:t xml:space="preserve">from the </w:t>
            </w:r>
            <w:r w:rsidRPr="00016939">
              <w:rPr>
                <w:rFonts w:ascii="Arial" w:hAnsi="Arial" w:cs="Arial"/>
                <w:i/>
                <w:iCs/>
                <w:strike/>
                <w:color w:val="0070C0"/>
                <w:sz w:val="18"/>
                <w:szCs w:val="18"/>
              </w:rPr>
              <w:t>Market Operator.</w:t>
            </w:r>
            <w:r>
              <w:rPr>
                <w:rFonts w:ascii="Arial" w:hAnsi="Arial" w:cs="Arial"/>
                <w:color w:val="0070C0"/>
                <w:sz w:val="18"/>
                <w:szCs w:val="18"/>
              </w:rPr>
              <w:t xml:space="preserve"> </w:t>
            </w:r>
            <w:r>
              <w:rPr>
                <w:rFonts w:ascii="Arial" w:hAnsi="Arial" w:cs="Arial"/>
                <w:b/>
                <w:bCs/>
                <w:i/>
                <w:iCs/>
                <w:color w:val="0070C0"/>
                <w:sz w:val="18"/>
                <w:szCs w:val="18"/>
                <w:u w:val="single"/>
              </w:rPr>
              <w:t>Enforcement and Compliance Office.</w:t>
            </w:r>
            <w:r w:rsidRPr="00A70E8F">
              <w:rPr>
                <w:rFonts w:ascii="Arial" w:hAnsi="Arial" w:cs="Arial"/>
                <w:i/>
                <w:iCs/>
                <w:strike/>
                <w:color w:val="0070C0"/>
                <w:sz w:val="18"/>
                <w:szCs w:val="18"/>
              </w:rPr>
              <w:t xml:space="preserve"> </w:t>
            </w:r>
            <w:r w:rsidRPr="00A70E8F">
              <w:rPr>
                <w:rFonts w:ascii="Arial" w:hAnsi="Arial" w:cs="Arial"/>
                <w:strike/>
                <w:color w:val="0070C0"/>
                <w:sz w:val="18"/>
                <w:szCs w:val="18"/>
              </w:rPr>
              <w:t xml:space="preserve">A copy thereof shall be furnished by the </w:t>
            </w:r>
            <w:r w:rsidRPr="00A70E8F">
              <w:rPr>
                <w:rFonts w:ascii="Arial" w:hAnsi="Arial" w:cs="Arial"/>
                <w:i/>
                <w:iCs/>
                <w:strike/>
                <w:color w:val="0070C0"/>
                <w:sz w:val="18"/>
                <w:szCs w:val="18"/>
              </w:rPr>
              <w:t xml:space="preserve">Ancillary Service Provider </w:t>
            </w:r>
            <w:r w:rsidRPr="00A70E8F">
              <w:rPr>
                <w:rFonts w:ascii="Arial" w:hAnsi="Arial" w:cs="Arial"/>
                <w:strike/>
                <w:color w:val="0070C0"/>
                <w:sz w:val="18"/>
                <w:szCs w:val="18"/>
              </w:rPr>
              <w:t xml:space="preserve">to the </w:t>
            </w:r>
            <w:r w:rsidRPr="00A70E8F">
              <w:rPr>
                <w:rFonts w:ascii="Arial" w:hAnsi="Arial" w:cs="Arial"/>
                <w:i/>
                <w:iCs/>
                <w:strike/>
                <w:color w:val="0070C0"/>
                <w:sz w:val="18"/>
                <w:szCs w:val="18"/>
              </w:rPr>
              <w:t xml:space="preserve">System Operator </w:t>
            </w:r>
            <w:r w:rsidRPr="00A70E8F">
              <w:rPr>
                <w:rFonts w:ascii="Arial" w:hAnsi="Arial" w:cs="Arial"/>
                <w:strike/>
                <w:color w:val="0070C0"/>
                <w:sz w:val="18"/>
                <w:szCs w:val="18"/>
              </w:rPr>
              <w:t xml:space="preserve">and the </w:t>
            </w:r>
            <w:r w:rsidRPr="00A70E8F">
              <w:rPr>
                <w:rFonts w:ascii="Arial" w:hAnsi="Arial" w:cs="Arial"/>
                <w:i/>
                <w:iCs/>
                <w:strike/>
                <w:color w:val="0070C0"/>
                <w:sz w:val="18"/>
                <w:szCs w:val="18"/>
              </w:rPr>
              <w:t xml:space="preserve">Market Operator. </w:t>
            </w:r>
          </w:p>
          <w:p w14:paraId="46CDF7EB" w14:textId="77777777" w:rsidR="00E910B6" w:rsidRDefault="00E910B6" w:rsidP="00E910B6">
            <w:pPr>
              <w:spacing w:after="0" w:line="276" w:lineRule="auto"/>
              <w:rPr>
                <w:rFonts w:ascii="Arial" w:hAnsi="Arial" w:cs="Arial"/>
                <w:bCs/>
                <w:sz w:val="18"/>
                <w:szCs w:val="18"/>
              </w:rPr>
            </w:pPr>
          </w:p>
          <w:p w14:paraId="334AF111" w14:textId="66ACBD13" w:rsidR="00DA5F1E" w:rsidRPr="003F4A25" w:rsidRDefault="00E910B6" w:rsidP="00E910B6">
            <w:pPr>
              <w:pStyle w:val="NoSpacing"/>
              <w:rPr>
                <w:rFonts w:ascii="Arial" w:hAnsi="Arial" w:cs="Arial"/>
                <w:sz w:val="18"/>
                <w:szCs w:val="18"/>
              </w:rPr>
            </w:pPr>
            <w:r w:rsidRPr="00DF5C7D">
              <w:rPr>
                <w:rFonts w:ascii="Arial" w:hAnsi="Arial" w:cs="Arial"/>
                <w:sz w:val="18"/>
                <w:szCs w:val="18"/>
              </w:rPr>
              <w:t xml:space="preserve">The </w:t>
            </w:r>
            <w:r w:rsidRPr="00DF5C7D">
              <w:rPr>
                <w:rFonts w:ascii="Arial" w:hAnsi="Arial" w:cs="Arial"/>
                <w:i/>
                <w:sz w:val="18"/>
                <w:szCs w:val="18"/>
              </w:rPr>
              <w:t>Request</w:t>
            </w:r>
            <w:r w:rsidRPr="00DF5C7D">
              <w:rPr>
                <w:rFonts w:ascii="Arial" w:hAnsi="Arial" w:cs="Arial"/>
                <w:i/>
                <w:spacing w:val="-1"/>
                <w:sz w:val="18"/>
                <w:szCs w:val="18"/>
              </w:rPr>
              <w:t xml:space="preserve"> </w:t>
            </w:r>
            <w:r w:rsidRPr="00DF5C7D">
              <w:rPr>
                <w:rFonts w:ascii="Arial" w:hAnsi="Arial" w:cs="Arial"/>
                <w:i/>
                <w:sz w:val="18"/>
                <w:szCs w:val="18"/>
              </w:rPr>
              <w:t xml:space="preserve">for Reassessment </w:t>
            </w:r>
            <w:r w:rsidRPr="00F12551">
              <w:rPr>
                <w:rFonts w:ascii="Arial" w:hAnsi="Arial" w:cs="Arial"/>
                <w:i/>
                <w:strike/>
                <w:color w:val="0070C0"/>
                <w:sz w:val="18"/>
                <w:szCs w:val="18"/>
              </w:rPr>
              <w:t>with Notice</w:t>
            </w:r>
            <w:r w:rsidRPr="00F12551">
              <w:rPr>
                <w:rFonts w:ascii="Arial" w:hAnsi="Arial" w:cs="Arial"/>
                <w:i/>
                <w:strike/>
                <w:color w:val="0070C0"/>
                <w:spacing w:val="-3"/>
                <w:sz w:val="18"/>
                <w:szCs w:val="18"/>
              </w:rPr>
              <w:t xml:space="preserve"> </w:t>
            </w:r>
            <w:r w:rsidRPr="00F12551">
              <w:rPr>
                <w:rFonts w:ascii="Arial" w:hAnsi="Arial" w:cs="Arial"/>
                <w:i/>
                <w:strike/>
                <w:color w:val="0070C0"/>
                <w:sz w:val="18"/>
                <w:szCs w:val="18"/>
              </w:rPr>
              <w:t xml:space="preserve">of Claim </w:t>
            </w:r>
            <w:r w:rsidRPr="00DF5C7D">
              <w:rPr>
                <w:rFonts w:ascii="Arial" w:hAnsi="Arial" w:cs="Arial"/>
                <w:sz w:val="18"/>
                <w:szCs w:val="18"/>
              </w:rPr>
              <w:t>shall</w:t>
            </w:r>
            <w:r w:rsidRPr="00DF5C7D">
              <w:rPr>
                <w:rFonts w:ascii="Arial" w:hAnsi="Arial" w:cs="Arial"/>
                <w:spacing w:val="-1"/>
                <w:sz w:val="18"/>
                <w:szCs w:val="18"/>
              </w:rPr>
              <w:t xml:space="preserve"> </w:t>
            </w:r>
            <w:r w:rsidRPr="00DF5C7D">
              <w:rPr>
                <w:rFonts w:ascii="Arial" w:hAnsi="Arial" w:cs="Arial"/>
                <w:sz w:val="18"/>
                <w:szCs w:val="18"/>
              </w:rPr>
              <w:t xml:space="preserve">be filed online or through a facility that may be developed by the </w:t>
            </w:r>
            <w:r w:rsidRPr="00DF5C7D">
              <w:rPr>
                <w:rFonts w:ascii="Arial" w:hAnsi="Arial" w:cs="Arial"/>
                <w:i/>
                <w:sz w:val="18"/>
                <w:szCs w:val="18"/>
              </w:rPr>
              <w:t xml:space="preserve">Enforcement and Compliance Office </w:t>
            </w:r>
            <w:r w:rsidRPr="00DF5C7D">
              <w:rPr>
                <w:rFonts w:ascii="Arial" w:hAnsi="Arial" w:cs="Arial"/>
                <w:sz w:val="18"/>
                <w:szCs w:val="18"/>
              </w:rPr>
              <w:t>for</w:t>
            </w:r>
            <w:r w:rsidRPr="00DF5C7D">
              <w:rPr>
                <w:rStyle w:val="NoSpacingChar"/>
                <w:rFonts w:ascii="Arial" w:hAnsi="Arial" w:cs="Arial"/>
                <w:sz w:val="18"/>
                <w:szCs w:val="18"/>
              </w:rPr>
              <w:t xml:space="preserve"> this pu</w:t>
            </w:r>
            <w:r w:rsidRPr="00DF5C7D">
              <w:rPr>
                <w:rFonts w:ascii="Arial" w:hAnsi="Arial" w:cs="Arial"/>
                <w:spacing w:val="-2"/>
                <w:sz w:val="18"/>
                <w:szCs w:val="18"/>
              </w:rPr>
              <w:t>r</w:t>
            </w:r>
            <w:r w:rsidRPr="00DF5C7D">
              <w:rPr>
                <w:rStyle w:val="NoSpacingChar"/>
                <w:rFonts w:ascii="Arial" w:hAnsi="Arial" w:cs="Arial"/>
                <w:sz w:val="18"/>
                <w:szCs w:val="18"/>
              </w:rPr>
              <w:t>pose.</w:t>
            </w:r>
          </w:p>
        </w:tc>
        <w:tc>
          <w:tcPr>
            <w:tcW w:w="2358" w:type="dxa"/>
          </w:tcPr>
          <w:p w14:paraId="20BFAE8D" w14:textId="77777777" w:rsidR="009D3B42" w:rsidRDefault="009D3B42" w:rsidP="009D3B42">
            <w:pPr>
              <w:pStyle w:val="NoSpacing"/>
              <w:rPr>
                <w:rFonts w:ascii="Arial" w:hAnsi="Arial" w:cs="Arial"/>
                <w:sz w:val="18"/>
                <w:szCs w:val="18"/>
              </w:rPr>
            </w:pPr>
            <w:r>
              <w:rPr>
                <w:rFonts w:ascii="Arial" w:hAnsi="Arial" w:cs="Arial"/>
                <w:sz w:val="18"/>
                <w:szCs w:val="18"/>
              </w:rPr>
              <w:t>Global change: RRA/NC to RRA only.</w:t>
            </w:r>
          </w:p>
          <w:p w14:paraId="74981C9A" w14:textId="77777777" w:rsidR="009D3B42" w:rsidRDefault="009D3B42" w:rsidP="009D3B42">
            <w:pPr>
              <w:pStyle w:val="NoSpacing"/>
              <w:rPr>
                <w:rFonts w:ascii="Arial" w:hAnsi="Arial" w:cs="Arial"/>
                <w:sz w:val="18"/>
                <w:szCs w:val="18"/>
              </w:rPr>
            </w:pPr>
          </w:p>
          <w:p w14:paraId="5D0ED7F7" w14:textId="0A8E47CB" w:rsidR="00DA5F1E" w:rsidRPr="003F4A25" w:rsidRDefault="009D3B42" w:rsidP="009D3B42">
            <w:pPr>
              <w:pStyle w:val="NoSpacing"/>
              <w:rPr>
                <w:rFonts w:ascii="Arial" w:hAnsi="Arial" w:cs="Arial"/>
                <w:sz w:val="18"/>
                <w:szCs w:val="18"/>
              </w:rPr>
            </w:pPr>
            <w:r>
              <w:rPr>
                <w:rFonts w:ascii="Arial" w:hAnsi="Arial" w:cs="Arial"/>
                <w:sz w:val="18"/>
                <w:szCs w:val="18"/>
              </w:rPr>
              <w:t>To modify the trigger for filing RRA/NC, i.e., the Notice of Breach from ECO instead of the Preliminary Settlement Statement of IEMOP</w:t>
            </w:r>
          </w:p>
        </w:tc>
        <w:tc>
          <w:tcPr>
            <w:tcW w:w="1544" w:type="dxa"/>
          </w:tcPr>
          <w:p w14:paraId="1D8000D0" w14:textId="77777777" w:rsidR="00DA5F1E" w:rsidRPr="003F4A25" w:rsidRDefault="00DA5F1E" w:rsidP="00DA5F1E">
            <w:pPr>
              <w:rPr>
                <w:rFonts w:ascii="Arial" w:hAnsi="Arial" w:cs="Arial"/>
                <w:i/>
                <w:sz w:val="18"/>
                <w:szCs w:val="18"/>
                <w:highlight w:val="yellow"/>
              </w:rPr>
            </w:pPr>
          </w:p>
        </w:tc>
        <w:tc>
          <w:tcPr>
            <w:tcW w:w="1711" w:type="dxa"/>
          </w:tcPr>
          <w:p w14:paraId="52ABFC7C" w14:textId="77777777" w:rsidR="00DA5F1E" w:rsidRPr="003F4A25" w:rsidRDefault="00DA5F1E" w:rsidP="00DA5F1E">
            <w:pPr>
              <w:rPr>
                <w:rFonts w:ascii="Arial" w:hAnsi="Arial" w:cs="Arial"/>
                <w:i/>
                <w:sz w:val="18"/>
                <w:szCs w:val="18"/>
                <w:highlight w:val="yellow"/>
              </w:rPr>
            </w:pPr>
          </w:p>
        </w:tc>
        <w:tc>
          <w:tcPr>
            <w:tcW w:w="1310" w:type="dxa"/>
          </w:tcPr>
          <w:p w14:paraId="2B02017B" w14:textId="77777777" w:rsidR="00DA5F1E" w:rsidRPr="003F4A25" w:rsidRDefault="00DA5F1E" w:rsidP="00DA5F1E">
            <w:pPr>
              <w:rPr>
                <w:rFonts w:ascii="Arial" w:hAnsi="Arial" w:cs="Arial"/>
                <w:i/>
                <w:sz w:val="18"/>
                <w:szCs w:val="18"/>
                <w:highlight w:val="yellow"/>
              </w:rPr>
            </w:pPr>
          </w:p>
        </w:tc>
        <w:tc>
          <w:tcPr>
            <w:tcW w:w="1026" w:type="dxa"/>
          </w:tcPr>
          <w:p w14:paraId="06FF9CC3" w14:textId="77777777" w:rsidR="00DA5F1E" w:rsidRPr="003F4A25" w:rsidRDefault="00DA5F1E" w:rsidP="00DA5F1E">
            <w:pPr>
              <w:rPr>
                <w:rFonts w:ascii="Arial" w:hAnsi="Arial" w:cs="Arial"/>
                <w:i/>
                <w:sz w:val="18"/>
                <w:szCs w:val="18"/>
                <w:highlight w:val="yellow"/>
              </w:rPr>
            </w:pPr>
          </w:p>
        </w:tc>
      </w:tr>
      <w:tr w:rsidR="00326E23" w:rsidRPr="003F4A25" w14:paraId="31D6D953" w14:textId="77777777" w:rsidTr="003E6E82">
        <w:trPr>
          <w:trHeight w:val="1983"/>
        </w:trPr>
        <w:tc>
          <w:tcPr>
            <w:tcW w:w="1523" w:type="dxa"/>
          </w:tcPr>
          <w:p w14:paraId="1E7FE30F" w14:textId="77777777" w:rsidR="00326E23" w:rsidRPr="00C92109" w:rsidRDefault="00326E23" w:rsidP="00326E23">
            <w:pPr>
              <w:spacing w:after="0" w:line="276" w:lineRule="auto"/>
              <w:rPr>
                <w:rFonts w:ascii="Arial" w:hAnsi="Arial" w:cs="Arial"/>
                <w:sz w:val="18"/>
                <w:szCs w:val="18"/>
              </w:rPr>
            </w:pPr>
            <w:permStart w:id="75063302" w:edGrp="everyone" w:colFirst="5" w:colLast="5"/>
            <w:permStart w:id="108540083" w:edGrp="everyone" w:colFirst="6" w:colLast="6"/>
            <w:permEnd w:id="936784693"/>
            <w:permEnd w:id="1794659339"/>
            <w:r w:rsidRPr="00C92109">
              <w:rPr>
                <w:rFonts w:ascii="Arial" w:hAnsi="Arial" w:cs="Arial"/>
                <w:sz w:val="18"/>
                <w:szCs w:val="18"/>
              </w:rPr>
              <w:lastRenderedPageBreak/>
              <w:t>Section 7 – Monitoring of Compliance with Reserve Conformance Standards</w:t>
            </w:r>
          </w:p>
          <w:p w14:paraId="2B367D55" w14:textId="77777777" w:rsidR="00326E23" w:rsidRPr="00C92109" w:rsidRDefault="00326E23" w:rsidP="00326E23">
            <w:pPr>
              <w:spacing w:after="0" w:line="276" w:lineRule="auto"/>
              <w:rPr>
                <w:rFonts w:ascii="Arial" w:hAnsi="Arial" w:cs="Arial"/>
                <w:sz w:val="18"/>
                <w:szCs w:val="18"/>
              </w:rPr>
            </w:pPr>
          </w:p>
          <w:p w14:paraId="6472F946" w14:textId="77777777" w:rsidR="00326E23" w:rsidRPr="00C92109" w:rsidRDefault="00326E23" w:rsidP="00326E23">
            <w:pPr>
              <w:spacing w:after="0" w:line="276" w:lineRule="auto"/>
              <w:rPr>
                <w:rFonts w:ascii="Arial" w:hAnsi="Arial" w:cs="Arial"/>
                <w:sz w:val="18"/>
                <w:szCs w:val="18"/>
              </w:rPr>
            </w:pPr>
          </w:p>
          <w:p w14:paraId="29D1D2A4" w14:textId="77777777" w:rsidR="00326E23" w:rsidRPr="00C92109" w:rsidRDefault="00326E23" w:rsidP="00326E23">
            <w:pPr>
              <w:spacing w:after="0" w:line="276" w:lineRule="auto"/>
              <w:rPr>
                <w:rFonts w:ascii="Arial" w:hAnsi="Arial" w:cs="Arial"/>
                <w:sz w:val="18"/>
                <w:szCs w:val="18"/>
              </w:rPr>
            </w:pPr>
            <w:r w:rsidRPr="00C92109">
              <w:rPr>
                <w:rFonts w:ascii="Arial" w:hAnsi="Arial" w:cs="Arial"/>
                <w:sz w:val="18"/>
                <w:szCs w:val="18"/>
              </w:rPr>
              <w:t>7.4. Request for Reassessment with Notice of Claim by Ancillary Services Providers</w:t>
            </w:r>
          </w:p>
          <w:p w14:paraId="17CBFC97" w14:textId="77777777" w:rsidR="00326E23" w:rsidRPr="003F4A25" w:rsidRDefault="00326E23" w:rsidP="00326E23">
            <w:pPr>
              <w:rPr>
                <w:rFonts w:ascii="Arial" w:hAnsi="Arial" w:cs="Arial"/>
                <w:sz w:val="18"/>
                <w:szCs w:val="18"/>
              </w:rPr>
            </w:pPr>
          </w:p>
        </w:tc>
        <w:tc>
          <w:tcPr>
            <w:tcW w:w="1282" w:type="dxa"/>
          </w:tcPr>
          <w:p w14:paraId="07A5FA7C" w14:textId="718A99BE" w:rsidR="00326E23" w:rsidRPr="003F4A25" w:rsidRDefault="00326E23" w:rsidP="00326E23">
            <w:pPr>
              <w:rPr>
                <w:rFonts w:ascii="Arial" w:hAnsi="Arial" w:cs="Arial"/>
                <w:bCs/>
                <w:sz w:val="18"/>
                <w:szCs w:val="18"/>
              </w:rPr>
            </w:pPr>
            <w:r w:rsidRPr="00C92109">
              <w:rPr>
                <w:rFonts w:ascii="Arial" w:hAnsi="Arial" w:cs="Arial"/>
                <w:bCs/>
                <w:sz w:val="18"/>
                <w:szCs w:val="18"/>
              </w:rPr>
              <w:t>7.4.</w:t>
            </w:r>
            <w:r>
              <w:rPr>
                <w:rFonts w:ascii="Arial" w:hAnsi="Arial" w:cs="Arial"/>
                <w:bCs/>
                <w:sz w:val="18"/>
                <w:szCs w:val="18"/>
              </w:rPr>
              <w:t>2</w:t>
            </w:r>
          </w:p>
        </w:tc>
        <w:tc>
          <w:tcPr>
            <w:tcW w:w="4374" w:type="dxa"/>
          </w:tcPr>
          <w:p w14:paraId="6D3908C1" w14:textId="77777777" w:rsidR="00326E23" w:rsidRPr="00DF5C7D" w:rsidRDefault="00326E23" w:rsidP="00326E23">
            <w:pPr>
              <w:widowControl w:val="0"/>
              <w:tabs>
                <w:tab w:val="left" w:pos="867"/>
              </w:tabs>
              <w:autoSpaceDE w:val="0"/>
              <w:autoSpaceDN w:val="0"/>
              <w:spacing w:after="0" w:line="240" w:lineRule="auto"/>
              <w:rPr>
                <w:rFonts w:ascii="Arial" w:hAnsi="Arial" w:cs="Arial"/>
                <w:sz w:val="18"/>
                <w:szCs w:val="18"/>
              </w:rPr>
            </w:pPr>
            <w:r w:rsidRPr="00DF5C7D">
              <w:rPr>
                <w:rFonts w:ascii="Arial" w:hAnsi="Arial" w:cs="Arial"/>
                <w:sz w:val="18"/>
                <w:szCs w:val="18"/>
              </w:rPr>
              <w:t>The</w:t>
            </w:r>
            <w:r w:rsidRPr="00DF5C7D">
              <w:rPr>
                <w:rFonts w:ascii="Arial" w:hAnsi="Arial" w:cs="Arial"/>
                <w:spacing w:val="-7"/>
                <w:sz w:val="18"/>
                <w:szCs w:val="18"/>
              </w:rPr>
              <w:t xml:space="preserve"> </w:t>
            </w:r>
            <w:r w:rsidRPr="00DF5C7D">
              <w:rPr>
                <w:rFonts w:ascii="Arial" w:hAnsi="Arial" w:cs="Arial"/>
                <w:i/>
                <w:sz w:val="18"/>
                <w:szCs w:val="18"/>
              </w:rPr>
              <w:t>Request</w:t>
            </w:r>
            <w:r w:rsidRPr="00DF5C7D">
              <w:rPr>
                <w:rFonts w:ascii="Arial" w:hAnsi="Arial" w:cs="Arial"/>
                <w:i/>
                <w:spacing w:val="-5"/>
                <w:sz w:val="18"/>
                <w:szCs w:val="18"/>
              </w:rPr>
              <w:t xml:space="preserve"> </w:t>
            </w:r>
            <w:r w:rsidRPr="00DF5C7D">
              <w:rPr>
                <w:rFonts w:ascii="Arial" w:hAnsi="Arial" w:cs="Arial"/>
                <w:i/>
                <w:sz w:val="18"/>
                <w:szCs w:val="18"/>
              </w:rPr>
              <w:t>for</w:t>
            </w:r>
            <w:r w:rsidRPr="00DF5C7D">
              <w:rPr>
                <w:rFonts w:ascii="Arial" w:hAnsi="Arial" w:cs="Arial"/>
                <w:i/>
                <w:spacing w:val="-3"/>
                <w:sz w:val="18"/>
                <w:szCs w:val="18"/>
              </w:rPr>
              <w:t xml:space="preserve"> </w:t>
            </w:r>
            <w:r w:rsidRPr="00DF5C7D">
              <w:rPr>
                <w:rFonts w:ascii="Arial" w:hAnsi="Arial" w:cs="Arial"/>
                <w:i/>
                <w:sz w:val="18"/>
                <w:szCs w:val="18"/>
              </w:rPr>
              <w:t>Reassessment</w:t>
            </w:r>
            <w:r w:rsidRPr="00DF5C7D">
              <w:rPr>
                <w:rFonts w:ascii="Arial" w:hAnsi="Arial" w:cs="Arial"/>
                <w:i/>
                <w:spacing w:val="-2"/>
                <w:sz w:val="18"/>
                <w:szCs w:val="18"/>
              </w:rPr>
              <w:t xml:space="preserve"> </w:t>
            </w:r>
            <w:r w:rsidRPr="00DF5C7D">
              <w:rPr>
                <w:rFonts w:ascii="Arial" w:hAnsi="Arial" w:cs="Arial"/>
                <w:i/>
                <w:sz w:val="18"/>
                <w:szCs w:val="18"/>
              </w:rPr>
              <w:t>with</w:t>
            </w:r>
            <w:r w:rsidRPr="00DF5C7D">
              <w:rPr>
                <w:rFonts w:ascii="Arial" w:hAnsi="Arial" w:cs="Arial"/>
                <w:i/>
                <w:spacing w:val="-7"/>
                <w:sz w:val="18"/>
                <w:szCs w:val="18"/>
              </w:rPr>
              <w:t xml:space="preserve"> </w:t>
            </w:r>
            <w:r w:rsidRPr="00DF5C7D">
              <w:rPr>
                <w:rFonts w:ascii="Arial" w:hAnsi="Arial" w:cs="Arial"/>
                <w:i/>
                <w:sz w:val="18"/>
                <w:szCs w:val="18"/>
              </w:rPr>
              <w:t>Notice</w:t>
            </w:r>
            <w:r w:rsidRPr="00DF5C7D">
              <w:rPr>
                <w:rFonts w:ascii="Arial" w:hAnsi="Arial" w:cs="Arial"/>
                <w:i/>
                <w:spacing w:val="-4"/>
                <w:sz w:val="18"/>
                <w:szCs w:val="18"/>
              </w:rPr>
              <w:t xml:space="preserve"> </w:t>
            </w:r>
            <w:r w:rsidRPr="00DF5C7D">
              <w:rPr>
                <w:rFonts w:ascii="Arial" w:hAnsi="Arial" w:cs="Arial"/>
                <w:i/>
                <w:sz w:val="18"/>
                <w:szCs w:val="18"/>
              </w:rPr>
              <w:t>of</w:t>
            </w:r>
            <w:r w:rsidRPr="00DF5C7D">
              <w:rPr>
                <w:rFonts w:ascii="Arial" w:hAnsi="Arial" w:cs="Arial"/>
                <w:i/>
                <w:spacing w:val="-3"/>
                <w:sz w:val="18"/>
                <w:szCs w:val="18"/>
              </w:rPr>
              <w:t xml:space="preserve"> </w:t>
            </w:r>
            <w:r w:rsidRPr="00DF5C7D">
              <w:rPr>
                <w:rFonts w:ascii="Arial" w:hAnsi="Arial" w:cs="Arial"/>
                <w:i/>
                <w:sz w:val="18"/>
                <w:szCs w:val="18"/>
              </w:rPr>
              <w:t>Claim</w:t>
            </w:r>
            <w:r w:rsidRPr="00DF5C7D">
              <w:rPr>
                <w:rFonts w:ascii="Arial" w:hAnsi="Arial" w:cs="Arial"/>
                <w:i/>
                <w:spacing w:val="-3"/>
                <w:sz w:val="18"/>
                <w:szCs w:val="18"/>
              </w:rPr>
              <w:t xml:space="preserve"> </w:t>
            </w:r>
            <w:r w:rsidRPr="00DF5C7D">
              <w:rPr>
                <w:rFonts w:ascii="Arial" w:hAnsi="Arial" w:cs="Arial"/>
                <w:sz w:val="18"/>
                <w:szCs w:val="18"/>
              </w:rPr>
              <w:t>shall</w:t>
            </w:r>
            <w:r w:rsidRPr="00DF5C7D">
              <w:rPr>
                <w:rFonts w:ascii="Arial" w:hAnsi="Arial" w:cs="Arial"/>
                <w:spacing w:val="-5"/>
                <w:sz w:val="18"/>
                <w:szCs w:val="18"/>
              </w:rPr>
              <w:t xml:space="preserve"> </w:t>
            </w:r>
            <w:r w:rsidRPr="00DF5C7D">
              <w:rPr>
                <w:rFonts w:ascii="Arial" w:hAnsi="Arial" w:cs="Arial"/>
                <w:sz w:val="18"/>
                <w:szCs w:val="18"/>
              </w:rPr>
              <w:t>indicate</w:t>
            </w:r>
            <w:r w:rsidRPr="00DF5C7D">
              <w:rPr>
                <w:rFonts w:ascii="Arial" w:hAnsi="Arial" w:cs="Arial"/>
                <w:spacing w:val="-6"/>
                <w:sz w:val="18"/>
                <w:szCs w:val="18"/>
              </w:rPr>
              <w:t xml:space="preserve"> </w:t>
            </w:r>
            <w:r w:rsidRPr="00DF5C7D">
              <w:rPr>
                <w:rFonts w:ascii="Arial" w:hAnsi="Arial" w:cs="Arial"/>
                <w:sz w:val="18"/>
                <w:szCs w:val="18"/>
              </w:rPr>
              <w:t>the</w:t>
            </w:r>
            <w:r w:rsidRPr="00DF5C7D">
              <w:rPr>
                <w:rFonts w:ascii="Arial" w:hAnsi="Arial" w:cs="Arial"/>
                <w:spacing w:val="-6"/>
                <w:sz w:val="18"/>
                <w:szCs w:val="18"/>
              </w:rPr>
              <w:t xml:space="preserve"> </w:t>
            </w:r>
            <w:r w:rsidRPr="00DF5C7D">
              <w:rPr>
                <w:rFonts w:ascii="Arial" w:hAnsi="Arial" w:cs="Arial"/>
                <w:spacing w:val="-2"/>
                <w:sz w:val="18"/>
                <w:szCs w:val="18"/>
              </w:rPr>
              <w:t>following:</w:t>
            </w:r>
          </w:p>
          <w:p w14:paraId="4011C255" w14:textId="77777777" w:rsidR="00326E23" w:rsidRPr="00DF5C7D" w:rsidRDefault="00326E23" w:rsidP="00326E23">
            <w:pPr>
              <w:pStyle w:val="BodyText"/>
              <w:spacing w:before="37"/>
              <w:ind w:hanging="14"/>
              <w:rPr>
                <w:sz w:val="18"/>
                <w:szCs w:val="18"/>
              </w:rPr>
            </w:pPr>
          </w:p>
          <w:p w14:paraId="04591837" w14:textId="77777777" w:rsidR="00326E23" w:rsidRPr="00DF5C7D" w:rsidRDefault="00326E23" w:rsidP="00326E23">
            <w:pPr>
              <w:widowControl w:val="0"/>
              <w:autoSpaceDE w:val="0"/>
              <w:autoSpaceDN w:val="0"/>
              <w:spacing w:after="0" w:line="240" w:lineRule="auto"/>
              <w:ind w:left="256" w:hanging="256"/>
              <w:rPr>
                <w:rFonts w:ascii="Arial" w:hAnsi="Arial" w:cs="Arial"/>
                <w:i/>
                <w:spacing w:val="-2"/>
                <w:sz w:val="18"/>
                <w:szCs w:val="18"/>
              </w:rPr>
            </w:pPr>
            <w:r w:rsidRPr="00DF5C7D">
              <w:rPr>
                <w:rFonts w:ascii="Arial" w:hAnsi="Arial" w:cs="Arial"/>
                <w:sz w:val="18"/>
                <w:szCs w:val="18"/>
              </w:rPr>
              <w:t>a.  Date</w:t>
            </w:r>
            <w:r w:rsidRPr="00DF5C7D">
              <w:rPr>
                <w:rFonts w:ascii="Arial" w:hAnsi="Arial" w:cs="Arial"/>
                <w:spacing w:val="-7"/>
                <w:sz w:val="18"/>
                <w:szCs w:val="18"/>
              </w:rPr>
              <w:t xml:space="preserve"> </w:t>
            </w:r>
            <w:r w:rsidRPr="00DF5C7D">
              <w:rPr>
                <w:rFonts w:ascii="Arial" w:hAnsi="Arial" w:cs="Arial"/>
                <w:sz w:val="18"/>
                <w:szCs w:val="18"/>
              </w:rPr>
              <w:t>of</w:t>
            </w:r>
            <w:r w:rsidRPr="00DF5C7D">
              <w:rPr>
                <w:rFonts w:ascii="Arial" w:hAnsi="Arial" w:cs="Arial"/>
                <w:spacing w:val="-5"/>
                <w:sz w:val="18"/>
                <w:szCs w:val="18"/>
              </w:rPr>
              <w:t xml:space="preserve"> </w:t>
            </w:r>
            <w:r w:rsidRPr="00DF5C7D">
              <w:rPr>
                <w:rFonts w:ascii="Arial" w:hAnsi="Arial" w:cs="Arial"/>
                <w:sz w:val="18"/>
                <w:szCs w:val="18"/>
              </w:rPr>
              <w:t>receipt</w:t>
            </w:r>
            <w:r w:rsidRPr="00DF5C7D">
              <w:rPr>
                <w:rFonts w:ascii="Arial" w:hAnsi="Arial" w:cs="Arial"/>
                <w:spacing w:val="-3"/>
                <w:sz w:val="18"/>
                <w:szCs w:val="18"/>
              </w:rPr>
              <w:t xml:space="preserve"> </w:t>
            </w:r>
            <w:r w:rsidRPr="00DF5C7D">
              <w:rPr>
                <w:rFonts w:ascii="Arial" w:hAnsi="Arial" w:cs="Arial"/>
                <w:sz w:val="18"/>
                <w:szCs w:val="18"/>
              </w:rPr>
              <w:t>of</w:t>
            </w:r>
            <w:r w:rsidRPr="00DF5C7D">
              <w:rPr>
                <w:rFonts w:ascii="Arial" w:hAnsi="Arial" w:cs="Arial"/>
                <w:spacing w:val="-5"/>
                <w:sz w:val="18"/>
                <w:szCs w:val="18"/>
              </w:rPr>
              <w:t xml:space="preserve"> </w:t>
            </w:r>
            <w:r w:rsidRPr="00DF5C7D">
              <w:rPr>
                <w:rFonts w:ascii="Arial" w:hAnsi="Arial" w:cs="Arial"/>
                <w:sz w:val="18"/>
                <w:szCs w:val="18"/>
              </w:rPr>
              <w:t>the</w:t>
            </w:r>
            <w:r w:rsidRPr="00DF5C7D">
              <w:rPr>
                <w:rFonts w:ascii="Arial" w:hAnsi="Arial" w:cs="Arial"/>
                <w:spacing w:val="-7"/>
                <w:sz w:val="18"/>
                <w:szCs w:val="18"/>
              </w:rPr>
              <w:t xml:space="preserve"> </w:t>
            </w:r>
            <w:r w:rsidRPr="00DF5C7D">
              <w:rPr>
                <w:rFonts w:ascii="Arial" w:hAnsi="Arial" w:cs="Arial"/>
                <w:sz w:val="18"/>
                <w:szCs w:val="18"/>
              </w:rPr>
              <w:t>Preliminary</w:t>
            </w:r>
            <w:r w:rsidRPr="00DF5C7D">
              <w:rPr>
                <w:rFonts w:ascii="Arial" w:hAnsi="Arial" w:cs="Arial"/>
                <w:spacing w:val="-3"/>
                <w:sz w:val="18"/>
                <w:szCs w:val="18"/>
              </w:rPr>
              <w:t xml:space="preserve"> </w:t>
            </w:r>
            <w:r w:rsidRPr="00DF5C7D">
              <w:rPr>
                <w:rFonts w:ascii="Arial" w:hAnsi="Arial" w:cs="Arial"/>
                <w:sz w:val="18"/>
                <w:szCs w:val="18"/>
              </w:rPr>
              <w:t>Settlement</w:t>
            </w:r>
            <w:r w:rsidRPr="00DF5C7D">
              <w:rPr>
                <w:rFonts w:ascii="Arial" w:hAnsi="Arial" w:cs="Arial"/>
                <w:spacing w:val="-3"/>
                <w:sz w:val="18"/>
                <w:szCs w:val="18"/>
              </w:rPr>
              <w:t xml:space="preserve"> </w:t>
            </w:r>
            <w:r w:rsidRPr="00DF5C7D">
              <w:rPr>
                <w:rFonts w:ascii="Arial" w:hAnsi="Arial" w:cs="Arial"/>
                <w:sz w:val="18"/>
                <w:szCs w:val="18"/>
              </w:rPr>
              <w:t>Statement</w:t>
            </w:r>
            <w:r w:rsidRPr="00DF5C7D">
              <w:rPr>
                <w:rFonts w:ascii="Arial" w:hAnsi="Arial" w:cs="Arial"/>
                <w:spacing w:val="-5"/>
                <w:sz w:val="18"/>
                <w:szCs w:val="18"/>
              </w:rPr>
              <w:t xml:space="preserve"> </w:t>
            </w:r>
            <w:r w:rsidRPr="00DF5C7D">
              <w:rPr>
                <w:rFonts w:ascii="Arial" w:hAnsi="Arial" w:cs="Arial"/>
                <w:sz w:val="18"/>
                <w:szCs w:val="18"/>
              </w:rPr>
              <w:t>from</w:t>
            </w:r>
            <w:r w:rsidRPr="00DF5C7D">
              <w:rPr>
                <w:rFonts w:ascii="Arial" w:hAnsi="Arial" w:cs="Arial"/>
                <w:spacing w:val="-5"/>
                <w:sz w:val="18"/>
                <w:szCs w:val="18"/>
              </w:rPr>
              <w:t xml:space="preserve"> </w:t>
            </w:r>
            <w:r w:rsidRPr="00DF5C7D">
              <w:rPr>
                <w:rFonts w:ascii="Arial" w:hAnsi="Arial" w:cs="Arial"/>
                <w:sz w:val="18"/>
                <w:szCs w:val="18"/>
              </w:rPr>
              <w:t>the</w:t>
            </w:r>
            <w:r w:rsidRPr="00DF5C7D">
              <w:rPr>
                <w:rFonts w:ascii="Arial" w:hAnsi="Arial" w:cs="Arial"/>
                <w:spacing w:val="-7"/>
                <w:sz w:val="18"/>
                <w:szCs w:val="18"/>
              </w:rPr>
              <w:t xml:space="preserve"> </w:t>
            </w:r>
            <w:r w:rsidRPr="00DF5C7D">
              <w:rPr>
                <w:rFonts w:ascii="Arial" w:hAnsi="Arial" w:cs="Arial"/>
                <w:i/>
                <w:sz w:val="18"/>
                <w:szCs w:val="18"/>
              </w:rPr>
              <w:t>Market</w:t>
            </w:r>
            <w:r w:rsidRPr="00DF5C7D">
              <w:rPr>
                <w:rFonts w:ascii="Arial" w:hAnsi="Arial" w:cs="Arial"/>
                <w:i/>
                <w:spacing w:val="-5"/>
                <w:sz w:val="18"/>
                <w:szCs w:val="18"/>
              </w:rPr>
              <w:t xml:space="preserve"> </w:t>
            </w:r>
            <w:r w:rsidRPr="00DF5C7D">
              <w:rPr>
                <w:rFonts w:ascii="Arial" w:hAnsi="Arial" w:cs="Arial"/>
                <w:i/>
                <w:spacing w:val="-2"/>
                <w:sz w:val="18"/>
                <w:szCs w:val="18"/>
              </w:rPr>
              <w:t>Operator;</w:t>
            </w:r>
          </w:p>
          <w:p w14:paraId="6902A795" w14:textId="77777777" w:rsidR="00326E23" w:rsidRPr="00DF5C7D" w:rsidRDefault="00326E23" w:rsidP="00326E23">
            <w:pPr>
              <w:widowControl w:val="0"/>
              <w:autoSpaceDE w:val="0"/>
              <w:autoSpaceDN w:val="0"/>
              <w:spacing w:after="0" w:line="240" w:lineRule="auto"/>
              <w:ind w:left="256" w:hanging="256"/>
              <w:rPr>
                <w:rFonts w:ascii="Arial" w:hAnsi="Arial" w:cs="Arial"/>
                <w:spacing w:val="-2"/>
                <w:sz w:val="18"/>
                <w:szCs w:val="18"/>
              </w:rPr>
            </w:pPr>
            <w:r w:rsidRPr="00DF5C7D">
              <w:rPr>
                <w:rFonts w:ascii="Arial" w:hAnsi="Arial" w:cs="Arial"/>
                <w:spacing w:val="-2"/>
                <w:sz w:val="18"/>
                <w:szCs w:val="18"/>
              </w:rPr>
              <w:t xml:space="preserve">b.  </w:t>
            </w:r>
            <w:r w:rsidRPr="00DF5C7D">
              <w:rPr>
                <w:rFonts w:ascii="Arial" w:hAnsi="Arial" w:cs="Arial"/>
                <w:sz w:val="18"/>
                <w:szCs w:val="18"/>
              </w:rPr>
              <w:t>The</w:t>
            </w:r>
            <w:r w:rsidRPr="00DF5C7D">
              <w:rPr>
                <w:rFonts w:ascii="Arial" w:hAnsi="Arial" w:cs="Arial"/>
                <w:spacing w:val="34"/>
                <w:sz w:val="18"/>
                <w:szCs w:val="18"/>
              </w:rPr>
              <w:t xml:space="preserve"> </w:t>
            </w:r>
            <w:r w:rsidRPr="00DF5C7D">
              <w:rPr>
                <w:rFonts w:ascii="Arial" w:hAnsi="Arial" w:cs="Arial"/>
                <w:sz w:val="18"/>
                <w:szCs w:val="18"/>
              </w:rPr>
              <w:t>specific</w:t>
            </w:r>
            <w:r w:rsidRPr="00DF5C7D">
              <w:rPr>
                <w:rFonts w:ascii="Arial" w:hAnsi="Arial" w:cs="Arial"/>
                <w:spacing w:val="35"/>
                <w:sz w:val="18"/>
                <w:szCs w:val="18"/>
              </w:rPr>
              <w:t xml:space="preserve"> </w:t>
            </w:r>
            <w:r w:rsidRPr="00DF5C7D">
              <w:rPr>
                <w:rFonts w:ascii="Arial" w:hAnsi="Arial" w:cs="Arial"/>
                <w:sz w:val="18"/>
                <w:szCs w:val="18"/>
              </w:rPr>
              <w:t>intervals,</w:t>
            </w:r>
            <w:r w:rsidRPr="00DF5C7D">
              <w:rPr>
                <w:rFonts w:ascii="Arial" w:hAnsi="Arial" w:cs="Arial"/>
                <w:spacing w:val="33"/>
                <w:sz w:val="18"/>
                <w:szCs w:val="18"/>
              </w:rPr>
              <w:t xml:space="preserve"> </w:t>
            </w:r>
            <w:r w:rsidRPr="00DF5C7D">
              <w:rPr>
                <w:rFonts w:ascii="Arial" w:hAnsi="Arial" w:cs="Arial"/>
                <w:sz w:val="18"/>
                <w:szCs w:val="18"/>
              </w:rPr>
              <w:t>resource</w:t>
            </w:r>
            <w:r w:rsidRPr="00DF5C7D">
              <w:rPr>
                <w:rFonts w:ascii="Arial" w:hAnsi="Arial" w:cs="Arial"/>
                <w:spacing w:val="34"/>
                <w:sz w:val="18"/>
                <w:szCs w:val="18"/>
              </w:rPr>
              <w:t xml:space="preserve"> </w:t>
            </w:r>
            <w:r w:rsidRPr="00DF5C7D">
              <w:rPr>
                <w:rFonts w:ascii="Arial" w:hAnsi="Arial" w:cs="Arial"/>
                <w:sz w:val="18"/>
                <w:szCs w:val="18"/>
              </w:rPr>
              <w:t>unit/s,</w:t>
            </w:r>
            <w:r w:rsidRPr="00DF5C7D">
              <w:rPr>
                <w:rFonts w:ascii="Arial" w:hAnsi="Arial" w:cs="Arial"/>
                <w:spacing w:val="36"/>
                <w:sz w:val="18"/>
                <w:szCs w:val="18"/>
              </w:rPr>
              <w:t xml:space="preserve"> </w:t>
            </w:r>
            <w:r w:rsidRPr="00DF5C7D">
              <w:rPr>
                <w:rFonts w:ascii="Arial" w:hAnsi="Arial" w:cs="Arial"/>
                <w:sz w:val="18"/>
                <w:szCs w:val="18"/>
              </w:rPr>
              <w:t>and</w:t>
            </w:r>
            <w:r w:rsidRPr="00DF5C7D">
              <w:rPr>
                <w:rFonts w:ascii="Arial" w:hAnsi="Arial" w:cs="Arial"/>
                <w:spacing w:val="32"/>
                <w:sz w:val="18"/>
                <w:szCs w:val="18"/>
              </w:rPr>
              <w:t xml:space="preserve"> </w:t>
            </w:r>
            <w:r w:rsidRPr="00DF5C7D">
              <w:rPr>
                <w:rFonts w:ascii="Arial" w:hAnsi="Arial" w:cs="Arial"/>
                <w:sz w:val="18"/>
                <w:szCs w:val="18"/>
              </w:rPr>
              <w:t>the</w:t>
            </w:r>
            <w:r w:rsidRPr="00DF5C7D">
              <w:rPr>
                <w:rFonts w:ascii="Arial" w:hAnsi="Arial" w:cs="Arial"/>
                <w:spacing w:val="29"/>
                <w:sz w:val="18"/>
                <w:szCs w:val="18"/>
              </w:rPr>
              <w:t xml:space="preserve"> </w:t>
            </w:r>
            <w:r w:rsidRPr="00DF5C7D">
              <w:rPr>
                <w:rFonts w:ascii="Arial" w:hAnsi="Arial" w:cs="Arial"/>
                <w:sz w:val="18"/>
                <w:szCs w:val="18"/>
              </w:rPr>
              <w:t>type</w:t>
            </w:r>
            <w:r w:rsidRPr="00DF5C7D">
              <w:rPr>
                <w:rFonts w:ascii="Arial" w:hAnsi="Arial" w:cs="Arial"/>
                <w:spacing w:val="34"/>
                <w:sz w:val="18"/>
                <w:szCs w:val="18"/>
              </w:rPr>
              <w:t xml:space="preserve"> </w:t>
            </w:r>
            <w:r w:rsidRPr="00DF5C7D">
              <w:rPr>
                <w:rFonts w:ascii="Arial" w:hAnsi="Arial" w:cs="Arial"/>
                <w:sz w:val="18"/>
                <w:szCs w:val="18"/>
              </w:rPr>
              <w:t>of</w:t>
            </w:r>
            <w:r w:rsidRPr="00DF5C7D">
              <w:rPr>
                <w:rFonts w:ascii="Arial" w:hAnsi="Arial" w:cs="Arial"/>
                <w:spacing w:val="33"/>
                <w:sz w:val="18"/>
                <w:szCs w:val="18"/>
              </w:rPr>
              <w:t xml:space="preserve"> </w:t>
            </w:r>
            <w:r w:rsidRPr="00DF5C7D">
              <w:rPr>
                <w:rFonts w:ascii="Arial" w:hAnsi="Arial" w:cs="Arial"/>
                <w:sz w:val="18"/>
                <w:szCs w:val="18"/>
              </w:rPr>
              <w:t>reserve</w:t>
            </w:r>
            <w:r w:rsidRPr="00DF5C7D">
              <w:rPr>
                <w:rFonts w:ascii="Arial" w:hAnsi="Arial" w:cs="Arial"/>
                <w:spacing w:val="32"/>
                <w:sz w:val="18"/>
                <w:szCs w:val="18"/>
              </w:rPr>
              <w:t xml:space="preserve"> </w:t>
            </w:r>
            <w:r w:rsidRPr="00DF5C7D">
              <w:rPr>
                <w:rFonts w:ascii="Arial" w:hAnsi="Arial" w:cs="Arial"/>
                <w:sz w:val="18"/>
                <w:szCs w:val="18"/>
              </w:rPr>
              <w:t>covered</w:t>
            </w:r>
            <w:r w:rsidRPr="00DF5C7D">
              <w:rPr>
                <w:rFonts w:ascii="Arial" w:hAnsi="Arial" w:cs="Arial"/>
                <w:spacing w:val="32"/>
                <w:sz w:val="18"/>
                <w:szCs w:val="18"/>
              </w:rPr>
              <w:t xml:space="preserve"> </w:t>
            </w:r>
            <w:r w:rsidRPr="00DF5C7D">
              <w:rPr>
                <w:rFonts w:ascii="Arial" w:hAnsi="Arial" w:cs="Arial"/>
                <w:sz w:val="18"/>
                <w:szCs w:val="18"/>
              </w:rPr>
              <w:t>by</w:t>
            </w:r>
            <w:r w:rsidRPr="00DF5C7D">
              <w:rPr>
                <w:rFonts w:ascii="Arial" w:hAnsi="Arial" w:cs="Arial"/>
                <w:spacing w:val="32"/>
                <w:sz w:val="18"/>
                <w:szCs w:val="18"/>
              </w:rPr>
              <w:t xml:space="preserve"> </w:t>
            </w:r>
            <w:r w:rsidRPr="00DF5C7D">
              <w:rPr>
                <w:rFonts w:ascii="Arial" w:hAnsi="Arial" w:cs="Arial"/>
                <w:sz w:val="18"/>
                <w:szCs w:val="18"/>
              </w:rPr>
              <w:t xml:space="preserve">the </w:t>
            </w:r>
            <w:r w:rsidRPr="00DF5C7D">
              <w:rPr>
                <w:rFonts w:ascii="Arial" w:hAnsi="Arial" w:cs="Arial"/>
                <w:spacing w:val="-2"/>
                <w:sz w:val="18"/>
                <w:szCs w:val="18"/>
              </w:rPr>
              <w:t>request;</w:t>
            </w:r>
          </w:p>
          <w:p w14:paraId="25E3E269" w14:textId="77777777" w:rsidR="00326E23" w:rsidRPr="00DF5C7D" w:rsidRDefault="00326E23" w:rsidP="00326E23">
            <w:pPr>
              <w:widowControl w:val="0"/>
              <w:autoSpaceDE w:val="0"/>
              <w:autoSpaceDN w:val="0"/>
              <w:spacing w:after="0" w:line="240" w:lineRule="auto"/>
              <w:ind w:left="256" w:hanging="256"/>
              <w:rPr>
                <w:rFonts w:ascii="Arial" w:hAnsi="Arial" w:cs="Arial"/>
                <w:spacing w:val="-2"/>
                <w:sz w:val="18"/>
                <w:szCs w:val="18"/>
              </w:rPr>
            </w:pPr>
            <w:r w:rsidRPr="00DF5C7D">
              <w:rPr>
                <w:rFonts w:ascii="Arial" w:hAnsi="Arial" w:cs="Arial"/>
                <w:spacing w:val="-2"/>
                <w:sz w:val="18"/>
                <w:szCs w:val="18"/>
              </w:rPr>
              <w:t xml:space="preserve">c.  </w:t>
            </w:r>
            <w:r w:rsidRPr="00DF5C7D">
              <w:rPr>
                <w:rFonts w:ascii="Arial" w:hAnsi="Arial" w:cs="Arial"/>
                <w:sz w:val="18"/>
                <w:szCs w:val="18"/>
              </w:rPr>
              <w:t>The</w:t>
            </w:r>
            <w:r w:rsidRPr="00DF5C7D">
              <w:rPr>
                <w:rFonts w:ascii="Arial" w:hAnsi="Arial" w:cs="Arial"/>
                <w:spacing w:val="-3"/>
                <w:sz w:val="18"/>
                <w:szCs w:val="18"/>
              </w:rPr>
              <w:t xml:space="preserve"> </w:t>
            </w:r>
            <w:r w:rsidRPr="00DF5C7D">
              <w:rPr>
                <w:rFonts w:ascii="Arial" w:hAnsi="Arial" w:cs="Arial"/>
                <w:sz w:val="18"/>
                <w:szCs w:val="18"/>
              </w:rPr>
              <w:t>ground/s</w:t>
            </w:r>
            <w:r w:rsidRPr="00DF5C7D">
              <w:rPr>
                <w:rFonts w:ascii="Arial" w:hAnsi="Arial" w:cs="Arial"/>
                <w:spacing w:val="-5"/>
                <w:sz w:val="18"/>
                <w:szCs w:val="18"/>
              </w:rPr>
              <w:t xml:space="preserve"> </w:t>
            </w:r>
            <w:r w:rsidRPr="00DF5C7D">
              <w:rPr>
                <w:rFonts w:ascii="Arial" w:hAnsi="Arial" w:cs="Arial"/>
                <w:sz w:val="18"/>
                <w:szCs w:val="18"/>
              </w:rPr>
              <w:t>for</w:t>
            </w:r>
            <w:r w:rsidRPr="00DF5C7D">
              <w:rPr>
                <w:rFonts w:ascii="Arial" w:hAnsi="Arial" w:cs="Arial"/>
                <w:spacing w:val="-3"/>
                <w:sz w:val="18"/>
                <w:szCs w:val="18"/>
              </w:rPr>
              <w:t xml:space="preserve"> </w:t>
            </w:r>
            <w:r w:rsidRPr="00DF5C7D">
              <w:rPr>
                <w:rFonts w:ascii="Arial" w:hAnsi="Arial" w:cs="Arial"/>
                <w:spacing w:val="-2"/>
                <w:sz w:val="18"/>
                <w:szCs w:val="18"/>
              </w:rPr>
              <w:t>reassessment;</w:t>
            </w:r>
          </w:p>
          <w:p w14:paraId="3271A379" w14:textId="77777777" w:rsidR="00326E23" w:rsidRPr="00DF5C7D" w:rsidRDefault="00326E23" w:rsidP="00326E23">
            <w:pPr>
              <w:widowControl w:val="0"/>
              <w:autoSpaceDE w:val="0"/>
              <w:autoSpaceDN w:val="0"/>
              <w:spacing w:after="0" w:line="240" w:lineRule="auto"/>
              <w:ind w:left="256" w:hanging="256"/>
              <w:rPr>
                <w:rFonts w:ascii="Arial" w:hAnsi="Arial" w:cs="Arial"/>
                <w:spacing w:val="-2"/>
                <w:sz w:val="18"/>
                <w:szCs w:val="18"/>
              </w:rPr>
            </w:pPr>
            <w:r w:rsidRPr="00DF5C7D">
              <w:rPr>
                <w:rFonts w:ascii="Arial" w:hAnsi="Arial" w:cs="Arial"/>
                <w:spacing w:val="-2"/>
                <w:sz w:val="18"/>
                <w:szCs w:val="18"/>
              </w:rPr>
              <w:t xml:space="preserve">d.  </w:t>
            </w:r>
            <w:r w:rsidRPr="00DF5C7D">
              <w:rPr>
                <w:rFonts w:ascii="Arial" w:hAnsi="Arial" w:cs="Arial"/>
                <w:sz w:val="18"/>
                <w:szCs w:val="18"/>
              </w:rPr>
              <w:t xml:space="preserve">The correct data or value in case the ground for reassessment includes data variance or discrepancies, including the source of the data to be used in the </w:t>
            </w:r>
            <w:r w:rsidRPr="00DF5C7D">
              <w:rPr>
                <w:rFonts w:ascii="Arial" w:hAnsi="Arial" w:cs="Arial"/>
                <w:spacing w:val="-2"/>
                <w:sz w:val="18"/>
                <w:szCs w:val="18"/>
              </w:rPr>
              <w:t>recalculation;</w:t>
            </w:r>
          </w:p>
          <w:p w14:paraId="4C991DD1" w14:textId="77777777" w:rsidR="00326E23" w:rsidRPr="00DF5C7D" w:rsidRDefault="00326E23" w:rsidP="00326E23">
            <w:pPr>
              <w:widowControl w:val="0"/>
              <w:autoSpaceDE w:val="0"/>
              <w:autoSpaceDN w:val="0"/>
              <w:spacing w:after="0" w:line="240" w:lineRule="auto"/>
              <w:ind w:left="256" w:hanging="256"/>
              <w:rPr>
                <w:rFonts w:ascii="Arial" w:hAnsi="Arial" w:cs="Arial"/>
                <w:spacing w:val="-5"/>
                <w:sz w:val="18"/>
                <w:szCs w:val="18"/>
              </w:rPr>
            </w:pPr>
            <w:r w:rsidRPr="00DF5C7D">
              <w:rPr>
                <w:rFonts w:ascii="Arial" w:hAnsi="Arial" w:cs="Arial"/>
                <w:sz w:val="18"/>
                <w:szCs w:val="18"/>
              </w:rPr>
              <w:t>e.  Data,</w:t>
            </w:r>
            <w:r w:rsidRPr="00DF5C7D">
              <w:rPr>
                <w:rFonts w:ascii="Arial" w:hAnsi="Arial" w:cs="Arial"/>
                <w:spacing w:val="-3"/>
                <w:sz w:val="18"/>
                <w:szCs w:val="18"/>
              </w:rPr>
              <w:t xml:space="preserve"> </w:t>
            </w:r>
            <w:r w:rsidRPr="00DF5C7D">
              <w:rPr>
                <w:rFonts w:ascii="Arial" w:hAnsi="Arial" w:cs="Arial"/>
                <w:sz w:val="18"/>
                <w:szCs w:val="18"/>
              </w:rPr>
              <w:t>information,</w:t>
            </w:r>
            <w:r w:rsidRPr="00DF5C7D">
              <w:rPr>
                <w:rFonts w:ascii="Arial" w:hAnsi="Arial" w:cs="Arial"/>
                <w:spacing w:val="-5"/>
                <w:sz w:val="18"/>
                <w:szCs w:val="18"/>
              </w:rPr>
              <w:t xml:space="preserve"> </w:t>
            </w:r>
            <w:r w:rsidRPr="00DF5C7D">
              <w:rPr>
                <w:rFonts w:ascii="Arial" w:hAnsi="Arial" w:cs="Arial"/>
                <w:sz w:val="18"/>
                <w:szCs w:val="18"/>
              </w:rPr>
              <w:t>records,</w:t>
            </w:r>
            <w:r w:rsidRPr="00DF5C7D">
              <w:rPr>
                <w:rFonts w:ascii="Arial" w:hAnsi="Arial" w:cs="Arial"/>
                <w:spacing w:val="-3"/>
                <w:sz w:val="18"/>
                <w:szCs w:val="18"/>
              </w:rPr>
              <w:t xml:space="preserve"> </w:t>
            </w:r>
            <w:r w:rsidRPr="00DF5C7D">
              <w:rPr>
                <w:rFonts w:ascii="Arial" w:hAnsi="Arial" w:cs="Arial"/>
                <w:sz w:val="18"/>
                <w:szCs w:val="18"/>
              </w:rPr>
              <w:t>or</w:t>
            </w:r>
            <w:r w:rsidRPr="00DF5C7D">
              <w:rPr>
                <w:rFonts w:ascii="Arial" w:hAnsi="Arial" w:cs="Arial"/>
                <w:spacing w:val="-3"/>
                <w:sz w:val="18"/>
                <w:szCs w:val="18"/>
              </w:rPr>
              <w:t xml:space="preserve"> </w:t>
            </w:r>
            <w:r w:rsidRPr="00DF5C7D">
              <w:rPr>
                <w:rFonts w:ascii="Arial" w:hAnsi="Arial" w:cs="Arial"/>
                <w:sz w:val="18"/>
                <w:szCs w:val="18"/>
              </w:rPr>
              <w:t>documents</w:t>
            </w:r>
            <w:r w:rsidRPr="00DF5C7D">
              <w:rPr>
                <w:rFonts w:ascii="Arial" w:hAnsi="Arial" w:cs="Arial"/>
                <w:spacing w:val="-7"/>
                <w:sz w:val="18"/>
                <w:szCs w:val="18"/>
              </w:rPr>
              <w:t xml:space="preserve"> </w:t>
            </w:r>
            <w:r w:rsidRPr="00DF5C7D">
              <w:rPr>
                <w:rFonts w:ascii="Arial" w:hAnsi="Arial" w:cs="Arial"/>
                <w:sz w:val="18"/>
                <w:szCs w:val="18"/>
              </w:rPr>
              <w:t>to</w:t>
            </w:r>
            <w:r w:rsidRPr="00DF5C7D">
              <w:rPr>
                <w:rFonts w:ascii="Arial" w:hAnsi="Arial" w:cs="Arial"/>
                <w:spacing w:val="-6"/>
                <w:sz w:val="18"/>
                <w:szCs w:val="18"/>
              </w:rPr>
              <w:t xml:space="preserve"> </w:t>
            </w:r>
            <w:r w:rsidRPr="00DF5C7D">
              <w:rPr>
                <w:rFonts w:ascii="Arial" w:hAnsi="Arial" w:cs="Arial"/>
                <w:sz w:val="18"/>
                <w:szCs w:val="18"/>
              </w:rPr>
              <w:t>support</w:t>
            </w:r>
            <w:r w:rsidRPr="00DF5C7D">
              <w:rPr>
                <w:rFonts w:ascii="Arial" w:hAnsi="Arial" w:cs="Arial"/>
                <w:spacing w:val="-5"/>
                <w:sz w:val="18"/>
                <w:szCs w:val="18"/>
              </w:rPr>
              <w:t xml:space="preserve"> </w:t>
            </w:r>
            <w:r w:rsidRPr="00DF5C7D">
              <w:rPr>
                <w:rFonts w:ascii="Arial" w:hAnsi="Arial" w:cs="Arial"/>
                <w:sz w:val="18"/>
                <w:szCs w:val="18"/>
              </w:rPr>
              <w:t>the</w:t>
            </w:r>
            <w:r w:rsidRPr="00DF5C7D">
              <w:rPr>
                <w:rFonts w:ascii="Arial" w:hAnsi="Arial" w:cs="Arial"/>
                <w:spacing w:val="-6"/>
                <w:sz w:val="18"/>
                <w:szCs w:val="18"/>
              </w:rPr>
              <w:t xml:space="preserve"> </w:t>
            </w:r>
            <w:r w:rsidRPr="00DF5C7D">
              <w:rPr>
                <w:rFonts w:ascii="Arial" w:hAnsi="Arial" w:cs="Arial"/>
                <w:sz w:val="18"/>
                <w:szCs w:val="18"/>
              </w:rPr>
              <w:t>request</w:t>
            </w:r>
            <w:r w:rsidRPr="00DF5C7D">
              <w:rPr>
                <w:rFonts w:ascii="Arial" w:hAnsi="Arial" w:cs="Arial"/>
                <w:spacing w:val="-3"/>
                <w:sz w:val="18"/>
                <w:szCs w:val="18"/>
              </w:rPr>
              <w:t xml:space="preserve"> </w:t>
            </w:r>
            <w:r w:rsidRPr="00DF5C7D">
              <w:rPr>
                <w:rFonts w:ascii="Arial" w:hAnsi="Arial" w:cs="Arial"/>
                <w:sz w:val="18"/>
                <w:szCs w:val="18"/>
              </w:rPr>
              <w:t>or</w:t>
            </w:r>
            <w:r w:rsidRPr="00DF5C7D">
              <w:rPr>
                <w:rFonts w:ascii="Arial" w:hAnsi="Arial" w:cs="Arial"/>
                <w:spacing w:val="-6"/>
                <w:sz w:val="18"/>
                <w:szCs w:val="18"/>
              </w:rPr>
              <w:t xml:space="preserve"> </w:t>
            </w:r>
            <w:r w:rsidRPr="00DF5C7D">
              <w:rPr>
                <w:rFonts w:ascii="Arial" w:hAnsi="Arial" w:cs="Arial"/>
                <w:sz w:val="18"/>
                <w:szCs w:val="18"/>
              </w:rPr>
              <w:t>claim;</w:t>
            </w:r>
            <w:r w:rsidRPr="00DF5C7D">
              <w:rPr>
                <w:rFonts w:ascii="Arial" w:hAnsi="Arial" w:cs="Arial"/>
                <w:spacing w:val="-7"/>
                <w:sz w:val="18"/>
                <w:szCs w:val="18"/>
              </w:rPr>
              <w:t xml:space="preserve"> </w:t>
            </w:r>
            <w:r w:rsidRPr="00DF5C7D">
              <w:rPr>
                <w:rFonts w:ascii="Arial" w:hAnsi="Arial" w:cs="Arial"/>
                <w:spacing w:val="-5"/>
                <w:sz w:val="18"/>
                <w:szCs w:val="18"/>
              </w:rPr>
              <w:t>and</w:t>
            </w:r>
          </w:p>
          <w:p w14:paraId="2919B1FF" w14:textId="77777777" w:rsidR="00326E23" w:rsidRPr="00DF5C7D" w:rsidRDefault="00326E23" w:rsidP="00326E23">
            <w:pPr>
              <w:widowControl w:val="0"/>
              <w:autoSpaceDE w:val="0"/>
              <w:autoSpaceDN w:val="0"/>
              <w:spacing w:after="0" w:line="240" w:lineRule="auto"/>
              <w:ind w:left="256" w:hanging="256"/>
              <w:rPr>
                <w:rFonts w:ascii="Arial" w:hAnsi="Arial" w:cs="Arial"/>
                <w:i/>
                <w:sz w:val="18"/>
                <w:szCs w:val="18"/>
              </w:rPr>
            </w:pPr>
            <w:r w:rsidRPr="00DF5C7D">
              <w:rPr>
                <w:rFonts w:ascii="Arial" w:hAnsi="Arial" w:cs="Arial"/>
                <w:spacing w:val="-5"/>
                <w:sz w:val="18"/>
                <w:szCs w:val="18"/>
              </w:rPr>
              <w:t xml:space="preserve">f.   </w:t>
            </w:r>
            <w:r w:rsidRPr="00DF5C7D">
              <w:rPr>
                <w:rFonts w:ascii="Arial" w:hAnsi="Arial" w:cs="Arial"/>
                <w:sz w:val="18"/>
                <w:szCs w:val="18"/>
              </w:rPr>
              <w:t xml:space="preserve">The amount being claimed and sought to be adjusted in favor of the </w:t>
            </w:r>
            <w:r w:rsidRPr="00DF5C7D">
              <w:rPr>
                <w:rFonts w:ascii="Arial" w:hAnsi="Arial" w:cs="Arial"/>
                <w:i/>
                <w:sz w:val="18"/>
                <w:szCs w:val="18"/>
              </w:rPr>
              <w:t>Ancillary Service Provider.</w:t>
            </w:r>
          </w:p>
          <w:p w14:paraId="0587216B" w14:textId="77777777" w:rsidR="00326E23" w:rsidRPr="003F4A25" w:rsidRDefault="00326E23" w:rsidP="00326E23">
            <w:pPr>
              <w:pStyle w:val="NoSpacing"/>
              <w:rPr>
                <w:rFonts w:ascii="Arial" w:hAnsi="Arial" w:cs="Arial"/>
                <w:bCs/>
                <w:sz w:val="18"/>
                <w:szCs w:val="18"/>
              </w:rPr>
            </w:pPr>
          </w:p>
        </w:tc>
        <w:tc>
          <w:tcPr>
            <w:tcW w:w="4420" w:type="dxa"/>
          </w:tcPr>
          <w:p w14:paraId="2F4712A8" w14:textId="77777777" w:rsidR="00326E23" w:rsidRPr="00DF5C7D" w:rsidRDefault="00326E23" w:rsidP="00326E23">
            <w:pPr>
              <w:widowControl w:val="0"/>
              <w:tabs>
                <w:tab w:val="left" w:pos="867"/>
              </w:tabs>
              <w:autoSpaceDE w:val="0"/>
              <w:autoSpaceDN w:val="0"/>
              <w:spacing w:after="0" w:line="240" w:lineRule="auto"/>
              <w:rPr>
                <w:rFonts w:ascii="Arial" w:hAnsi="Arial" w:cs="Arial"/>
                <w:sz w:val="18"/>
                <w:szCs w:val="18"/>
              </w:rPr>
            </w:pPr>
            <w:r w:rsidRPr="00DF5C7D">
              <w:rPr>
                <w:rFonts w:ascii="Arial" w:hAnsi="Arial" w:cs="Arial"/>
                <w:sz w:val="18"/>
                <w:szCs w:val="18"/>
              </w:rPr>
              <w:t>The</w:t>
            </w:r>
            <w:r w:rsidRPr="00DF5C7D">
              <w:rPr>
                <w:rFonts w:ascii="Arial" w:hAnsi="Arial" w:cs="Arial"/>
                <w:spacing w:val="-7"/>
                <w:sz w:val="18"/>
                <w:szCs w:val="18"/>
              </w:rPr>
              <w:t xml:space="preserve"> </w:t>
            </w:r>
            <w:r w:rsidRPr="00DF5C7D">
              <w:rPr>
                <w:rFonts w:ascii="Arial" w:hAnsi="Arial" w:cs="Arial"/>
                <w:i/>
                <w:sz w:val="18"/>
                <w:szCs w:val="18"/>
              </w:rPr>
              <w:t>Request</w:t>
            </w:r>
            <w:r w:rsidRPr="00DF5C7D">
              <w:rPr>
                <w:rFonts w:ascii="Arial" w:hAnsi="Arial" w:cs="Arial"/>
                <w:i/>
                <w:spacing w:val="-5"/>
                <w:sz w:val="18"/>
                <w:szCs w:val="18"/>
              </w:rPr>
              <w:t xml:space="preserve"> </w:t>
            </w:r>
            <w:r w:rsidRPr="00DF5C7D">
              <w:rPr>
                <w:rFonts w:ascii="Arial" w:hAnsi="Arial" w:cs="Arial"/>
                <w:i/>
                <w:sz w:val="18"/>
                <w:szCs w:val="18"/>
              </w:rPr>
              <w:t>for</w:t>
            </w:r>
            <w:r w:rsidRPr="00DF5C7D">
              <w:rPr>
                <w:rFonts w:ascii="Arial" w:hAnsi="Arial" w:cs="Arial"/>
                <w:i/>
                <w:spacing w:val="-3"/>
                <w:sz w:val="18"/>
                <w:szCs w:val="18"/>
              </w:rPr>
              <w:t xml:space="preserve"> </w:t>
            </w:r>
            <w:r w:rsidRPr="00DF5C7D">
              <w:rPr>
                <w:rFonts w:ascii="Arial" w:hAnsi="Arial" w:cs="Arial"/>
                <w:i/>
                <w:sz w:val="18"/>
                <w:szCs w:val="18"/>
              </w:rPr>
              <w:t>Reassessment</w:t>
            </w:r>
            <w:r w:rsidRPr="00DF5C7D">
              <w:rPr>
                <w:rFonts w:ascii="Arial" w:hAnsi="Arial" w:cs="Arial"/>
                <w:i/>
                <w:spacing w:val="-2"/>
                <w:sz w:val="18"/>
                <w:szCs w:val="18"/>
              </w:rPr>
              <w:t xml:space="preserve"> </w:t>
            </w:r>
            <w:r w:rsidRPr="003C3161">
              <w:rPr>
                <w:rFonts w:ascii="Arial" w:hAnsi="Arial" w:cs="Arial"/>
                <w:i/>
                <w:strike/>
                <w:color w:val="0070C0"/>
                <w:sz w:val="18"/>
                <w:szCs w:val="18"/>
              </w:rPr>
              <w:t>with</w:t>
            </w:r>
            <w:r w:rsidRPr="003C3161">
              <w:rPr>
                <w:rFonts w:ascii="Arial" w:hAnsi="Arial" w:cs="Arial"/>
                <w:i/>
                <w:strike/>
                <w:color w:val="0070C0"/>
                <w:spacing w:val="-7"/>
                <w:sz w:val="18"/>
                <w:szCs w:val="18"/>
              </w:rPr>
              <w:t xml:space="preserve"> </w:t>
            </w:r>
            <w:r w:rsidRPr="003C3161">
              <w:rPr>
                <w:rFonts w:ascii="Arial" w:hAnsi="Arial" w:cs="Arial"/>
                <w:i/>
                <w:strike/>
                <w:color w:val="0070C0"/>
                <w:sz w:val="18"/>
                <w:szCs w:val="18"/>
              </w:rPr>
              <w:t>Notice</w:t>
            </w:r>
            <w:r w:rsidRPr="003C3161">
              <w:rPr>
                <w:rFonts w:ascii="Arial" w:hAnsi="Arial" w:cs="Arial"/>
                <w:i/>
                <w:strike/>
                <w:color w:val="0070C0"/>
                <w:spacing w:val="-4"/>
                <w:sz w:val="18"/>
                <w:szCs w:val="18"/>
              </w:rPr>
              <w:t xml:space="preserve"> </w:t>
            </w:r>
            <w:r w:rsidRPr="003C3161">
              <w:rPr>
                <w:rFonts w:ascii="Arial" w:hAnsi="Arial" w:cs="Arial"/>
                <w:i/>
                <w:strike/>
                <w:color w:val="0070C0"/>
                <w:sz w:val="18"/>
                <w:szCs w:val="18"/>
              </w:rPr>
              <w:t>of</w:t>
            </w:r>
            <w:r w:rsidRPr="003C3161">
              <w:rPr>
                <w:rFonts w:ascii="Arial" w:hAnsi="Arial" w:cs="Arial"/>
                <w:i/>
                <w:strike/>
                <w:color w:val="0070C0"/>
                <w:spacing w:val="-3"/>
                <w:sz w:val="18"/>
                <w:szCs w:val="18"/>
              </w:rPr>
              <w:t xml:space="preserve"> </w:t>
            </w:r>
            <w:r w:rsidRPr="003C3161">
              <w:rPr>
                <w:rFonts w:ascii="Arial" w:hAnsi="Arial" w:cs="Arial"/>
                <w:i/>
                <w:strike/>
                <w:color w:val="0070C0"/>
                <w:sz w:val="18"/>
                <w:szCs w:val="18"/>
              </w:rPr>
              <w:t>Claim</w:t>
            </w:r>
            <w:r w:rsidRPr="00DF5C7D">
              <w:rPr>
                <w:rFonts w:ascii="Arial" w:hAnsi="Arial" w:cs="Arial"/>
                <w:i/>
                <w:spacing w:val="-3"/>
                <w:sz w:val="18"/>
                <w:szCs w:val="18"/>
              </w:rPr>
              <w:t xml:space="preserve"> </w:t>
            </w:r>
            <w:r w:rsidRPr="00DF5C7D">
              <w:rPr>
                <w:rFonts w:ascii="Arial" w:hAnsi="Arial" w:cs="Arial"/>
                <w:sz w:val="18"/>
                <w:szCs w:val="18"/>
              </w:rPr>
              <w:t>shall</w:t>
            </w:r>
            <w:r w:rsidRPr="00DF5C7D">
              <w:rPr>
                <w:rFonts w:ascii="Arial" w:hAnsi="Arial" w:cs="Arial"/>
                <w:spacing w:val="-5"/>
                <w:sz w:val="18"/>
                <w:szCs w:val="18"/>
              </w:rPr>
              <w:t xml:space="preserve"> </w:t>
            </w:r>
            <w:r w:rsidRPr="00DF5C7D">
              <w:rPr>
                <w:rFonts w:ascii="Arial" w:hAnsi="Arial" w:cs="Arial"/>
                <w:sz w:val="18"/>
                <w:szCs w:val="18"/>
              </w:rPr>
              <w:t>indicate</w:t>
            </w:r>
            <w:r w:rsidRPr="00DF5C7D">
              <w:rPr>
                <w:rFonts w:ascii="Arial" w:hAnsi="Arial" w:cs="Arial"/>
                <w:spacing w:val="-6"/>
                <w:sz w:val="18"/>
                <w:szCs w:val="18"/>
              </w:rPr>
              <w:t xml:space="preserve"> </w:t>
            </w:r>
            <w:r w:rsidRPr="00DF5C7D">
              <w:rPr>
                <w:rFonts w:ascii="Arial" w:hAnsi="Arial" w:cs="Arial"/>
                <w:sz w:val="18"/>
                <w:szCs w:val="18"/>
              </w:rPr>
              <w:t>the</w:t>
            </w:r>
            <w:r w:rsidRPr="00DF5C7D">
              <w:rPr>
                <w:rFonts w:ascii="Arial" w:hAnsi="Arial" w:cs="Arial"/>
                <w:spacing w:val="-6"/>
                <w:sz w:val="18"/>
                <w:szCs w:val="18"/>
              </w:rPr>
              <w:t xml:space="preserve"> </w:t>
            </w:r>
            <w:r w:rsidRPr="00DF5C7D">
              <w:rPr>
                <w:rFonts w:ascii="Arial" w:hAnsi="Arial" w:cs="Arial"/>
                <w:spacing w:val="-2"/>
                <w:sz w:val="18"/>
                <w:szCs w:val="18"/>
              </w:rPr>
              <w:t>following:</w:t>
            </w:r>
          </w:p>
          <w:p w14:paraId="54A38C73" w14:textId="77777777" w:rsidR="00326E23" w:rsidRPr="00DF5C7D" w:rsidRDefault="00326E23" w:rsidP="00326E23">
            <w:pPr>
              <w:pStyle w:val="BodyText"/>
              <w:spacing w:before="37"/>
              <w:ind w:hanging="14"/>
              <w:rPr>
                <w:sz w:val="18"/>
                <w:szCs w:val="18"/>
              </w:rPr>
            </w:pPr>
          </w:p>
          <w:p w14:paraId="214FF451" w14:textId="77777777" w:rsidR="00326E23" w:rsidRPr="00DF5C7D" w:rsidRDefault="00326E23" w:rsidP="00326E23">
            <w:pPr>
              <w:widowControl w:val="0"/>
              <w:autoSpaceDE w:val="0"/>
              <w:autoSpaceDN w:val="0"/>
              <w:spacing w:after="0" w:line="240" w:lineRule="auto"/>
              <w:ind w:left="256" w:hanging="256"/>
              <w:rPr>
                <w:rFonts w:ascii="Arial" w:hAnsi="Arial" w:cs="Arial"/>
                <w:i/>
                <w:spacing w:val="-2"/>
                <w:sz w:val="18"/>
                <w:szCs w:val="18"/>
              </w:rPr>
            </w:pPr>
            <w:r w:rsidRPr="00DF5C7D">
              <w:rPr>
                <w:rFonts w:ascii="Arial" w:hAnsi="Arial" w:cs="Arial"/>
                <w:sz w:val="18"/>
                <w:szCs w:val="18"/>
              </w:rPr>
              <w:t>a.  Date</w:t>
            </w:r>
            <w:r w:rsidRPr="00DF5C7D">
              <w:rPr>
                <w:rFonts w:ascii="Arial" w:hAnsi="Arial" w:cs="Arial"/>
                <w:spacing w:val="-7"/>
                <w:sz w:val="18"/>
                <w:szCs w:val="18"/>
              </w:rPr>
              <w:t xml:space="preserve"> </w:t>
            </w:r>
            <w:r w:rsidRPr="00DF5C7D">
              <w:rPr>
                <w:rFonts w:ascii="Arial" w:hAnsi="Arial" w:cs="Arial"/>
                <w:sz w:val="18"/>
                <w:szCs w:val="18"/>
              </w:rPr>
              <w:t>of</w:t>
            </w:r>
            <w:r w:rsidRPr="00DF5C7D">
              <w:rPr>
                <w:rFonts w:ascii="Arial" w:hAnsi="Arial" w:cs="Arial"/>
                <w:spacing w:val="-5"/>
                <w:sz w:val="18"/>
                <w:szCs w:val="18"/>
              </w:rPr>
              <w:t xml:space="preserve"> </w:t>
            </w:r>
            <w:r w:rsidRPr="00DF5C7D">
              <w:rPr>
                <w:rFonts w:ascii="Arial" w:hAnsi="Arial" w:cs="Arial"/>
                <w:sz w:val="18"/>
                <w:szCs w:val="18"/>
              </w:rPr>
              <w:t>receipt</w:t>
            </w:r>
            <w:r w:rsidRPr="00DF5C7D">
              <w:rPr>
                <w:rFonts w:ascii="Arial" w:hAnsi="Arial" w:cs="Arial"/>
                <w:spacing w:val="-3"/>
                <w:sz w:val="18"/>
                <w:szCs w:val="18"/>
              </w:rPr>
              <w:t xml:space="preserve"> </w:t>
            </w:r>
            <w:r w:rsidRPr="00DF5C7D">
              <w:rPr>
                <w:rFonts w:ascii="Arial" w:hAnsi="Arial" w:cs="Arial"/>
                <w:sz w:val="18"/>
                <w:szCs w:val="18"/>
              </w:rPr>
              <w:t>of</w:t>
            </w:r>
            <w:r w:rsidRPr="00DF5C7D">
              <w:rPr>
                <w:rFonts w:ascii="Arial" w:hAnsi="Arial" w:cs="Arial"/>
                <w:spacing w:val="-5"/>
                <w:sz w:val="18"/>
                <w:szCs w:val="18"/>
              </w:rPr>
              <w:t xml:space="preserve"> </w:t>
            </w:r>
            <w:r w:rsidRPr="00DF5C7D">
              <w:rPr>
                <w:rFonts w:ascii="Arial" w:hAnsi="Arial" w:cs="Arial"/>
                <w:sz w:val="18"/>
                <w:szCs w:val="18"/>
              </w:rPr>
              <w:t>the</w:t>
            </w:r>
            <w:r w:rsidRPr="00DF5C7D">
              <w:rPr>
                <w:rFonts w:ascii="Arial" w:hAnsi="Arial" w:cs="Arial"/>
                <w:spacing w:val="-7"/>
                <w:sz w:val="18"/>
                <w:szCs w:val="18"/>
              </w:rPr>
              <w:t xml:space="preserve"> </w:t>
            </w:r>
            <w:r w:rsidRPr="003C3161">
              <w:rPr>
                <w:rFonts w:ascii="Arial" w:hAnsi="Arial" w:cs="Arial"/>
                <w:strike/>
                <w:color w:val="0070C0"/>
                <w:sz w:val="18"/>
                <w:szCs w:val="18"/>
              </w:rPr>
              <w:t>Preliminary</w:t>
            </w:r>
            <w:r w:rsidRPr="003C3161">
              <w:rPr>
                <w:rFonts w:ascii="Arial" w:hAnsi="Arial" w:cs="Arial"/>
                <w:strike/>
                <w:color w:val="0070C0"/>
                <w:spacing w:val="-3"/>
                <w:sz w:val="18"/>
                <w:szCs w:val="18"/>
              </w:rPr>
              <w:t xml:space="preserve"> </w:t>
            </w:r>
            <w:r w:rsidRPr="003C3161">
              <w:rPr>
                <w:rFonts w:ascii="Arial" w:hAnsi="Arial" w:cs="Arial"/>
                <w:strike/>
                <w:color w:val="0070C0"/>
                <w:sz w:val="18"/>
                <w:szCs w:val="18"/>
              </w:rPr>
              <w:t>Settlement</w:t>
            </w:r>
            <w:r w:rsidRPr="003C3161">
              <w:rPr>
                <w:rFonts w:ascii="Arial" w:hAnsi="Arial" w:cs="Arial"/>
                <w:strike/>
                <w:color w:val="0070C0"/>
                <w:spacing w:val="-3"/>
                <w:sz w:val="18"/>
                <w:szCs w:val="18"/>
              </w:rPr>
              <w:t xml:space="preserve"> </w:t>
            </w:r>
            <w:r w:rsidRPr="003C3161">
              <w:rPr>
                <w:rFonts w:ascii="Arial" w:hAnsi="Arial" w:cs="Arial"/>
                <w:strike/>
                <w:color w:val="0070C0"/>
                <w:sz w:val="18"/>
                <w:szCs w:val="18"/>
              </w:rPr>
              <w:t>Statement</w:t>
            </w:r>
            <w:r w:rsidRPr="003C3161">
              <w:rPr>
                <w:rFonts w:ascii="Arial" w:hAnsi="Arial" w:cs="Arial"/>
                <w:sz w:val="18"/>
                <w:szCs w:val="18"/>
              </w:rPr>
              <w:t xml:space="preserve"> </w:t>
            </w:r>
            <w:r w:rsidRPr="003C3161">
              <w:rPr>
                <w:rFonts w:ascii="Arial" w:hAnsi="Arial" w:cs="Arial"/>
                <w:b/>
                <w:bCs/>
                <w:i/>
                <w:iCs/>
                <w:color w:val="0070C0"/>
                <w:sz w:val="18"/>
                <w:szCs w:val="18"/>
                <w:u w:val="single"/>
              </w:rPr>
              <w:t xml:space="preserve">Notice of Breach </w:t>
            </w:r>
            <w:r w:rsidRPr="00DF5C7D">
              <w:rPr>
                <w:rFonts w:ascii="Arial" w:hAnsi="Arial" w:cs="Arial"/>
                <w:sz w:val="18"/>
                <w:szCs w:val="18"/>
              </w:rPr>
              <w:t>from</w:t>
            </w:r>
            <w:r w:rsidRPr="00DF5C7D">
              <w:rPr>
                <w:rFonts w:ascii="Arial" w:hAnsi="Arial" w:cs="Arial"/>
                <w:spacing w:val="-5"/>
                <w:sz w:val="18"/>
                <w:szCs w:val="18"/>
              </w:rPr>
              <w:t xml:space="preserve"> </w:t>
            </w:r>
            <w:r w:rsidRPr="00DF5C7D">
              <w:rPr>
                <w:rFonts w:ascii="Arial" w:hAnsi="Arial" w:cs="Arial"/>
                <w:sz w:val="18"/>
                <w:szCs w:val="18"/>
              </w:rPr>
              <w:t>the</w:t>
            </w:r>
            <w:r w:rsidRPr="00DF5C7D">
              <w:rPr>
                <w:rFonts w:ascii="Arial" w:hAnsi="Arial" w:cs="Arial"/>
                <w:spacing w:val="-7"/>
                <w:sz w:val="18"/>
                <w:szCs w:val="18"/>
              </w:rPr>
              <w:t xml:space="preserve"> </w:t>
            </w:r>
            <w:r w:rsidRPr="003C3161">
              <w:rPr>
                <w:rFonts w:ascii="Arial" w:hAnsi="Arial" w:cs="Arial"/>
                <w:i/>
                <w:strike/>
                <w:color w:val="0070C0"/>
                <w:sz w:val="18"/>
                <w:szCs w:val="18"/>
              </w:rPr>
              <w:t>Market</w:t>
            </w:r>
            <w:r w:rsidRPr="003C3161">
              <w:rPr>
                <w:rFonts w:ascii="Arial" w:hAnsi="Arial" w:cs="Arial"/>
                <w:i/>
                <w:strike/>
                <w:color w:val="0070C0"/>
                <w:spacing w:val="-5"/>
                <w:sz w:val="18"/>
                <w:szCs w:val="18"/>
              </w:rPr>
              <w:t xml:space="preserve"> </w:t>
            </w:r>
            <w:r w:rsidRPr="003C3161">
              <w:rPr>
                <w:rFonts w:ascii="Arial" w:hAnsi="Arial" w:cs="Arial"/>
                <w:i/>
                <w:strike/>
                <w:color w:val="0070C0"/>
                <w:spacing w:val="-2"/>
                <w:sz w:val="18"/>
                <w:szCs w:val="18"/>
              </w:rPr>
              <w:t>Operator</w:t>
            </w:r>
            <w:r>
              <w:rPr>
                <w:rFonts w:ascii="Arial" w:hAnsi="Arial" w:cs="Arial"/>
                <w:b/>
                <w:bCs/>
                <w:i/>
                <w:color w:val="0070C0"/>
                <w:spacing w:val="-2"/>
                <w:sz w:val="18"/>
                <w:szCs w:val="18"/>
                <w:u w:val="single"/>
              </w:rPr>
              <w:t xml:space="preserve"> Enforcement and Compliance Office</w:t>
            </w:r>
            <w:r w:rsidRPr="003C3161">
              <w:rPr>
                <w:rFonts w:ascii="Arial" w:hAnsi="Arial" w:cs="Arial"/>
                <w:i/>
                <w:color w:val="0070C0"/>
                <w:spacing w:val="-2"/>
                <w:sz w:val="18"/>
                <w:szCs w:val="18"/>
              </w:rPr>
              <w:t>;</w:t>
            </w:r>
          </w:p>
          <w:p w14:paraId="135C876B" w14:textId="77777777" w:rsidR="00326E23" w:rsidRPr="00DF5C7D" w:rsidRDefault="00326E23" w:rsidP="00326E23">
            <w:pPr>
              <w:widowControl w:val="0"/>
              <w:autoSpaceDE w:val="0"/>
              <w:autoSpaceDN w:val="0"/>
              <w:spacing w:after="0" w:line="240" w:lineRule="auto"/>
              <w:ind w:left="256" w:hanging="256"/>
              <w:rPr>
                <w:rFonts w:ascii="Arial" w:hAnsi="Arial" w:cs="Arial"/>
                <w:spacing w:val="-2"/>
                <w:sz w:val="18"/>
                <w:szCs w:val="18"/>
              </w:rPr>
            </w:pPr>
            <w:r w:rsidRPr="00DF5C7D">
              <w:rPr>
                <w:rFonts w:ascii="Arial" w:hAnsi="Arial" w:cs="Arial"/>
                <w:spacing w:val="-2"/>
                <w:sz w:val="18"/>
                <w:szCs w:val="18"/>
              </w:rPr>
              <w:t xml:space="preserve">b.  </w:t>
            </w:r>
            <w:r w:rsidRPr="00DF5C7D">
              <w:rPr>
                <w:rFonts w:ascii="Arial" w:hAnsi="Arial" w:cs="Arial"/>
                <w:sz w:val="18"/>
                <w:szCs w:val="18"/>
              </w:rPr>
              <w:t>The</w:t>
            </w:r>
            <w:r w:rsidRPr="00DF5C7D">
              <w:rPr>
                <w:rFonts w:ascii="Arial" w:hAnsi="Arial" w:cs="Arial"/>
                <w:spacing w:val="34"/>
                <w:sz w:val="18"/>
                <w:szCs w:val="18"/>
              </w:rPr>
              <w:t xml:space="preserve"> </w:t>
            </w:r>
            <w:r w:rsidRPr="00DF5C7D">
              <w:rPr>
                <w:rFonts w:ascii="Arial" w:hAnsi="Arial" w:cs="Arial"/>
                <w:sz w:val="18"/>
                <w:szCs w:val="18"/>
              </w:rPr>
              <w:t>specific</w:t>
            </w:r>
            <w:r w:rsidRPr="00DF5C7D">
              <w:rPr>
                <w:rFonts w:ascii="Arial" w:hAnsi="Arial" w:cs="Arial"/>
                <w:spacing w:val="35"/>
                <w:sz w:val="18"/>
                <w:szCs w:val="18"/>
              </w:rPr>
              <w:t xml:space="preserve"> </w:t>
            </w:r>
            <w:r w:rsidRPr="00DF5C7D">
              <w:rPr>
                <w:rFonts w:ascii="Arial" w:hAnsi="Arial" w:cs="Arial"/>
                <w:sz w:val="18"/>
                <w:szCs w:val="18"/>
              </w:rPr>
              <w:t>intervals,</w:t>
            </w:r>
            <w:r w:rsidRPr="00DF5C7D">
              <w:rPr>
                <w:rFonts w:ascii="Arial" w:hAnsi="Arial" w:cs="Arial"/>
                <w:spacing w:val="33"/>
                <w:sz w:val="18"/>
                <w:szCs w:val="18"/>
              </w:rPr>
              <w:t xml:space="preserve"> </w:t>
            </w:r>
            <w:r w:rsidRPr="00DF5C7D">
              <w:rPr>
                <w:rFonts w:ascii="Arial" w:hAnsi="Arial" w:cs="Arial"/>
                <w:sz w:val="18"/>
                <w:szCs w:val="18"/>
              </w:rPr>
              <w:t>resource</w:t>
            </w:r>
            <w:r w:rsidRPr="00DF5C7D">
              <w:rPr>
                <w:rFonts w:ascii="Arial" w:hAnsi="Arial" w:cs="Arial"/>
                <w:spacing w:val="34"/>
                <w:sz w:val="18"/>
                <w:szCs w:val="18"/>
              </w:rPr>
              <w:t xml:space="preserve"> </w:t>
            </w:r>
            <w:r w:rsidRPr="00DF5C7D">
              <w:rPr>
                <w:rFonts w:ascii="Arial" w:hAnsi="Arial" w:cs="Arial"/>
                <w:sz w:val="18"/>
                <w:szCs w:val="18"/>
              </w:rPr>
              <w:t>unit/s,</w:t>
            </w:r>
            <w:r w:rsidRPr="00DF5C7D">
              <w:rPr>
                <w:rFonts w:ascii="Arial" w:hAnsi="Arial" w:cs="Arial"/>
                <w:spacing w:val="36"/>
                <w:sz w:val="18"/>
                <w:szCs w:val="18"/>
              </w:rPr>
              <w:t xml:space="preserve"> </w:t>
            </w:r>
            <w:r w:rsidRPr="00DF5C7D">
              <w:rPr>
                <w:rFonts w:ascii="Arial" w:hAnsi="Arial" w:cs="Arial"/>
                <w:sz w:val="18"/>
                <w:szCs w:val="18"/>
              </w:rPr>
              <w:t>and</w:t>
            </w:r>
            <w:r w:rsidRPr="00DF5C7D">
              <w:rPr>
                <w:rFonts w:ascii="Arial" w:hAnsi="Arial" w:cs="Arial"/>
                <w:spacing w:val="32"/>
                <w:sz w:val="18"/>
                <w:szCs w:val="18"/>
              </w:rPr>
              <w:t xml:space="preserve"> </w:t>
            </w:r>
            <w:r w:rsidRPr="00DF5C7D">
              <w:rPr>
                <w:rFonts w:ascii="Arial" w:hAnsi="Arial" w:cs="Arial"/>
                <w:sz w:val="18"/>
                <w:szCs w:val="18"/>
              </w:rPr>
              <w:t>the</w:t>
            </w:r>
            <w:r w:rsidRPr="00DF5C7D">
              <w:rPr>
                <w:rFonts w:ascii="Arial" w:hAnsi="Arial" w:cs="Arial"/>
                <w:spacing w:val="29"/>
                <w:sz w:val="18"/>
                <w:szCs w:val="18"/>
              </w:rPr>
              <w:t xml:space="preserve"> </w:t>
            </w:r>
            <w:r w:rsidRPr="00DF5C7D">
              <w:rPr>
                <w:rFonts w:ascii="Arial" w:hAnsi="Arial" w:cs="Arial"/>
                <w:sz w:val="18"/>
                <w:szCs w:val="18"/>
              </w:rPr>
              <w:t>type</w:t>
            </w:r>
            <w:r w:rsidRPr="00DF5C7D">
              <w:rPr>
                <w:rFonts w:ascii="Arial" w:hAnsi="Arial" w:cs="Arial"/>
                <w:spacing w:val="34"/>
                <w:sz w:val="18"/>
                <w:szCs w:val="18"/>
              </w:rPr>
              <w:t xml:space="preserve"> </w:t>
            </w:r>
            <w:r w:rsidRPr="00DF5C7D">
              <w:rPr>
                <w:rFonts w:ascii="Arial" w:hAnsi="Arial" w:cs="Arial"/>
                <w:sz w:val="18"/>
                <w:szCs w:val="18"/>
              </w:rPr>
              <w:t>of</w:t>
            </w:r>
            <w:r w:rsidRPr="00DF5C7D">
              <w:rPr>
                <w:rFonts w:ascii="Arial" w:hAnsi="Arial" w:cs="Arial"/>
                <w:spacing w:val="33"/>
                <w:sz w:val="18"/>
                <w:szCs w:val="18"/>
              </w:rPr>
              <w:t xml:space="preserve"> </w:t>
            </w:r>
            <w:r w:rsidRPr="00DF5C7D">
              <w:rPr>
                <w:rFonts w:ascii="Arial" w:hAnsi="Arial" w:cs="Arial"/>
                <w:sz w:val="18"/>
                <w:szCs w:val="18"/>
              </w:rPr>
              <w:t>reserve</w:t>
            </w:r>
            <w:r w:rsidRPr="00DF5C7D">
              <w:rPr>
                <w:rFonts w:ascii="Arial" w:hAnsi="Arial" w:cs="Arial"/>
                <w:spacing w:val="32"/>
                <w:sz w:val="18"/>
                <w:szCs w:val="18"/>
              </w:rPr>
              <w:t xml:space="preserve"> </w:t>
            </w:r>
            <w:r w:rsidRPr="00DF5C7D">
              <w:rPr>
                <w:rFonts w:ascii="Arial" w:hAnsi="Arial" w:cs="Arial"/>
                <w:sz w:val="18"/>
                <w:szCs w:val="18"/>
              </w:rPr>
              <w:t>covered</w:t>
            </w:r>
            <w:r w:rsidRPr="00DF5C7D">
              <w:rPr>
                <w:rFonts w:ascii="Arial" w:hAnsi="Arial" w:cs="Arial"/>
                <w:spacing w:val="32"/>
                <w:sz w:val="18"/>
                <w:szCs w:val="18"/>
              </w:rPr>
              <w:t xml:space="preserve"> </w:t>
            </w:r>
            <w:r w:rsidRPr="00DF5C7D">
              <w:rPr>
                <w:rFonts w:ascii="Arial" w:hAnsi="Arial" w:cs="Arial"/>
                <w:sz w:val="18"/>
                <w:szCs w:val="18"/>
              </w:rPr>
              <w:t>by</w:t>
            </w:r>
            <w:r w:rsidRPr="00DF5C7D">
              <w:rPr>
                <w:rFonts w:ascii="Arial" w:hAnsi="Arial" w:cs="Arial"/>
                <w:spacing w:val="32"/>
                <w:sz w:val="18"/>
                <w:szCs w:val="18"/>
              </w:rPr>
              <w:t xml:space="preserve"> </w:t>
            </w:r>
            <w:r w:rsidRPr="00DF5C7D">
              <w:rPr>
                <w:rFonts w:ascii="Arial" w:hAnsi="Arial" w:cs="Arial"/>
                <w:sz w:val="18"/>
                <w:szCs w:val="18"/>
              </w:rPr>
              <w:t xml:space="preserve">the </w:t>
            </w:r>
            <w:r w:rsidRPr="00DF5C7D">
              <w:rPr>
                <w:rFonts w:ascii="Arial" w:hAnsi="Arial" w:cs="Arial"/>
                <w:spacing w:val="-2"/>
                <w:sz w:val="18"/>
                <w:szCs w:val="18"/>
              </w:rPr>
              <w:t>request;</w:t>
            </w:r>
          </w:p>
          <w:p w14:paraId="5FC3CBFE" w14:textId="77777777" w:rsidR="00326E23" w:rsidRPr="00DF5C7D" w:rsidRDefault="00326E23" w:rsidP="00326E23">
            <w:pPr>
              <w:widowControl w:val="0"/>
              <w:autoSpaceDE w:val="0"/>
              <w:autoSpaceDN w:val="0"/>
              <w:spacing w:after="0" w:line="240" w:lineRule="auto"/>
              <w:ind w:left="256" w:hanging="256"/>
              <w:rPr>
                <w:rFonts w:ascii="Arial" w:hAnsi="Arial" w:cs="Arial"/>
                <w:spacing w:val="-2"/>
                <w:sz w:val="18"/>
                <w:szCs w:val="18"/>
              </w:rPr>
            </w:pPr>
            <w:r w:rsidRPr="00DF5C7D">
              <w:rPr>
                <w:rFonts w:ascii="Arial" w:hAnsi="Arial" w:cs="Arial"/>
                <w:spacing w:val="-2"/>
                <w:sz w:val="18"/>
                <w:szCs w:val="18"/>
              </w:rPr>
              <w:t xml:space="preserve">c.  </w:t>
            </w:r>
            <w:r w:rsidRPr="00DF5C7D">
              <w:rPr>
                <w:rFonts w:ascii="Arial" w:hAnsi="Arial" w:cs="Arial"/>
                <w:sz w:val="18"/>
                <w:szCs w:val="18"/>
              </w:rPr>
              <w:t>The</w:t>
            </w:r>
            <w:r w:rsidRPr="00DF5C7D">
              <w:rPr>
                <w:rFonts w:ascii="Arial" w:hAnsi="Arial" w:cs="Arial"/>
                <w:spacing w:val="-3"/>
                <w:sz w:val="18"/>
                <w:szCs w:val="18"/>
              </w:rPr>
              <w:t xml:space="preserve"> </w:t>
            </w:r>
            <w:r w:rsidRPr="00DF5C7D">
              <w:rPr>
                <w:rFonts w:ascii="Arial" w:hAnsi="Arial" w:cs="Arial"/>
                <w:sz w:val="18"/>
                <w:szCs w:val="18"/>
              </w:rPr>
              <w:t>ground/s</w:t>
            </w:r>
            <w:r w:rsidRPr="00DF5C7D">
              <w:rPr>
                <w:rFonts w:ascii="Arial" w:hAnsi="Arial" w:cs="Arial"/>
                <w:spacing w:val="-5"/>
                <w:sz w:val="18"/>
                <w:szCs w:val="18"/>
              </w:rPr>
              <w:t xml:space="preserve"> </w:t>
            </w:r>
            <w:r w:rsidRPr="00DF5C7D">
              <w:rPr>
                <w:rFonts w:ascii="Arial" w:hAnsi="Arial" w:cs="Arial"/>
                <w:sz w:val="18"/>
                <w:szCs w:val="18"/>
              </w:rPr>
              <w:t>for</w:t>
            </w:r>
            <w:r w:rsidRPr="00DF5C7D">
              <w:rPr>
                <w:rFonts w:ascii="Arial" w:hAnsi="Arial" w:cs="Arial"/>
                <w:spacing w:val="-3"/>
                <w:sz w:val="18"/>
                <w:szCs w:val="18"/>
              </w:rPr>
              <w:t xml:space="preserve"> </w:t>
            </w:r>
            <w:r w:rsidRPr="00DF5C7D">
              <w:rPr>
                <w:rFonts w:ascii="Arial" w:hAnsi="Arial" w:cs="Arial"/>
                <w:spacing w:val="-2"/>
                <w:sz w:val="18"/>
                <w:szCs w:val="18"/>
              </w:rPr>
              <w:t>reassessment;</w:t>
            </w:r>
          </w:p>
          <w:p w14:paraId="7575AAFC" w14:textId="77777777" w:rsidR="00326E23" w:rsidRPr="00DF5C7D" w:rsidRDefault="00326E23" w:rsidP="00326E23">
            <w:pPr>
              <w:widowControl w:val="0"/>
              <w:autoSpaceDE w:val="0"/>
              <w:autoSpaceDN w:val="0"/>
              <w:spacing w:after="0" w:line="240" w:lineRule="auto"/>
              <w:ind w:left="256" w:hanging="256"/>
              <w:rPr>
                <w:rFonts w:ascii="Arial" w:hAnsi="Arial" w:cs="Arial"/>
                <w:spacing w:val="-2"/>
                <w:sz w:val="18"/>
                <w:szCs w:val="18"/>
              </w:rPr>
            </w:pPr>
            <w:r w:rsidRPr="00DF5C7D">
              <w:rPr>
                <w:rFonts w:ascii="Arial" w:hAnsi="Arial" w:cs="Arial"/>
                <w:spacing w:val="-2"/>
                <w:sz w:val="18"/>
                <w:szCs w:val="18"/>
              </w:rPr>
              <w:t xml:space="preserve">d.  </w:t>
            </w:r>
            <w:r w:rsidRPr="00DF5C7D">
              <w:rPr>
                <w:rFonts w:ascii="Arial" w:hAnsi="Arial" w:cs="Arial"/>
                <w:sz w:val="18"/>
                <w:szCs w:val="18"/>
              </w:rPr>
              <w:t xml:space="preserve">The correct data or value in case the ground for reassessment includes data variance or discrepancies, including the source of the data to be used in the </w:t>
            </w:r>
            <w:r w:rsidRPr="00DF5C7D">
              <w:rPr>
                <w:rFonts w:ascii="Arial" w:hAnsi="Arial" w:cs="Arial"/>
                <w:spacing w:val="-2"/>
                <w:sz w:val="18"/>
                <w:szCs w:val="18"/>
              </w:rPr>
              <w:t>recalculation;</w:t>
            </w:r>
            <w:r>
              <w:rPr>
                <w:rFonts w:ascii="Arial" w:hAnsi="Arial" w:cs="Arial"/>
                <w:spacing w:val="-2"/>
                <w:sz w:val="18"/>
                <w:szCs w:val="18"/>
              </w:rPr>
              <w:t xml:space="preserve"> </w:t>
            </w:r>
            <w:r w:rsidRPr="00A91885">
              <w:rPr>
                <w:rFonts w:ascii="Arial" w:hAnsi="Arial" w:cs="Arial"/>
                <w:b/>
                <w:bCs/>
                <w:color w:val="0070C0"/>
                <w:spacing w:val="-2"/>
                <w:sz w:val="18"/>
                <w:szCs w:val="18"/>
                <w:u w:val="single"/>
              </w:rPr>
              <w:t>and</w:t>
            </w:r>
          </w:p>
          <w:p w14:paraId="3E2D6BF9" w14:textId="77777777" w:rsidR="00326E23" w:rsidRPr="00DF5C7D" w:rsidRDefault="00326E23" w:rsidP="00326E23">
            <w:pPr>
              <w:widowControl w:val="0"/>
              <w:autoSpaceDE w:val="0"/>
              <w:autoSpaceDN w:val="0"/>
              <w:spacing w:after="0" w:line="240" w:lineRule="auto"/>
              <w:ind w:left="256" w:hanging="256"/>
              <w:rPr>
                <w:rFonts w:ascii="Arial" w:hAnsi="Arial" w:cs="Arial"/>
                <w:spacing w:val="-5"/>
                <w:sz w:val="18"/>
                <w:szCs w:val="18"/>
              </w:rPr>
            </w:pPr>
            <w:r w:rsidRPr="00DF5C7D">
              <w:rPr>
                <w:rFonts w:ascii="Arial" w:hAnsi="Arial" w:cs="Arial"/>
                <w:sz w:val="18"/>
                <w:szCs w:val="18"/>
              </w:rPr>
              <w:t>e.  Data,</w:t>
            </w:r>
            <w:r w:rsidRPr="00DF5C7D">
              <w:rPr>
                <w:rFonts w:ascii="Arial" w:hAnsi="Arial" w:cs="Arial"/>
                <w:spacing w:val="-3"/>
                <w:sz w:val="18"/>
                <w:szCs w:val="18"/>
              </w:rPr>
              <w:t xml:space="preserve"> </w:t>
            </w:r>
            <w:r w:rsidRPr="00DF5C7D">
              <w:rPr>
                <w:rFonts w:ascii="Arial" w:hAnsi="Arial" w:cs="Arial"/>
                <w:sz w:val="18"/>
                <w:szCs w:val="18"/>
              </w:rPr>
              <w:t>information,</w:t>
            </w:r>
            <w:r w:rsidRPr="00DF5C7D">
              <w:rPr>
                <w:rFonts w:ascii="Arial" w:hAnsi="Arial" w:cs="Arial"/>
                <w:spacing w:val="-5"/>
                <w:sz w:val="18"/>
                <w:szCs w:val="18"/>
              </w:rPr>
              <w:t xml:space="preserve"> </w:t>
            </w:r>
            <w:r w:rsidRPr="00DF5C7D">
              <w:rPr>
                <w:rFonts w:ascii="Arial" w:hAnsi="Arial" w:cs="Arial"/>
                <w:sz w:val="18"/>
                <w:szCs w:val="18"/>
              </w:rPr>
              <w:t>records,</w:t>
            </w:r>
            <w:r w:rsidRPr="00DF5C7D">
              <w:rPr>
                <w:rFonts w:ascii="Arial" w:hAnsi="Arial" w:cs="Arial"/>
                <w:spacing w:val="-3"/>
                <w:sz w:val="18"/>
                <w:szCs w:val="18"/>
              </w:rPr>
              <w:t xml:space="preserve"> </w:t>
            </w:r>
            <w:r w:rsidRPr="00DF5C7D">
              <w:rPr>
                <w:rFonts w:ascii="Arial" w:hAnsi="Arial" w:cs="Arial"/>
                <w:sz w:val="18"/>
                <w:szCs w:val="18"/>
              </w:rPr>
              <w:t>or</w:t>
            </w:r>
            <w:r w:rsidRPr="00DF5C7D">
              <w:rPr>
                <w:rFonts w:ascii="Arial" w:hAnsi="Arial" w:cs="Arial"/>
                <w:spacing w:val="-3"/>
                <w:sz w:val="18"/>
                <w:szCs w:val="18"/>
              </w:rPr>
              <w:t xml:space="preserve"> </w:t>
            </w:r>
            <w:r w:rsidRPr="00DF5C7D">
              <w:rPr>
                <w:rFonts w:ascii="Arial" w:hAnsi="Arial" w:cs="Arial"/>
                <w:sz w:val="18"/>
                <w:szCs w:val="18"/>
              </w:rPr>
              <w:t>documents</w:t>
            </w:r>
            <w:r w:rsidRPr="00DF5C7D">
              <w:rPr>
                <w:rFonts w:ascii="Arial" w:hAnsi="Arial" w:cs="Arial"/>
                <w:spacing w:val="-7"/>
                <w:sz w:val="18"/>
                <w:szCs w:val="18"/>
              </w:rPr>
              <w:t xml:space="preserve"> </w:t>
            </w:r>
            <w:r w:rsidRPr="00DF5C7D">
              <w:rPr>
                <w:rFonts w:ascii="Arial" w:hAnsi="Arial" w:cs="Arial"/>
                <w:sz w:val="18"/>
                <w:szCs w:val="18"/>
              </w:rPr>
              <w:t>to</w:t>
            </w:r>
            <w:r w:rsidRPr="00DF5C7D">
              <w:rPr>
                <w:rFonts w:ascii="Arial" w:hAnsi="Arial" w:cs="Arial"/>
                <w:spacing w:val="-6"/>
                <w:sz w:val="18"/>
                <w:szCs w:val="18"/>
              </w:rPr>
              <w:t xml:space="preserve"> </w:t>
            </w:r>
            <w:r w:rsidRPr="00DF5C7D">
              <w:rPr>
                <w:rFonts w:ascii="Arial" w:hAnsi="Arial" w:cs="Arial"/>
                <w:sz w:val="18"/>
                <w:szCs w:val="18"/>
              </w:rPr>
              <w:t>support</w:t>
            </w:r>
            <w:r w:rsidRPr="00DF5C7D">
              <w:rPr>
                <w:rFonts w:ascii="Arial" w:hAnsi="Arial" w:cs="Arial"/>
                <w:spacing w:val="-5"/>
                <w:sz w:val="18"/>
                <w:szCs w:val="18"/>
              </w:rPr>
              <w:t xml:space="preserve"> </w:t>
            </w:r>
            <w:r w:rsidRPr="00DF5C7D">
              <w:rPr>
                <w:rFonts w:ascii="Arial" w:hAnsi="Arial" w:cs="Arial"/>
                <w:sz w:val="18"/>
                <w:szCs w:val="18"/>
              </w:rPr>
              <w:t>the</w:t>
            </w:r>
            <w:r w:rsidRPr="00DF5C7D">
              <w:rPr>
                <w:rFonts w:ascii="Arial" w:hAnsi="Arial" w:cs="Arial"/>
                <w:spacing w:val="-6"/>
                <w:sz w:val="18"/>
                <w:szCs w:val="18"/>
              </w:rPr>
              <w:t xml:space="preserve"> </w:t>
            </w:r>
            <w:r w:rsidRPr="00DF5C7D">
              <w:rPr>
                <w:rFonts w:ascii="Arial" w:hAnsi="Arial" w:cs="Arial"/>
                <w:sz w:val="18"/>
                <w:szCs w:val="18"/>
              </w:rPr>
              <w:t>request</w:t>
            </w:r>
            <w:r w:rsidRPr="00DF5C7D">
              <w:rPr>
                <w:rFonts w:ascii="Arial" w:hAnsi="Arial" w:cs="Arial"/>
                <w:spacing w:val="-3"/>
                <w:sz w:val="18"/>
                <w:szCs w:val="18"/>
              </w:rPr>
              <w:t xml:space="preserve"> </w:t>
            </w:r>
            <w:r w:rsidRPr="00DF5C7D">
              <w:rPr>
                <w:rFonts w:ascii="Arial" w:hAnsi="Arial" w:cs="Arial"/>
                <w:sz w:val="18"/>
                <w:szCs w:val="18"/>
              </w:rPr>
              <w:t>or</w:t>
            </w:r>
            <w:r w:rsidRPr="00DF5C7D">
              <w:rPr>
                <w:rFonts w:ascii="Arial" w:hAnsi="Arial" w:cs="Arial"/>
                <w:spacing w:val="-6"/>
                <w:sz w:val="18"/>
                <w:szCs w:val="18"/>
              </w:rPr>
              <w:t xml:space="preserve"> </w:t>
            </w:r>
            <w:r w:rsidRPr="00DF5C7D">
              <w:rPr>
                <w:rFonts w:ascii="Arial" w:hAnsi="Arial" w:cs="Arial"/>
                <w:sz w:val="18"/>
                <w:szCs w:val="18"/>
              </w:rPr>
              <w:t>claim</w:t>
            </w:r>
            <w:r w:rsidRPr="006821B2">
              <w:rPr>
                <w:rFonts w:ascii="Arial" w:hAnsi="Arial" w:cs="Arial"/>
                <w:b/>
                <w:bCs/>
                <w:color w:val="0070C0"/>
                <w:sz w:val="18"/>
                <w:szCs w:val="18"/>
                <w:u w:val="single"/>
              </w:rPr>
              <w:t>.</w:t>
            </w:r>
            <w:r w:rsidRPr="006821B2">
              <w:rPr>
                <w:rFonts w:ascii="Arial" w:hAnsi="Arial" w:cs="Arial"/>
                <w:strike/>
                <w:color w:val="0070C0"/>
                <w:sz w:val="18"/>
                <w:szCs w:val="18"/>
              </w:rPr>
              <w:t>;</w:t>
            </w:r>
            <w:r w:rsidRPr="00DF5C7D">
              <w:rPr>
                <w:rFonts w:ascii="Arial" w:hAnsi="Arial" w:cs="Arial"/>
                <w:spacing w:val="-7"/>
                <w:sz w:val="18"/>
                <w:szCs w:val="18"/>
              </w:rPr>
              <w:t xml:space="preserve"> </w:t>
            </w:r>
            <w:r w:rsidRPr="003E0631">
              <w:rPr>
                <w:rFonts w:ascii="Arial" w:hAnsi="Arial" w:cs="Arial"/>
                <w:strike/>
                <w:color w:val="0070C0"/>
                <w:spacing w:val="-5"/>
                <w:sz w:val="18"/>
                <w:szCs w:val="18"/>
              </w:rPr>
              <w:t>and</w:t>
            </w:r>
          </w:p>
          <w:p w14:paraId="2C19CC75" w14:textId="6F9414FB" w:rsidR="00326E23" w:rsidRPr="00C92109" w:rsidRDefault="00326E23" w:rsidP="00326E23">
            <w:pPr>
              <w:spacing w:after="0" w:line="276" w:lineRule="auto"/>
              <w:rPr>
                <w:rFonts w:ascii="Arial" w:hAnsi="Arial" w:cs="Arial"/>
                <w:sz w:val="18"/>
                <w:szCs w:val="18"/>
              </w:rPr>
            </w:pPr>
            <w:r w:rsidRPr="003C3161">
              <w:rPr>
                <w:rFonts w:ascii="Arial" w:hAnsi="Arial" w:cs="Arial"/>
                <w:strike/>
                <w:color w:val="0070C0"/>
                <w:spacing w:val="-5"/>
                <w:sz w:val="18"/>
                <w:szCs w:val="18"/>
              </w:rPr>
              <w:t xml:space="preserve">f.   </w:t>
            </w:r>
            <w:r w:rsidRPr="003C3161">
              <w:rPr>
                <w:rFonts w:ascii="Arial" w:hAnsi="Arial" w:cs="Arial"/>
                <w:strike/>
                <w:color w:val="0070C0"/>
                <w:sz w:val="18"/>
                <w:szCs w:val="18"/>
              </w:rPr>
              <w:t xml:space="preserve">The amount being claimed and sought to be adjusted in favor of the </w:t>
            </w:r>
            <w:r w:rsidRPr="003C3161">
              <w:rPr>
                <w:rFonts w:ascii="Arial" w:hAnsi="Arial" w:cs="Arial"/>
                <w:i/>
                <w:strike/>
                <w:color w:val="0070C0"/>
                <w:sz w:val="18"/>
                <w:szCs w:val="18"/>
              </w:rPr>
              <w:t>Ancillary Service Provider.</w:t>
            </w:r>
          </w:p>
        </w:tc>
        <w:tc>
          <w:tcPr>
            <w:tcW w:w="2358" w:type="dxa"/>
          </w:tcPr>
          <w:p w14:paraId="1EF5E61C" w14:textId="77777777" w:rsidR="00326E23" w:rsidRDefault="00326E23" w:rsidP="00326E23">
            <w:pPr>
              <w:pStyle w:val="NoSpacing"/>
              <w:rPr>
                <w:rFonts w:ascii="Arial" w:hAnsi="Arial" w:cs="Arial"/>
                <w:sz w:val="18"/>
                <w:szCs w:val="18"/>
              </w:rPr>
            </w:pPr>
            <w:r>
              <w:rPr>
                <w:rFonts w:ascii="Arial" w:hAnsi="Arial" w:cs="Arial"/>
                <w:sz w:val="18"/>
                <w:szCs w:val="18"/>
              </w:rPr>
              <w:t>Global change: RRA/NC to RRA only.</w:t>
            </w:r>
          </w:p>
          <w:p w14:paraId="5A897CA3" w14:textId="77777777" w:rsidR="00326E23" w:rsidRDefault="00326E23" w:rsidP="00326E23">
            <w:pPr>
              <w:pStyle w:val="NoSpacing"/>
              <w:rPr>
                <w:rFonts w:ascii="Arial" w:hAnsi="Arial" w:cs="Arial"/>
                <w:sz w:val="18"/>
                <w:szCs w:val="18"/>
              </w:rPr>
            </w:pPr>
          </w:p>
          <w:p w14:paraId="677F6975" w14:textId="77777777" w:rsidR="00326E23" w:rsidRDefault="00326E23" w:rsidP="00326E23">
            <w:pPr>
              <w:pStyle w:val="NoSpacing"/>
              <w:rPr>
                <w:rFonts w:ascii="Arial" w:hAnsi="Arial" w:cs="Arial"/>
                <w:sz w:val="18"/>
                <w:szCs w:val="18"/>
              </w:rPr>
            </w:pPr>
            <w:r>
              <w:rPr>
                <w:rFonts w:ascii="Arial" w:hAnsi="Arial" w:cs="Arial"/>
                <w:sz w:val="18"/>
                <w:szCs w:val="18"/>
              </w:rPr>
              <w:t xml:space="preserve">To modify the reckoning period for filing RRA/NC, i.e., from receipt of the Notice of Breach from ECO. </w:t>
            </w:r>
          </w:p>
          <w:p w14:paraId="1DFD8B17" w14:textId="77777777" w:rsidR="00326E23" w:rsidRDefault="00326E23" w:rsidP="00326E23">
            <w:pPr>
              <w:pStyle w:val="NoSpacing"/>
              <w:rPr>
                <w:rFonts w:ascii="Arial" w:hAnsi="Arial" w:cs="Arial"/>
                <w:sz w:val="18"/>
                <w:szCs w:val="18"/>
              </w:rPr>
            </w:pPr>
          </w:p>
          <w:p w14:paraId="74C55C06" w14:textId="22CDC62D" w:rsidR="00326E23" w:rsidRDefault="00326E23" w:rsidP="00326E23">
            <w:pPr>
              <w:pStyle w:val="NoSpacing"/>
              <w:rPr>
                <w:rFonts w:ascii="Arial" w:hAnsi="Arial" w:cs="Arial"/>
                <w:sz w:val="18"/>
                <w:szCs w:val="18"/>
              </w:rPr>
            </w:pPr>
            <w:r w:rsidRPr="000A2DF9">
              <w:rPr>
                <w:rFonts w:ascii="Arial" w:hAnsi="Arial" w:cs="Arial"/>
                <w:sz w:val="18"/>
                <w:szCs w:val="18"/>
              </w:rPr>
              <w:t xml:space="preserve">Propose to delete the </w:t>
            </w:r>
            <w:r>
              <w:rPr>
                <w:rFonts w:ascii="Arial" w:hAnsi="Arial" w:cs="Arial"/>
                <w:sz w:val="18"/>
                <w:szCs w:val="18"/>
              </w:rPr>
              <w:t>requirement to specify the amount claimed or sought to be adjusted</w:t>
            </w:r>
            <w:r w:rsidRPr="000A2DF9">
              <w:rPr>
                <w:rFonts w:ascii="Arial" w:hAnsi="Arial" w:cs="Arial"/>
                <w:sz w:val="18"/>
                <w:szCs w:val="18"/>
              </w:rPr>
              <w:t xml:space="preserve"> as this information is no</w:t>
            </w:r>
            <w:r>
              <w:rPr>
                <w:rFonts w:ascii="Arial" w:hAnsi="Arial" w:cs="Arial"/>
                <w:sz w:val="18"/>
                <w:szCs w:val="18"/>
              </w:rPr>
              <w:t xml:space="preserve"> longer</w:t>
            </w:r>
            <w:r w:rsidRPr="000A2DF9">
              <w:rPr>
                <w:rFonts w:ascii="Arial" w:hAnsi="Arial" w:cs="Arial"/>
                <w:sz w:val="18"/>
                <w:szCs w:val="18"/>
              </w:rPr>
              <w:t xml:space="preserve"> pertinent to the current stage of proceedings</w:t>
            </w:r>
            <w:r>
              <w:rPr>
                <w:rFonts w:ascii="Arial" w:hAnsi="Arial" w:cs="Arial"/>
                <w:sz w:val="18"/>
                <w:szCs w:val="18"/>
              </w:rPr>
              <w:t>.</w:t>
            </w:r>
          </w:p>
        </w:tc>
        <w:tc>
          <w:tcPr>
            <w:tcW w:w="1544" w:type="dxa"/>
          </w:tcPr>
          <w:p w14:paraId="526842DF" w14:textId="77777777" w:rsidR="00326E23" w:rsidRPr="003F4A25" w:rsidRDefault="00326E23" w:rsidP="00326E23">
            <w:pPr>
              <w:rPr>
                <w:rFonts w:ascii="Arial" w:hAnsi="Arial" w:cs="Arial"/>
                <w:i/>
                <w:sz w:val="18"/>
                <w:szCs w:val="18"/>
                <w:highlight w:val="yellow"/>
              </w:rPr>
            </w:pPr>
          </w:p>
        </w:tc>
        <w:tc>
          <w:tcPr>
            <w:tcW w:w="1711" w:type="dxa"/>
          </w:tcPr>
          <w:p w14:paraId="04DA460C" w14:textId="77777777" w:rsidR="00326E23" w:rsidRPr="003F4A25" w:rsidRDefault="00326E23" w:rsidP="00326E23">
            <w:pPr>
              <w:rPr>
                <w:rFonts w:ascii="Arial" w:hAnsi="Arial" w:cs="Arial"/>
                <w:i/>
                <w:sz w:val="18"/>
                <w:szCs w:val="18"/>
                <w:highlight w:val="yellow"/>
              </w:rPr>
            </w:pPr>
          </w:p>
        </w:tc>
        <w:tc>
          <w:tcPr>
            <w:tcW w:w="1310" w:type="dxa"/>
          </w:tcPr>
          <w:p w14:paraId="44BDF674" w14:textId="77777777" w:rsidR="00326E23" w:rsidRPr="003F4A25" w:rsidRDefault="00326E23" w:rsidP="00326E23">
            <w:pPr>
              <w:rPr>
                <w:rFonts w:ascii="Arial" w:hAnsi="Arial" w:cs="Arial"/>
                <w:i/>
                <w:sz w:val="18"/>
                <w:szCs w:val="18"/>
                <w:highlight w:val="yellow"/>
              </w:rPr>
            </w:pPr>
          </w:p>
        </w:tc>
        <w:tc>
          <w:tcPr>
            <w:tcW w:w="1026" w:type="dxa"/>
          </w:tcPr>
          <w:p w14:paraId="46A48D8B" w14:textId="77777777" w:rsidR="00326E23" w:rsidRPr="003F4A25" w:rsidRDefault="00326E23" w:rsidP="00326E23">
            <w:pPr>
              <w:rPr>
                <w:rFonts w:ascii="Arial" w:hAnsi="Arial" w:cs="Arial"/>
                <w:i/>
                <w:sz w:val="18"/>
                <w:szCs w:val="18"/>
                <w:highlight w:val="yellow"/>
              </w:rPr>
            </w:pPr>
          </w:p>
        </w:tc>
      </w:tr>
      <w:tr w:rsidR="006B317B" w:rsidRPr="003F4A25" w14:paraId="4636B7B2" w14:textId="77777777" w:rsidTr="003E6E82">
        <w:trPr>
          <w:trHeight w:val="1983"/>
        </w:trPr>
        <w:tc>
          <w:tcPr>
            <w:tcW w:w="1523" w:type="dxa"/>
          </w:tcPr>
          <w:p w14:paraId="7E215F77" w14:textId="77777777" w:rsidR="006B317B" w:rsidRPr="00C92109" w:rsidRDefault="006B317B" w:rsidP="006B317B">
            <w:pPr>
              <w:spacing w:after="0" w:line="276" w:lineRule="auto"/>
              <w:rPr>
                <w:rFonts w:ascii="Arial" w:hAnsi="Arial" w:cs="Arial"/>
                <w:sz w:val="18"/>
                <w:szCs w:val="18"/>
              </w:rPr>
            </w:pPr>
            <w:permStart w:id="564227019" w:edGrp="everyone" w:colFirst="5" w:colLast="5"/>
            <w:permStart w:id="342123400" w:edGrp="everyone" w:colFirst="6" w:colLast="6"/>
            <w:permEnd w:id="75063302"/>
            <w:permEnd w:id="108540083"/>
            <w:r w:rsidRPr="00C92109">
              <w:rPr>
                <w:rFonts w:ascii="Arial" w:hAnsi="Arial" w:cs="Arial"/>
                <w:sz w:val="18"/>
                <w:szCs w:val="18"/>
              </w:rPr>
              <w:t>Section 7 – Monitoring of Compliance with Reserve Conformance Standards</w:t>
            </w:r>
          </w:p>
          <w:p w14:paraId="61584A45" w14:textId="77777777" w:rsidR="006B317B" w:rsidRPr="00C92109" w:rsidRDefault="006B317B" w:rsidP="006B317B">
            <w:pPr>
              <w:spacing w:after="0" w:line="276" w:lineRule="auto"/>
              <w:rPr>
                <w:rFonts w:ascii="Arial" w:hAnsi="Arial" w:cs="Arial"/>
                <w:sz w:val="18"/>
                <w:szCs w:val="18"/>
              </w:rPr>
            </w:pPr>
          </w:p>
          <w:p w14:paraId="13262497" w14:textId="77777777" w:rsidR="006B317B" w:rsidRPr="00C92109" w:rsidRDefault="006B317B" w:rsidP="006B317B">
            <w:pPr>
              <w:spacing w:after="0" w:line="276" w:lineRule="auto"/>
              <w:rPr>
                <w:rFonts w:ascii="Arial" w:hAnsi="Arial" w:cs="Arial"/>
                <w:sz w:val="18"/>
                <w:szCs w:val="18"/>
              </w:rPr>
            </w:pPr>
          </w:p>
          <w:p w14:paraId="3956816F" w14:textId="77777777" w:rsidR="006B317B" w:rsidRPr="00C92109" w:rsidRDefault="006B317B" w:rsidP="006B317B">
            <w:pPr>
              <w:spacing w:after="0" w:line="276" w:lineRule="auto"/>
              <w:rPr>
                <w:rFonts w:ascii="Arial" w:hAnsi="Arial" w:cs="Arial"/>
                <w:sz w:val="18"/>
                <w:szCs w:val="18"/>
              </w:rPr>
            </w:pPr>
            <w:r w:rsidRPr="00C92109">
              <w:rPr>
                <w:rFonts w:ascii="Arial" w:hAnsi="Arial" w:cs="Arial"/>
                <w:sz w:val="18"/>
                <w:szCs w:val="18"/>
              </w:rPr>
              <w:t>7.4. Request for Reassessment with Notice of Claim by Ancillary Services Providers</w:t>
            </w:r>
          </w:p>
          <w:p w14:paraId="78F739B8" w14:textId="77777777" w:rsidR="006B317B" w:rsidRPr="003F4A25" w:rsidRDefault="006B317B" w:rsidP="006B317B">
            <w:pPr>
              <w:rPr>
                <w:rFonts w:ascii="Arial" w:hAnsi="Arial" w:cs="Arial"/>
                <w:sz w:val="18"/>
                <w:szCs w:val="18"/>
              </w:rPr>
            </w:pPr>
          </w:p>
        </w:tc>
        <w:tc>
          <w:tcPr>
            <w:tcW w:w="1282" w:type="dxa"/>
          </w:tcPr>
          <w:p w14:paraId="3F6E3610" w14:textId="46B04B3A" w:rsidR="006B317B" w:rsidRPr="003F4A25" w:rsidRDefault="006B317B" w:rsidP="006B317B">
            <w:pPr>
              <w:pStyle w:val="NoSpacing"/>
              <w:rPr>
                <w:rFonts w:ascii="Arial" w:hAnsi="Arial" w:cs="Arial"/>
                <w:sz w:val="18"/>
                <w:szCs w:val="18"/>
              </w:rPr>
            </w:pPr>
            <w:r w:rsidRPr="00DF5C7D">
              <w:rPr>
                <w:rFonts w:ascii="Arial" w:hAnsi="Arial" w:cs="Arial"/>
                <w:sz w:val="18"/>
                <w:szCs w:val="18"/>
              </w:rPr>
              <w:t>7.4.3</w:t>
            </w:r>
          </w:p>
        </w:tc>
        <w:tc>
          <w:tcPr>
            <w:tcW w:w="4374" w:type="dxa"/>
          </w:tcPr>
          <w:p w14:paraId="7442C9FB" w14:textId="77777777" w:rsidR="006B317B" w:rsidRPr="00DF5C7D" w:rsidRDefault="006B317B" w:rsidP="006B317B">
            <w:pPr>
              <w:widowControl w:val="0"/>
              <w:tabs>
                <w:tab w:val="left" w:pos="0"/>
                <w:tab w:val="left" w:pos="864"/>
                <w:tab w:val="left" w:pos="867"/>
              </w:tabs>
              <w:autoSpaceDE w:val="0"/>
              <w:autoSpaceDN w:val="0"/>
              <w:spacing w:after="0" w:line="276" w:lineRule="auto"/>
              <w:ind w:right="105"/>
              <w:rPr>
                <w:rFonts w:ascii="Arial" w:hAnsi="Arial" w:cs="Arial"/>
                <w:sz w:val="18"/>
                <w:szCs w:val="18"/>
              </w:rPr>
            </w:pPr>
            <w:r w:rsidRPr="00DF5C7D">
              <w:rPr>
                <w:rFonts w:ascii="Arial" w:hAnsi="Arial" w:cs="Arial"/>
                <w:sz w:val="18"/>
                <w:szCs w:val="18"/>
              </w:rPr>
              <w:t xml:space="preserve">The </w:t>
            </w:r>
            <w:r w:rsidRPr="00DF5C7D">
              <w:rPr>
                <w:rFonts w:ascii="Arial" w:hAnsi="Arial" w:cs="Arial"/>
                <w:i/>
                <w:sz w:val="18"/>
                <w:szCs w:val="18"/>
              </w:rPr>
              <w:t xml:space="preserve">Request for Reassessment with Notice of Claim </w:t>
            </w:r>
            <w:r w:rsidRPr="00DF5C7D">
              <w:rPr>
                <w:rFonts w:ascii="Arial" w:hAnsi="Arial" w:cs="Arial"/>
                <w:sz w:val="18"/>
                <w:szCs w:val="18"/>
              </w:rPr>
              <w:t>shall be accompanied by a certification under oath attesting to the authenticity of the documents submitted in relation</w:t>
            </w:r>
            <w:r w:rsidRPr="00DF5C7D">
              <w:rPr>
                <w:rFonts w:ascii="Arial" w:hAnsi="Arial" w:cs="Arial"/>
                <w:spacing w:val="-6"/>
                <w:sz w:val="18"/>
                <w:szCs w:val="18"/>
              </w:rPr>
              <w:t xml:space="preserve"> </w:t>
            </w:r>
            <w:r w:rsidRPr="00DF5C7D">
              <w:rPr>
                <w:rFonts w:ascii="Arial" w:hAnsi="Arial" w:cs="Arial"/>
                <w:sz w:val="18"/>
                <w:szCs w:val="18"/>
              </w:rPr>
              <w:t>thereto.</w:t>
            </w:r>
            <w:r w:rsidRPr="00DF5C7D">
              <w:rPr>
                <w:rFonts w:ascii="Arial" w:hAnsi="Arial" w:cs="Arial"/>
                <w:spacing w:val="-5"/>
                <w:sz w:val="18"/>
                <w:szCs w:val="18"/>
              </w:rPr>
              <w:t xml:space="preserve"> </w:t>
            </w:r>
            <w:r w:rsidRPr="00DF5C7D">
              <w:rPr>
                <w:rFonts w:ascii="Arial" w:hAnsi="Arial" w:cs="Arial"/>
                <w:sz w:val="18"/>
                <w:szCs w:val="18"/>
              </w:rPr>
              <w:t>A</w:t>
            </w:r>
            <w:r w:rsidRPr="00DF5C7D">
              <w:rPr>
                <w:rFonts w:ascii="Arial" w:hAnsi="Arial" w:cs="Arial"/>
                <w:spacing w:val="-7"/>
                <w:sz w:val="18"/>
                <w:szCs w:val="18"/>
              </w:rPr>
              <w:t xml:space="preserve"> </w:t>
            </w:r>
            <w:r w:rsidRPr="00DF5C7D">
              <w:rPr>
                <w:rFonts w:ascii="Arial" w:hAnsi="Arial" w:cs="Arial"/>
                <w:sz w:val="18"/>
                <w:szCs w:val="18"/>
              </w:rPr>
              <w:t>scanned</w:t>
            </w:r>
            <w:r w:rsidRPr="00DF5C7D">
              <w:rPr>
                <w:rFonts w:ascii="Arial" w:hAnsi="Arial" w:cs="Arial"/>
                <w:spacing w:val="-6"/>
                <w:sz w:val="18"/>
                <w:szCs w:val="18"/>
              </w:rPr>
              <w:t xml:space="preserve"> </w:t>
            </w:r>
            <w:r w:rsidRPr="00DF5C7D">
              <w:rPr>
                <w:rFonts w:ascii="Arial" w:hAnsi="Arial" w:cs="Arial"/>
                <w:sz w:val="18"/>
                <w:szCs w:val="18"/>
              </w:rPr>
              <w:t>copy</w:t>
            </w:r>
            <w:r w:rsidRPr="00DF5C7D">
              <w:rPr>
                <w:rFonts w:ascii="Arial" w:hAnsi="Arial" w:cs="Arial"/>
                <w:spacing w:val="-6"/>
                <w:sz w:val="18"/>
                <w:szCs w:val="18"/>
              </w:rPr>
              <w:t xml:space="preserve"> </w:t>
            </w:r>
            <w:r w:rsidRPr="00DF5C7D">
              <w:rPr>
                <w:rFonts w:ascii="Arial" w:hAnsi="Arial" w:cs="Arial"/>
                <w:sz w:val="18"/>
                <w:szCs w:val="18"/>
              </w:rPr>
              <w:t>of</w:t>
            </w:r>
            <w:r w:rsidRPr="00DF5C7D">
              <w:rPr>
                <w:rFonts w:ascii="Arial" w:hAnsi="Arial" w:cs="Arial"/>
                <w:spacing w:val="-7"/>
                <w:sz w:val="18"/>
                <w:szCs w:val="18"/>
              </w:rPr>
              <w:t xml:space="preserve"> </w:t>
            </w:r>
            <w:r w:rsidRPr="00DF5C7D">
              <w:rPr>
                <w:rFonts w:ascii="Arial" w:hAnsi="Arial" w:cs="Arial"/>
                <w:sz w:val="18"/>
                <w:szCs w:val="18"/>
              </w:rPr>
              <w:t>the</w:t>
            </w:r>
            <w:r w:rsidRPr="00DF5C7D">
              <w:rPr>
                <w:rFonts w:ascii="Arial" w:hAnsi="Arial" w:cs="Arial"/>
                <w:spacing w:val="-6"/>
                <w:sz w:val="18"/>
                <w:szCs w:val="18"/>
              </w:rPr>
              <w:t xml:space="preserve"> </w:t>
            </w:r>
            <w:r w:rsidRPr="00DF5C7D">
              <w:rPr>
                <w:rFonts w:ascii="Arial" w:hAnsi="Arial" w:cs="Arial"/>
                <w:sz w:val="18"/>
                <w:szCs w:val="18"/>
              </w:rPr>
              <w:t>notarized</w:t>
            </w:r>
            <w:r w:rsidRPr="00DF5C7D">
              <w:rPr>
                <w:rFonts w:ascii="Arial" w:hAnsi="Arial" w:cs="Arial"/>
                <w:spacing w:val="-9"/>
                <w:sz w:val="18"/>
                <w:szCs w:val="18"/>
              </w:rPr>
              <w:t xml:space="preserve"> </w:t>
            </w:r>
            <w:r w:rsidRPr="00DF5C7D">
              <w:rPr>
                <w:rFonts w:ascii="Arial" w:hAnsi="Arial" w:cs="Arial"/>
                <w:sz w:val="18"/>
                <w:szCs w:val="18"/>
              </w:rPr>
              <w:t>certification</w:t>
            </w:r>
            <w:r w:rsidRPr="00DF5C7D">
              <w:rPr>
                <w:rFonts w:ascii="Arial" w:hAnsi="Arial" w:cs="Arial"/>
                <w:spacing w:val="-6"/>
                <w:sz w:val="18"/>
                <w:szCs w:val="18"/>
              </w:rPr>
              <w:t xml:space="preserve"> </w:t>
            </w:r>
            <w:r w:rsidRPr="00DF5C7D">
              <w:rPr>
                <w:rFonts w:ascii="Arial" w:hAnsi="Arial" w:cs="Arial"/>
                <w:sz w:val="18"/>
                <w:szCs w:val="18"/>
              </w:rPr>
              <w:t>may</w:t>
            </w:r>
            <w:r w:rsidRPr="00DF5C7D">
              <w:rPr>
                <w:rFonts w:ascii="Arial" w:hAnsi="Arial" w:cs="Arial"/>
                <w:spacing w:val="-6"/>
                <w:sz w:val="18"/>
                <w:szCs w:val="18"/>
              </w:rPr>
              <w:t xml:space="preserve"> </w:t>
            </w:r>
            <w:r w:rsidRPr="00DF5C7D">
              <w:rPr>
                <w:rFonts w:ascii="Arial" w:hAnsi="Arial" w:cs="Arial"/>
                <w:sz w:val="18"/>
                <w:szCs w:val="18"/>
              </w:rPr>
              <w:t>be</w:t>
            </w:r>
            <w:r w:rsidRPr="00DF5C7D">
              <w:rPr>
                <w:rFonts w:ascii="Arial" w:hAnsi="Arial" w:cs="Arial"/>
                <w:spacing w:val="-9"/>
                <w:sz w:val="18"/>
                <w:szCs w:val="18"/>
              </w:rPr>
              <w:t xml:space="preserve"> </w:t>
            </w:r>
            <w:r w:rsidRPr="00DF5C7D">
              <w:rPr>
                <w:rFonts w:ascii="Arial" w:hAnsi="Arial" w:cs="Arial"/>
                <w:sz w:val="18"/>
                <w:szCs w:val="18"/>
              </w:rPr>
              <w:t>submitted</w:t>
            </w:r>
            <w:r w:rsidRPr="00DF5C7D">
              <w:rPr>
                <w:rFonts w:ascii="Arial" w:hAnsi="Arial" w:cs="Arial"/>
                <w:spacing w:val="-6"/>
                <w:sz w:val="18"/>
                <w:szCs w:val="18"/>
              </w:rPr>
              <w:t xml:space="preserve"> </w:t>
            </w:r>
            <w:r w:rsidRPr="00DF5C7D">
              <w:rPr>
                <w:rFonts w:ascii="Arial" w:hAnsi="Arial" w:cs="Arial"/>
                <w:sz w:val="18"/>
                <w:szCs w:val="18"/>
              </w:rPr>
              <w:t>in</w:t>
            </w:r>
            <w:r w:rsidRPr="00DF5C7D">
              <w:rPr>
                <w:rFonts w:ascii="Arial" w:hAnsi="Arial" w:cs="Arial"/>
                <w:spacing w:val="-6"/>
                <w:sz w:val="18"/>
                <w:szCs w:val="18"/>
              </w:rPr>
              <w:t xml:space="preserve"> </w:t>
            </w:r>
            <w:r w:rsidRPr="00DF5C7D">
              <w:rPr>
                <w:rFonts w:ascii="Arial" w:hAnsi="Arial" w:cs="Arial"/>
                <w:sz w:val="18"/>
                <w:szCs w:val="18"/>
              </w:rPr>
              <w:t xml:space="preserve">lieu of the printed copy as an integral part of the request. However, the </w:t>
            </w:r>
            <w:r w:rsidRPr="00DF5C7D">
              <w:rPr>
                <w:rFonts w:ascii="Arial" w:hAnsi="Arial" w:cs="Arial"/>
                <w:i/>
                <w:sz w:val="18"/>
                <w:szCs w:val="18"/>
              </w:rPr>
              <w:t xml:space="preserve">Enforcement and Compliance Office </w:t>
            </w:r>
            <w:r w:rsidRPr="00DF5C7D">
              <w:rPr>
                <w:rFonts w:ascii="Arial" w:hAnsi="Arial" w:cs="Arial"/>
                <w:sz w:val="18"/>
                <w:szCs w:val="18"/>
              </w:rPr>
              <w:t>may, as it deems necessary, request a printed copy of such notarized certification or any documents filed in relation thereto.</w:t>
            </w:r>
          </w:p>
          <w:p w14:paraId="414BA130" w14:textId="77777777" w:rsidR="006B317B" w:rsidRPr="00DF5C7D" w:rsidRDefault="006B317B" w:rsidP="006B317B">
            <w:pPr>
              <w:pStyle w:val="BodyText"/>
              <w:tabs>
                <w:tab w:val="left" w:pos="0"/>
              </w:tabs>
              <w:spacing w:before="15"/>
              <w:ind w:right="105"/>
              <w:rPr>
                <w:sz w:val="18"/>
                <w:szCs w:val="18"/>
              </w:rPr>
            </w:pPr>
          </w:p>
          <w:p w14:paraId="021CE526" w14:textId="0D7383C9" w:rsidR="006B317B" w:rsidRPr="003F4A25" w:rsidRDefault="006B317B" w:rsidP="006B317B">
            <w:pPr>
              <w:pStyle w:val="NoSpacing"/>
              <w:rPr>
                <w:rFonts w:ascii="Arial" w:hAnsi="Arial" w:cs="Arial"/>
                <w:sz w:val="18"/>
                <w:szCs w:val="18"/>
              </w:rPr>
            </w:pPr>
            <w:r w:rsidRPr="00DF5C7D">
              <w:rPr>
                <w:rFonts w:ascii="Arial" w:hAnsi="Arial" w:cs="Arial"/>
                <w:sz w:val="18"/>
                <w:szCs w:val="18"/>
              </w:rPr>
              <w:t>The</w:t>
            </w:r>
            <w:r w:rsidRPr="00DF5C7D">
              <w:rPr>
                <w:rFonts w:ascii="Arial" w:hAnsi="Arial" w:cs="Arial"/>
                <w:spacing w:val="-7"/>
                <w:sz w:val="18"/>
                <w:szCs w:val="18"/>
              </w:rPr>
              <w:t xml:space="preserve"> </w:t>
            </w:r>
            <w:r w:rsidRPr="00DF5C7D">
              <w:rPr>
                <w:rFonts w:ascii="Arial" w:hAnsi="Arial" w:cs="Arial"/>
                <w:i/>
                <w:sz w:val="18"/>
                <w:szCs w:val="18"/>
              </w:rPr>
              <w:t>Enforcement</w:t>
            </w:r>
            <w:r w:rsidRPr="00DF5C7D">
              <w:rPr>
                <w:rFonts w:ascii="Arial" w:hAnsi="Arial" w:cs="Arial"/>
                <w:i/>
                <w:spacing w:val="-8"/>
                <w:sz w:val="18"/>
                <w:szCs w:val="18"/>
              </w:rPr>
              <w:t xml:space="preserve"> </w:t>
            </w:r>
            <w:r w:rsidRPr="00DF5C7D">
              <w:rPr>
                <w:rFonts w:ascii="Arial" w:hAnsi="Arial" w:cs="Arial"/>
                <w:i/>
                <w:sz w:val="18"/>
                <w:szCs w:val="18"/>
              </w:rPr>
              <w:t>and</w:t>
            </w:r>
            <w:r w:rsidRPr="00DF5C7D">
              <w:rPr>
                <w:rFonts w:ascii="Arial" w:hAnsi="Arial" w:cs="Arial"/>
                <w:i/>
                <w:spacing w:val="-10"/>
                <w:sz w:val="18"/>
                <w:szCs w:val="18"/>
              </w:rPr>
              <w:t xml:space="preserve"> </w:t>
            </w:r>
            <w:r w:rsidRPr="00DF5C7D">
              <w:rPr>
                <w:rFonts w:ascii="Arial" w:hAnsi="Arial" w:cs="Arial"/>
                <w:i/>
                <w:sz w:val="18"/>
                <w:szCs w:val="18"/>
              </w:rPr>
              <w:t>Compliance</w:t>
            </w:r>
            <w:r w:rsidRPr="00DF5C7D">
              <w:rPr>
                <w:rFonts w:ascii="Arial" w:hAnsi="Arial" w:cs="Arial"/>
                <w:i/>
                <w:spacing w:val="-10"/>
                <w:sz w:val="18"/>
                <w:szCs w:val="18"/>
              </w:rPr>
              <w:t xml:space="preserve"> </w:t>
            </w:r>
            <w:r w:rsidRPr="00DF5C7D">
              <w:rPr>
                <w:rFonts w:ascii="Arial" w:hAnsi="Arial" w:cs="Arial"/>
                <w:i/>
                <w:sz w:val="18"/>
                <w:szCs w:val="18"/>
              </w:rPr>
              <w:t>Office</w:t>
            </w:r>
            <w:r w:rsidRPr="00DF5C7D">
              <w:rPr>
                <w:rFonts w:ascii="Arial" w:hAnsi="Arial" w:cs="Arial"/>
                <w:i/>
                <w:spacing w:val="-7"/>
                <w:sz w:val="18"/>
                <w:szCs w:val="18"/>
              </w:rPr>
              <w:t xml:space="preserve"> </w:t>
            </w:r>
            <w:r w:rsidRPr="00DF5C7D">
              <w:rPr>
                <w:rFonts w:ascii="Arial" w:hAnsi="Arial" w:cs="Arial"/>
                <w:sz w:val="18"/>
                <w:szCs w:val="18"/>
              </w:rPr>
              <w:t>shall,</w:t>
            </w:r>
            <w:r w:rsidRPr="00DF5C7D">
              <w:rPr>
                <w:rFonts w:ascii="Arial" w:hAnsi="Arial" w:cs="Arial"/>
                <w:spacing w:val="-11"/>
                <w:sz w:val="18"/>
                <w:szCs w:val="18"/>
              </w:rPr>
              <w:t xml:space="preserve"> </w:t>
            </w:r>
            <w:r w:rsidRPr="00DF5C7D">
              <w:rPr>
                <w:rFonts w:ascii="Arial" w:hAnsi="Arial" w:cs="Arial"/>
                <w:sz w:val="18"/>
                <w:szCs w:val="18"/>
              </w:rPr>
              <w:t>for</w:t>
            </w:r>
            <w:r w:rsidRPr="00DF5C7D">
              <w:rPr>
                <w:rFonts w:ascii="Arial" w:hAnsi="Arial" w:cs="Arial"/>
                <w:spacing w:val="-11"/>
                <w:sz w:val="18"/>
                <w:szCs w:val="18"/>
              </w:rPr>
              <w:t xml:space="preserve"> </w:t>
            </w:r>
            <w:r w:rsidRPr="00DF5C7D">
              <w:rPr>
                <w:rFonts w:ascii="Arial" w:hAnsi="Arial" w:cs="Arial"/>
                <w:sz w:val="18"/>
                <w:szCs w:val="18"/>
              </w:rPr>
              <w:t>this</w:t>
            </w:r>
            <w:r w:rsidRPr="00DF5C7D">
              <w:rPr>
                <w:rFonts w:ascii="Arial" w:hAnsi="Arial" w:cs="Arial"/>
                <w:spacing w:val="-7"/>
                <w:sz w:val="18"/>
                <w:szCs w:val="18"/>
              </w:rPr>
              <w:t xml:space="preserve"> </w:t>
            </w:r>
            <w:r w:rsidRPr="00DF5C7D">
              <w:rPr>
                <w:rFonts w:ascii="Arial" w:hAnsi="Arial" w:cs="Arial"/>
                <w:sz w:val="18"/>
                <w:szCs w:val="18"/>
              </w:rPr>
              <w:t>purpose,</w:t>
            </w:r>
            <w:r w:rsidRPr="00DF5C7D">
              <w:rPr>
                <w:rFonts w:ascii="Arial" w:hAnsi="Arial" w:cs="Arial"/>
                <w:spacing w:val="-8"/>
                <w:sz w:val="18"/>
                <w:szCs w:val="18"/>
              </w:rPr>
              <w:t xml:space="preserve"> </w:t>
            </w:r>
            <w:r w:rsidRPr="00DF5C7D">
              <w:rPr>
                <w:rFonts w:ascii="Arial" w:hAnsi="Arial" w:cs="Arial"/>
                <w:sz w:val="18"/>
                <w:szCs w:val="18"/>
              </w:rPr>
              <w:t>establish</w:t>
            </w:r>
            <w:r w:rsidRPr="00DF5C7D">
              <w:rPr>
                <w:rFonts w:ascii="Arial" w:hAnsi="Arial" w:cs="Arial"/>
                <w:spacing w:val="-7"/>
                <w:sz w:val="18"/>
                <w:szCs w:val="18"/>
              </w:rPr>
              <w:t xml:space="preserve"> </w:t>
            </w:r>
            <w:r w:rsidRPr="00DF5C7D">
              <w:rPr>
                <w:rFonts w:ascii="Arial" w:hAnsi="Arial" w:cs="Arial"/>
                <w:sz w:val="18"/>
                <w:szCs w:val="18"/>
              </w:rPr>
              <w:t>or</w:t>
            </w:r>
            <w:r w:rsidRPr="00DF5C7D">
              <w:rPr>
                <w:rFonts w:ascii="Arial" w:hAnsi="Arial" w:cs="Arial"/>
                <w:spacing w:val="-9"/>
                <w:sz w:val="18"/>
                <w:szCs w:val="18"/>
              </w:rPr>
              <w:t xml:space="preserve"> </w:t>
            </w:r>
            <w:r w:rsidRPr="00DF5C7D">
              <w:rPr>
                <w:rFonts w:ascii="Arial" w:hAnsi="Arial" w:cs="Arial"/>
                <w:sz w:val="18"/>
                <w:szCs w:val="18"/>
              </w:rPr>
              <w:t xml:space="preserve">prescribe a format or template that may be accomplished by the </w:t>
            </w:r>
            <w:r w:rsidRPr="00DF5C7D">
              <w:rPr>
                <w:rFonts w:ascii="Arial" w:hAnsi="Arial" w:cs="Arial"/>
                <w:i/>
                <w:sz w:val="18"/>
                <w:szCs w:val="18"/>
              </w:rPr>
              <w:t xml:space="preserve">Ancillary Services Provider </w:t>
            </w:r>
            <w:r w:rsidRPr="00DF5C7D">
              <w:rPr>
                <w:rFonts w:ascii="Arial" w:hAnsi="Arial" w:cs="Arial"/>
                <w:sz w:val="18"/>
                <w:szCs w:val="18"/>
              </w:rPr>
              <w:t>in filing the said request.</w:t>
            </w:r>
          </w:p>
        </w:tc>
        <w:tc>
          <w:tcPr>
            <w:tcW w:w="4420" w:type="dxa"/>
          </w:tcPr>
          <w:p w14:paraId="15272B67" w14:textId="77777777" w:rsidR="006B317B" w:rsidRPr="00DF5C7D" w:rsidRDefault="006B317B" w:rsidP="006B317B">
            <w:pPr>
              <w:widowControl w:val="0"/>
              <w:tabs>
                <w:tab w:val="left" w:pos="0"/>
                <w:tab w:val="left" w:pos="864"/>
                <w:tab w:val="left" w:pos="867"/>
              </w:tabs>
              <w:autoSpaceDE w:val="0"/>
              <w:autoSpaceDN w:val="0"/>
              <w:spacing w:after="0" w:line="276" w:lineRule="auto"/>
              <w:ind w:right="105"/>
              <w:rPr>
                <w:rFonts w:ascii="Arial" w:hAnsi="Arial" w:cs="Arial"/>
                <w:sz w:val="18"/>
                <w:szCs w:val="18"/>
              </w:rPr>
            </w:pPr>
            <w:r w:rsidRPr="00DF5C7D">
              <w:rPr>
                <w:rFonts w:ascii="Arial" w:hAnsi="Arial" w:cs="Arial"/>
                <w:sz w:val="18"/>
                <w:szCs w:val="18"/>
              </w:rPr>
              <w:t xml:space="preserve">The </w:t>
            </w:r>
            <w:r w:rsidRPr="00DF5C7D">
              <w:rPr>
                <w:rFonts w:ascii="Arial" w:hAnsi="Arial" w:cs="Arial"/>
                <w:i/>
                <w:sz w:val="18"/>
                <w:szCs w:val="18"/>
              </w:rPr>
              <w:t xml:space="preserve">Request for Reassessment </w:t>
            </w:r>
            <w:r w:rsidRPr="003C3161">
              <w:rPr>
                <w:rFonts w:ascii="Arial" w:hAnsi="Arial" w:cs="Arial"/>
                <w:i/>
                <w:strike/>
                <w:color w:val="0070C0"/>
                <w:sz w:val="18"/>
                <w:szCs w:val="18"/>
              </w:rPr>
              <w:t xml:space="preserve">with Notice of Claim </w:t>
            </w:r>
            <w:r w:rsidRPr="00DF5C7D">
              <w:rPr>
                <w:rFonts w:ascii="Arial" w:hAnsi="Arial" w:cs="Arial"/>
                <w:sz w:val="18"/>
                <w:szCs w:val="18"/>
              </w:rPr>
              <w:t>shall be accompanied by a certification under oath attesting to the authenticity of the documents submitted in relation</w:t>
            </w:r>
            <w:r w:rsidRPr="00DF5C7D">
              <w:rPr>
                <w:rFonts w:ascii="Arial" w:hAnsi="Arial" w:cs="Arial"/>
                <w:spacing w:val="-6"/>
                <w:sz w:val="18"/>
                <w:szCs w:val="18"/>
              </w:rPr>
              <w:t xml:space="preserve"> </w:t>
            </w:r>
            <w:r w:rsidRPr="00DF5C7D">
              <w:rPr>
                <w:rFonts w:ascii="Arial" w:hAnsi="Arial" w:cs="Arial"/>
                <w:sz w:val="18"/>
                <w:szCs w:val="18"/>
              </w:rPr>
              <w:t>thereto.</w:t>
            </w:r>
            <w:r w:rsidRPr="00DF5C7D">
              <w:rPr>
                <w:rFonts w:ascii="Arial" w:hAnsi="Arial" w:cs="Arial"/>
                <w:spacing w:val="-5"/>
                <w:sz w:val="18"/>
                <w:szCs w:val="18"/>
              </w:rPr>
              <w:t xml:space="preserve"> </w:t>
            </w:r>
            <w:r w:rsidRPr="00DF5C7D">
              <w:rPr>
                <w:rFonts w:ascii="Arial" w:hAnsi="Arial" w:cs="Arial"/>
                <w:sz w:val="18"/>
                <w:szCs w:val="18"/>
              </w:rPr>
              <w:t>A</w:t>
            </w:r>
            <w:r w:rsidRPr="00DF5C7D">
              <w:rPr>
                <w:rFonts w:ascii="Arial" w:hAnsi="Arial" w:cs="Arial"/>
                <w:spacing w:val="-7"/>
                <w:sz w:val="18"/>
                <w:szCs w:val="18"/>
              </w:rPr>
              <w:t xml:space="preserve"> </w:t>
            </w:r>
            <w:r w:rsidRPr="00DF5C7D">
              <w:rPr>
                <w:rFonts w:ascii="Arial" w:hAnsi="Arial" w:cs="Arial"/>
                <w:sz w:val="18"/>
                <w:szCs w:val="18"/>
              </w:rPr>
              <w:t>scanned</w:t>
            </w:r>
            <w:r w:rsidRPr="00DF5C7D">
              <w:rPr>
                <w:rFonts w:ascii="Arial" w:hAnsi="Arial" w:cs="Arial"/>
                <w:spacing w:val="-6"/>
                <w:sz w:val="18"/>
                <w:szCs w:val="18"/>
              </w:rPr>
              <w:t xml:space="preserve"> </w:t>
            </w:r>
            <w:r w:rsidRPr="00DF5C7D">
              <w:rPr>
                <w:rFonts w:ascii="Arial" w:hAnsi="Arial" w:cs="Arial"/>
                <w:sz w:val="18"/>
                <w:szCs w:val="18"/>
              </w:rPr>
              <w:t>copy</w:t>
            </w:r>
            <w:r w:rsidRPr="00DF5C7D">
              <w:rPr>
                <w:rFonts w:ascii="Arial" w:hAnsi="Arial" w:cs="Arial"/>
                <w:spacing w:val="-6"/>
                <w:sz w:val="18"/>
                <w:szCs w:val="18"/>
              </w:rPr>
              <w:t xml:space="preserve"> </w:t>
            </w:r>
            <w:r w:rsidRPr="00DF5C7D">
              <w:rPr>
                <w:rFonts w:ascii="Arial" w:hAnsi="Arial" w:cs="Arial"/>
                <w:sz w:val="18"/>
                <w:szCs w:val="18"/>
              </w:rPr>
              <w:t>of</w:t>
            </w:r>
            <w:r w:rsidRPr="00DF5C7D">
              <w:rPr>
                <w:rFonts w:ascii="Arial" w:hAnsi="Arial" w:cs="Arial"/>
                <w:spacing w:val="-7"/>
                <w:sz w:val="18"/>
                <w:szCs w:val="18"/>
              </w:rPr>
              <w:t xml:space="preserve"> </w:t>
            </w:r>
            <w:r w:rsidRPr="00DF5C7D">
              <w:rPr>
                <w:rFonts w:ascii="Arial" w:hAnsi="Arial" w:cs="Arial"/>
                <w:sz w:val="18"/>
                <w:szCs w:val="18"/>
              </w:rPr>
              <w:t>the</w:t>
            </w:r>
            <w:r w:rsidRPr="00DF5C7D">
              <w:rPr>
                <w:rFonts w:ascii="Arial" w:hAnsi="Arial" w:cs="Arial"/>
                <w:spacing w:val="-6"/>
                <w:sz w:val="18"/>
                <w:szCs w:val="18"/>
              </w:rPr>
              <w:t xml:space="preserve"> </w:t>
            </w:r>
            <w:r w:rsidRPr="00DF5C7D">
              <w:rPr>
                <w:rFonts w:ascii="Arial" w:hAnsi="Arial" w:cs="Arial"/>
                <w:sz w:val="18"/>
                <w:szCs w:val="18"/>
              </w:rPr>
              <w:t>notarized</w:t>
            </w:r>
            <w:r w:rsidRPr="00DF5C7D">
              <w:rPr>
                <w:rFonts w:ascii="Arial" w:hAnsi="Arial" w:cs="Arial"/>
                <w:spacing w:val="-9"/>
                <w:sz w:val="18"/>
                <w:szCs w:val="18"/>
              </w:rPr>
              <w:t xml:space="preserve"> </w:t>
            </w:r>
            <w:r w:rsidRPr="00DF5C7D">
              <w:rPr>
                <w:rFonts w:ascii="Arial" w:hAnsi="Arial" w:cs="Arial"/>
                <w:sz w:val="18"/>
                <w:szCs w:val="18"/>
              </w:rPr>
              <w:t>certification</w:t>
            </w:r>
            <w:r w:rsidRPr="00DF5C7D">
              <w:rPr>
                <w:rFonts w:ascii="Arial" w:hAnsi="Arial" w:cs="Arial"/>
                <w:spacing w:val="-6"/>
                <w:sz w:val="18"/>
                <w:szCs w:val="18"/>
              </w:rPr>
              <w:t xml:space="preserve"> </w:t>
            </w:r>
            <w:r w:rsidRPr="00DF5C7D">
              <w:rPr>
                <w:rFonts w:ascii="Arial" w:hAnsi="Arial" w:cs="Arial"/>
                <w:sz w:val="18"/>
                <w:szCs w:val="18"/>
              </w:rPr>
              <w:t>may</w:t>
            </w:r>
            <w:r w:rsidRPr="00DF5C7D">
              <w:rPr>
                <w:rFonts w:ascii="Arial" w:hAnsi="Arial" w:cs="Arial"/>
                <w:spacing w:val="-6"/>
                <w:sz w:val="18"/>
                <w:szCs w:val="18"/>
              </w:rPr>
              <w:t xml:space="preserve"> </w:t>
            </w:r>
            <w:r w:rsidRPr="00DF5C7D">
              <w:rPr>
                <w:rFonts w:ascii="Arial" w:hAnsi="Arial" w:cs="Arial"/>
                <w:sz w:val="18"/>
                <w:szCs w:val="18"/>
              </w:rPr>
              <w:t>be</w:t>
            </w:r>
            <w:r w:rsidRPr="00DF5C7D">
              <w:rPr>
                <w:rFonts w:ascii="Arial" w:hAnsi="Arial" w:cs="Arial"/>
                <w:spacing w:val="-9"/>
                <w:sz w:val="18"/>
                <w:szCs w:val="18"/>
              </w:rPr>
              <w:t xml:space="preserve"> </w:t>
            </w:r>
            <w:r w:rsidRPr="00DF5C7D">
              <w:rPr>
                <w:rFonts w:ascii="Arial" w:hAnsi="Arial" w:cs="Arial"/>
                <w:sz w:val="18"/>
                <w:szCs w:val="18"/>
              </w:rPr>
              <w:t>submitted</w:t>
            </w:r>
            <w:r w:rsidRPr="00DF5C7D">
              <w:rPr>
                <w:rFonts w:ascii="Arial" w:hAnsi="Arial" w:cs="Arial"/>
                <w:spacing w:val="-6"/>
                <w:sz w:val="18"/>
                <w:szCs w:val="18"/>
              </w:rPr>
              <w:t xml:space="preserve"> </w:t>
            </w:r>
            <w:r w:rsidRPr="00DF5C7D">
              <w:rPr>
                <w:rFonts w:ascii="Arial" w:hAnsi="Arial" w:cs="Arial"/>
                <w:sz w:val="18"/>
                <w:szCs w:val="18"/>
              </w:rPr>
              <w:t>in</w:t>
            </w:r>
            <w:r w:rsidRPr="00DF5C7D">
              <w:rPr>
                <w:rFonts w:ascii="Arial" w:hAnsi="Arial" w:cs="Arial"/>
                <w:spacing w:val="-6"/>
                <w:sz w:val="18"/>
                <w:szCs w:val="18"/>
              </w:rPr>
              <w:t xml:space="preserve"> </w:t>
            </w:r>
            <w:r w:rsidRPr="00DF5C7D">
              <w:rPr>
                <w:rFonts w:ascii="Arial" w:hAnsi="Arial" w:cs="Arial"/>
                <w:sz w:val="18"/>
                <w:szCs w:val="18"/>
              </w:rPr>
              <w:t xml:space="preserve">lieu of the printed copy as an integral part of the request. However, the </w:t>
            </w:r>
            <w:r w:rsidRPr="00DF5C7D">
              <w:rPr>
                <w:rFonts w:ascii="Arial" w:hAnsi="Arial" w:cs="Arial"/>
                <w:i/>
                <w:sz w:val="18"/>
                <w:szCs w:val="18"/>
              </w:rPr>
              <w:t xml:space="preserve">Enforcement and Compliance Office </w:t>
            </w:r>
            <w:r w:rsidRPr="00DF5C7D">
              <w:rPr>
                <w:rFonts w:ascii="Arial" w:hAnsi="Arial" w:cs="Arial"/>
                <w:sz w:val="18"/>
                <w:szCs w:val="18"/>
              </w:rPr>
              <w:t>may, as it deems necessary, request a printed copy of such notarized certification or any documents filed in relation thereto.</w:t>
            </w:r>
          </w:p>
          <w:p w14:paraId="1AB8D72D" w14:textId="77777777" w:rsidR="006B317B" w:rsidRPr="00DF5C7D" w:rsidRDefault="006B317B" w:rsidP="006B317B">
            <w:pPr>
              <w:pStyle w:val="BodyText"/>
              <w:tabs>
                <w:tab w:val="left" w:pos="0"/>
              </w:tabs>
              <w:spacing w:before="15"/>
              <w:ind w:right="105"/>
              <w:rPr>
                <w:sz w:val="18"/>
                <w:szCs w:val="18"/>
              </w:rPr>
            </w:pPr>
          </w:p>
          <w:p w14:paraId="298F9469" w14:textId="40239B23" w:rsidR="006B317B" w:rsidRPr="003F4A25" w:rsidRDefault="006B317B" w:rsidP="006B317B">
            <w:pPr>
              <w:pStyle w:val="NoSpacing"/>
              <w:rPr>
                <w:rFonts w:ascii="Arial" w:hAnsi="Arial" w:cs="Arial"/>
                <w:sz w:val="18"/>
                <w:szCs w:val="18"/>
                <w:lang w:val="en-US"/>
              </w:rPr>
            </w:pPr>
            <w:r w:rsidRPr="00DF5C7D">
              <w:rPr>
                <w:rFonts w:ascii="Arial" w:hAnsi="Arial" w:cs="Arial"/>
                <w:sz w:val="18"/>
                <w:szCs w:val="18"/>
              </w:rPr>
              <w:t>The</w:t>
            </w:r>
            <w:r w:rsidRPr="00DF5C7D">
              <w:rPr>
                <w:rFonts w:ascii="Arial" w:hAnsi="Arial" w:cs="Arial"/>
                <w:spacing w:val="-7"/>
                <w:sz w:val="18"/>
                <w:szCs w:val="18"/>
              </w:rPr>
              <w:t xml:space="preserve"> </w:t>
            </w:r>
            <w:r w:rsidRPr="00DF5C7D">
              <w:rPr>
                <w:rFonts w:ascii="Arial" w:hAnsi="Arial" w:cs="Arial"/>
                <w:i/>
                <w:sz w:val="18"/>
                <w:szCs w:val="18"/>
              </w:rPr>
              <w:t>Enforcement</w:t>
            </w:r>
            <w:r w:rsidRPr="00DF5C7D">
              <w:rPr>
                <w:rFonts w:ascii="Arial" w:hAnsi="Arial" w:cs="Arial"/>
                <w:i/>
                <w:spacing w:val="-8"/>
                <w:sz w:val="18"/>
                <w:szCs w:val="18"/>
              </w:rPr>
              <w:t xml:space="preserve"> </w:t>
            </w:r>
            <w:r w:rsidRPr="00DF5C7D">
              <w:rPr>
                <w:rFonts w:ascii="Arial" w:hAnsi="Arial" w:cs="Arial"/>
                <w:i/>
                <w:sz w:val="18"/>
                <w:szCs w:val="18"/>
              </w:rPr>
              <w:t>and</w:t>
            </w:r>
            <w:r w:rsidRPr="00DF5C7D">
              <w:rPr>
                <w:rFonts w:ascii="Arial" w:hAnsi="Arial" w:cs="Arial"/>
                <w:i/>
                <w:spacing w:val="-10"/>
                <w:sz w:val="18"/>
                <w:szCs w:val="18"/>
              </w:rPr>
              <w:t xml:space="preserve"> </w:t>
            </w:r>
            <w:r w:rsidRPr="00DF5C7D">
              <w:rPr>
                <w:rFonts w:ascii="Arial" w:hAnsi="Arial" w:cs="Arial"/>
                <w:i/>
                <w:sz w:val="18"/>
                <w:szCs w:val="18"/>
              </w:rPr>
              <w:t>Compliance</w:t>
            </w:r>
            <w:r w:rsidRPr="00DF5C7D">
              <w:rPr>
                <w:rFonts w:ascii="Arial" w:hAnsi="Arial" w:cs="Arial"/>
                <w:i/>
                <w:spacing w:val="-10"/>
                <w:sz w:val="18"/>
                <w:szCs w:val="18"/>
              </w:rPr>
              <w:t xml:space="preserve"> </w:t>
            </w:r>
            <w:r w:rsidRPr="00DF5C7D">
              <w:rPr>
                <w:rFonts w:ascii="Arial" w:hAnsi="Arial" w:cs="Arial"/>
                <w:i/>
                <w:sz w:val="18"/>
                <w:szCs w:val="18"/>
              </w:rPr>
              <w:t>Office</w:t>
            </w:r>
            <w:r w:rsidRPr="00DF5C7D">
              <w:rPr>
                <w:rFonts w:ascii="Arial" w:hAnsi="Arial" w:cs="Arial"/>
                <w:i/>
                <w:spacing w:val="-7"/>
                <w:sz w:val="18"/>
                <w:szCs w:val="18"/>
              </w:rPr>
              <w:t xml:space="preserve"> </w:t>
            </w:r>
            <w:r w:rsidRPr="00DF5C7D">
              <w:rPr>
                <w:rFonts w:ascii="Arial" w:hAnsi="Arial" w:cs="Arial"/>
                <w:sz w:val="18"/>
                <w:szCs w:val="18"/>
              </w:rPr>
              <w:t>shall,</w:t>
            </w:r>
            <w:r w:rsidRPr="00DF5C7D">
              <w:rPr>
                <w:rFonts w:ascii="Arial" w:hAnsi="Arial" w:cs="Arial"/>
                <w:spacing w:val="-11"/>
                <w:sz w:val="18"/>
                <w:szCs w:val="18"/>
              </w:rPr>
              <w:t xml:space="preserve"> </w:t>
            </w:r>
            <w:r w:rsidRPr="00DF5C7D">
              <w:rPr>
                <w:rFonts w:ascii="Arial" w:hAnsi="Arial" w:cs="Arial"/>
                <w:sz w:val="18"/>
                <w:szCs w:val="18"/>
              </w:rPr>
              <w:t>for</w:t>
            </w:r>
            <w:r w:rsidRPr="00DF5C7D">
              <w:rPr>
                <w:rFonts w:ascii="Arial" w:hAnsi="Arial" w:cs="Arial"/>
                <w:spacing w:val="-11"/>
                <w:sz w:val="18"/>
                <w:szCs w:val="18"/>
              </w:rPr>
              <w:t xml:space="preserve"> </w:t>
            </w:r>
            <w:r w:rsidRPr="00DF5C7D">
              <w:rPr>
                <w:rFonts w:ascii="Arial" w:hAnsi="Arial" w:cs="Arial"/>
                <w:sz w:val="18"/>
                <w:szCs w:val="18"/>
              </w:rPr>
              <w:t>this</w:t>
            </w:r>
            <w:r w:rsidRPr="00DF5C7D">
              <w:rPr>
                <w:rFonts w:ascii="Arial" w:hAnsi="Arial" w:cs="Arial"/>
                <w:spacing w:val="-7"/>
                <w:sz w:val="18"/>
                <w:szCs w:val="18"/>
              </w:rPr>
              <w:t xml:space="preserve"> </w:t>
            </w:r>
            <w:r w:rsidRPr="00DF5C7D">
              <w:rPr>
                <w:rFonts w:ascii="Arial" w:hAnsi="Arial" w:cs="Arial"/>
                <w:sz w:val="18"/>
                <w:szCs w:val="18"/>
              </w:rPr>
              <w:t>purpose,</w:t>
            </w:r>
            <w:r w:rsidRPr="00DF5C7D">
              <w:rPr>
                <w:rFonts w:ascii="Arial" w:hAnsi="Arial" w:cs="Arial"/>
                <w:spacing w:val="-8"/>
                <w:sz w:val="18"/>
                <w:szCs w:val="18"/>
              </w:rPr>
              <w:t xml:space="preserve"> </w:t>
            </w:r>
            <w:r w:rsidRPr="00DF5C7D">
              <w:rPr>
                <w:rFonts w:ascii="Arial" w:hAnsi="Arial" w:cs="Arial"/>
                <w:sz w:val="18"/>
                <w:szCs w:val="18"/>
              </w:rPr>
              <w:t>establish</w:t>
            </w:r>
            <w:r w:rsidRPr="00DF5C7D">
              <w:rPr>
                <w:rFonts w:ascii="Arial" w:hAnsi="Arial" w:cs="Arial"/>
                <w:spacing w:val="-7"/>
                <w:sz w:val="18"/>
                <w:szCs w:val="18"/>
              </w:rPr>
              <w:t xml:space="preserve"> </w:t>
            </w:r>
            <w:r w:rsidRPr="00DF5C7D">
              <w:rPr>
                <w:rFonts w:ascii="Arial" w:hAnsi="Arial" w:cs="Arial"/>
                <w:sz w:val="18"/>
                <w:szCs w:val="18"/>
              </w:rPr>
              <w:t>or</w:t>
            </w:r>
            <w:r w:rsidRPr="00DF5C7D">
              <w:rPr>
                <w:rFonts w:ascii="Arial" w:hAnsi="Arial" w:cs="Arial"/>
                <w:spacing w:val="-9"/>
                <w:sz w:val="18"/>
                <w:szCs w:val="18"/>
              </w:rPr>
              <w:t xml:space="preserve"> </w:t>
            </w:r>
            <w:r w:rsidRPr="00DF5C7D">
              <w:rPr>
                <w:rFonts w:ascii="Arial" w:hAnsi="Arial" w:cs="Arial"/>
                <w:sz w:val="18"/>
                <w:szCs w:val="18"/>
              </w:rPr>
              <w:t xml:space="preserve">prescribe a format or template that may be accomplished by the </w:t>
            </w:r>
            <w:r w:rsidRPr="00DF5C7D">
              <w:rPr>
                <w:rFonts w:ascii="Arial" w:hAnsi="Arial" w:cs="Arial"/>
                <w:i/>
                <w:sz w:val="18"/>
                <w:szCs w:val="18"/>
              </w:rPr>
              <w:t xml:space="preserve">Ancillary Services Provider </w:t>
            </w:r>
            <w:r w:rsidRPr="00DF5C7D">
              <w:rPr>
                <w:rFonts w:ascii="Arial" w:hAnsi="Arial" w:cs="Arial"/>
                <w:sz w:val="18"/>
                <w:szCs w:val="18"/>
              </w:rPr>
              <w:t>in filing the said request.</w:t>
            </w:r>
          </w:p>
        </w:tc>
        <w:tc>
          <w:tcPr>
            <w:tcW w:w="2358" w:type="dxa"/>
          </w:tcPr>
          <w:p w14:paraId="043D3D11" w14:textId="310353A0" w:rsidR="006B317B" w:rsidRPr="003F4A25" w:rsidRDefault="006B317B" w:rsidP="006B317B">
            <w:pPr>
              <w:pStyle w:val="NoSpacing"/>
              <w:rPr>
                <w:rFonts w:ascii="Arial" w:hAnsi="Arial" w:cs="Arial"/>
                <w:bCs/>
                <w:sz w:val="18"/>
                <w:szCs w:val="18"/>
                <w:lang w:val="en-US"/>
              </w:rPr>
            </w:pPr>
            <w:r w:rsidRPr="007B4332">
              <w:rPr>
                <w:rFonts w:ascii="Arial" w:hAnsi="Arial" w:cs="Arial"/>
                <w:sz w:val="18"/>
                <w:szCs w:val="18"/>
              </w:rPr>
              <w:t>Global change: RRA/NC to RRA only.</w:t>
            </w:r>
          </w:p>
        </w:tc>
        <w:tc>
          <w:tcPr>
            <w:tcW w:w="1544" w:type="dxa"/>
          </w:tcPr>
          <w:p w14:paraId="3C5C7324" w14:textId="77777777" w:rsidR="006B317B" w:rsidRPr="003F4A25" w:rsidRDefault="006B317B" w:rsidP="006B317B">
            <w:pPr>
              <w:rPr>
                <w:rFonts w:ascii="Arial" w:hAnsi="Arial" w:cs="Arial"/>
                <w:i/>
                <w:sz w:val="18"/>
                <w:szCs w:val="18"/>
                <w:highlight w:val="yellow"/>
              </w:rPr>
            </w:pPr>
          </w:p>
        </w:tc>
        <w:tc>
          <w:tcPr>
            <w:tcW w:w="1711" w:type="dxa"/>
          </w:tcPr>
          <w:p w14:paraId="41BA0E3C" w14:textId="77777777" w:rsidR="006B317B" w:rsidRPr="003F4A25" w:rsidRDefault="006B317B" w:rsidP="006B317B">
            <w:pPr>
              <w:rPr>
                <w:rFonts w:ascii="Arial" w:hAnsi="Arial" w:cs="Arial"/>
                <w:i/>
                <w:sz w:val="18"/>
                <w:szCs w:val="18"/>
                <w:highlight w:val="yellow"/>
              </w:rPr>
            </w:pPr>
          </w:p>
        </w:tc>
        <w:tc>
          <w:tcPr>
            <w:tcW w:w="1310" w:type="dxa"/>
          </w:tcPr>
          <w:p w14:paraId="19C0EBB1" w14:textId="77777777" w:rsidR="006B317B" w:rsidRPr="003F4A25" w:rsidRDefault="006B317B" w:rsidP="006B317B">
            <w:pPr>
              <w:rPr>
                <w:rFonts w:ascii="Arial" w:hAnsi="Arial" w:cs="Arial"/>
                <w:i/>
                <w:sz w:val="18"/>
                <w:szCs w:val="18"/>
                <w:highlight w:val="yellow"/>
              </w:rPr>
            </w:pPr>
          </w:p>
        </w:tc>
        <w:tc>
          <w:tcPr>
            <w:tcW w:w="1026" w:type="dxa"/>
          </w:tcPr>
          <w:p w14:paraId="191E9B40" w14:textId="77777777" w:rsidR="006B317B" w:rsidRPr="003F4A25" w:rsidRDefault="006B317B" w:rsidP="006B317B">
            <w:pPr>
              <w:rPr>
                <w:rFonts w:ascii="Arial" w:hAnsi="Arial" w:cs="Arial"/>
                <w:i/>
                <w:sz w:val="18"/>
                <w:szCs w:val="18"/>
                <w:highlight w:val="yellow"/>
              </w:rPr>
            </w:pPr>
          </w:p>
        </w:tc>
      </w:tr>
      <w:tr w:rsidR="00D455AB" w:rsidRPr="003F4A25" w14:paraId="277E4C8E" w14:textId="77777777" w:rsidTr="003E6E82">
        <w:trPr>
          <w:trHeight w:val="1983"/>
        </w:trPr>
        <w:tc>
          <w:tcPr>
            <w:tcW w:w="1523" w:type="dxa"/>
          </w:tcPr>
          <w:p w14:paraId="0FF0D86E" w14:textId="77777777" w:rsidR="00D455AB" w:rsidRPr="00C92109" w:rsidRDefault="00D455AB" w:rsidP="00D455AB">
            <w:pPr>
              <w:spacing w:after="0" w:line="276" w:lineRule="auto"/>
              <w:rPr>
                <w:rFonts w:ascii="Arial" w:hAnsi="Arial" w:cs="Arial"/>
                <w:sz w:val="18"/>
                <w:szCs w:val="18"/>
              </w:rPr>
            </w:pPr>
            <w:permStart w:id="1533178239" w:edGrp="everyone" w:colFirst="5" w:colLast="5"/>
            <w:permStart w:id="1396250216" w:edGrp="everyone" w:colFirst="6" w:colLast="6"/>
            <w:permEnd w:id="564227019"/>
            <w:permEnd w:id="342123400"/>
            <w:r w:rsidRPr="00C92109">
              <w:rPr>
                <w:rFonts w:ascii="Arial" w:hAnsi="Arial" w:cs="Arial"/>
                <w:sz w:val="18"/>
                <w:szCs w:val="18"/>
              </w:rPr>
              <w:lastRenderedPageBreak/>
              <w:t>Section 7 – Monitoring of Compliance with Reserve Conformance Standards</w:t>
            </w:r>
          </w:p>
          <w:p w14:paraId="25ABB992" w14:textId="77777777" w:rsidR="00D455AB" w:rsidRPr="00C92109" w:rsidRDefault="00D455AB" w:rsidP="00D455AB">
            <w:pPr>
              <w:spacing w:after="0" w:line="276" w:lineRule="auto"/>
              <w:rPr>
                <w:rFonts w:ascii="Arial" w:hAnsi="Arial" w:cs="Arial"/>
                <w:sz w:val="18"/>
                <w:szCs w:val="18"/>
              </w:rPr>
            </w:pPr>
          </w:p>
          <w:p w14:paraId="47FAE610" w14:textId="77777777" w:rsidR="00D455AB" w:rsidRPr="00C92109" w:rsidRDefault="00D455AB" w:rsidP="00D455AB">
            <w:pPr>
              <w:spacing w:after="0" w:line="276" w:lineRule="auto"/>
              <w:rPr>
                <w:rFonts w:ascii="Arial" w:hAnsi="Arial" w:cs="Arial"/>
                <w:sz w:val="18"/>
                <w:szCs w:val="18"/>
              </w:rPr>
            </w:pPr>
          </w:p>
          <w:p w14:paraId="7F58CD59" w14:textId="77777777" w:rsidR="00D455AB" w:rsidRPr="00C92109" w:rsidRDefault="00D455AB" w:rsidP="00D455AB">
            <w:pPr>
              <w:spacing w:after="0" w:line="276" w:lineRule="auto"/>
              <w:rPr>
                <w:rFonts w:ascii="Arial" w:hAnsi="Arial" w:cs="Arial"/>
                <w:sz w:val="18"/>
                <w:szCs w:val="18"/>
              </w:rPr>
            </w:pPr>
            <w:r w:rsidRPr="00C92109">
              <w:rPr>
                <w:rFonts w:ascii="Arial" w:hAnsi="Arial" w:cs="Arial"/>
                <w:sz w:val="18"/>
                <w:szCs w:val="18"/>
              </w:rPr>
              <w:t>7.4. Request for Reassessment with Notice of Claim by Ancillary Services Providers</w:t>
            </w:r>
          </w:p>
          <w:p w14:paraId="0917760A" w14:textId="77777777" w:rsidR="00D455AB" w:rsidRPr="00C92109" w:rsidRDefault="00D455AB" w:rsidP="00D455AB">
            <w:pPr>
              <w:spacing w:after="0" w:line="276" w:lineRule="auto"/>
              <w:rPr>
                <w:rFonts w:ascii="Arial" w:hAnsi="Arial" w:cs="Arial"/>
                <w:sz w:val="18"/>
                <w:szCs w:val="18"/>
              </w:rPr>
            </w:pPr>
          </w:p>
        </w:tc>
        <w:tc>
          <w:tcPr>
            <w:tcW w:w="1282" w:type="dxa"/>
          </w:tcPr>
          <w:p w14:paraId="6418257D" w14:textId="0CCAD1DC" w:rsidR="00D455AB" w:rsidRPr="00DF5C7D" w:rsidRDefault="00D455AB" w:rsidP="00D455AB">
            <w:pPr>
              <w:pStyle w:val="NoSpacing"/>
              <w:rPr>
                <w:rFonts w:ascii="Arial" w:hAnsi="Arial" w:cs="Arial"/>
                <w:sz w:val="18"/>
                <w:szCs w:val="18"/>
              </w:rPr>
            </w:pPr>
            <w:r w:rsidRPr="00DF5C7D">
              <w:rPr>
                <w:rFonts w:ascii="Arial" w:hAnsi="Arial" w:cs="Arial"/>
                <w:sz w:val="18"/>
                <w:szCs w:val="18"/>
              </w:rPr>
              <w:t>7.4.</w:t>
            </w:r>
            <w:r>
              <w:rPr>
                <w:rFonts w:ascii="Arial" w:hAnsi="Arial" w:cs="Arial"/>
                <w:sz w:val="18"/>
                <w:szCs w:val="18"/>
              </w:rPr>
              <w:t>4</w:t>
            </w:r>
          </w:p>
        </w:tc>
        <w:tc>
          <w:tcPr>
            <w:tcW w:w="4374" w:type="dxa"/>
          </w:tcPr>
          <w:p w14:paraId="0D630DAC" w14:textId="5BE1A895" w:rsidR="00D455AB" w:rsidRPr="00DF5C7D" w:rsidRDefault="00D455AB" w:rsidP="00D455AB">
            <w:pPr>
              <w:widowControl w:val="0"/>
              <w:tabs>
                <w:tab w:val="left" w:pos="0"/>
                <w:tab w:val="left" w:pos="864"/>
                <w:tab w:val="left" w:pos="867"/>
              </w:tabs>
              <w:autoSpaceDE w:val="0"/>
              <w:autoSpaceDN w:val="0"/>
              <w:spacing w:after="0" w:line="276" w:lineRule="auto"/>
              <w:ind w:right="105"/>
              <w:rPr>
                <w:rFonts w:ascii="Arial" w:hAnsi="Arial" w:cs="Arial"/>
                <w:sz w:val="18"/>
                <w:szCs w:val="18"/>
              </w:rPr>
            </w:pPr>
            <w:r w:rsidRPr="00DF5C7D">
              <w:rPr>
                <w:rFonts w:ascii="Arial" w:hAnsi="Arial" w:cs="Arial"/>
                <w:spacing w:val="-2"/>
                <w:sz w:val="18"/>
                <w:szCs w:val="18"/>
              </w:rPr>
              <w:t>The</w:t>
            </w:r>
            <w:r w:rsidRPr="00DF5C7D">
              <w:rPr>
                <w:rFonts w:ascii="Arial" w:hAnsi="Arial" w:cs="Arial"/>
                <w:spacing w:val="-6"/>
                <w:sz w:val="18"/>
                <w:szCs w:val="18"/>
              </w:rPr>
              <w:t xml:space="preserve"> </w:t>
            </w:r>
            <w:r w:rsidRPr="00DF5C7D">
              <w:rPr>
                <w:rFonts w:ascii="Arial" w:hAnsi="Arial" w:cs="Arial"/>
                <w:spacing w:val="-2"/>
                <w:sz w:val="18"/>
                <w:szCs w:val="18"/>
              </w:rPr>
              <w:t>filing</w:t>
            </w:r>
            <w:r w:rsidRPr="00DF5C7D">
              <w:rPr>
                <w:rFonts w:ascii="Arial" w:hAnsi="Arial" w:cs="Arial"/>
                <w:spacing w:val="-6"/>
                <w:sz w:val="18"/>
                <w:szCs w:val="18"/>
              </w:rPr>
              <w:t xml:space="preserve"> </w:t>
            </w:r>
            <w:r w:rsidRPr="00DF5C7D">
              <w:rPr>
                <w:rFonts w:ascii="Arial" w:hAnsi="Arial" w:cs="Arial"/>
                <w:spacing w:val="-2"/>
                <w:sz w:val="18"/>
                <w:szCs w:val="18"/>
              </w:rPr>
              <w:t>of</w:t>
            </w:r>
            <w:r w:rsidRPr="00DF5C7D">
              <w:rPr>
                <w:rFonts w:ascii="Arial" w:hAnsi="Arial" w:cs="Arial"/>
                <w:spacing w:val="-4"/>
                <w:sz w:val="18"/>
                <w:szCs w:val="18"/>
              </w:rPr>
              <w:t xml:space="preserve"> </w:t>
            </w:r>
            <w:r w:rsidRPr="00DF5C7D">
              <w:rPr>
                <w:rFonts w:ascii="Arial" w:hAnsi="Arial" w:cs="Arial"/>
                <w:i/>
                <w:spacing w:val="-2"/>
                <w:sz w:val="18"/>
                <w:szCs w:val="18"/>
              </w:rPr>
              <w:t>Request</w:t>
            </w:r>
            <w:r w:rsidRPr="00DF5C7D">
              <w:rPr>
                <w:rFonts w:ascii="Arial" w:hAnsi="Arial" w:cs="Arial"/>
                <w:i/>
                <w:spacing w:val="-7"/>
                <w:sz w:val="18"/>
                <w:szCs w:val="18"/>
              </w:rPr>
              <w:t xml:space="preserve"> </w:t>
            </w:r>
            <w:r w:rsidRPr="00DF5C7D">
              <w:rPr>
                <w:rFonts w:ascii="Arial" w:hAnsi="Arial" w:cs="Arial"/>
                <w:i/>
                <w:spacing w:val="-2"/>
                <w:sz w:val="18"/>
                <w:szCs w:val="18"/>
              </w:rPr>
              <w:t>for</w:t>
            </w:r>
            <w:r w:rsidRPr="00DF5C7D">
              <w:rPr>
                <w:rFonts w:ascii="Arial" w:hAnsi="Arial" w:cs="Arial"/>
                <w:i/>
                <w:spacing w:val="-11"/>
                <w:sz w:val="18"/>
                <w:szCs w:val="18"/>
              </w:rPr>
              <w:t xml:space="preserve"> </w:t>
            </w:r>
            <w:r w:rsidRPr="00DF5C7D">
              <w:rPr>
                <w:rFonts w:ascii="Arial" w:hAnsi="Arial" w:cs="Arial"/>
                <w:i/>
                <w:spacing w:val="-2"/>
                <w:sz w:val="18"/>
                <w:szCs w:val="18"/>
              </w:rPr>
              <w:t>Reassessment</w:t>
            </w:r>
            <w:r w:rsidRPr="00DF5C7D">
              <w:rPr>
                <w:rFonts w:ascii="Arial" w:hAnsi="Arial" w:cs="Arial"/>
                <w:i/>
                <w:spacing w:val="-5"/>
                <w:sz w:val="18"/>
                <w:szCs w:val="18"/>
              </w:rPr>
              <w:t xml:space="preserve"> </w:t>
            </w:r>
            <w:r w:rsidRPr="00DF5C7D">
              <w:rPr>
                <w:rFonts w:ascii="Arial" w:hAnsi="Arial" w:cs="Arial"/>
                <w:i/>
                <w:spacing w:val="-2"/>
                <w:sz w:val="18"/>
                <w:szCs w:val="18"/>
              </w:rPr>
              <w:t>with</w:t>
            </w:r>
            <w:r w:rsidRPr="00DF5C7D">
              <w:rPr>
                <w:rFonts w:ascii="Arial" w:hAnsi="Arial" w:cs="Arial"/>
                <w:i/>
                <w:spacing w:val="-9"/>
                <w:sz w:val="18"/>
                <w:szCs w:val="18"/>
              </w:rPr>
              <w:t xml:space="preserve"> </w:t>
            </w:r>
            <w:r w:rsidRPr="00DF5C7D">
              <w:rPr>
                <w:rFonts w:ascii="Arial" w:hAnsi="Arial" w:cs="Arial"/>
                <w:i/>
                <w:spacing w:val="-2"/>
                <w:sz w:val="18"/>
                <w:szCs w:val="18"/>
              </w:rPr>
              <w:t>Notice</w:t>
            </w:r>
            <w:r w:rsidRPr="00DF5C7D">
              <w:rPr>
                <w:rFonts w:ascii="Arial" w:hAnsi="Arial" w:cs="Arial"/>
                <w:i/>
                <w:spacing w:val="-6"/>
                <w:sz w:val="18"/>
                <w:szCs w:val="18"/>
              </w:rPr>
              <w:t xml:space="preserve"> </w:t>
            </w:r>
            <w:r w:rsidRPr="00DF5C7D">
              <w:rPr>
                <w:rFonts w:ascii="Arial" w:hAnsi="Arial" w:cs="Arial"/>
                <w:i/>
                <w:spacing w:val="-2"/>
                <w:sz w:val="18"/>
                <w:szCs w:val="18"/>
              </w:rPr>
              <w:t>of</w:t>
            </w:r>
            <w:r w:rsidRPr="00DF5C7D">
              <w:rPr>
                <w:rFonts w:ascii="Arial" w:hAnsi="Arial" w:cs="Arial"/>
                <w:i/>
                <w:spacing w:val="-7"/>
                <w:sz w:val="18"/>
                <w:szCs w:val="18"/>
              </w:rPr>
              <w:t xml:space="preserve"> </w:t>
            </w:r>
            <w:r w:rsidRPr="00DF5C7D">
              <w:rPr>
                <w:rFonts w:ascii="Arial" w:hAnsi="Arial" w:cs="Arial"/>
                <w:i/>
                <w:spacing w:val="-2"/>
                <w:sz w:val="18"/>
                <w:szCs w:val="18"/>
              </w:rPr>
              <w:t>Claim</w:t>
            </w:r>
            <w:r w:rsidRPr="00DF5C7D">
              <w:rPr>
                <w:rFonts w:ascii="Arial" w:hAnsi="Arial" w:cs="Arial"/>
                <w:i/>
                <w:spacing w:val="-7"/>
                <w:sz w:val="18"/>
                <w:szCs w:val="18"/>
              </w:rPr>
              <w:t xml:space="preserve"> </w:t>
            </w:r>
            <w:r w:rsidRPr="00DF5C7D">
              <w:rPr>
                <w:rFonts w:ascii="Arial" w:hAnsi="Arial" w:cs="Arial"/>
                <w:spacing w:val="-2"/>
                <w:sz w:val="18"/>
                <w:szCs w:val="18"/>
              </w:rPr>
              <w:t>beyond</w:t>
            </w:r>
            <w:r w:rsidRPr="00DF5C7D">
              <w:rPr>
                <w:rFonts w:ascii="Arial" w:hAnsi="Arial" w:cs="Arial"/>
                <w:spacing w:val="-9"/>
                <w:sz w:val="18"/>
                <w:szCs w:val="18"/>
              </w:rPr>
              <w:t xml:space="preserve"> </w:t>
            </w:r>
            <w:r w:rsidRPr="00DF5C7D">
              <w:rPr>
                <w:rFonts w:ascii="Arial" w:hAnsi="Arial" w:cs="Arial"/>
                <w:spacing w:val="-2"/>
                <w:sz w:val="18"/>
                <w:szCs w:val="18"/>
              </w:rPr>
              <w:t>the</w:t>
            </w:r>
            <w:r w:rsidRPr="00DF5C7D">
              <w:rPr>
                <w:rFonts w:ascii="Arial" w:hAnsi="Arial" w:cs="Arial"/>
                <w:spacing w:val="-9"/>
                <w:sz w:val="18"/>
                <w:szCs w:val="18"/>
              </w:rPr>
              <w:t xml:space="preserve"> </w:t>
            </w:r>
            <w:r w:rsidRPr="00DF5C7D">
              <w:rPr>
                <w:rFonts w:ascii="Arial" w:hAnsi="Arial" w:cs="Arial"/>
                <w:spacing w:val="-2"/>
                <w:sz w:val="18"/>
                <w:szCs w:val="18"/>
              </w:rPr>
              <w:t>period</w:t>
            </w:r>
            <w:r w:rsidRPr="00DF5C7D">
              <w:rPr>
                <w:rFonts w:ascii="Arial" w:hAnsi="Arial" w:cs="Arial"/>
                <w:spacing w:val="-6"/>
                <w:sz w:val="18"/>
                <w:szCs w:val="18"/>
              </w:rPr>
              <w:t xml:space="preserve"> </w:t>
            </w:r>
            <w:r w:rsidRPr="00DF5C7D">
              <w:rPr>
                <w:rFonts w:ascii="Arial" w:hAnsi="Arial" w:cs="Arial"/>
                <w:spacing w:val="-2"/>
                <w:sz w:val="18"/>
                <w:szCs w:val="18"/>
              </w:rPr>
              <w:t xml:space="preserve">allowed </w:t>
            </w:r>
            <w:r w:rsidRPr="00DF5C7D">
              <w:rPr>
                <w:rFonts w:ascii="Arial" w:hAnsi="Arial" w:cs="Arial"/>
                <w:sz w:val="18"/>
                <w:szCs w:val="18"/>
              </w:rPr>
              <w:t>under Section 7.4.1 or the failure to comply with the requirements set out in Section 7.4.2</w:t>
            </w:r>
            <w:r w:rsidRPr="00DF5C7D">
              <w:rPr>
                <w:rFonts w:ascii="Arial" w:hAnsi="Arial" w:cs="Arial"/>
                <w:spacing w:val="-8"/>
                <w:sz w:val="18"/>
                <w:szCs w:val="18"/>
              </w:rPr>
              <w:t xml:space="preserve"> </w:t>
            </w:r>
            <w:r w:rsidRPr="00DF5C7D">
              <w:rPr>
                <w:rFonts w:ascii="Arial" w:hAnsi="Arial" w:cs="Arial"/>
                <w:sz w:val="18"/>
                <w:szCs w:val="18"/>
              </w:rPr>
              <w:t>and</w:t>
            </w:r>
            <w:r w:rsidRPr="00DF5C7D">
              <w:rPr>
                <w:rFonts w:ascii="Arial" w:hAnsi="Arial" w:cs="Arial"/>
                <w:spacing w:val="-3"/>
                <w:sz w:val="18"/>
                <w:szCs w:val="18"/>
              </w:rPr>
              <w:t xml:space="preserve"> </w:t>
            </w:r>
            <w:r w:rsidRPr="00DF5C7D">
              <w:rPr>
                <w:rFonts w:ascii="Arial" w:hAnsi="Arial" w:cs="Arial"/>
                <w:sz w:val="18"/>
                <w:szCs w:val="18"/>
              </w:rPr>
              <w:t>7.4.3</w:t>
            </w:r>
            <w:r w:rsidRPr="00DF5C7D">
              <w:rPr>
                <w:rFonts w:ascii="Arial" w:hAnsi="Arial" w:cs="Arial"/>
                <w:spacing w:val="-5"/>
                <w:sz w:val="18"/>
                <w:szCs w:val="18"/>
              </w:rPr>
              <w:t xml:space="preserve"> </w:t>
            </w:r>
            <w:r w:rsidRPr="00DF5C7D">
              <w:rPr>
                <w:rFonts w:ascii="Arial" w:hAnsi="Arial" w:cs="Arial"/>
                <w:sz w:val="18"/>
                <w:szCs w:val="18"/>
              </w:rPr>
              <w:t>shall</w:t>
            </w:r>
            <w:r w:rsidRPr="00DF5C7D">
              <w:rPr>
                <w:rFonts w:ascii="Arial" w:hAnsi="Arial" w:cs="Arial"/>
                <w:spacing w:val="-4"/>
                <w:sz w:val="18"/>
                <w:szCs w:val="18"/>
              </w:rPr>
              <w:t xml:space="preserve"> </w:t>
            </w:r>
            <w:r w:rsidRPr="00DF5C7D">
              <w:rPr>
                <w:rFonts w:ascii="Arial" w:hAnsi="Arial" w:cs="Arial"/>
                <w:sz w:val="18"/>
                <w:szCs w:val="18"/>
              </w:rPr>
              <w:t>cause</w:t>
            </w:r>
            <w:r w:rsidRPr="00DF5C7D">
              <w:rPr>
                <w:rFonts w:ascii="Arial" w:hAnsi="Arial" w:cs="Arial"/>
                <w:spacing w:val="-3"/>
                <w:sz w:val="18"/>
                <w:szCs w:val="18"/>
              </w:rPr>
              <w:t xml:space="preserve"> </w:t>
            </w:r>
            <w:r w:rsidRPr="00DF5C7D">
              <w:rPr>
                <w:rFonts w:ascii="Arial" w:hAnsi="Arial" w:cs="Arial"/>
                <w:sz w:val="18"/>
                <w:szCs w:val="18"/>
              </w:rPr>
              <w:t>the</w:t>
            </w:r>
            <w:r w:rsidRPr="00DF5C7D">
              <w:rPr>
                <w:rFonts w:ascii="Arial" w:hAnsi="Arial" w:cs="Arial"/>
                <w:spacing w:val="-5"/>
                <w:sz w:val="18"/>
                <w:szCs w:val="18"/>
              </w:rPr>
              <w:t xml:space="preserve"> </w:t>
            </w:r>
            <w:r w:rsidRPr="00DF5C7D">
              <w:rPr>
                <w:rFonts w:ascii="Arial" w:hAnsi="Arial" w:cs="Arial"/>
                <w:sz w:val="18"/>
                <w:szCs w:val="18"/>
              </w:rPr>
              <w:t>outright</w:t>
            </w:r>
            <w:r w:rsidRPr="00DF5C7D">
              <w:rPr>
                <w:rFonts w:ascii="Arial" w:hAnsi="Arial" w:cs="Arial"/>
                <w:spacing w:val="-3"/>
                <w:sz w:val="18"/>
                <w:szCs w:val="18"/>
              </w:rPr>
              <w:t xml:space="preserve"> </w:t>
            </w:r>
            <w:r w:rsidRPr="00DF5C7D">
              <w:rPr>
                <w:rFonts w:ascii="Arial" w:hAnsi="Arial" w:cs="Arial"/>
                <w:sz w:val="18"/>
                <w:szCs w:val="18"/>
              </w:rPr>
              <w:t>dismissal</w:t>
            </w:r>
            <w:r w:rsidRPr="00DF5C7D">
              <w:rPr>
                <w:rFonts w:ascii="Arial" w:hAnsi="Arial" w:cs="Arial"/>
                <w:spacing w:val="-6"/>
                <w:sz w:val="18"/>
                <w:szCs w:val="18"/>
              </w:rPr>
              <w:t xml:space="preserve"> </w:t>
            </w:r>
            <w:r w:rsidRPr="00DF5C7D">
              <w:rPr>
                <w:rFonts w:ascii="Arial" w:hAnsi="Arial" w:cs="Arial"/>
                <w:spacing w:val="-2"/>
                <w:sz w:val="18"/>
                <w:szCs w:val="18"/>
              </w:rPr>
              <w:t>thereof</w:t>
            </w:r>
          </w:p>
        </w:tc>
        <w:tc>
          <w:tcPr>
            <w:tcW w:w="4420" w:type="dxa"/>
          </w:tcPr>
          <w:p w14:paraId="20D27F60" w14:textId="77777777" w:rsidR="00D455AB" w:rsidRPr="00DF5C7D" w:rsidRDefault="00D455AB" w:rsidP="00D455AB">
            <w:pPr>
              <w:widowControl w:val="0"/>
              <w:tabs>
                <w:tab w:val="left" w:pos="0"/>
                <w:tab w:val="left" w:pos="865"/>
                <w:tab w:val="left" w:pos="867"/>
              </w:tabs>
              <w:autoSpaceDE w:val="0"/>
              <w:autoSpaceDN w:val="0"/>
              <w:spacing w:after="0" w:line="278" w:lineRule="auto"/>
              <w:ind w:right="105"/>
              <w:rPr>
                <w:rFonts w:ascii="Arial" w:hAnsi="Arial" w:cs="Arial"/>
                <w:sz w:val="18"/>
                <w:szCs w:val="18"/>
              </w:rPr>
            </w:pPr>
            <w:r w:rsidRPr="00DF5C7D">
              <w:rPr>
                <w:rFonts w:ascii="Arial" w:hAnsi="Arial" w:cs="Arial"/>
                <w:spacing w:val="-2"/>
                <w:sz w:val="18"/>
                <w:szCs w:val="18"/>
              </w:rPr>
              <w:t>The</w:t>
            </w:r>
            <w:r w:rsidRPr="00DF5C7D">
              <w:rPr>
                <w:rFonts w:ascii="Arial" w:hAnsi="Arial" w:cs="Arial"/>
                <w:spacing w:val="-6"/>
                <w:sz w:val="18"/>
                <w:szCs w:val="18"/>
              </w:rPr>
              <w:t xml:space="preserve"> </w:t>
            </w:r>
            <w:r w:rsidRPr="00DF5C7D">
              <w:rPr>
                <w:rFonts w:ascii="Arial" w:hAnsi="Arial" w:cs="Arial"/>
                <w:spacing w:val="-2"/>
                <w:sz w:val="18"/>
                <w:szCs w:val="18"/>
              </w:rPr>
              <w:t>filing</w:t>
            </w:r>
            <w:r w:rsidRPr="00DF5C7D">
              <w:rPr>
                <w:rFonts w:ascii="Arial" w:hAnsi="Arial" w:cs="Arial"/>
                <w:spacing w:val="-6"/>
                <w:sz w:val="18"/>
                <w:szCs w:val="18"/>
              </w:rPr>
              <w:t xml:space="preserve"> </w:t>
            </w:r>
            <w:r w:rsidRPr="00DF5C7D">
              <w:rPr>
                <w:rFonts w:ascii="Arial" w:hAnsi="Arial" w:cs="Arial"/>
                <w:spacing w:val="-2"/>
                <w:sz w:val="18"/>
                <w:szCs w:val="18"/>
              </w:rPr>
              <w:t>of</w:t>
            </w:r>
            <w:r w:rsidRPr="00DF5C7D">
              <w:rPr>
                <w:rFonts w:ascii="Arial" w:hAnsi="Arial" w:cs="Arial"/>
                <w:spacing w:val="-4"/>
                <w:sz w:val="18"/>
                <w:szCs w:val="18"/>
              </w:rPr>
              <w:t xml:space="preserve"> </w:t>
            </w:r>
            <w:r w:rsidRPr="00DF5C7D">
              <w:rPr>
                <w:rFonts w:ascii="Arial" w:hAnsi="Arial" w:cs="Arial"/>
                <w:i/>
                <w:spacing w:val="-2"/>
                <w:sz w:val="18"/>
                <w:szCs w:val="18"/>
              </w:rPr>
              <w:t>Request</w:t>
            </w:r>
            <w:r w:rsidRPr="00DF5C7D">
              <w:rPr>
                <w:rFonts w:ascii="Arial" w:hAnsi="Arial" w:cs="Arial"/>
                <w:i/>
                <w:spacing w:val="-7"/>
                <w:sz w:val="18"/>
                <w:szCs w:val="18"/>
              </w:rPr>
              <w:t xml:space="preserve"> </w:t>
            </w:r>
            <w:r w:rsidRPr="00DF5C7D">
              <w:rPr>
                <w:rFonts w:ascii="Arial" w:hAnsi="Arial" w:cs="Arial"/>
                <w:i/>
                <w:spacing w:val="-2"/>
                <w:sz w:val="18"/>
                <w:szCs w:val="18"/>
              </w:rPr>
              <w:t>for</w:t>
            </w:r>
            <w:r w:rsidRPr="00DF5C7D">
              <w:rPr>
                <w:rFonts w:ascii="Arial" w:hAnsi="Arial" w:cs="Arial"/>
                <w:i/>
                <w:spacing w:val="-11"/>
                <w:sz w:val="18"/>
                <w:szCs w:val="18"/>
              </w:rPr>
              <w:t xml:space="preserve"> </w:t>
            </w:r>
            <w:r w:rsidRPr="00DF5C7D">
              <w:rPr>
                <w:rFonts w:ascii="Arial" w:hAnsi="Arial" w:cs="Arial"/>
                <w:i/>
                <w:spacing w:val="-2"/>
                <w:sz w:val="18"/>
                <w:szCs w:val="18"/>
              </w:rPr>
              <w:t>Reassessment</w:t>
            </w:r>
            <w:r w:rsidRPr="00DF5C7D">
              <w:rPr>
                <w:rFonts w:ascii="Arial" w:hAnsi="Arial" w:cs="Arial"/>
                <w:i/>
                <w:spacing w:val="-5"/>
                <w:sz w:val="18"/>
                <w:szCs w:val="18"/>
              </w:rPr>
              <w:t xml:space="preserve"> </w:t>
            </w:r>
            <w:r w:rsidRPr="003C3161">
              <w:rPr>
                <w:rFonts w:ascii="Arial" w:hAnsi="Arial" w:cs="Arial"/>
                <w:i/>
                <w:strike/>
                <w:color w:val="0070C0"/>
                <w:spacing w:val="-2"/>
                <w:sz w:val="18"/>
                <w:szCs w:val="18"/>
              </w:rPr>
              <w:t>with</w:t>
            </w:r>
            <w:r w:rsidRPr="003C3161">
              <w:rPr>
                <w:rFonts w:ascii="Arial" w:hAnsi="Arial" w:cs="Arial"/>
                <w:i/>
                <w:strike/>
                <w:color w:val="0070C0"/>
                <w:spacing w:val="-9"/>
                <w:sz w:val="18"/>
                <w:szCs w:val="18"/>
              </w:rPr>
              <w:t xml:space="preserve"> </w:t>
            </w:r>
            <w:r w:rsidRPr="003C3161">
              <w:rPr>
                <w:rFonts w:ascii="Arial" w:hAnsi="Arial" w:cs="Arial"/>
                <w:i/>
                <w:strike/>
                <w:color w:val="0070C0"/>
                <w:spacing w:val="-2"/>
                <w:sz w:val="18"/>
                <w:szCs w:val="18"/>
              </w:rPr>
              <w:t>Notice</w:t>
            </w:r>
            <w:r w:rsidRPr="003C3161">
              <w:rPr>
                <w:rFonts w:ascii="Arial" w:hAnsi="Arial" w:cs="Arial"/>
                <w:i/>
                <w:strike/>
                <w:color w:val="0070C0"/>
                <w:spacing w:val="-6"/>
                <w:sz w:val="18"/>
                <w:szCs w:val="18"/>
              </w:rPr>
              <w:t xml:space="preserve"> </w:t>
            </w:r>
            <w:r w:rsidRPr="003C3161">
              <w:rPr>
                <w:rFonts w:ascii="Arial" w:hAnsi="Arial" w:cs="Arial"/>
                <w:i/>
                <w:strike/>
                <w:color w:val="0070C0"/>
                <w:spacing w:val="-2"/>
                <w:sz w:val="18"/>
                <w:szCs w:val="18"/>
              </w:rPr>
              <w:t>of</w:t>
            </w:r>
            <w:r w:rsidRPr="003C3161">
              <w:rPr>
                <w:rFonts w:ascii="Arial" w:hAnsi="Arial" w:cs="Arial"/>
                <w:i/>
                <w:strike/>
                <w:color w:val="0070C0"/>
                <w:spacing w:val="-7"/>
                <w:sz w:val="18"/>
                <w:szCs w:val="18"/>
              </w:rPr>
              <w:t xml:space="preserve"> </w:t>
            </w:r>
            <w:r w:rsidRPr="003C3161">
              <w:rPr>
                <w:rFonts w:ascii="Arial" w:hAnsi="Arial" w:cs="Arial"/>
                <w:i/>
                <w:strike/>
                <w:color w:val="0070C0"/>
                <w:spacing w:val="-2"/>
                <w:sz w:val="18"/>
                <w:szCs w:val="18"/>
              </w:rPr>
              <w:t>Claim</w:t>
            </w:r>
            <w:r w:rsidRPr="003C3161">
              <w:rPr>
                <w:rFonts w:ascii="Arial" w:hAnsi="Arial" w:cs="Arial"/>
                <w:i/>
                <w:strike/>
                <w:color w:val="0070C0"/>
                <w:spacing w:val="-7"/>
                <w:sz w:val="18"/>
                <w:szCs w:val="18"/>
              </w:rPr>
              <w:t xml:space="preserve"> </w:t>
            </w:r>
            <w:r w:rsidRPr="00DF5C7D">
              <w:rPr>
                <w:rFonts w:ascii="Arial" w:hAnsi="Arial" w:cs="Arial"/>
                <w:spacing w:val="-2"/>
                <w:sz w:val="18"/>
                <w:szCs w:val="18"/>
              </w:rPr>
              <w:t>beyond</w:t>
            </w:r>
            <w:r w:rsidRPr="00DF5C7D">
              <w:rPr>
                <w:rFonts w:ascii="Arial" w:hAnsi="Arial" w:cs="Arial"/>
                <w:spacing w:val="-9"/>
                <w:sz w:val="18"/>
                <w:szCs w:val="18"/>
              </w:rPr>
              <w:t xml:space="preserve"> </w:t>
            </w:r>
            <w:r w:rsidRPr="00DF5C7D">
              <w:rPr>
                <w:rFonts w:ascii="Arial" w:hAnsi="Arial" w:cs="Arial"/>
                <w:spacing w:val="-2"/>
                <w:sz w:val="18"/>
                <w:szCs w:val="18"/>
              </w:rPr>
              <w:t>the</w:t>
            </w:r>
            <w:r w:rsidRPr="00DF5C7D">
              <w:rPr>
                <w:rFonts w:ascii="Arial" w:hAnsi="Arial" w:cs="Arial"/>
                <w:spacing w:val="-9"/>
                <w:sz w:val="18"/>
                <w:szCs w:val="18"/>
              </w:rPr>
              <w:t xml:space="preserve"> </w:t>
            </w:r>
            <w:r w:rsidRPr="00DF5C7D">
              <w:rPr>
                <w:rFonts w:ascii="Arial" w:hAnsi="Arial" w:cs="Arial"/>
                <w:spacing w:val="-2"/>
                <w:sz w:val="18"/>
                <w:szCs w:val="18"/>
              </w:rPr>
              <w:t>period</w:t>
            </w:r>
            <w:r w:rsidRPr="00DF5C7D">
              <w:rPr>
                <w:rFonts w:ascii="Arial" w:hAnsi="Arial" w:cs="Arial"/>
                <w:spacing w:val="-6"/>
                <w:sz w:val="18"/>
                <w:szCs w:val="18"/>
              </w:rPr>
              <w:t xml:space="preserve"> </w:t>
            </w:r>
            <w:r w:rsidRPr="00DF5C7D">
              <w:rPr>
                <w:rFonts w:ascii="Arial" w:hAnsi="Arial" w:cs="Arial"/>
                <w:spacing w:val="-2"/>
                <w:sz w:val="18"/>
                <w:szCs w:val="18"/>
              </w:rPr>
              <w:t xml:space="preserve">allowed </w:t>
            </w:r>
            <w:r w:rsidRPr="00DF5C7D">
              <w:rPr>
                <w:rFonts w:ascii="Arial" w:hAnsi="Arial" w:cs="Arial"/>
                <w:sz w:val="18"/>
                <w:szCs w:val="18"/>
              </w:rPr>
              <w:t>under Section 7.4.1 or the failure to comply with the requirements set out in Section 7.4.2</w:t>
            </w:r>
            <w:r w:rsidRPr="00DF5C7D">
              <w:rPr>
                <w:rFonts w:ascii="Arial" w:hAnsi="Arial" w:cs="Arial"/>
                <w:spacing w:val="-8"/>
                <w:sz w:val="18"/>
                <w:szCs w:val="18"/>
              </w:rPr>
              <w:t xml:space="preserve"> </w:t>
            </w:r>
            <w:r w:rsidRPr="00DF5C7D">
              <w:rPr>
                <w:rFonts w:ascii="Arial" w:hAnsi="Arial" w:cs="Arial"/>
                <w:sz w:val="18"/>
                <w:szCs w:val="18"/>
              </w:rPr>
              <w:t>and</w:t>
            </w:r>
            <w:r w:rsidRPr="00DF5C7D">
              <w:rPr>
                <w:rFonts w:ascii="Arial" w:hAnsi="Arial" w:cs="Arial"/>
                <w:spacing w:val="-3"/>
                <w:sz w:val="18"/>
                <w:szCs w:val="18"/>
              </w:rPr>
              <w:t xml:space="preserve"> </w:t>
            </w:r>
            <w:r w:rsidRPr="00DF5C7D">
              <w:rPr>
                <w:rFonts w:ascii="Arial" w:hAnsi="Arial" w:cs="Arial"/>
                <w:sz w:val="18"/>
                <w:szCs w:val="18"/>
              </w:rPr>
              <w:t>7.4.3</w:t>
            </w:r>
            <w:r w:rsidRPr="00DF5C7D">
              <w:rPr>
                <w:rFonts w:ascii="Arial" w:hAnsi="Arial" w:cs="Arial"/>
                <w:spacing w:val="-5"/>
                <w:sz w:val="18"/>
                <w:szCs w:val="18"/>
              </w:rPr>
              <w:t xml:space="preserve"> </w:t>
            </w:r>
            <w:r w:rsidRPr="00DF5C7D">
              <w:rPr>
                <w:rFonts w:ascii="Arial" w:hAnsi="Arial" w:cs="Arial"/>
                <w:sz w:val="18"/>
                <w:szCs w:val="18"/>
              </w:rPr>
              <w:t>shall</w:t>
            </w:r>
            <w:r w:rsidRPr="00DF5C7D">
              <w:rPr>
                <w:rFonts w:ascii="Arial" w:hAnsi="Arial" w:cs="Arial"/>
                <w:spacing w:val="-4"/>
                <w:sz w:val="18"/>
                <w:szCs w:val="18"/>
              </w:rPr>
              <w:t xml:space="preserve"> </w:t>
            </w:r>
            <w:r w:rsidRPr="00DF5C7D">
              <w:rPr>
                <w:rFonts w:ascii="Arial" w:hAnsi="Arial" w:cs="Arial"/>
                <w:sz w:val="18"/>
                <w:szCs w:val="18"/>
              </w:rPr>
              <w:t>cause</w:t>
            </w:r>
            <w:r w:rsidRPr="00DF5C7D">
              <w:rPr>
                <w:rFonts w:ascii="Arial" w:hAnsi="Arial" w:cs="Arial"/>
                <w:spacing w:val="-3"/>
                <w:sz w:val="18"/>
                <w:szCs w:val="18"/>
              </w:rPr>
              <w:t xml:space="preserve"> </w:t>
            </w:r>
            <w:r w:rsidRPr="00DF5C7D">
              <w:rPr>
                <w:rFonts w:ascii="Arial" w:hAnsi="Arial" w:cs="Arial"/>
                <w:sz w:val="18"/>
                <w:szCs w:val="18"/>
              </w:rPr>
              <w:t>the</w:t>
            </w:r>
            <w:r w:rsidRPr="00DF5C7D">
              <w:rPr>
                <w:rFonts w:ascii="Arial" w:hAnsi="Arial" w:cs="Arial"/>
                <w:spacing w:val="-5"/>
                <w:sz w:val="18"/>
                <w:szCs w:val="18"/>
              </w:rPr>
              <w:t xml:space="preserve"> </w:t>
            </w:r>
            <w:r w:rsidRPr="00DF5C7D">
              <w:rPr>
                <w:rFonts w:ascii="Arial" w:hAnsi="Arial" w:cs="Arial"/>
                <w:sz w:val="18"/>
                <w:szCs w:val="18"/>
              </w:rPr>
              <w:t>outright</w:t>
            </w:r>
            <w:r w:rsidRPr="00DF5C7D">
              <w:rPr>
                <w:rFonts w:ascii="Arial" w:hAnsi="Arial" w:cs="Arial"/>
                <w:spacing w:val="-3"/>
                <w:sz w:val="18"/>
                <w:szCs w:val="18"/>
              </w:rPr>
              <w:t xml:space="preserve"> </w:t>
            </w:r>
            <w:r w:rsidRPr="00DF5C7D">
              <w:rPr>
                <w:rFonts w:ascii="Arial" w:hAnsi="Arial" w:cs="Arial"/>
                <w:sz w:val="18"/>
                <w:szCs w:val="18"/>
              </w:rPr>
              <w:t>dismissal</w:t>
            </w:r>
            <w:r w:rsidRPr="00DF5C7D">
              <w:rPr>
                <w:rFonts w:ascii="Arial" w:hAnsi="Arial" w:cs="Arial"/>
                <w:spacing w:val="-6"/>
                <w:sz w:val="18"/>
                <w:szCs w:val="18"/>
              </w:rPr>
              <w:t xml:space="preserve"> </w:t>
            </w:r>
            <w:r w:rsidRPr="00DF5C7D">
              <w:rPr>
                <w:rFonts w:ascii="Arial" w:hAnsi="Arial" w:cs="Arial"/>
                <w:spacing w:val="-2"/>
                <w:sz w:val="18"/>
                <w:szCs w:val="18"/>
              </w:rPr>
              <w:t>thereof.</w:t>
            </w:r>
          </w:p>
          <w:p w14:paraId="2C102A1F" w14:textId="77777777" w:rsidR="00D455AB" w:rsidRPr="00DF5C7D" w:rsidRDefault="00D455AB" w:rsidP="00D455AB">
            <w:pPr>
              <w:widowControl w:val="0"/>
              <w:tabs>
                <w:tab w:val="left" w:pos="0"/>
                <w:tab w:val="left" w:pos="864"/>
                <w:tab w:val="left" w:pos="867"/>
              </w:tabs>
              <w:autoSpaceDE w:val="0"/>
              <w:autoSpaceDN w:val="0"/>
              <w:spacing w:after="0" w:line="276" w:lineRule="auto"/>
              <w:ind w:right="105"/>
              <w:rPr>
                <w:rFonts w:ascii="Arial" w:hAnsi="Arial" w:cs="Arial"/>
                <w:sz w:val="18"/>
                <w:szCs w:val="18"/>
              </w:rPr>
            </w:pPr>
          </w:p>
        </w:tc>
        <w:tc>
          <w:tcPr>
            <w:tcW w:w="2358" w:type="dxa"/>
          </w:tcPr>
          <w:p w14:paraId="032CA84E" w14:textId="466D585F" w:rsidR="00D455AB" w:rsidRPr="007B4332" w:rsidRDefault="00D455AB" w:rsidP="00D455AB">
            <w:pPr>
              <w:pStyle w:val="NoSpacing"/>
              <w:rPr>
                <w:rFonts w:ascii="Arial" w:hAnsi="Arial" w:cs="Arial"/>
                <w:sz w:val="18"/>
                <w:szCs w:val="18"/>
              </w:rPr>
            </w:pPr>
            <w:r w:rsidRPr="007B4332">
              <w:rPr>
                <w:rFonts w:ascii="Arial" w:hAnsi="Arial" w:cs="Arial"/>
                <w:sz w:val="18"/>
                <w:szCs w:val="18"/>
              </w:rPr>
              <w:t>Global change: RRA/NC to RRA only.</w:t>
            </w:r>
          </w:p>
        </w:tc>
        <w:tc>
          <w:tcPr>
            <w:tcW w:w="1544" w:type="dxa"/>
          </w:tcPr>
          <w:p w14:paraId="63415EEC" w14:textId="77777777" w:rsidR="00D455AB" w:rsidRPr="003F4A25" w:rsidRDefault="00D455AB" w:rsidP="00D455AB">
            <w:pPr>
              <w:rPr>
                <w:rFonts w:ascii="Arial" w:hAnsi="Arial" w:cs="Arial"/>
                <w:i/>
                <w:sz w:val="18"/>
                <w:szCs w:val="18"/>
                <w:highlight w:val="yellow"/>
              </w:rPr>
            </w:pPr>
          </w:p>
        </w:tc>
        <w:tc>
          <w:tcPr>
            <w:tcW w:w="1711" w:type="dxa"/>
          </w:tcPr>
          <w:p w14:paraId="5DE3727B" w14:textId="77777777" w:rsidR="00D455AB" w:rsidRPr="003F4A25" w:rsidRDefault="00D455AB" w:rsidP="00D455AB">
            <w:pPr>
              <w:rPr>
                <w:rFonts w:ascii="Arial" w:hAnsi="Arial" w:cs="Arial"/>
                <w:i/>
                <w:sz w:val="18"/>
                <w:szCs w:val="18"/>
                <w:highlight w:val="yellow"/>
              </w:rPr>
            </w:pPr>
          </w:p>
        </w:tc>
        <w:tc>
          <w:tcPr>
            <w:tcW w:w="1310" w:type="dxa"/>
          </w:tcPr>
          <w:p w14:paraId="79ABB4FE" w14:textId="77777777" w:rsidR="00D455AB" w:rsidRPr="003F4A25" w:rsidRDefault="00D455AB" w:rsidP="00D455AB">
            <w:pPr>
              <w:rPr>
                <w:rFonts w:ascii="Arial" w:hAnsi="Arial" w:cs="Arial"/>
                <w:i/>
                <w:sz w:val="18"/>
                <w:szCs w:val="18"/>
                <w:highlight w:val="yellow"/>
              </w:rPr>
            </w:pPr>
          </w:p>
        </w:tc>
        <w:tc>
          <w:tcPr>
            <w:tcW w:w="1026" w:type="dxa"/>
          </w:tcPr>
          <w:p w14:paraId="4B4B6C15" w14:textId="77777777" w:rsidR="00D455AB" w:rsidRPr="003F4A25" w:rsidRDefault="00D455AB" w:rsidP="00D455AB">
            <w:pPr>
              <w:rPr>
                <w:rFonts w:ascii="Arial" w:hAnsi="Arial" w:cs="Arial"/>
                <w:i/>
                <w:sz w:val="18"/>
                <w:szCs w:val="18"/>
                <w:highlight w:val="yellow"/>
              </w:rPr>
            </w:pPr>
          </w:p>
        </w:tc>
      </w:tr>
      <w:tr w:rsidR="001349B5" w:rsidRPr="003F4A25" w14:paraId="20EFCD31" w14:textId="77777777" w:rsidTr="003E6E82">
        <w:trPr>
          <w:trHeight w:val="1983"/>
        </w:trPr>
        <w:tc>
          <w:tcPr>
            <w:tcW w:w="1523" w:type="dxa"/>
          </w:tcPr>
          <w:p w14:paraId="165FF156" w14:textId="54AE2B05" w:rsidR="001349B5" w:rsidRPr="003F4A25" w:rsidRDefault="001349B5" w:rsidP="001349B5">
            <w:pPr>
              <w:rPr>
                <w:rFonts w:ascii="Arial" w:hAnsi="Arial" w:cs="Arial"/>
                <w:sz w:val="18"/>
                <w:szCs w:val="18"/>
              </w:rPr>
            </w:pPr>
            <w:permStart w:id="1067780351" w:edGrp="everyone" w:colFirst="5" w:colLast="5"/>
            <w:permStart w:id="1965444090" w:edGrp="everyone" w:colFirst="6" w:colLast="6"/>
            <w:permEnd w:id="1533178239"/>
            <w:permEnd w:id="1396250216"/>
            <w:r w:rsidRPr="00C92109">
              <w:rPr>
                <w:rFonts w:ascii="Arial" w:hAnsi="Arial" w:cs="Arial"/>
                <w:sz w:val="18"/>
                <w:szCs w:val="18"/>
              </w:rPr>
              <w:t>Section 7 – Monitoring of Compliance with Reserve Conformance Standards</w:t>
            </w:r>
          </w:p>
        </w:tc>
        <w:tc>
          <w:tcPr>
            <w:tcW w:w="1282" w:type="dxa"/>
          </w:tcPr>
          <w:p w14:paraId="79BA37DF" w14:textId="38B54CD0" w:rsidR="001349B5" w:rsidRPr="003F4A25" w:rsidRDefault="001349B5" w:rsidP="001349B5">
            <w:pPr>
              <w:pStyle w:val="NoSpacing"/>
              <w:rPr>
                <w:rFonts w:ascii="Arial" w:hAnsi="Arial" w:cs="Arial"/>
                <w:sz w:val="18"/>
                <w:szCs w:val="18"/>
              </w:rPr>
            </w:pPr>
            <w:r w:rsidRPr="00C92109">
              <w:rPr>
                <w:rFonts w:ascii="Arial" w:hAnsi="Arial" w:cs="Arial"/>
                <w:sz w:val="18"/>
                <w:szCs w:val="18"/>
              </w:rPr>
              <w:t>7.5</w:t>
            </w:r>
          </w:p>
        </w:tc>
        <w:tc>
          <w:tcPr>
            <w:tcW w:w="4374" w:type="dxa"/>
          </w:tcPr>
          <w:p w14:paraId="77FE58B9" w14:textId="1E5093EB" w:rsidR="001349B5" w:rsidRPr="003F4A25" w:rsidRDefault="001349B5" w:rsidP="001349B5">
            <w:pPr>
              <w:pStyle w:val="NoSpacing"/>
              <w:rPr>
                <w:rFonts w:ascii="Arial" w:hAnsi="Arial" w:cs="Arial"/>
                <w:sz w:val="18"/>
                <w:szCs w:val="18"/>
              </w:rPr>
            </w:pPr>
            <w:r w:rsidRPr="00DF5C7D">
              <w:rPr>
                <w:rFonts w:ascii="Arial" w:hAnsi="Arial" w:cs="Arial"/>
                <w:sz w:val="18"/>
                <w:szCs w:val="18"/>
              </w:rPr>
              <w:t>Validation</w:t>
            </w:r>
            <w:r w:rsidRPr="00DF5C7D">
              <w:rPr>
                <w:rFonts w:ascii="Arial" w:hAnsi="Arial" w:cs="Arial"/>
                <w:spacing w:val="-5"/>
                <w:sz w:val="18"/>
                <w:szCs w:val="18"/>
              </w:rPr>
              <w:t xml:space="preserve"> </w:t>
            </w:r>
            <w:r w:rsidRPr="00DF5C7D">
              <w:rPr>
                <w:rFonts w:ascii="Arial" w:hAnsi="Arial" w:cs="Arial"/>
                <w:sz w:val="18"/>
                <w:szCs w:val="18"/>
              </w:rPr>
              <w:t>and</w:t>
            </w:r>
            <w:r w:rsidRPr="00DF5C7D">
              <w:rPr>
                <w:rFonts w:ascii="Arial" w:hAnsi="Arial" w:cs="Arial"/>
                <w:spacing w:val="-5"/>
                <w:sz w:val="18"/>
                <w:szCs w:val="18"/>
              </w:rPr>
              <w:t xml:space="preserve"> </w:t>
            </w:r>
            <w:r w:rsidRPr="00DF5C7D">
              <w:rPr>
                <w:rFonts w:ascii="Arial" w:hAnsi="Arial" w:cs="Arial"/>
                <w:spacing w:val="-2"/>
                <w:sz w:val="18"/>
                <w:szCs w:val="18"/>
              </w:rPr>
              <w:t>Assessment</w:t>
            </w:r>
          </w:p>
        </w:tc>
        <w:tc>
          <w:tcPr>
            <w:tcW w:w="4420" w:type="dxa"/>
          </w:tcPr>
          <w:p w14:paraId="739EB501" w14:textId="7D75490A" w:rsidR="001349B5" w:rsidRPr="003F4A25" w:rsidRDefault="001349B5" w:rsidP="001349B5">
            <w:pPr>
              <w:pStyle w:val="NoSpacing"/>
              <w:rPr>
                <w:rFonts w:ascii="Arial" w:hAnsi="Arial" w:cs="Arial"/>
                <w:sz w:val="18"/>
                <w:szCs w:val="18"/>
                <w:lang w:val="en-US"/>
              </w:rPr>
            </w:pPr>
            <w:r w:rsidRPr="00821091">
              <w:rPr>
                <w:rFonts w:ascii="Arial" w:hAnsi="Arial" w:cs="Arial"/>
                <w:strike/>
                <w:color w:val="0070C0"/>
                <w:sz w:val="18"/>
                <w:szCs w:val="18"/>
              </w:rPr>
              <w:t>Validation</w:t>
            </w:r>
            <w:r w:rsidRPr="00821091">
              <w:rPr>
                <w:rFonts w:ascii="Arial" w:hAnsi="Arial" w:cs="Arial"/>
                <w:strike/>
                <w:color w:val="0070C0"/>
                <w:spacing w:val="-5"/>
                <w:sz w:val="18"/>
                <w:szCs w:val="18"/>
              </w:rPr>
              <w:t xml:space="preserve"> </w:t>
            </w:r>
            <w:r w:rsidRPr="00821091">
              <w:rPr>
                <w:rFonts w:ascii="Arial" w:hAnsi="Arial" w:cs="Arial"/>
                <w:strike/>
                <w:color w:val="0070C0"/>
                <w:sz w:val="18"/>
                <w:szCs w:val="18"/>
              </w:rPr>
              <w:t>and</w:t>
            </w:r>
            <w:r w:rsidRPr="00821091">
              <w:rPr>
                <w:rFonts w:ascii="Arial" w:hAnsi="Arial" w:cs="Arial"/>
                <w:strike/>
                <w:color w:val="0070C0"/>
                <w:spacing w:val="-5"/>
                <w:sz w:val="18"/>
                <w:szCs w:val="18"/>
              </w:rPr>
              <w:t xml:space="preserve"> </w:t>
            </w:r>
            <w:r w:rsidRPr="00821091">
              <w:rPr>
                <w:rFonts w:ascii="Arial" w:hAnsi="Arial" w:cs="Arial"/>
                <w:strike/>
                <w:color w:val="0070C0"/>
                <w:spacing w:val="-2"/>
                <w:sz w:val="18"/>
                <w:szCs w:val="18"/>
              </w:rPr>
              <w:t>Assessment</w:t>
            </w:r>
            <w:r w:rsidRPr="00821091">
              <w:rPr>
                <w:rFonts w:ascii="Arial" w:hAnsi="Arial" w:cs="Arial"/>
                <w:color w:val="0070C0"/>
                <w:spacing w:val="-2"/>
                <w:sz w:val="18"/>
                <w:szCs w:val="18"/>
              </w:rPr>
              <w:t xml:space="preserve"> </w:t>
            </w:r>
            <w:r w:rsidRPr="00821091">
              <w:rPr>
                <w:rFonts w:ascii="Arial" w:hAnsi="Arial" w:cs="Arial"/>
                <w:b/>
                <w:bCs/>
                <w:color w:val="0070C0"/>
                <w:spacing w:val="-2"/>
                <w:sz w:val="18"/>
                <w:szCs w:val="18"/>
                <w:u w:val="single"/>
              </w:rPr>
              <w:t>Revalidation and Reassessment</w:t>
            </w:r>
          </w:p>
        </w:tc>
        <w:tc>
          <w:tcPr>
            <w:tcW w:w="2358" w:type="dxa"/>
          </w:tcPr>
          <w:p w14:paraId="178009DC" w14:textId="77777777" w:rsidR="001349B5" w:rsidRDefault="001349B5" w:rsidP="001349B5">
            <w:pPr>
              <w:pStyle w:val="NoSpacing"/>
              <w:rPr>
                <w:rFonts w:ascii="Arial" w:hAnsi="Arial" w:cs="Arial"/>
                <w:sz w:val="18"/>
                <w:szCs w:val="18"/>
              </w:rPr>
            </w:pPr>
            <w:r>
              <w:rPr>
                <w:rFonts w:ascii="Arial" w:hAnsi="Arial" w:cs="Arial"/>
                <w:sz w:val="18"/>
                <w:szCs w:val="18"/>
              </w:rPr>
              <w:t xml:space="preserve">Change in Sub-section title for coherence with the steps. </w:t>
            </w:r>
          </w:p>
          <w:p w14:paraId="2606EEE7" w14:textId="77777777" w:rsidR="001349B5" w:rsidRDefault="001349B5" w:rsidP="001349B5">
            <w:pPr>
              <w:pStyle w:val="NoSpacing"/>
              <w:rPr>
                <w:rFonts w:ascii="Arial" w:hAnsi="Arial" w:cs="Arial"/>
                <w:sz w:val="18"/>
                <w:szCs w:val="18"/>
              </w:rPr>
            </w:pPr>
          </w:p>
          <w:p w14:paraId="7307CD4F" w14:textId="77777777" w:rsidR="001349B5" w:rsidRDefault="001349B5" w:rsidP="001349B5">
            <w:pPr>
              <w:pStyle w:val="NoSpacing"/>
              <w:rPr>
                <w:rFonts w:ascii="Arial" w:hAnsi="Arial" w:cs="Arial"/>
                <w:sz w:val="18"/>
                <w:szCs w:val="18"/>
              </w:rPr>
            </w:pPr>
            <w:r>
              <w:rPr>
                <w:rFonts w:ascii="Arial" w:hAnsi="Arial" w:cs="Arial"/>
                <w:sz w:val="18"/>
                <w:szCs w:val="18"/>
              </w:rPr>
              <w:t>Section 7.1 – Monitoring of RCS</w:t>
            </w:r>
          </w:p>
          <w:p w14:paraId="0D5C5526" w14:textId="77777777" w:rsidR="001349B5" w:rsidRDefault="001349B5" w:rsidP="001349B5">
            <w:pPr>
              <w:pStyle w:val="NoSpacing"/>
              <w:rPr>
                <w:rFonts w:ascii="Arial" w:hAnsi="Arial" w:cs="Arial"/>
                <w:sz w:val="18"/>
                <w:szCs w:val="18"/>
              </w:rPr>
            </w:pPr>
            <w:r>
              <w:rPr>
                <w:rFonts w:ascii="Arial" w:hAnsi="Arial" w:cs="Arial"/>
                <w:sz w:val="18"/>
                <w:szCs w:val="18"/>
              </w:rPr>
              <w:t xml:space="preserve">Section 7.2 – </w:t>
            </w:r>
            <w:r w:rsidRPr="00262BAC">
              <w:rPr>
                <w:rFonts w:ascii="Arial" w:hAnsi="Arial" w:cs="Arial"/>
                <w:sz w:val="18"/>
                <w:szCs w:val="18"/>
              </w:rPr>
              <w:t xml:space="preserve">Flagging of </w:t>
            </w:r>
            <w:r>
              <w:rPr>
                <w:rFonts w:ascii="Arial" w:hAnsi="Arial" w:cs="Arial"/>
                <w:sz w:val="18"/>
                <w:szCs w:val="18"/>
              </w:rPr>
              <w:t xml:space="preserve">Probable </w:t>
            </w:r>
            <w:r w:rsidRPr="00262BAC">
              <w:rPr>
                <w:rFonts w:ascii="Arial" w:hAnsi="Arial" w:cs="Arial"/>
                <w:sz w:val="18"/>
                <w:szCs w:val="18"/>
              </w:rPr>
              <w:t>Breach of RCS</w:t>
            </w:r>
          </w:p>
          <w:p w14:paraId="2A3B599D" w14:textId="77777777" w:rsidR="001349B5" w:rsidRPr="003C3161" w:rsidRDefault="001349B5" w:rsidP="001349B5">
            <w:pPr>
              <w:pStyle w:val="NoSpacing"/>
              <w:rPr>
                <w:rFonts w:ascii="Arial" w:hAnsi="Arial" w:cs="Arial"/>
                <w:sz w:val="18"/>
                <w:szCs w:val="18"/>
              </w:rPr>
            </w:pPr>
            <w:r>
              <w:rPr>
                <w:rFonts w:ascii="Arial" w:hAnsi="Arial" w:cs="Arial"/>
                <w:sz w:val="18"/>
                <w:szCs w:val="18"/>
              </w:rPr>
              <w:t xml:space="preserve">Section 7.3 – </w:t>
            </w:r>
            <w:r w:rsidRPr="003C3161">
              <w:rPr>
                <w:rFonts w:ascii="Arial" w:hAnsi="Arial" w:cs="Arial"/>
                <w:sz w:val="18"/>
                <w:szCs w:val="18"/>
              </w:rPr>
              <w:t>Validation, Assessment, and Reporting Results</w:t>
            </w:r>
          </w:p>
          <w:p w14:paraId="41E9A876" w14:textId="77777777" w:rsidR="001349B5" w:rsidRPr="00262BAC" w:rsidRDefault="001349B5" w:rsidP="001349B5">
            <w:pPr>
              <w:pStyle w:val="NoSpacing"/>
              <w:rPr>
                <w:rFonts w:ascii="Arial" w:hAnsi="Arial" w:cs="Arial"/>
                <w:sz w:val="18"/>
                <w:szCs w:val="18"/>
              </w:rPr>
            </w:pPr>
            <w:r>
              <w:rPr>
                <w:rFonts w:ascii="Arial" w:hAnsi="Arial" w:cs="Arial"/>
                <w:sz w:val="18"/>
                <w:szCs w:val="18"/>
              </w:rPr>
              <w:t xml:space="preserve">Section 7.4 – </w:t>
            </w:r>
            <w:r w:rsidRPr="00262BAC">
              <w:rPr>
                <w:rFonts w:ascii="Arial" w:hAnsi="Arial" w:cs="Arial"/>
                <w:sz w:val="18"/>
                <w:szCs w:val="18"/>
              </w:rPr>
              <w:t>Request for Reassessment by Ancillary Services Providers</w:t>
            </w:r>
          </w:p>
          <w:p w14:paraId="3BF09B32" w14:textId="77777777" w:rsidR="001349B5" w:rsidRPr="003C3161" w:rsidRDefault="001349B5" w:rsidP="001349B5">
            <w:pPr>
              <w:pStyle w:val="NoSpacing"/>
              <w:rPr>
                <w:rFonts w:ascii="Arial" w:hAnsi="Arial" w:cs="Arial"/>
                <w:b/>
                <w:bCs/>
                <w:sz w:val="18"/>
                <w:szCs w:val="18"/>
                <w:u w:val="single"/>
              </w:rPr>
            </w:pPr>
            <w:r>
              <w:rPr>
                <w:rFonts w:ascii="Arial" w:hAnsi="Arial" w:cs="Arial"/>
                <w:sz w:val="18"/>
                <w:szCs w:val="18"/>
              </w:rPr>
              <w:t xml:space="preserve">Section 7.5 – </w:t>
            </w:r>
            <w:r w:rsidRPr="003C3161">
              <w:rPr>
                <w:rFonts w:ascii="Arial" w:hAnsi="Arial" w:cs="Arial"/>
                <w:b/>
                <w:bCs/>
                <w:sz w:val="18"/>
                <w:szCs w:val="18"/>
                <w:u w:val="single"/>
              </w:rPr>
              <w:t>Revalidation and Reassessment</w:t>
            </w:r>
          </w:p>
          <w:p w14:paraId="187EAF53" w14:textId="77777777" w:rsidR="001349B5" w:rsidRDefault="001349B5" w:rsidP="001349B5">
            <w:pPr>
              <w:pStyle w:val="NoSpacing"/>
              <w:rPr>
                <w:rFonts w:ascii="Arial" w:hAnsi="Arial" w:cs="Arial"/>
                <w:sz w:val="18"/>
                <w:szCs w:val="18"/>
              </w:rPr>
            </w:pPr>
            <w:r>
              <w:rPr>
                <w:rFonts w:ascii="Arial" w:hAnsi="Arial" w:cs="Arial"/>
                <w:sz w:val="18"/>
                <w:szCs w:val="18"/>
              </w:rPr>
              <w:t xml:space="preserve">Section 7.6 – </w:t>
            </w:r>
            <w:r w:rsidRPr="00262BAC">
              <w:rPr>
                <w:rFonts w:ascii="Arial" w:hAnsi="Arial" w:cs="Arial"/>
                <w:sz w:val="18"/>
                <w:szCs w:val="18"/>
              </w:rPr>
              <w:t>Compliance Monitoring and Assessment Reports</w:t>
            </w:r>
          </w:p>
          <w:p w14:paraId="4F18B4AE" w14:textId="77777777" w:rsidR="001349B5" w:rsidRDefault="001349B5" w:rsidP="001349B5">
            <w:pPr>
              <w:pStyle w:val="NoSpacing"/>
              <w:spacing w:line="276" w:lineRule="auto"/>
              <w:rPr>
                <w:rFonts w:ascii="Arial" w:hAnsi="Arial" w:cs="Arial"/>
                <w:sz w:val="18"/>
                <w:szCs w:val="18"/>
              </w:rPr>
            </w:pPr>
            <w:r>
              <w:rPr>
                <w:rFonts w:ascii="Arial" w:hAnsi="Arial" w:cs="Arial"/>
                <w:sz w:val="18"/>
                <w:szCs w:val="18"/>
              </w:rPr>
              <w:lastRenderedPageBreak/>
              <w:t xml:space="preserve">Section 7.7 – </w:t>
            </w:r>
            <w:r w:rsidRPr="00262BAC">
              <w:rPr>
                <w:rFonts w:ascii="Arial" w:hAnsi="Arial" w:cs="Arial"/>
                <w:sz w:val="18"/>
                <w:szCs w:val="18"/>
              </w:rPr>
              <w:t>Action on Non-Compliance Report</w:t>
            </w:r>
          </w:p>
          <w:p w14:paraId="2A92D4AF" w14:textId="77777777" w:rsidR="001349B5" w:rsidRPr="003F4A25" w:rsidRDefault="001349B5" w:rsidP="001349B5">
            <w:pPr>
              <w:pStyle w:val="NoSpacing"/>
              <w:rPr>
                <w:rFonts w:ascii="Arial" w:hAnsi="Arial" w:cs="Arial"/>
                <w:bCs/>
                <w:sz w:val="18"/>
                <w:szCs w:val="18"/>
                <w:lang w:val="en-US"/>
              </w:rPr>
            </w:pPr>
          </w:p>
        </w:tc>
        <w:tc>
          <w:tcPr>
            <w:tcW w:w="1544" w:type="dxa"/>
          </w:tcPr>
          <w:p w14:paraId="5DF61803" w14:textId="77777777" w:rsidR="001349B5" w:rsidRPr="003F4A25" w:rsidRDefault="001349B5" w:rsidP="001349B5">
            <w:pPr>
              <w:rPr>
                <w:rFonts w:ascii="Arial" w:hAnsi="Arial" w:cs="Arial"/>
                <w:i/>
                <w:sz w:val="18"/>
                <w:szCs w:val="18"/>
                <w:highlight w:val="yellow"/>
              </w:rPr>
            </w:pPr>
          </w:p>
        </w:tc>
        <w:tc>
          <w:tcPr>
            <w:tcW w:w="1711" w:type="dxa"/>
          </w:tcPr>
          <w:p w14:paraId="45040E25" w14:textId="77777777" w:rsidR="001349B5" w:rsidRPr="003F4A25" w:rsidRDefault="001349B5" w:rsidP="001349B5">
            <w:pPr>
              <w:rPr>
                <w:rFonts w:ascii="Arial" w:hAnsi="Arial" w:cs="Arial"/>
                <w:i/>
                <w:sz w:val="18"/>
                <w:szCs w:val="18"/>
                <w:highlight w:val="yellow"/>
              </w:rPr>
            </w:pPr>
          </w:p>
        </w:tc>
        <w:tc>
          <w:tcPr>
            <w:tcW w:w="1310" w:type="dxa"/>
          </w:tcPr>
          <w:p w14:paraId="479F803A" w14:textId="77777777" w:rsidR="001349B5" w:rsidRPr="003F4A25" w:rsidRDefault="001349B5" w:rsidP="001349B5">
            <w:pPr>
              <w:rPr>
                <w:rFonts w:ascii="Arial" w:hAnsi="Arial" w:cs="Arial"/>
                <w:i/>
                <w:sz w:val="18"/>
                <w:szCs w:val="18"/>
                <w:highlight w:val="yellow"/>
              </w:rPr>
            </w:pPr>
          </w:p>
        </w:tc>
        <w:tc>
          <w:tcPr>
            <w:tcW w:w="1026" w:type="dxa"/>
          </w:tcPr>
          <w:p w14:paraId="4D07024B" w14:textId="77777777" w:rsidR="001349B5" w:rsidRPr="003F4A25" w:rsidRDefault="001349B5" w:rsidP="001349B5">
            <w:pPr>
              <w:rPr>
                <w:rFonts w:ascii="Arial" w:hAnsi="Arial" w:cs="Arial"/>
                <w:i/>
                <w:sz w:val="18"/>
                <w:szCs w:val="18"/>
                <w:highlight w:val="yellow"/>
              </w:rPr>
            </w:pPr>
          </w:p>
        </w:tc>
      </w:tr>
      <w:tr w:rsidR="00093027" w:rsidRPr="003F4A25" w14:paraId="201C0134" w14:textId="77777777" w:rsidTr="003E6E82">
        <w:trPr>
          <w:trHeight w:val="1983"/>
        </w:trPr>
        <w:tc>
          <w:tcPr>
            <w:tcW w:w="1523" w:type="dxa"/>
          </w:tcPr>
          <w:p w14:paraId="2BBDBA79" w14:textId="77777777" w:rsidR="00093027" w:rsidRDefault="00093027" w:rsidP="00093027">
            <w:pPr>
              <w:spacing w:line="276" w:lineRule="auto"/>
              <w:rPr>
                <w:rFonts w:ascii="Arial" w:hAnsi="Arial" w:cs="Arial"/>
                <w:sz w:val="18"/>
                <w:szCs w:val="18"/>
              </w:rPr>
            </w:pPr>
            <w:permStart w:id="907116360" w:edGrp="everyone" w:colFirst="5" w:colLast="5"/>
            <w:permStart w:id="1666474800" w:edGrp="everyone" w:colFirst="6" w:colLast="6"/>
            <w:permEnd w:id="1067780351"/>
            <w:permEnd w:id="1965444090"/>
            <w:r w:rsidRPr="00C92109">
              <w:rPr>
                <w:rFonts w:ascii="Arial" w:hAnsi="Arial" w:cs="Arial"/>
                <w:sz w:val="18"/>
                <w:szCs w:val="18"/>
              </w:rPr>
              <w:t>Section 7 – Monitoring of Compliance with Reserve Conformance Standards</w:t>
            </w:r>
          </w:p>
          <w:p w14:paraId="28A7784B" w14:textId="77777777" w:rsidR="00093027" w:rsidRPr="00C92109" w:rsidRDefault="00093027" w:rsidP="00093027">
            <w:pPr>
              <w:pStyle w:val="NoSpacing"/>
              <w:spacing w:line="276" w:lineRule="auto"/>
              <w:rPr>
                <w:rFonts w:ascii="Arial" w:hAnsi="Arial" w:cs="Arial"/>
                <w:sz w:val="18"/>
                <w:szCs w:val="18"/>
              </w:rPr>
            </w:pPr>
            <w:r w:rsidRPr="00C92109">
              <w:rPr>
                <w:rFonts w:ascii="Arial" w:hAnsi="Arial" w:cs="Arial"/>
                <w:sz w:val="18"/>
                <w:szCs w:val="18"/>
              </w:rPr>
              <w:t>7.5 Validation and Assessment</w:t>
            </w:r>
          </w:p>
          <w:p w14:paraId="3A4122B3" w14:textId="77777777" w:rsidR="00093027" w:rsidRPr="00C92109" w:rsidRDefault="00093027" w:rsidP="00093027">
            <w:pPr>
              <w:rPr>
                <w:rFonts w:ascii="Arial" w:hAnsi="Arial" w:cs="Arial"/>
                <w:sz w:val="18"/>
                <w:szCs w:val="18"/>
              </w:rPr>
            </w:pPr>
          </w:p>
        </w:tc>
        <w:tc>
          <w:tcPr>
            <w:tcW w:w="1282" w:type="dxa"/>
          </w:tcPr>
          <w:p w14:paraId="6FDD048A" w14:textId="3BBEA1E6" w:rsidR="00093027" w:rsidRPr="00C92109" w:rsidRDefault="00093027" w:rsidP="00093027">
            <w:pPr>
              <w:pStyle w:val="NoSpacing"/>
              <w:rPr>
                <w:rFonts w:ascii="Arial" w:hAnsi="Arial" w:cs="Arial"/>
                <w:sz w:val="18"/>
                <w:szCs w:val="18"/>
              </w:rPr>
            </w:pPr>
            <w:r w:rsidRPr="00C92109">
              <w:rPr>
                <w:rFonts w:ascii="Arial" w:hAnsi="Arial" w:cs="Arial"/>
                <w:sz w:val="18"/>
                <w:szCs w:val="18"/>
              </w:rPr>
              <w:t>7.5.</w:t>
            </w:r>
            <w:r>
              <w:rPr>
                <w:rFonts w:ascii="Arial" w:hAnsi="Arial" w:cs="Arial"/>
                <w:sz w:val="18"/>
                <w:szCs w:val="18"/>
              </w:rPr>
              <w:t>1</w:t>
            </w:r>
          </w:p>
        </w:tc>
        <w:tc>
          <w:tcPr>
            <w:tcW w:w="4374" w:type="dxa"/>
          </w:tcPr>
          <w:p w14:paraId="0D042855" w14:textId="1B55C76E" w:rsidR="00093027" w:rsidRPr="00DF5C7D" w:rsidRDefault="00093027" w:rsidP="00093027">
            <w:pPr>
              <w:pStyle w:val="NoSpacing"/>
              <w:rPr>
                <w:rFonts w:ascii="Arial" w:hAnsi="Arial" w:cs="Arial"/>
                <w:sz w:val="18"/>
                <w:szCs w:val="18"/>
              </w:rPr>
            </w:pPr>
            <w:r w:rsidRPr="00DF5C7D">
              <w:rPr>
                <w:rFonts w:ascii="Arial" w:hAnsi="Arial" w:cs="Arial"/>
                <w:sz w:val="18"/>
                <w:szCs w:val="18"/>
              </w:rPr>
              <w:t>Upon</w:t>
            </w:r>
            <w:r w:rsidRPr="00DF5C7D">
              <w:rPr>
                <w:rFonts w:ascii="Arial" w:hAnsi="Arial" w:cs="Arial"/>
                <w:spacing w:val="-2"/>
                <w:sz w:val="18"/>
                <w:szCs w:val="18"/>
              </w:rPr>
              <w:t xml:space="preserve"> </w:t>
            </w:r>
            <w:r w:rsidRPr="00DF5C7D">
              <w:rPr>
                <w:rFonts w:ascii="Arial" w:hAnsi="Arial" w:cs="Arial"/>
                <w:sz w:val="18"/>
                <w:szCs w:val="18"/>
              </w:rPr>
              <w:t>receipt</w:t>
            </w:r>
            <w:r w:rsidRPr="00DF5C7D">
              <w:rPr>
                <w:rFonts w:ascii="Arial" w:hAnsi="Arial" w:cs="Arial"/>
                <w:spacing w:val="-1"/>
                <w:sz w:val="18"/>
                <w:szCs w:val="18"/>
              </w:rPr>
              <w:t xml:space="preserve"> </w:t>
            </w:r>
            <w:r w:rsidRPr="00DF5C7D">
              <w:rPr>
                <w:rFonts w:ascii="Arial" w:hAnsi="Arial" w:cs="Arial"/>
                <w:sz w:val="18"/>
                <w:szCs w:val="18"/>
              </w:rPr>
              <w:t>of</w:t>
            </w:r>
            <w:r w:rsidRPr="00DF5C7D">
              <w:rPr>
                <w:rFonts w:ascii="Arial" w:hAnsi="Arial" w:cs="Arial"/>
                <w:spacing w:val="-4"/>
                <w:sz w:val="18"/>
                <w:szCs w:val="18"/>
              </w:rPr>
              <w:t xml:space="preserve"> </w:t>
            </w:r>
            <w:r w:rsidRPr="00DF5C7D">
              <w:rPr>
                <w:rFonts w:ascii="Arial" w:hAnsi="Arial" w:cs="Arial"/>
                <w:sz w:val="18"/>
                <w:szCs w:val="18"/>
              </w:rPr>
              <w:t>the</w:t>
            </w:r>
            <w:r w:rsidRPr="00DF5C7D">
              <w:rPr>
                <w:rFonts w:ascii="Arial" w:hAnsi="Arial" w:cs="Arial"/>
                <w:spacing w:val="-3"/>
                <w:sz w:val="18"/>
                <w:szCs w:val="18"/>
              </w:rPr>
              <w:t xml:space="preserve"> </w:t>
            </w:r>
            <w:r w:rsidRPr="00DF5C7D">
              <w:rPr>
                <w:rFonts w:ascii="Arial" w:hAnsi="Arial" w:cs="Arial"/>
                <w:i/>
                <w:sz w:val="18"/>
                <w:szCs w:val="18"/>
              </w:rPr>
              <w:t>Request</w:t>
            </w:r>
            <w:r w:rsidRPr="00DF5C7D">
              <w:rPr>
                <w:rFonts w:ascii="Arial" w:hAnsi="Arial" w:cs="Arial"/>
                <w:i/>
                <w:spacing w:val="-4"/>
                <w:sz w:val="18"/>
                <w:szCs w:val="18"/>
              </w:rPr>
              <w:t xml:space="preserve"> </w:t>
            </w:r>
            <w:r w:rsidRPr="00DF5C7D">
              <w:rPr>
                <w:rFonts w:ascii="Arial" w:hAnsi="Arial" w:cs="Arial"/>
                <w:i/>
                <w:sz w:val="18"/>
                <w:szCs w:val="18"/>
              </w:rPr>
              <w:t>for</w:t>
            </w:r>
            <w:r w:rsidRPr="00DF5C7D">
              <w:rPr>
                <w:rFonts w:ascii="Arial" w:hAnsi="Arial" w:cs="Arial"/>
                <w:i/>
                <w:spacing w:val="-1"/>
                <w:sz w:val="18"/>
                <w:szCs w:val="18"/>
              </w:rPr>
              <w:t xml:space="preserve"> </w:t>
            </w:r>
            <w:r w:rsidRPr="00DF5C7D">
              <w:rPr>
                <w:rFonts w:ascii="Arial" w:hAnsi="Arial" w:cs="Arial"/>
                <w:i/>
                <w:sz w:val="18"/>
                <w:szCs w:val="18"/>
              </w:rPr>
              <w:t>Reassessment</w:t>
            </w:r>
            <w:r w:rsidRPr="00DF5C7D">
              <w:rPr>
                <w:rFonts w:ascii="Arial" w:hAnsi="Arial" w:cs="Arial"/>
                <w:i/>
                <w:spacing w:val="-1"/>
                <w:sz w:val="18"/>
                <w:szCs w:val="18"/>
              </w:rPr>
              <w:t xml:space="preserve"> </w:t>
            </w:r>
            <w:r w:rsidRPr="00DF5C7D">
              <w:rPr>
                <w:rFonts w:ascii="Arial" w:hAnsi="Arial" w:cs="Arial"/>
                <w:i/>
                <w:sz w:val="18"/>
                <w:szCs w:val="18"/>
              </w:rPr>
              <w:t>with</w:t>
            </w:r>
            <w:r w:rsidRPr="00DF5C7D">
              <w:rPr>
                <w:rFonts w:ascii="Arial" w:hAnsi="Arial" w:cs="Arial"/>
                <w:i/>
                <w:spacing w:val="-3"/>
                <w:sz w:val="18"/>
                <w:szCs w:val="18"/>
              </w:rPr>
              <w:t xml:space="preserve"> </w:t>
            </w:r>
            <w:r w:rsidRPr="00DF5C7D">
              <w:rPr>
                <w:rFonts w:ascii="Arial" w:hAnsi="Arial" w:cs="Arial"/>
                <w:i/>
                <w:sz w:val="18"/>
                <w:szCs w:val="18"/>
              </w:rPr>
              <w:t>Notice</w:t>
            </w:r>
            <w:r w:rsidRPr="00DF5C7D">
              <w:rPr>
                <w:rFonts w:ascii="Arial" w:hAnsi="Arial" w:cs="Arial"/>
                <w:i/>
                <w:spacing w:val="-3"/>
                <w:sz w:val="18"/>
                <w:szCs w:val="18"/>
              </w:rPr>
              <w:t xml:space="preserve"> </w:t>
            </w:r>
            <w:r w:rsidRPr="00DF5C7D">
              <w:rPr>
                <w:rFonts w:ascii="Arial" w:hAnsi="Arial" w:cs="Arial"/>
                <w:i/>
                <w:sz w:val="18"/>
                <w:szCs w:val="18"/>
              </w:rPr>
              <w:t>of</w:t>
            </w:r>
            <w:r w:rsidRPr="00DF5C7D">
              <w:rPr>
                <w:rFonts w:ascii="Arial" w:hAnsi="Arial" w:cs="Arial"/>
                <w:i/>
                <w:spacing w:val="-1"/>
                <w:sz w:val="18"/>
                <w:szCs w:val="18"/>
              </w:rPr>
              <w:t xml:space="preserve"> </w:t>
            </w:r>
            <w:r w:rsidRPr="00DF5C7D">
              <w:rPr>
                <w:rFonts w:ascii="Arial" w:hAnsi="Arial" w:cs="Arial"/>
                <w:i/>
                <w:sz w:val="18"/>
                <w:szCs w:val="18"/>
              </w:rPr>
              <w:t>Claim</w:t>
            </w:r>
            <w:r w:rsidRPr="00DF5C7D">
              <w:rPr>
                <w:rFonts w:ascii="Arial" w:hAnsi="Arial" w:cs="Arial"/>
                <w:sz w:val="18"/>
                <w:szCs w:val="18"/>
              </w:rPr>
              <w:t>,</w:t>
            </w:r>
            <w:r w:rsidRPr="00DF5C7D">
              <w:rPr>
                <w:rFonts w:ascii="Arial" w:hAnsi="Arial" w:cs="Arial"/>
                <w:spacing w:val="-1"/>
                <w:sz w:val="18"/>
                <w:szCs w:val="18"/>
              </w:rPr>
              <w:t xml:space="preserve"> </w:t>
            </w:r>
            <w:r w:rsidRPr="00DF5C7D">
              <w:rPr>
                <w:rFonts w:ascii="Arial" w:hAnsi="Arial" w:cs="Arial"/>
                <w:sz w:val="18"/>
                <w:szCs w:val="18"/>
              </w:rPr>
              <w:t>the</w:t>
            </w:r>
            <w:r w:rsidRPr="00DF5C7D">
              <w:rPr>
                <w:rFonts w:ascii="Arial" w:hAnsi="Arial" w:cs="Arial"/>
                <w:spacing w:val="-5"/>
                <w:sz w:val="18"/>
                <w:szCs w:val="18"/>
              </w:rPr>
              <w:t xml:space="preserve"> </w:t>
            </w:r>
            <w:r w:rsidRPr="00DF5C7D">
              <w:rPr>
                <w:rFonts w:ascii="Arial" w:hAnsi="Arial" w:cs="Arial"/>
                <w:i/>
                <w:sz w:val="18"/>
                <w:szCs w:val="18"/>
              </w:rPr>
              <w:t xml:space="preserve">Enforcement and Compliance Office </w:t>
            </w:r>
            <w:r w:rsidRPr="00DF5C7D">
              <w:rPr>
                <w:rFonts w:ascii="Arial" w:hAnsi="Arial" w:cs="Arial"/>
                <w:sz w:val="18"/>
                <w:szCs w:val="18"/>
              </w:rPr>
              <w:t xml:space="preserve">shall validate and assess the findings of breach or claim of </w:t>
            </w:r>
            <w:r w:rsidRPr="00DF5C7D">
              <w:rPr>
                <w:rFonts w:ascii="Arial" w:hAnsi="Arial" w:cs="Arial"/>
                <w:i/>
                <w:sz w:val="18"/>
                <w:szCs w:val="18"/>
              </w:rPr>
              <w:t>Ancillary Services Provider.</w:t>
            </w:r>
          </w:p>
        </w:tc>
        <w:tc>
          <w:tcPr>
            <w:tcW w:w="4420" w:type="dxa"/>
          </w:tcPr>
          <w:p w14:paraId="738C04A4" w14:textId="50547BED" w:rsidR="00093027" w:rsidRPr="00821091" w:rsidRDefault="00093027" w:rsidP="00093027">
            <w:pPr>
              <w:pStyle w:val="NoSpacing"/>
              <w:rPr>
                <w:rFonts w:ascii="Arial" w:hAnsi="Arial" w:cs="Arial"/>
                <w:strike/>
                <w:color w:val="0070C0"/>
                <w:sz w:val="18"/>
                <w:szCs w:val="18"/>
              </w:rPr>
            </w:pPr>
            <w:r w:rsidRPr="00DF5C7D">
              <w:rPr>
                <w:rFonts w:ascii="Arial" w:hAnsi="Arial" w:cs="Arial"/>
                <w:sz w:val="18"/>
                <w:szCs w:val="18"/>
              </w:rPr>
              <w:t>Upon</w:t>
            </w:r>
            <w:r w:rsidRPr="00DF5C7D">
              <w:rPr>
                <w:rFonts w:ascii="Arial" w:hAnsi="Arial" w:cs="Arial"/>
                <w:spacing w:val="-2"/>
                <w:sz w:val="18"/>
                <w:szCs w:val="18"/>
              </w:rPr>
              <w:t xml:space="preserve"> </w:t>
            </w:r>
            <w:r w:rsidRPr="00DF5C7D">
              <w:rPr>
                <w:rFonts w:ascii="Arial" w:hAnsi="Arial" w:cs="Arial"/>
                <w:sz w:val="18"/>
                <w:szCs w:val="18"/>
              </w:rPr>
              <w:t>receipt</w:t>
            </w:r>
            <w:r w:rsidRPr="00DF5C7D">
              <w:rPr>
                <w:rFonts w:ascii="Arial" w:hAnsi="Arial" w:cs="Arial"/>
                <w:spacing w:val="-1"/>
                <w:sz w:val="18"/>
                <w:szCs w:val="18"/>
              </w:rPr>
              <w:t xml:space="preserve"> </w:t>
            </w:r>
            <w:r w:rsidRPr="00DF5C7D">
              <w:rPr>
                <w:rFonts w:ascii="Arial" w:hAnsi="Arial" w:cs="Arial"/>
                <w:sz w:val="18"/>
                <w:szCs w:val="18"/>
              </w:rPr>
              <w:t>of</w:t>
            </w:r>
            <w:r w:rsidRPr="00DF5C7D">
              <w:rPr>
                <w:rFonts w:ascii="Arial" w:hAnsi="Arial" w:cs="Arial"/>
                <w:spacing w:val="-4"/>
                <w:sz w:val="18"/>
                <w:szCs w:val="18"/>
              </w:rPr>
              <w:t xml:space="preserve"> </w:t>
            </w:r>
            <w:r w:rsidRPr="00DF5C7D">
              <w:rPr>
                <w:rFonts w:ascii="Arial" w:hAnsi="Arial" w:cs="Arial"/>
                <w:sz w:val="18"/>
                <w:szCs w:val="18"/>
              </w:rPr>
              <w:t>the</w:t>
            </w:r>
            <w:r w:rsidRPr="00DF5C7D">
              <w:rPr>
                <w:rFonts w:ascii="Arial" w:hAnsi="Arial" w:cs="Arial"/>
                <w:spacing w:val="-3"/>
                <w:sz w:val="18"/>
                <w:szCs w:val="18"/>
              </w:rPr>
              <w:t xml:space="preserve"> </w:t>
            </w:r>
            <w:r w:rsidRPr="00DF5C7D">
              <w:rPr>
                <w:rFonts w:ascii="Arial" w:hAnsi="Arial" w:cs="Arial"/>
                <w:i/>
                <w:sz w:val="18"/>
                <w:szCs w:val="18"/>
              </w:rPr>
              <w:t>Request</w:t>
            </w:r>
            <w:r w:rsidRPr="00DF5C7D">
              <w:rPr>
                <w:rFonts w:ascii="Arial" w:hAnsi="Arial" w:cs="Arial"/>
                <w:i/>
                <w:spacing w:val="-4"/>
                <w:sz w:val="18"/>
                <w:szCs w:val="18"/>
              </w:rPr>
              <w:t xml:space="preserve"> </w:t>
            </w:r>
            <w:r w:rsidRPr="00DF5C7D">
              <w:rPr>
                <w:rFonts w:ascii="Arial" w:hAnsi="Arial" w:cs="Arial"/>
                <w:i/>
                <w:sz w:val="18"/>
                <w:szCs w:val="18"/>
              </w:rPr>
              <w:t>for</w:t>
            </w:r>
            <w:r w:rsidRPr="00DF5C7D">
              <w:rPr>
                <w:rFonts w:ascii="Arial" w:hAnsi="Arial" w:cs="Arial"/>
                <w:i/>
                <w:spacing w:val="-1"/>
                <w:sz w:val="18"/>
                <w:szCs w:val="18"/>
              </w:rPr>
              <w:t xml:space="preserve"> </w:t>
            </w:r>
            <w:r w:rsidRPr="00DF5C7D">
              <w:rPr>
                <w:rFonts w:ascii="Arial" w:hAnsi="Arial" w:cs="Arial"/>
                <w:i/>
                <w:sz w:val="18"/>
                <w:szCs w:val="18"/>
              </w:rPr>
              <w:t>Reassessment</w:t>
            </w:r>
            <w:r w:rsidRPr="00DF5C7D">
              <w:rPr>
                <w:rFonts w:ascii="Arial" w:hAnsi="Arial" w:cs="Arial"/>
                <w:i/>
                <w:spacing w:val="-1"/>
                <w:sz w:val="18"/>
                <w:szCs w:val="18"/>
              </w:rPr>
              <w:t xml:space="preserve"> </w:t>
            </w:r>
            <w:r w:rsidRPr="003C3161">
              <w:rPr>
                <w:rFonts w:ascii="Arial" w:hAnsi="Arial" w:cs="Arial"/>
                <w:i/>
                <w:strike/>
                <w:color w:val="0070C0"/>
                <w:sz w:val="18"/>
                <w:szCs w:val="18"/>
              </w:rPr>
              <w:t>with</w:t>
            </w:r>
            <w:r w:rsidRPr="003C3161">
              <w:rPr>
                <w:rFonts w:ascii="Arial" w:hAnsi="Arial" w:cs="Arial"/>
                <w:i/>
                <w:strike/>
                <w:color w:val="0070C0"/>
                <w:spacing w:val="-3"/>
                <w:sz w:val="18"/>
                <w:szCs w:val="18"/>
              </w:rPr>
              <w:t xml:space="preserve"> </w:t>
            </w:r>
            <w:r w:rsidRPr="003C3161">
              <w:rPr>
                <w:rFonts w:ascii="Arial" w:hAnsi="Arial" w:cs="Arial"/>
                <w:i/>
                <w:strike/>
                <w:color w:val="0070C0"/>
                <w:sz w:val="18"/>
                <w:szCs w:val="18"/>
              </w:rPr>
              <w:t>Notice</w:t>
            </w:r>
            <w:r w:rsidRPr="003C3161">
              <w:rPr>
                <w:rFonts w:ascii="Arial" w:hAnsi="Arial" w:cs="Arial"/>
                <w:i/>
                <w:strike/>
                <w:color w:val="0070C0"/>
                <w:spacing w:val="-3"/>
                <w:sz w:val="18"/>
                <w:szCs w:val="18"/>
              </w:rPr>
              <w:t xml:space="preserve"> </w:t>
            </w:r>
            <w:r w:rsidRPr="003C3161">
              <w:rPr>
                <w:rFonts w:ascii="Arial" w:hAnsi="Arial" w:cs="Arial"/>
                <w:i/>
                <w:strike/>
                <w:color w:val="0070C0"/>
                <w:sz w:val="18"/>
                <w:szCs w:val="18"/>
              </w:rPr>
              <w:t>of</w:t>
            </w:r>
            <w:r w:rsidRPr="003C3161">
              <w:rPr>
                <w:rFonts w:ascii="Arial" w:hAnsi="Arial" w:cs="Arial"/>
                <w:i/>
                <w:strike/>
                <w:color w:val="0070C0"/>
                <w:spacing w:val="-1"/>
                <w:sz w:val="18"/>
                <w:szCs w:val="18"/>
              </w:rPr>
              <w:t xml:space="preserve"> </w:t>
            </w:r>
            <w:r w:rsidRPr="003C3161">
              <w:rPr>
                <w:rFonts w:ascii="Arial" w:hAnsi="Arial" w:cs="Arial"/>
                <w:i/>
                <w:strike/>
                <w:color w:val="0070C0"/>
                <w:sz w:val="18"/>
                <w:szCs w:val="18"/>
              </w:rPr>
              <w:t>Claim</w:t>
            </w:r>
            <w:r w:rsidRPr="003C3161">
              <w:rPr>
                <w:rFonts w:ascii="Arial" w:hAnsi="Arial" w:cs="Arial"/>
                <w:strike/>
                <w:color w:val="0070C0"/>
                <w:sz w:val="18"/>
                <w:szCs w:val="18"/>
              </w:rPr>
              <w:t>,</w:t>
            </w:r>
            <w:r w:rsidRPr="00DF5C7D">
              <w:rPr>
                <w:rFonts w:ascii="Arial" w:hAnsi="Arial" w:cs="Arial"/>
                <w:spacing w:val="-1"/>
                <w:sz w:val="18"/>
                <w:szCs w:val="18"/>
              </w:rPr>
              <w:t xml:space="preserve"> </w:t>
            </w:r>
            <w:r w:rsidRPr="00DF5C7D">
              <w:rPr>
                <w:rFonts w:ascii="Arial" w:hAnsi="Arial" w:cs="Arial"/>
                <w:sz w:val="18"/>
                <w:szCs w:val="18"/>
              </w:rPr>
              <w:t>the</w:t>
            </w:r>
            <w:r w:rsidRPr="00DF5C7D">
              <w:rPr>
                <w:rFonts w:ascii="Arial" w:hAnsi="Arial" w:cs="Arial"/>
                <w:spacing w:val="-5"/>
                <w:sz w:val="18"/>
                <w:szCs w:val="18"/>
              </w:rPr>
              <w:t xml:space="preserve"> </w:t>
            </w:r>
            <w:r w:rsidRPr="00DF5C7D">
              <w:rPr>
                <w:rFonts w:ascii="Arial" w:hAnsi="Arial" w:cs="Arial"/>
                <w:i/>
                <w:sz w:val="18"/>
                <w:szCs w:val="18"/>
              </w:rPr>
              <w:t xml:space="preserve">Enforcement and Compliance Office </w:t>
            </w:r>
            <w:r w:rsidRPr="00DF5C7D">
              <w:rPr>
                <w:rFonts w:ascii="Arial" w:hAnsi="Arial" w:cs="Arial"/>
                <w:sz w:val="18"/>
                <w:szCs w:val="18"/>
              </w:rPr>
              <w:t xml:space="preserve">shall validate and assess the findings of breach or claim of </w:t>
            </w:r>
            <w:r w:rsidRPr="00DF5C7D">
              <w:rPr>
                <w:rFonts w:ascii="Arial" w:hAnsi="Arial" w:cs="Arial"/>
                <w:i/>
                <w:sz w:val="18"/>
                <w:szCs w:val="18"/>
              </w:rPr>
              <w:t>Ancillary Services Provider.</w:t>
            </w:r>
          </w:p>
        </w:tc>
        <w:tc>
          <w:tcPr>
            <w:tcW w:w="2358" w:type="dxa"/>
          </w:tcPr>
          <w:p w14:paraId="5D9AF785" w14:textId="54231EEB" w:rsidR="00093027" w:rsidRDefault="00093027" w:rsidP="00093027">
            <w:pPr>
              <w:pStyle w:val="NoSpacing"/>
              <w:rPr>
                <w:rFonts w:ascii="Arial" w:hAnsi="Arial" w:cs="Arial"/>
                <w:sz w:val="18"/>
                <w:szCs w:val="18"/>
              </w:rPr>
            </w:pPr>
            <w:r w:rsidRPr="007B4332">
              <w:rPr>
                <w:rFonts w:ascii="Arial" w:hAnsi="Arial" w:cs="Arial"/>
                <w:sz w:val="18"/>
                <w:szCs w:val="18"/>
              </w:rPr>
              <w:t>Global change: RRA/NC to RRA only.</w:t>
            </w:r>
          </w:p>
        </w:tc>
        <w:tc>
          <w:tcPr>
            <w:tcW w:w="1544" w:type="dxa"/>
          </w:tcPr>
          <w:p w14:paraId="1D16918B" w14:textId="77777777" w:rsidR="00093027" w:rsidRPr="003F4A25" w:rsidRDefault="00093027" w:rsidP="00093027">
            <w:pPr>
              <w:rPr>
                <w:rFonts w:ascii="Arial" w:hAnsi="Arial" w:cs="Arial"/>
                <w:i/>
                <w:sz w:val="18"/>
                <w:szCs w:val="18"/>
                <w:highlight w:val="yellow"/>
              </w:rPr>
            </w:pPr>
          </w:p>
        </w:tc>
        <w:tc>
          <w:tcPr>
            <w:tcW w:w="1711" w:type="dxa"/>
          </w:tcPr>
          <w:p w14:paraId="05DA4E60" w14:textId="77777777" w:rsidR="00093027" w:rsidRPr="003F4A25" w:rsidRDefault="00093027" w:rsidP="00093027">
            <w:pPr>
              <w:rPr>
                <w:rFonts w:ascii="Arial" w:hAnsi="Arial" w:cs="Arial"/>
                <w:i/>
                <w:sz w:val="18"/>
                <w:szCs w:val="18"/>
                <w:highlight w:val="yellow"/>
              </w:rPr>
            </w:pPr>
          </w:p>
        </w:tc>
        <w:tc>
          <w:tcPr>
            <w:tcW w:w="1310" w:type="dxa"/>
          </w:tcPr>
          <w:p w14:paraId="22FD7A4A" w14:textId="77777777" w:rsidR="00093027" w:rsidRPr="003F4A25" w:rsidRDefault="00093027" w:rsidP="00093027">
            <w:pPr>
              <w:rPr>
                <w:rFonts w:ascii="Arial" w:hAnsi="Arial" w:cs="Arial"/>
                <w:i/>
                <w:sz w:val="18"/>
                <w:szCs w:val="18"/>
                <w:highlight w:val="yellow"/>
              </w:rPr>
            </w:pPr>
          </w:p>
        </w:tc>
        <w:tc>
          <w:tcPr>
            <w:tcW w:w="1026" w:type="dxa"/>
          </w:tcPr>
          <w:p w14:paraId="7149324F" w14:textId="77777777" w:rsidR="00093027" w:rsidRPr="003F4A25" w:rsidRDefault="00093027" w:rsidP="00093027">
            <w:pPr>
              <w:rPr>
                <w:rFonts w:ascii="Arial" w:hAnsi="Arial" w:cs="Arial"/>
                <w:i/>
                <w:sz w:val="18"/>
                <w:szCs w:val="18"/>
                <w:highlight w:val="yellow"/>
              </w:rPr>
            </w:pPr>
          </w:p>
        </w:tc>
      </w:tr>
      <w:tr w:rsidR="00E3654C" w:rsidRPr="003F4A25" w14:paraId="673FF112" w14:textId="77777777" w:rsidTr="003E6E82">
        <w:trPr>
          <w:trHeight w:val="1983"/>
        </w:trPr>
        <w:tc>
          <w:tcPr>
            <w:tcW w:w="1523" w:type="dxa"/>
          </w:tcPr>
          <w:p w14:paraId="579B6284" w14:textId="77777777" w:rsidR="00E3654C" w:rsidRPr="003F4A25" w:rsidRDefault="00E3654C" w:rsidP="00E3654C">
            <w:pPr>
              <w:rPr>
                <w:rFonts w:ascii="Arial" w:hAnsi="Arial" w:cs="Arial"/>
                <w:sz w:val="18"/>
                <w:szCs w:val="18"/>
              </w:rPr>
            </w:pPr>
            <w:permStart w:id="1848970600" w:edGrp="everyone" w:colFirst="5" w:colLast="5"/>
            <w:permStart w:id="1150698258" w:edGrp="everyone" w:colFirst="6" w:colLast="6"/>
            <w:permEnd w:id="907116360"/>
            <w:permEnd w:id="1666474800"/>
            <w:r w:rsidRPr="003F4A25">
              <w:rPr>
                <w:rFonts w:ascii="Arial" w:hAnsi="Arial" w:cs="Arial"/>
                <w:sz w:val="18"/>
                <w:szCs w:val="18"/>
              </w:rPr>
              <w:t>Section 7 – Monitoring of Compliance with Reserve Conformance Standards</w:t>
            </w:r>
          </w:p>
          <w:p w14:paraId="7F1F46A7" w14:textId="77777777" w:rsidR="00E3654C" w:rsidRPr="003F4A25" w:rsidRDefault="00E3654C" w:rsidP="00E3654C">
            <w:pPr>
              <w:pStyle w:val="NoSpacing"/>
              <w:rPr>
                <w:rFonts w:ascii="Arial" w:hAnsi="Arial" w:cs="Arial"/>
                <w:sz w:val="18"/>
                <w:szCs w:val="18"/>
              </w:rPr>
            </w:pPr>
            <w:r w:rsidRPr="003F4A25">
              <w:rPr>
                <w:rFonts w:ascii="Arial" w:hAnsi="Arial" w:cs="Arial"/>
                <w:sz w:val="18"/>
                <w:szCs w:val="18"/>
              </w:rPr>
              <w:t>7.5 Validation and Assessment</w:t>
            </w:r>
          </w:p>
          <w:p w14:paraId="3E029111" w14:textId="77777777" w:rsidR="00E3654C" w:rsidRPr="003F4A25" w:rsidRDefault="00E3654C" w:rsidP="00E3654C">
            <w:pPr>
              <w:pStyle w:val="NoSpacing"/>
              <w:rPr>
                <w:rFonts w:ascii="Arial" w:hAnsi="Arial" w:cs="Arial"/>
                <w:sz w:val="18"/>
                <w:szCs w:val="18"/>
              </w:rPr>
            </w:pPr>
          </w:p>
        </w:tc>
        <w:tc>
          <w:tcPr>
            <w:tcW w:w="1282" w:type="dxa"/>
          </w:tcPr>
          <w:p w14:paraId="0384205B" w14:textId="3DD6587B" w:rsidR="00E3654C" w:rsidRPr="003F4A25" w:rsidRDefault="00E3654C" w:rsidP="00E3654C">
            <w:pPr>
              <w:pStyle w:val="NoSpacing"/>
              <w:rPr>
                <w:rFonts w:ascii="Arial" w:hAnsi="Arial" w:cs="Arial"/>
                <w:sz w:val="18"/>
                <w:szCs w:val="18"/>
              </w:rPr>
            </w:pPr>
            <w:r w:rsidRPr="003F4A25">
              <w:rPr>
                <w:rFonts w:ascii="Arial" w:hAnsi="Arial" w:cs="Arial"/>
                <w:sz w:val="18"/>
                <w:szCs w:val="18"/>
              </w:rPr>
              <w:t>7.5.3</w:t>
            </w:r>
          </w:p>
        </w:tc>
        <w:tc>
          <w:tcPr>
            <w:tcW w:w="4374" w:type="dxa"/>
          </w:tcPr>
          <w:p w14:paraId="7ED9FB1A" w14:textId="102612B2" w:rsidR="00E3654C" w:rsidRPr="003F4A25" w:rsidRDefault="00E3654C" w:rsidP="00E3654C">
            <w:pPr>
              <w:pStyle w:val="NoSpacing"/>
              <w:rPr>
                <w:rFonts w:ascii="Arial" w:hAnsi="Arial" w:cs="Arial"/>
                <w:sz w:val="18"/>
                <w:szCs w:val="18"/>
              </w:rPr>
            </w:pPr>
            <w:r w:rsidRPr="003F4A25">
              <w:rPr>
                <w:rFonts w:ascii="Arial" w:hAnsi="Arial" w:cs="Arial"/>
                <w:sz w:val="18"/>
                <w:szCs w:val="18"/>
              </w:rPr>
              <w:t>7.5.3 The assessment, validation, and verification of the information gathered in relation to the request shall be completed not later than the end of the billing month following the covered monitoring period. For instance, if the request for reassessment pertains to the August Billing Period, the validation and assessment shall be completed on or before 25 September.</w:t>
            </w:r>
          </w:p>
        </w:tc>
        <w:tc>
          <w:tcPr>
            <w:tcW w:w="4420" w:type="dxa"/>
          </w:tcPr>
          <w:p w14:paraId="7A4EA1CB" w14:textId="77777777" w:rsidR="00E3654C" w:rsidRPr="00C92109" w:rsidRDefault="00E3654C" w:rsidP="00E3654C">
            <w:pPr>
              <w:pStyle w:val="NoSpacing"/>
              <w:spacing w:line="276" w:lineRule="auto"/>
              <w:rPr>
                <w:rFonts w:ascii="Arial" w:hAnsi="Arial" w:cs="Arial"/>
                <w:sz w:val="18"/>
                <w:szCs w:val="18"/>
              </w:rPr>
            </w:pPr>
            <w:r w:rsidRPr="00C92109">
              <w:rPr>
                <w:rFonts w:ascii="Arial" w:hAnsi="Arial" w:cs="Arial"/>
                <w:sz w:val="18"/>
                <w:szCs w:val="18"/>
                <w:lang w:val="en-US"/>
              </w:rPr>
              <w:t>7.5.3 The</w:t>
            </w:r>
            <w:r w:rsidRPr="00C92109">
              <w:rPr>
                <w:rFonts w:ascii="Arial" w:hAnsi="Arial" w:cs="Arial"/>
                <w:sz w:val="18"/>
                <w:szCs w:val="18"/>
                <w:lang w:val="en-GB"/>
              </w:rPr>
              <w:t xml:space="preserve"> assessment, validation, and verification of the information gathered in relation to the request shall be completed </w:t>
            </w:r>
            <w:r w:rsidRPr="00C92109">
              <w:rPr>
                <w:rFonts w:ascii="Arial" w:hAnsi="Arial" w:cs="Arial"/>
                <w:b/>
                <w:bCs/>
                <w:sz w:val="18"/>
                <w:szCs w:val="18"/>
                <w:u w:val="single"/>
                <w:lang w:val="en-GB"/>
              </w:rPr>
              <w:t xml:space="preserve">within fifteen days from receipt of the </w:t>
            </w:r>
            <w:r w:rsidRPr="00C92109">
              <w:rPr>
                <w:rFonts w:ascii="Arial" w:hAnsi="Arial" w:cs="Arial"/>
                <w:b/>
                <w:bCs/>
                <w:i/>
                <w:iCs/>
                <w:sz w:val="18"/>
                <w:szCs w:val="18"/>
                <w:u w:val="single"/>
                <w:lang w:val="en-GB"/>
              </w:rPr>
              <w:t>Request for Reassessment</w:t>
            </w:r>
            <w:r w:rsidRPr="000A57B9">
              <w:rPr>
                <w:rFonts w:ascii="Arial" w:hAnsi="Arial" w:cs="Arial"/>
                <w:b/>
                <w:bCs/>
                <w:i/>
                <w:iCs/>
                <w:strike/>
                <w:color w:val="0070C0"/>
                <w:sz w:val="18"/>
                <w:szCs w:val="18"/>
                <w:u w:val="single"/>
                <w:lang w:val="en-GB"/>
              </w:rPr>
              <w:t xml:space="preserve"> with Notice of Claim</w:t>
            </w:r>
            <w:r w:rsidRPr="00C92109">
              <w:rPr>
                <w:rFonts w:ascii="Arial" w:hAnsi="Arial" w:cs="Arial"/>
                <w:b/>
                <w:bCs/>
                <w:i/>
                <w:iCs/>
                <w:sz w:val="18"/>
                <w:szCs w:val="18"/>
                <w:u w:val="single"/>
                <w:lang w:val="en-GB"/>
              </w:rPr>
              <w:t xml:space="preserve"> </w:t>
            </w:r>
            <w:r w:rsidRPr="00C92109">
              <w:rPr>
                <w:rFonts w:ascii="Arial" w:hAnsi="Arial" w:cs="Arial"/>
                <w:strike/>
                <w:sz w:val="18"/>
                <w:szCs w:val="18"/>
                <w:lang w:val="en-GB"/>
              </w:rPr>
              <w:t xml:space="preserve">not later than the end of the billing month following the covered monitoring period. For instance, if the request for reassessment pertains to the August </w:t>
            </w:r>
            <w:r w:rsidRPr="00C92109">
              <w:rPr>
                <w:rFonts w:ascii="Arial" w:hAnsi="Arial" w:cs="Arial"/>
                <w:i/>
                <w:iCs/>
                <w:strike/>
                <w:sz w:val="18"/>
                <w:szCs w:val="18"/>
                <w:lang w:val="en-GB"/>
              </w:rPr>
              <w:t xml:space="preserve">Billing Period, </w:t>
            </w:r>
            <w:r w:rsidRPr="00C92109">
              <w:rPr>
                <w:rFonts w:ascii="Arial" w:hAnsi="Arial" w:cs="Arial"/>
                <w:strike/>
                <w:sz w:val="18"/>
                <w:szCs w:val="18"/>
                <w:lang w:val="en-GB"/>
              </w:rPr>
              <w:t>the validation and assessment shall be completed on or before 25 September</w:t>
            </w:r>
            <w:r w:rsidRPr="00C92109">
              <w:rPr>
                <w:rFonts w:ascii="Arial" w:hAnsi="Arial" w:cs="Arial"/>
                <w:sz w:val="18"/>
                <w:szCs w:val="18"/>
                <w:lang w:val="en-GB"/>
              </w:rPr>
              <w:t xml:space="preserve">. </w:t>
            </w:r>
          </w:p>
          <w:p w14:paraId="0B830F8E" w14:textId="77777777" w:rsidR="00E3654C" w:rsidRPr="003F4A25" w:rsidRDefault="00E3654C" w:rsidP="00E3654C">
            <w:pPr>
              <w:pStyle w:val="NoSpacing"/>
              <w:rPr>
                <w:rFonts w:ascii="Arial" w:hAnsi="Arial" w:cs="Arial"/>
                <w:sz w:val="18"/>
                <w:szCs w:val="18"/>
              </w:rPr>
            </w:pPr>
          </w:p>
        </w:tc>
        <w:tc>
          <w:tcPr>
            <w:tcW w:w="2358" w:type="dxa"/>
          </w:tcPr>
          <w:p w14:paraId="3DF87ED9" w14:textId="1F80E34E" w:rsidR="00E3654C" w:rsidRPr="003F4A25" w:rsidRDefault="00E3654C" w:rsidP="00E3654C">
            <w:pPr>
              <w:pStyle w:val="NoSpacing"/>
              <w:rPr>
                <w:rFonts w:ascii="Arial" w:hAnsi="Arial" w:cs="Arial"/>
                <w:sz w:val="18"/>
                <w:szCs w:val="18"/>
              </w:rPr>
            </w:pPr>
            <w:r w:rsidRPr="007B4332">
              <w:rPr>
                <w:rFonts w:ascii="Arial" w:hAnsi="Arial" w:cs="Arial"/>
                <w:sz w:val="18"/>
                <w:szCs w:val="18"/>
              </w:rPr>
              <w:t>Global change: RRA/NC to RRA only.</w:t>
            </w:r>
          </w:p>
        </w:tc>
        <w:tc>
          <w:tcPr>
            <w:tcW w:w="1544" w:type="dxa"/>
          </w:tcPr>
          <w:p w14:paraId="01271085" w14:textId="77777777" w:rsidR="00E3654C" w:rsidRPr="003F4A25" w:rsidRDefault="00E3654C" w:rsidP="00E3654C">
            <w:pPr>
              <w:rPr>
                <w:rFonts w:ascii="Arial" w:hAnsi="Arial" w:cs="Arial"/>
                <w:i/>
                <w:sz w:val="18"/>
                <w:szCs w:val="18"/>
                <w:highlight w:val="yellow"/>
              </w:rPr>
            </w:pPr>
          </w:p>
        </w:tc>
        <w:tc>
          <w:tcPr>
            <w:tcW w:w="1711" w:type="dxa"/>
          </w:tcPr>
          <w:p w14:paraId="52B16EF2" w14:textId="77777777" w:rsidR="00E3654C" w:rsidRPr="003F4A25" w:rsidRDefault="00E3654C" w:rsidP="00E3654C">
            <w:pPr>
              <w:rPr>
                <w:rFonts w:ascii="Arial" w:hAnsi="Arial" w:cs="Arial"/>
                <w:i/>
                <w:sz w:val="18"/>
                <w:szCs w:val="18"/>
                <w:highlight w:val="yellow"/>
              </w:rPr>
            </w:pPr>
          </w:p>
        </w:tc>
        <w:tc>
          <w:tcPr>
            <w:tcW w:w="1310" w:type="dxa"/>
          </w:tcPr>
          <w:p w14:paraId="7BFA0F55" w14:textId="77777777" w:rsidR="00E3654C" w:rsidRPr="003F4A25" w:rsidRDefault="00E3654C" w:rsidP="00E3654C">
            <w:pPr>
              <w:rPr>
                <w:rFonts w:ascii="Arial" w:hAnsi="Arial" w:cs="Arial"/>
                <w:i/>
                <w:sz w:val="18"/>
                <w:szCs w:val="18"/>
                <w:highlight w:val="yellow"/>
              </w:rPr>
            </w:pPr>
          </w:p>
        </w:tc>
        <w:tc>
          <w:tcPr>
            <w:tcW w:w="1026" w:type="dxa"/>
          </w:tcPr>
          <w:p w14:paraId="432B17E1" w14:textId="77777777" w:rsidR="00E3654C" w:rsidRPr="003F4A25" w:rsidRDefault="00E3654C" w:rsidP="00E3654C">
            <w:pPr>
              <w:rPr>
                <w:rFonts w:ascii="Arial" w:hAnsi="Arial" w:cs="Arial"/>
                <w:i/>
                <w:sz w:val="18"/>
                <w:szCs w:val="18"/>
                <w:highlight w:val="yellow"/>
              </w:rPr>
            </w:pPr>
          </w:p>
        </w:tc>
      </w:tr>
      <w:tr w:rsidR="00385606" w:rsidRPr="003F4A25" w14:paraId="6B3AE2B0" w14:textId="77777777" w:rsidTr="003E6E82">
        <w:trPr>
          <w:trHeight w:val="54"/>
        </w:trPr>
        <w:tc>
          <w:tcPr>
            <w:tcW w:w="1523" w:type="dxa"/>
          </w:tcPr>
          <w:p w14:paraId="187EEB36" w14:textId="77777777" w:rsidR="00385606" w:rsidRPr="003F4A25" w:rsidRDefault="00385606" w:rsidP="00385606">
            <w:pPr>
              <w:rPr>
                <w:rFonts w:ascii="Arial" w:hAnsi="Arial" w:cs="Arial"/>
                <w:sz w:val="18"/>
                <w:szCs w:val="18"/>
              </w:rPr>
            </w:pPr>
            <w:permStart w:id="683110825" w:edGrp="everyone" w:colFirst="5" w:colLast="5"/>
            <w:permStart w:id="1315782318" w:edGrp="everyone" w:colFirst="6" w:colLast="6"/>
            <w:permEnd w:id="1848970600"/>
            <w:permEnd w:id="1150698258"/>
            <w:r w:rsidRPr="003F4A25">
              <w:rPr>
                <w:rFonts w:ascii="Arial" w:hAnsi="Arial" w:cs="Arial"/>
                <w:sz w:val="18"/>
                <w:szCs w:val="18"/>
              </w:rPr>
              <w:t xml:space="preserve">Section 7 – Monitoring of Compliance with Reserve </w:t>
            </w:r>
            <w:r w:rsidRPr="003F4A25">
              <w:rPr>
                <w:rFonts w:ascii="Arial" w:hAnsi="Arial" w:cs="Arial"/>
                <w:sz w:val="18"/>
                <w:szCs w:val="18"/>
              </w:rPr>
              <w:lastRenderedPageBreak/>
              <w:t>Conformance Standards</w:t>
            </w:r>
          </w:p>
          <w:p w14:paraId="58122B37" w14:textId="77777777" w:rsidR="00385606" w:rsidRPr="003F4A25" w:rsidRDefault="00385606" w:rsidP="00385606">
            <w:pPr>
              <w:rPr>
                <w:rFonts w:ascii="Arial" w:hAnsi="Arial" w:cs="Arial"/>
                <w:sz w:val="18"/>
                <w:szCs w:val="18"/>
              </w:rPr>
            </w:pPr>
          </w:p>
          <w:p w14:paraId="2E6891CF" w14:textId="4C10CA73" w:rsidR="00385606" w:rsidRPr="003F4A25" w:rsidRDefault="00385606" w:rsidP="00385606">
            <w:pPr>
              <w:rPr>
                <w:rFonts w:ascii="Arial" w:hAnsi="Arial" w:cs="Arial"/>
                <w:sz w:val="18"/>
                <w:szCs w:val="18"/>
              </w:rPr>
            </w:pPr>
            <w:r w:rsidRPr="003F4A25">
              <w:rPr>
                <w:rFonts w:ascii="Arial" w:hAnsi="Arial" w:cs="Arial"/>
                <w:b/>
                <w:bCs/>
                <w:sz w:val="18"/>
                <w:szCs w:val="18"/>
              </w:rPr>
              <w:t>7.6 Compliance Monitoring and Assessment Reports</w:t>
            </w:r>
          </w:p>
        </w:tc>
        <w:tc>
          <w:tcPr>
            <w:tcW w:w="1282" w:type="dxa"/>
          </w:tcPr>
          <w:p w14:paraId="7CAE7BDA" w14:textId="42AB811C" w:rsidR="00385606" w:rsidRPr="003F4A25" w:rsidRDefault="00385606" w:rsidP="00385606">
            <w:pPr>
              <w:pStyle w:val="NoSpacing"/>
              <w:rPr>
                <w:rFonts w:ascii="Arial" w:hAnsi="Arial" w:cs="Arial"/>
                <w:sz w:val="18"/>
                <w:szCs w:val="18"/>
              </w:rPr>
            </w:pPr>
            <w:r w:rsidRPr="003F4A25">
              <w:rPr>
                <w:rFonts w:ascii="Arial" w:hAnsi="Arial" w:cs="Arial"/>
                <w:bCs/>
                <w:sz w:val="18"/>
                <w:szCs w:val="18"/>
              </w:rPr>
              <w:lastRenderedPageBreak/>
              <w:t>7.6.1</w:t>
            </w:r>
          </w:p>
        </w:tc>
        <w:tc>
          <w:tcPr>
            <w:tcW w:w="4374" w:type="dxa"/>
          </w:tcPr>
          <w:p w14:paraId="4CD2493D" w14:textId="2F6478D2" w:rsidR="00385606" w:rsidRPr="003F4A25" w:rsidRDefault="00385606" w:rsidP="00385606">
            <w:pPr>
              <w:pStyle w:val="NoSpacing"/>
              <w:rPr>
                <w:rFonts w:ascii="Arial" w:hAnsi="Arial" w:cs="Arial"/>
                <w:sz w:val="18"/>
                <w:szCs w:val="18"/>
              </w:rPr>
            </w:pPr>
            <w:r w:rsidRPr="003F4A25">
              <w:rPr>
                <w:rFonts w:ascii="Arial" w:hAnsi="Arial" w:cs="Arial"/>
                <w:bCs/>
                <w:sz w:val="18"/>
                <w:szCs w:val="18"/>
              </w:rPr>
              <w:t xml:space="preserve">If </w:t>
            </w:r>
            <w:r w:rsidRPr="003F4A25">
              <w:rPr>
                <w:rFonts w:ascii="Arial" w:hAnsi="Arial" w:cs="Arial"/>
                <w:bCs/>
                <w:i/>
                <w:iCs/>
                <w:sz w:val="18"/>
                <w:szCs w:val="18"/>
              </w:rPr>
              <w:t xml:space="preserve">Notice of Probable Breach </w:t>
            </w:r>
            <w:r w:rsidRPr="003F4A25">
              <w:rPr>
                <w:rFonts w:ascii="Arial" w:hAnsi="Arial" w:cs="Arial"/>
                <w:bCs/>
                <w:sz w:val="18"/>
                <w:szCs w:val="18"/>
              </w:rPr>
              <w:t xml:space="preserve">is received by </w:t>
            </w:r>
            <w:r w:rsidRPr="003F4A25">
              <w:rPr>
                <w:rFonts w:ascii="Arial" w:hAnsi="Arial" w:cs="Arial"/>
                <w:bCs/>
                <w:i/>
                <w:iCs/>
                <w:sz w:val="18"/>
                <w:szCs w:val="18"/>
              </w:rPr>
              <w:t xml:space="preserve">Enforcement and Compliance Office, </w:t>
            </w:r>
            <w:r w:rsidRPr="003F4A25">
              <w:rPr>
                <w:rFonts w:ascii="Arial" w:hAnsi="Arial" w:cs="Arial"/>
                <w:bCs/>
                <w:sz w:val="18"/>
                <w:szCs w:val="18"/>
              </w:rPr>
              <w:t xml:space="preserve">and no </w:t>
            </w:r>
            <w:r w:rsidRPr="003F4A25">
              <w:rPr>
                <w:rFonts w:ascii="Arial" w:hAnsi="Arial" w:cs="Arial"/>
                <w:bCs/>
                <w:i/>
                <w:iCs/>
                <w:sz w:val="18"/>
                <w:szCs w:val="18"/>
              </w:rPr>
              <w:t xml:space="preserve">Request for Reassessment with Notice of Claim </w:t>
            </w:r>
            <w:r w:rsidRPr="003F4A25">
              <w:rPr>
                <w:rFonts w:ascii="Arial" w:hAnsi="Arial" w:cs="Arial"/>
                <w:bCs/>
                <w:sz w:val="18"/>
                <w:szCs w:val="18"/>
              </w:rPr>
              <w:t xml:space="preserve">is filed by the concerned </w:t>
            </w:r>
            <w:r w:rsidRPr="003F4A25">
              <w:rPr>
                <w:rFonts w:ascii="Arial" w:hAnsi="Arial" w:cs="Arial"/>
                <w:bCs/>
                <w:i/>
                <w:iCs/>
                <w:sz w:val="18"/>
                <w:szCs w:val="18"/>
              </w:rPr>
              <w:t xml:space="preserve">Ancillary Services Provider </w:t>
            </w:r>
            <w:r w:rsidRPr="003F4A25">
              <w:rPr>
                <w:rFonts w:ascii="Arial" w:hAnsi="Arial" w:cs="Arial"/>
                <w:bCs/>
                <w:sz w:val="18"/>
                <w:szCs w:val="18"/>
              </w:rPr>
              <w:lastRenderedPageBreak/>
              <w:t xml:space="preserve">within the allowable period to file the same under Section 7.4.1, the </w:t>
            </w:r>
            <w:r w:rsidRPr="003F4A25">
              <w:rPr>
                <w:rFonts w:ascii="Arial" w:hAnsi="Arial" w:cs="Arial"/>
                <w:bCs/>
                <w:i/>
                <w:iCs/>
                <w:sz w:val="18"/>
                <w:szCs w:val="18"/>
              </w:rPr>
              <w:t xml:space="preserve">Enforcement and Compliance Office </w:t>
            </w:r>
            <w:r w:rsidRPr="003F4A25">
              <w:rPr>
                <w:rFonts w:ascii="Arial" w:hAnsi="Arial" w:cs="Arial"/>
                <w:bCs/>
                <w:sz w:val="18"/>
                <w:szCs w:val="18"/>
              </w:rPr>
              <w:t xml:space="preserve">shall issue a </w:t>
            </w:r>
            <w:r w:rsidRPr="003F4A25">
              <w:rPr>
                <w:rFonts w:ascii="Arial" w:hAnsi="Arial" w:cs="Arial"/>
                <w:bCs/>
                <w:i/>
                <w:iCs/>
                <w:sz w:val="18"/>
                <w:szCs w:val="18"/>
              </w:rPr>
              <w:t xml:space="preserve">Compliance Monitoring and Assessment Report </w:t>
            </w:r>
            <w:r w:rsidRPr="003F4A25">
              <w:rPr>
                <w:rFonts w:ascii="Arial" w:hAnsi="Arial" w:cs="Arial"/>
                <w:bCs/>
                <w:sz w:val="18"/>
                <w:szCs w:val="18"/>
              </w:rPr>
              <w:t xml:space="preserve">based on its monitoring and assessment, and after reconciliation of the findings with the </w:t>
            </w:r>
            <w:r w:rsidRPr="003F4A25">
              <w:rPr>
                <w:rFonts w:ascii="Arial" w:hAnsi="Arial" w:cs="Arial"/>
                <w:bCs/>
                <w:i/>
                <w:iCs/>
                <w:sz w:val="18"/>
                <w:szCs w:val="18"/>
              </w:rPr>
              <w:t xml:space="preserve">Market Operator. </w:t>
            </w:r>
            <w:r w:rsidRPr="003F4A25">
              <w:rPr>
                <w:rFonts w:ascii="Arial" w:hAnsi="Arial" w:cs="Arial"/>
                <w:bCs/>
                <w:sz w:val="18"/>
                <w:szCs w:val="18"/>
              </w:rPr>
              <w:t xml:space="preserve">The said report and a </w:t>
            </w:r>
            <w:r w:rsidRPr="003F4A25">
              <w:rPr>
                <w:rFonts w:ascii="Arial" w:hAnsi="Arial" w:cs="Arial"/>
                <w:bCs/>
                <w:i/>
                <w:iCs/>
                <w:sz w:val="18"/>
                <w:szCs w:val="18"/>
              </w:rPr>
              <w:t xml:space="preserve">Notice of Specified Penalty </w:t>
            </w:r>
            <w:r w:rsidRPr="003F4A25">
              <w:rPr>
                <w:rFonts w:ascii="Arial" w:hAnsi="Arial" w:cs="Arial"/>
                <w:bCs/>
                <w:sz w:val="18"/>
                <w:szCs w:val="18"/>
              </w:rPr>
              <w:t xml:space="preserve">shall be issued not later than the end of the month following the covered monitoring period. For instance, if the </w:t>
            </w:r>
            <w:r w:rsidRPr="003F4A25">
              <w:rPr>
                <w:rFonts w:ascii="Arial" w:hAnsi="Arial" w:cs="Arial"/>
                <w:bCs/>
                <w:i/>
                <w:iCs/>
                <w:sz w:val="18"/>
                <w:szCs w:val="18"/>
              </w:rPr>
              <w:t xml:space="preserve">Notice of Probable Breach </w:t>
            </w:r>
            <w:r w:rsidRPr="003F4A25">
              <w:rPr>
                <w:rFonts w:ascii="Arial" w:hAnsi="Arial" w:cs="Arial"/>
                <w:bCs/>
                <w:sz w:val="18"/>
                <w:szCs w:val="18"/>
              </w:rPr>
              <w:t xml:space="preserve">pertains to the August </w:t>
            </w:r>
            <w:r w:rsidRPr="003F4A25">
              <w:rPr>
                <w:rFonts w:ascii="Arial" w:hAnsi="Arial" w:cs="Arial"/>
                <w:bCs/>
                <w:i/>
                <w:iCs/>
                <w:sz w:val="18"/>
                <w:szCs w:val="18"/>
              </w:rPr>
              <w:t xml:space="preserve">Billing Period, </w:t>
            </w:r>
            <w:r w:rsidRPr="003F4A25">
              <w:rPr>
                <w:rFonts w:ascii="Arial" w:hAnsi="Arial" w:cs="Arial"/>
                <w:bCs/>
                <w:sz w:val="18"/>
                <w:szCs w:val="18"/>
              </w:rPr>
              <w:t>the compliance monitoring and assessment report shall be issued on or before 30 September.</w:t>
            </w:r>
          </w:p>
        </w:tc>
        <w:tc>
          <w:tcPr>
            <w:tcW w:w="4420" w:type="dxa"/>
          </w:tcPr>
          <w:p w14:paraId="21E5C260" w14:textId="77777777" w:rsidR="00385606" w:rsidRPr="00F763E3" w:rsidRDefault="00385606" w:rsidP="00385606">
            <w:pPr>
              <w:rPr>
                <w:rFonts w:ascii="Arial" w:hAnsi="Arial" w:cs="Arial"/>
                <w:sz w:val="18"/>
                <w:szCs w:val="18"/>
              </w:rPr>
            </w:pPr>
            <w:r w:rsidRPr="00F763E3">
              <w:rPr>
                <w:rFonts w:ascii="Arial" w:hAnsi="Arial" w:cs="Arial"/>
                <w:sz w:val="18"/>
                <w:szCs w:val="18"/>
              </w:rPr>
              <w:lastRenderedPageBreak/>
              <w:t xml:space="preserve">If </w:t>
            </w:r>
            <w:r w:rsidRPr="00F763E3">
              <w:rPr>
                <w:rFonts w:ascii="Arial" w:hAnsi="Arial" w:cs="Arial"/>
                <w:i/>
                <w:iCs/>
                <w:strike/>
                <w:sz w:val="18"/>
                <w:szCs w:val="18"/>
              </w:rPr>
              <w:t xml:space="preserve">Notice of Probable Breach </w:t>
            </w:r>
            <w:r w:rsidRPr="00F763E3">
              <w:rPr>
                <w:rFonts w:ascii="Arial" w:hAnsi="Arial" w:cs="Arial"/>
                <w:strike/>
                <w:sz w:val="18"/>
                <w:szCs w:val="18"/>
              </w:rPr>
              <w:t xml:space="preserve">is received by </w:t>
            </w:r>
            <w:r w:rsidRPr="00F763E3">
              <w:rPr>
                <w:rFonts w:ascii="Arial" w:hAnsi="Arial" w:cs="Arial"/>
                <w:i/>
                <w:iCs/>
                <w:strike/>
                <w:sz w:val="18"/>
                <w:szCs w:val="18"/>
              </w:rPr>
              <w:t xml:space="preserve">Enforcement and Compliance Office, </w:t>
            </w:r>
            <w:r w:rsidRPr="00F763E3">
              <w:rPr>
                <w:rFonts w:ascii="Arial" w:hAnsi="Arial" w:cs="Arial"/>
                <w:strike/>
                <w:sz w:val="18"/>
                <w:szCs w:val="18"/>
              </w:rPr>
              <w:t xml:space="preserve">and </w:t>
            </w:r>
            <w:r w:rsidRPr="00F763E3">
              <w:rPr>
                <w:rFonts w:ascii="Arial" w:hAnsi="Arial" w:cs="Arial"/>
                <w:sz w:val="18"/>
                <w:szCs w:val="18"/>
              </w:rPr>
              <w:t xml:space="preserve">no </w:t>
            </w:r>
            <w:r w:rsidRPr="00F763E3">
              <w:rPr>
                <w:rFonts w:ascii="Arial" w:hAnsi="Arial" w:cs="Arial"/>
                <w:i/>
                <w:iCs/>
                <w:sz w:val="18"/>
                <w:szCs w:val="18"/>
              </w:rPr>
              <w:t xml:space="preserve">Request for Reassessment </w:t>
            </w:r>
            <w:r w:rsidRPr="00F43AE0">
              <w:rPr>
                <w:rFonts w:ascii="Arial" w:hAnsi="Arial" w:cs="Arial"/>
                <w:i/>
                <w:iCs/>
                <w:strike/>
                <w:color w:val="0070C0"/>
                <w:sz w:val="18"/>
                <w:szCs w:val="18"/>
              </w:rPr>
              <w:t>with Notice of Claim</w:t>
            </w:r>
            <w:r w:rsidRPr="00F763E3">
              <w:rPr>
                <w:rFonts w:ascii="Arial" w:hAnsi="Arial" w:cs="Arial"/>
                <w:i/>
                <w:iCs/>
                <w:sz w:val="18"/>
                <w:szCs w:val="18"/>
              </w:rPr>
              <w:t xml:space="preserve"> </w:t>
            </w:r>
            <w:r w:rsidRPr="00F763E3">
              <w:rPr>
                <w:rFonts w:ascii="Arial" w:hAnsi="Arial" w:cs="Arial"/>
                <w:sz w:val="18"/>
                <w:szCs w:val="18"/>
              </w:rPr>
              <w:t xml:space="preserve">is filed by the concerned </w:t>
            </w:r>
            <w:r w:rsidRPr="00F763E3">
              <w:rPr>
                <w:rFonts w:ascii="Arial" w:hAnsi="Arial" w:cs="Arial"/>
                <w:i/>
                <w:iCs/>
                <w:sz w:val="18"/>
                <w:szCs w:val="18"/>
              </w:rPr>
              <w:t xml:space="preserve">Ancillary Services Provider </w:t>
            </w:r>
            <w:r w:rsidRPr="00F763E3">
              <w:rPr>
                <w:rFonts w:ascii="Arial" w:hAnsi="Arial" w:cs="Arial"/>
                <w:sz w:val="18"/>
                <w:szCs w:val="18"/>
              </w:rPr>
              <w:lastRenderedPageBreak/>
              <w:t xml:space="preserve">within the allowable period to file the same under Section 7.4.1, the </w:t>
            </w:r>
            <w:r w:rsidRPr="00F763E3">
              <w:rPr>
                <w:rFonts w:ascii="Arial" w:hAnsi="Arial" w:cs="Arial"/>
                <w:i/>
                <w:iCs/>
                <w:sz w:val="18"/>
                <w:szCs w:val="18"/>
              </w:rPr>
              <w:t xml:space="preserve">Enforcement and Compliance Office </w:t>
            </w:r>
            <w:r w:rsidRPr="00F763E3">
              <w:rPr>
                <w:rFonts w:ascii="Arial" w:hAnsi="Arial" w:cs="Arial"/>
                <w:sz w:val="18"/>
                <w:szCs w:val="18"/>
              </w:rPr>
              <w:t xml:space="preserve">shall issue a </w:t>
            </w:r>
            <w:r w:rsidRPr="00F763E3">
              <w:rPr>
                <w:rFonts w:ascii="Arial" w:hAnsi="Arial" w:cs="Arial"/>
                <w:i/>
                <w:iCs/>
                <w:sz w:val="18"/>
                <w:szCs w:val="18"/>
              </w:rPr>
              <w:t xml:space="preserve">Compliance Monitoring and Assessment Report </w:t>
            </w:r>
            <w:r w:rsidRPr="00F763E3">
              <w:rPr>
                <w:rFonts w:ascii="Arial" w:hAnsi="Arial" w:cs="Arial"/>
                <w:sz w:val="18"/>
                <w:szCs w:val="18"/>
              </w:rPr>
              <w:t>based on its monitoring and assessment</w:t>
            </w:r>
            <w:r w:rsidRPr="00F763E3">
              <w:rPr>
                <w:rFonts w:ascii="Arial" w:hAnsi="Arial" w:cs="Arial"/>
                <w:strike/>
                <w:sz w:val="18"/>
                <w:szCs w:val="18"/>
              </w:rPr>
              <w:t xml:space="preserve">, and after reconciliation of the findings with the </w:t>
            </w:r>
            <w:r w:rsidRPr="00F763E3">
              <w:rPr>
                <w:rFonts w:ascii="Arial" w:hAnsi="Arial" w:cs="Arial"/>
                <w:i/>
                <w:iCs/>
                <w:strike/>
                <w:sz w:val="18"/>
                <w:szCs w:val="18"/>
              </w:rPr>
              <w:t>Market Operator</w:t>
            </w:r>
            <w:r w:rsidRPr="00F763E3">
              <w:rPr>
                <w:rFonts w:ascii="Arial" w:hAnsi="Arial" w:cs="Arial"/>
                <w:i/>
                <w:iCs/>
                <w:sz w:val="18"/>
                <w:szCs w:val="18"/>
              </w:rPr>
              <w:t xml:space="preserve">. </w:t>
            </w:r>
            <w:r w:rsidRPr="00F763E3">
              <w:rPr>
                <w:rFonts w:ascii="Arial" w:hAnsi="Arial" w:cs="Arial"/>
                <w:sz w:val="18"/>
                <w:szCs w:val="18"/>
              </w:rPr>
              <w:t xml:space="preserve">The said report and a </w:t>
            </w:r>
            <w:r w:rsidRPr="00F763E3">
              <w:rPr>
                <w:rFonts w:ascii="Arial" w:hAnsi="Arial" w:cs="Arial"/>
                <w:i/>
                <w:iCs/>
                <w:sz w:val="18"/>
                <w:szCs w:val="18"/>
              </w:rPr>
              <w:t xml:space="preserve">Notice of Specified Penalty </w:t>
            </w:r>
            <w:r w:rsidRPr="00F763E3">
              <w:rPr>
                <w:rFonts w:ascii="Arial" w:hAnsi="Arial" w:cs="Arial"/>
                <w:sz w:val="18"/>
                <w:szCs w:val="18"/>
              </w:rPr>
              <w:t xml:space="preserve">shall be issued </w:t>
            </w:r>
            <w:r w:rsidRPr="00F763E3">
              <w:rPr>
                <w:rFonts w:ascii="Arial" w:hAnsi="Arial" w:cs="Arial"/>
                <w:strike/>
                <w:sz w:val="18"/>
                <w:szCs w:val="18"/>
              </w:rPr>
              <w:t xml:space="preserve">not later than </w:t>
            </w:r>
            <w:r w:rsidRPr="00F763E3">
              <w:rPr>
                <w:rFonts w:ascii="Arial" w:hAnsi="Arial" w:cs="Arial"/>
                <w:b/>
                <w:bCs/>
                <w:sz w:val="18"/>
                <w:szCs w:val="18"/>
                <w:u w:val="single"/>
                <w:lang w:val="en-US"/>
              </w:rPr>
              <w:t xml:space="preserve">within sixty (60) </w:t>
            </w:r>
            <w:r w:rsidRPr="00F763E3">
              <w:rPr>
                <w:rFonts w:ascii="Arial" w:hAnsi="Arial" w:cs="Arial"/>
                <w:b/>
                <w:bCs/>
                <w:i/>
                <w:iCs/>
                <w:sz w:val="18"/>
                <w:szCs w:val="18"/>
                <w:u w:val="single"/>
                <w:lang w:val="en-US"/>
              </w:rPr>
              <w:t>business days</w:t>
            </w:r>
            <w:r w:rsidRPr="00F763E3">
              <w:rPr>
                <w:rFonts w:ascii="Arial" w:hAnsi="Arial" w:cs="Arial"/>
                <w:b/>
                <w:bCs/>
                <w:sz w:val="18"/>
                <w:szCs w:val="18"/>
                <w:u w:val="single"/>
                <w:lang w:val="en-US"/>
              </w:rPr>
              <w:t xml:space="preserve"> from</w:t>
            </w:r>
            <w:r w:rsidRPr="00F763E3">
              <w:rPr>
                <w:rFonts w:ascii="Arial" w:hAnsi="Arial" w:cs="Arial"/>
                <w:b/>
                <w:bCs/>
                <w:sz w:val="18"/>
                <w:szCs w:val="18"/>
                <w:lang w:val="en-US"/>
              </w:rPr>
              <w:t xml:space="preserve"> </w:t>
            </w:r>
            <w:r w:rsidRPr="00F763E3">
              <w:rPr>
                <w:rFonts w:ascii="Arial" w:hAnsi="Arial" w:cs="Arial"/>
                <w:sz w:val="18"/>
                <w:szCs w:val="18"/>
                <w:lang w:val="en-US"/>
              </w:rPr>
              <w:t>the end of the month following</w:t>
            </w:r>
            <w:r w:rsidRPr="00F763E3">
              <w:rPr>
                <w:rFonts w:ascii="Arial" w:hAnsi="Arial" w:cs="Arial"/>
                <w:b/>
                <w:bCs/>
                <w:sz w:val="18"/>
                <w:szCs w:val="18"/>
                <w:lang w:val="en-US"/>
              </w:rPr>
              <w:t xml:space="preserve"> </w:t>
            </w:r>
            <w:r w:rsidRPr="00F763E3">
              <w:rPr>
                <w:rFonts w:ascii="Arial" w:hAnsi="Arial" w:cs="Arial"/>
                <w:sz w:val="18"/>
                <w:szCs w:val="18"/>
                <w:lang w:val="en-US"/>
              </w:rPr>
              <w:t>the covered monitoring period.</w:t>
            </w:r>
            <w:r w:rsidRPr="00F763E3">
              <w:rPr>
                <w:rFonts w:ascii="Arial" w:hAnsi="Arial" w:cs="Arial"/>
                <w:sz w:val="18"/>
                <w:szCs w:val="18"/>
              </w:rPr>
              <w:t xml:space="preserve"> For instance, </w:t>
            </w:r>
            <w:r w:rsidRPr="00F763E3">
              <w:rPr>
                <w:rFonts w:ascii="Arial" w:hAnsi="Arial" w:cs="Arial"/>
                <w:strike/>
                <w:sz w:val="18"/>
                <w:szCs w:val="18"/>
              </w:rPr>
              <w:t xml:space="preserve">if the </w:t>
            </w:r>
            <w:r w:rsidRPr="00F763E3">
              <w:rPr>
                <w:rFonts w:ascii="Arial" w:hAnsi="Arial" w:cs="Arial"/>
                <w:i/>
                <w:iCs/>
                <w:strike/>
                <w:sz w:val="18"/>
                <w:szCs w:val="18"/>
              </w:rPr>
              <w:t xml:space="preserve">Notice of Probable Breach </w:t>
            </w:r>
            <w:r w:rsidRPr="00F763E3">
              <w:rPr>
                <w:rFonts w:ascii="Arial" w:hAnsi="Arial" w:cs="Arial"/>
                <w:strike/>
                <w:sz w:val="18"/>
                <w:szCs w:val="18"/>
              </w:rPr>
              <w:t xml:space="preserve">pertains to the August </w:t>
            </w:r>
            <w:r w:rsidRPr="00F763E3">
              <w:rPr>
                <w:rFonts w:ascii="Arial" w:hAnsi="Arial" w:cs="Arial"/>
                <w:i/>
                <w:iCs/>
                <w:strike/>
                <w:sz w:val="18"/>
                <w:szCs w:val="18"/>
              </w:rPr>
              <w:t>Billing Period,</w:t>
            </w:r>
            <w:r w:rsidRPr="00F763E3">
              <w:rPr>
                <w:rFonts w:ascii="Arial" w:hAnsi="Arial" w:cs="Arial"/>
                <w:i/>
                <w:iCs/>
                <w:sz w:val="18"/>
                <w:szCs w:val="18"/>
              </w:rPr>
              <w:t xml:space="preserve"> </w:t>
            </w:r>
            <w:r w:rsidRPr="00F763E3">
              <w:rPr>
                <w:rFonts w:ascii="Arial" w:hAnsi="Arial" w:cs="Arial"/>
                <w:sz w:val="18"/>
                <w:szCs w:val="18"/>
              </w:rPr>
              <w:t xml:space="preserve">the compliance monitoring and assessment report </w:t>
            </w:r>
            <w:r w:rsidRPr="00F763E3">
              <w:rPr>
                <w:rFonts w:ascii="Arial" w:hAnsi="Arial" w:cs="Arial"/>
                <w:b/>
                <w:bCs/>
                <w:sz w:val="18"/>
                <w:szCs w:val="18"/>
                <w:u w:val="single"/>
              </w:rPr>
              <w:t xml:space="preserve">for August </w:t>
            </w:r>
            <w:r w:rsidRPr="00F763E3">
              <w:rPr>
                <w:rFonts w:ascii="Arial" w:hAnsi="Arial" w:cs="Arial"/>
                <w:b/>
                <w:bCs/>
                <w:i/>
                <w:iCs/>
                <w:sz w:val="18"/>
                <w:szCs w:val="18"/>
                <w:u w:val="single"/>
              </w:rPr>
              <w:t>Billing Period</w:t>
            </w:r>
            <w:r w:rsidRPr="00F763E3">
              <w:rPr>
                <w:rFonts w:ascii="Arial" w:hAnsi="Arial" w:cs="Arial"/>
                <w:sz w:val="18"/>
                <w:szCs w:val="18"/>
              </w:rPr>
              <w:t xml:space="preserve"> shall be issued on or before 30 </w:t>
            </w:r>
            <w:r w:rsidRPr="00F763E3">
              <w:rPr>
                <w:rFonts w:ascii="Arial" w:hAnsi="Arial" w:cs="Arial"/>
                <w:b/>
                <w:bCs/>
                <w:sz w:val="18"/>
                <w:szCs w:val="18"/>
                <w:u w:val="single"/>
                <w:lang w:val="en-US"/>
              </w:rPr>
              <w:t>October</w:t>
            </w:r>
            <w:r w:rsidRPr="00F763E3">
              <w:rPr>
                <w:rFonts w:ascii="Arial" w:hAnsi="Arial" w:cs="Arial"/>
                <w:sz w:val="18"/>
                <w:szCs w:val="18"/>
              </w:rPr>
              <w:t>.</w:t>
            </w:r>
          </w:p>
          <w:p w14:paraId="3A508A7E" w14:textId="77777777" w:rsidR="00385606" w:rsidRPr="003F4A25" w:rsidRDefault="00385606" w:rsidP="00385606">
            <w:pPr>
              <w:pStyle w:val="NoSpacing"/>
              <w:rPr>
                <w:rFonts w:ascii="Arial" w:hAnsi="Arial" w:cs="Arial"/>
                <w:sz w:val="18"/>
                <w:szCs w:val="18"/>
              </w:rPr>
            </w:pPr>
          </w:p>
        </w:tc>
        <w:tc>
          <w:tcPr>
            <w:tcW w:w="2358" w:type="dxa"/>
          </w:tcPr>
          <w:p w14:paraId="750B3BE8" w14:textId="77777777" w:rsidR="00385606" w:rsidRPr="00C92109" w:rsidRDefault="00385606" w:rsidP="00385606">
            <w:pPr>
              <w:pStyle w:val="NoSpacing"/>
              <w:spacing w:line="276" w:lineRule="auto"/>
              <w:rPr>
                <w:rFonts w:ascii="Arial" w:hAnsi="Arial" w:cs="Arial"/>
                <w:sz w:val="18"/>
                <w:szCs w:val="18"/>
              </w:rPr>
            </w:pPr>
            <w:r w:rsidRPr="007B4332">
              <w:rPr>
                <w:rFonts w:ascii="Arial" w:hAnsi="Arial" w:cs="Arial"/>
                <w:sz w:val="18"/>
                <w:szCs w:val="18"/>
              </w:rPr>
              <w:lastRenderedPageBreak/>
              <w:t>Global change: RRA/NC to RRA only.</w:t>
            </w:r>
          </w:p>
          <w:p w14:paraId="3EDDDBBD" w14:textId="065E91C7" w:rsidR="00385606" w:rsidRPr="003F4A25" w:rsidRDefault="00385606" w:rsidP="00385606">
            <w:pPr>
              <w:pStyle w:val="NoSpacing"/>
              <w:rPr>
                <w:rFonts w:ascii="Arial" w:hAnsi="Arial" w:cs="Arial"/>
                <w:sz w:val="18"/>
                <w:szCs w:val="18"/>
              </w:rPr>
            </w:pPr>
          </w:p>
        </w:tc>
        <w:tc>
          <w:tcPr>
            <w:tcW w:w="1544" w:type="dxa"/>
          </w:tcPr>
          <w:p w14:paraId="6043C4F0" w14:textId="77777777" w:rsidR="00385606" w:rsidRPr="003F4A25" w:rsidRDefault="00385606" w:rsidP="00385606">
            <w:pPr>
              <w:rPr>
                <w:rFonts w:ascii="Arial" w:hAnsi="Arial" w:cs="Arial"/>
                <w:i/>
                <w:sz w:val="18"/>
                <w:szCs w:val="18"/>
                <w:highlight w:val="yellow"/>
              </w:rPr>
            </w:pPr>
          </w:p>
        </w:tc>
        <w:tc>
          <w:tcPr>
            <w:tcW w:w="1711" w:type="dxa"/>
          </w:tcPr>
          <w:p w14:paraId="22E71EE1" w14:textId="77777777" w:rsidR="00385606" w:rsidRPr="003F4A25" w:rsidRDefault="00385606" w:rsidP="00385606">
            <w:pPr>
              <w:rPr>
                <w:rFonts w:ascii="Arial" w:hAnsi="Arial" w:cs="Arial"/>
                <w:i/>
                <w:sz w:val="18"/>
                <w:szCs w:val="18"/>
                <w:highlight w:val="yellow"/>
              </w:rPr>
            </w:pPr>
          </w:p>
        </w:tc>
        <w:tc>
          <w:tcPr>
            <w:tcW w:w="1310" w:type="dxa"/>
          </w:tcPr>
          <w:p w14:paraId="1798629A" w14:textId="77777777" w:rsidR="00385606" w:rsidRPr="003F4A25" w:rsidRDefault="00385606" w:rsidP="00385606">
            <w:pPr>
              <w:rPr>
                <w:rFonts w:ascii="Arial" w:hAnsi="Arial" w:cs="Arial"/>
                <w:i/>
                <w:sz w:val="18"/>
                <w:szCs w:val="18"/>
                <w:highlight w:val="yellow"/>
              </w:rPr>
            </w:pPr>
          </w:p>
        </w:tc>
        <w:tc>
          <w:tcPr>
            <w:tcW w:w="1026" w:type="dxa"/>
          </w:tcPr>
          <w:p w14:paraId="4C0B5EA6" w14:textId="77777777" w:rsidR="00385606" w:rsidRPr="003F4A25" w:rsidRDefault="00385606" w:rsidP="00385606">
            <w:pPr>
              <w:rPr>
                <w:rFonts w:ascii="Arial" w:hAnsi="Arial" w:cs="Arial"/>
                <w:i/>
                <w:sz w:val="18"/>
                <w:szCs w:val="18"/>
                <w:highlight w:val="yellow"/>
              </w:rPr>
            </w:pPr>
          </w:p>
        </w:tc>
      </w:tr>
      <w:tr w:rsidR="00270FAE" w:rsidRPr="003F4A25" w14:paraId="2C6BEACA" w14:textId="77777777" w:rsidTr="003E6E82">
        <w:trPr>
          <w:trHeight w:val="1983"/>
        </w:trPr>
        <w:tc>
          <w:tcPr>
            <w:tcW w:w="1523" w:type="dxa"/>
          </w:tcPr>
          <w:p w14:paraId="4A0F8D55" w14:textId="77777777" w:rsidR="00270FAE" w:rsidRPr="00C92109" w:rsidRDefault="00270FAE" w:rsidP="00270FAE">
            <w:pPr>
              <w:spacing w:line="276" w:lineRule="auto"/>
              <w:rPr>
                <w:rFonts w:ascii="Arial" w:hAnsi="Arial" w:cs="Arial"/>
                <w:sz w:val="18"/>
                <w:szCs w:val="18"/>
              </w:rPr>
            </w:pPr>
            <w:permStart w:id="28528818" w:edGrp="everyone" w:colFirst="5" w:colLast="5"/>
            <w:permStart w:id="171727931" w:edGrp="everyone" w:colFirst="6" w:colLast="6"/>
            <w:permEnd w:id="683110825"/>
            <w:permEnd w:id="1315782318"/>
            <w:r w:rsidRPr="00C92109">
              <w:rPr>
                <w:rFonts w:ascii="Arial" w:hAnsi="Arial" w:cs="Arial"/>
                <w:sz w:val="18"/>
                <w:szCs w:val="18"/>
              </w:rPr>
              <w:t>Section 7 – Monitoring of Compliance with Reserve Conformance Standards</w:t>
            </w:r>
          </w:p>
          <w:p w14:paraId="51ADDBA1" w14:textId="77777777" w:rsidR="00270FAE" w:rsidRPr="00C92109" w:rsidRDefault="00270FAE" w:rsidP="00270FAE">
            <w:pPr>
              <w:spacing w:line="276" w:lineRule="auto"/>
              <w:rPr>
                <w:rFonts w:ascii="Arial" w:hAnsi="Arial" w:cs="Arial"/>
                <w:sz w:val="18"/>
                <w:szCs w:val="18"/>
              </w:rPr>
            </w:pPr>
          </w:p>
          <w:p w14:paraId="009A0FBF" w14:textId="15CFA2F5" w:rsidR="00270FAE" w:rsidRPr="003F4A25" w:rsidRDefault="00270FAE" w:rsidP="00270FAE">
            <w:pPr>
              <w:spacing w:line="276" w:lineRule="auto"/>
              <w:rPr>
                <w:rFonts w:ascii="Arial" w:hAnsi="Arial" w:cs="Arial"/>
                <w:sz w:val="18"/>
                <w:szCs w:val="18"/>
              </w:rPr>
            </w:pPr>
            <w:r w:rsidRPr="00C92109">
              <w:rPr>
                <w:rFonts w:ascii="Arial" w:hAnsi="Arial" w:cs="Arial"/>
                <w:sz w:val="18"/>
                <w:szCs w:val="18"/>
              </w:rPr>
              <w:t>7.6 Compliance Monitoring and Assessment Reports</w:t>
            </w:r>
          </w:p>
        </w:tc>
        <w:tc>
          <w:tcPr>
            <w:tcW w:w="1282" w:type="dxa"/>
          </w:tcPr>
          <w:p w14:paraId="315AD18D" w14:textId="59AB40F5" w:rsidR="00270FAE" w:rsidRPr="003F4A25" w:rsidRDefault="00270FAE" w:rsidP="00270FAE">
            <w:pPr>
              <w:pStyle w:val="NoSpacing"/>
              <w:rPr>
                <w:rFonts w:ascii="Arial" w:hAnsi="Arial" w:cs="Arial"/>
                <w:sz w:val="18"/>
                <w:szCs w:val="18"/>
              </w:rPr>
            </w:pPr>
            <w:r>
              <w:rPr>
                <w:rFonts w:ascii="Arial" w:hAnsi="Arial" w:cs="Arial"/>
                <w:bCs/>
                <w:sz w:val="18"/>
                <w:szCs w:val="18"/>
              </w:rPr>
              <w:t>7.6.2</w:t>
            </w:r>
          </w:p>
        </w:tc>
        <w:tc>
          <w:tcPr>
            <w:tcW w:w="4374" w:type="dxa"/>
          </w:tcPr>
          <w:p w14:paraId="19E7DA70" w14:textId="77777777" w:rsidR="00270FAE" w:rsidRPr="00DF5C7D" w:rsidRDefault="00270FAE" w:rsidP="00270FAE">
            <w:pPr>
              <w:widowControl w:val="0"/>
              <w:tabs>
                <w:tab w:val="left" w:pos="0"/>
                <w:tab w:val="left" w:pos="864"/>
                <w:tab w:val="left" w:pos="867"/>
              </w:tabs>
              <w:autoSpaceDE w:val="0"/>
              <w:autoSpaceDN w:val="0"/>
              <w:spacing w:after="0" w:line="276" w:lineRule="auto"/>
              <w:ind w:right="105"/>
              <w:rPr>
                <w:rFonts w:ascii="Arial" w:hAnsi="Arial" w:cs="Arial"/>
                <w:sz w:val="18"/>
                <w:szCs w:val="18"/>
              </w:rPr>
            </w:pPr>
            <w:r w:rsidRPr="00DF5C7D">
              <w:rPr>
                <w:rFonts w:ascii="Arial" w:hAnsi="Arial" w:cs="Arial"/>
                <w:sz w:val="18"/>
                <w:szCs w:val="18"/>
              </w:rPr>
              <w:t xml:space="preserve">The </w:t>
            </w:r>
            <w:r w:rsidRPr="00DF5C7D">
              <w:rPr>
                <w:rFonts w:ascii="Arial" w:hAnsi="Arial" w:cs="Arial"/>
                <w:i/>
                <w:sz w:val="18"/>
                <w:szCs w:val="18"/>
              </w:rPr>
              <w:t xml:space="preserve">Enforcement and Compliance Office </w:t>
            </w:r>
            <w:r w:rsidRPr="00DF5C7D">
              <w:rPr>
                <w:rFonts w:ascii="Arial" w:hAnsi="Arial" w:cs="Arial"/>
                <w:sz w:val="18"/>
                <w:szCs w:val="18"/>
              </w:rPr>
              <w:t xml:space="preserve">shall, after due validation and assessment conducted in relation to the </w:t>
            </w:r>
            <w:r w:rsidRPr="00DF5C7D">
              <w:rPr>
                <w:rFonts w:ascii="Arial" w:hAnsi="Arial" w:cs="Arial"/>
                <w:i/>
                <w:sz w:val="18"/>
                <w:szCs w:val="18"/>
              </w:rPr>
              <w:t xml:space="preserve">Request for Reassessment with Notice of Claim, </w:t>
            </w:r>
            <w:r w:rsidRPr="00DF5C7D">
              <w:rPr>
                <w:rFonts w:ascii="Arial" w:hAnsi="Arial" w:cs="Arial"/>
                <w:sz w:val="18"/>
                <w:szCs w:val="18"/>
              </w:rPr>
              <w:t xml:space="preserve">prepare the </w:t>
            </w:r>
            <w:r w:rsidRPr="00DF5C7D">
              <w:rPr>
                <w:rFonts w:ascii="Arial" w:hAnsi="Arial" w:cs="Arial"/>
                <w:i/>
                <w:sz w:val="18"/>
                <w:szCs w:val="18"/>
              </w:rPr>
              <w:t xml:space="preserve">Compliance Monitoring and Assessment Report </w:t>
            </w:r>
            <w:r w:rsidRPr="00DF5C7D">
              <w:rPr>
                <w:rFonts w:ascii="Arial" w:hAnsi="Arial" w:cs="Arial"/>
                <w:sz w:val="18"/>
                <w:szCs w:val="18"/>
              </w:rPr>
              <w:t>which shall:</w:t>
            </w:r>
          </w:p>
          <w:p w14:paraId="6EB3AF96" w14:textId="77777777" w:rsidR="00270FAE" w:rsidRPr="00DF5C7D" w:rsidRDefault="00270FAE" w:rsidP="00270FAE">
            <w:pPr>
              <w:pStyle w:val="BodyText"/>
              <w:tabs>
                <w:tab w:val="left" w:pos="0"/>
              </w:tabs>
              <w:spacing w:before="55" w:line="276" w:lineRule="auto"/>
              <w:ind w:right="105"/>
              <w:rPr>
                <w:sz w:val="18"/>
                <w:szCs w:val="18"/>
              </w:rPr>
            </w:pPr>
          </w:p>
          <w:p w14:paraId="7E63F078" w14:textId="77777777" w:rsidR="00270FAE" w:rsidRPr="00DF5C7D" w:rsidRDefault="00270FAE" w:rsidP="00270FAE">
            <w:pPr>
              <w:widowControl w:val="0"/>
              <w:tabs>
                <w:tab w:val="left" w:pos="256"/>
                <w:tab w:val="left" w:pos="1237"/>
                <w:tab w:val="left" w:pos="1239"/>
              </w:tabs>
              <w:autoSpaceDE w:val="0"/>
              <w:autoSpaceDN w:val="0"/>
              <w:spacing w:after="0" w:line="276" w:lineRule="auto"/>
              <w:ind w:left="256" w:right="105" w:hanging="256"/>
              <w:rPr>
                <w:rFonts w:ascii="Arial" w:hAnsi="Arial" w:cs="Arial"/>
                <w:sz w:val="18"/>
                <w:szCs w:val="18"/>
              </w:rPr>
            </w:pPr>
            <w:r w:rsidRPr="00DF5C7D">
              <w:rPr>
                <w:rFonts w:ascii="Arial" w:hAnsi="Arial" w:cs="Arial"/>
                <w:sz w:val="18"/>
                <w:szCs w:val="18"/>
              </w:rPr>
              <w:t>a.  contain</w:t>
            </w:r>
            <w:r w:rsidRPr="00DF5C7D">
              <w:rPr>
                <w:rFonts w:ascii="Arial" w:hAnsi="Arial" w:cs="Arial"/>
                <w:spacing w:val="40"/>
                <w:sz w:val="18"/>
                <w:szCs w:val="18"/>
              </w:rPr>
              <w:t xml:space="preserve"> </w:t>
            </w:r>
            <w:r w:rsidRPr="00DF5C7D">
              <w:rPr>
                <w:rFonts w:ascii="Arial" w:hAnsi="Arial" w:cs="Arial"/>
                <w:sz w:val="18"/>
                <w:szCs w:val="18"/>
              </w:rPr>
              <w:t>or</w:t>
            </w:r>
            <w:r w:rsidRPr="00DF5C7D">
              <w:rPr>
                <w:rFonts w:ascii="Arial" w:hAnsi="Arial" w:cs="Arial"/>
                <w:spacing w:val="40"/>
                <w:sz w:val="18"/>
                <w:szCs w:val="18"/>
              </w:rPr>
              <w:t xml:space="preserve"> </w:t>
            </w:r>
            <w:r w:rsidRPr="00DF5C7D">
              <w:rPr>
                <w:rFonts w:ascii="Arial" w:hAnsi="Arial" w:cs="Arial"/>
                <w:sz w:val="18"/>
                <w:szCs w:val="18"/>
              </w:rPr>
              <w:t>provide,</w:t>
            </w:r>
            <w:r w:rsidRPr="00DF5C7D">
              <w:rPr>
                <w:rFonts w:ascii="Arial" w:hAnsi="Arial" w:cs="Arial"/>
                <w:spacing w:val="40"/>
                <w:sz w:val="18"/>
                <w:szCs w:val="18"/>
              </w:rPr>
              <w:t xml:space="preserve"> </w:t>
            </w:r>
            <w:r w:rsidRPr="00DF5C7D">
              <w:rPr>
                <w:rFonts w:ascii="Arial" w:hAnsi="Arial" w:cs="Arial"/>
                <w:sz w:val="18"/>
                <w:szCs w:val="18"/>
              </w:rPr>
              <w:t>among</w:t>
            </w:r>
            <w:r w:rsidRPr="00DF5C7D">
              <w:rPr>
                <w:rFonts w:ascii="Arial" w:hAnsi="Arial" w:cs="Arial"/>
                <w:spacing w:val="40"/>
                <w:sz w:val="18"/>
                <w:szCs w:val="18"/>
              </w:rPr>
              <w:t xml:space="preserve"> </w:t>
            </w:r>
            <w:r w:rsidRPr="00DF5C7D">
              <w:rPr>
                <w:rFonts w:ascii="Arial" w:hAnsi="Arial" w:cs="Arial"/>
                <w:sz w:val="18"/>
                <w:szCs w:val="18"/>
              </w:rPr>
              <w:t>others,</w:t>
            </w:r>
            <w:r w:rsidRPr="00DF5C7D">
              <w:rPr>
                <w:rFonts w:ascii="Arial" w:hAnsi="Arial" w:cs="Arial"/>
                <w:spacing w:val="40"/>
                <w:sz w:val="18"/>
                <w:szCs w:val="18"/>
              </w:rPr>
              <w:t xml:space="preserve"> </w:t>
            </w:r>
            <w:r w:rsidRPr="00DF5C7D">
              <w:rPr>
                <w:rFonts w:ascii="Arial" w:hAnsi="Arial" w:cs="Arial"/>
                <w:sz w:val="18"/>
                <w:szCs w:val="18"/>
              </w:rPr>
              <w:t>a</w:t>
            </w:r>
            <w:r w:rsidRPr="00DF5C7D">
              <w:rPr>
                <w:rFonts w:ascii="Arial" w:hAnsi="Arial" w:cs="Arial"/>
                <w:spacing w:val="40"/>
                <w:sz w:val="18"/>
                <w:szCs w:val="18"/>
              </w:rPr>
              <w:t xml:space="preserve"> </w:t>
            </w:r>
            <w:r w:rsidRPr="00DF5C7D">
              <w:rPr>
                <w:rFonts w:ascii="Arial" w:hAnsi="Arial" w:cs="Arial"/>
                <w:sz w:val="18"/>
                <w:szCs w:val="18"/>
              </w:rPr>
              <w:t>finding</w:t>
            </w:r>
            <w:r w:rsidRPr="00DF5C7D">
              <w:rPr>
                <w:rFonts w:ascii="Arial" w:hAnsi="Arial" w:cs="Arial"/>
                <w:spacing w:val="40"/>
                <w:sz w:val="18"/>
                <w:szCs w:val="18"/>
              </w:rPr>
              <w:t xml:space="preserve"> </w:t>
            </w:r>
            <w:r w:rsidRPr="00DF5C7D">
              <w:rPr>
                <w:rFonts w:ascii="Arial" w:hAnsi="Arial" w:cs="Arial"/>
                <w:sz w:val="18"/>
                <w:szCs w:val="18"/>
              </w:rPr>
              <w:t>whether</w:t>
            </w:r>
            <w:r w:rsidRPr="00DF5C7D">
              <w:rPr>
                <w:rFonts w:ascii="Arial" w:hAnsi="Arial" w:cs="Arial"/>
                <w:spacing w:val="40"/>
                <w:sz w:val="18"/>
                <w:szCs w:val="18"/>
              </w:rPr>
              <w:t xml:space="preserve"> </w:t>
            </w:r>
            <w:r w:rsidRPr="00DF5C7D">
              <w:rPr>
                <w:rFonts w:ascii="Arial" w:hAnsi="Arial" w:cs="Arial"/>
                <w:sz w:val="18"/>
                <w:szCs w:val="18"/>
              </w:rPr>
              <w:t>the</w:t>
            </w:r>
            <w:r w:rsidRPr="00DF5C7D">
              <w:rPr>
                <w:rFonts w:ascii="Arial" w:hAnsi="Arial" w:cs="Arial"/>
                <w:spacing w:val="40"/>
                <w:sz w:val="18"/>
                <w:szCs w:val="18"/>
              </w:rPr>
              <w:t xml:space="preserve"> </w:t>
            </w:r>
            <w:r w:rsidRPr="00DF5C7D">
              <w:rPr>
                <w:rFonts w:ascii="Arial" w:hAnsi="Arial" w:cs="Arial"/>
                <w:sz w:val="18"/>
                <w:szCs w:val="18"/>
              </w:rPr>
              <w:t>concerned</w:t>
            </w:r>
            <w:r w:rsidRPr="00DF5C7D">
              <w:rPr>
                <w:rFonts w:ascii="Arial" w:hAnsi="Arial" w:cs="Arial"/>
                <w:spacing w:val="40"/>
                <w:sz w:val="18"/>
                <w:szCs w:val="18"/>
              </w:rPr>
              <w:t xml:space="preserve"> </w:t>
            </w:r>
            <w:r w:rsidRPr="00DF5C7D">
              <w:rPr>
                <w:rFonts w:ascii="Arial" w:hAnsi="Arial" w:cs="Arial"/>
                <w:i/>
                <w:sz w:val="18"/>
                <w:szCs w:val="18"/>
              </w:rPr>
              <w:t xml:space="preserve">Ancillary Service Provider </w:t>
            </w:r>
            <w:r w:rsidRPr="00DF5C7D">
              <w:rPr>
                <w:rFonts w:ascii="Arial" w:hAnsi="Arial" w:cs="Arial"/>
                <w:sz w:val="18"/>
                <w:szCs w:val="18"/>
              </w:rPr>
              <w:t xml:space="preserve">is compliant with the </w:t>
            </w:r>
            <w:r w:rsidRPr="00DF5C7D">
              <w:rPr>
                <w:rFonts w:ascii="Arial" w:hAnsi="Arial" w:cs="Arial"/>
                <w:i/>
                <w:sz w:val="18"/>
                <w:szCs w:val="18"/>
              </w:rPr>
              <w:t xml:space="preserve">Market Rules </w:t>
            </w:r>
            <w:r w:rsidRPr="00DF5C7D">
              <w:rPr>
                <w:rFonts w:ascii="Arial" w:hAnsi="Arial" w:cs="Arial"/>
                <w:sz w:val="18"/>
                <w:szCs w:val="18"/>
              </w:rPr>
              <w:t xml:space="preserve">or </w:t>
            </w:r>
            <w:r w:rsidRPr="00DF5C7D">
              <w:rPr>
                <w:rFonts w:ascii="Arial" w:hAnsi="Arial" w:cs="Arial"/>
                <w:i/>
                <w:sz w:val="18"/>
                <w:szCs w:val="18"/>
              </w:rPr>
              <w:t>Market Manuals</w:t>
            </w:r>
            <w:r w:rsidRPr="00DF5C7D">
              <w:rPr>
                <w:rFonts w:ascii="Arial" w:hAnsi="Arial" w:cs="Arial"/>
                <w:sz w:val="18"/>
                <w:szCs w:val="18"/>
              </w:rPr>
              <w:t>;</w:t>
            </w:r>
          </w:p>
          <w:p w14:paraId="5B0D29D9" w14:textId="77777777" w:rsidR="00270FAE" w:rsidRPr="00DF5C7D" w:rsidRDefault="00270FAE" w:rsidP="00270FAE">
            <w:pPr>
              <w:widowControl w:val="0"/>
              <w:tabs>
                <w:tab w:val="left" w:pos="256"/>
                <w:tab w:val="left" w:pos="1237"/>
                <w:tab w:val="left" w:pos="1239"/>
              </w:tabs>
              <w:autoSpaceDE w:val="0"/>
              <w:autoSpaceDN w:val="0"/>
              <w:spacing w:after="0" w:line="276" w:lineRule="auto"/>
              <w:ind w:left="256" w:right="105" w:hanging="256"/>
              <w:rPr>
                <w:rFonts w:ascii="Arial" w:hAnsi="Arial" w:cs="Arial"/>
                <w:sz w:val="18"/>
                <w:szCs w:val="18"/>
              </w:rPr>
            </w:pPr>
            <w:r w:rsidRPr="00DF5C7D">
              <w:rPr>
                <w:rFonts w:ascii="Arial" w:hAnsi="Arial" w:cs="Arial"/>
                <w:sz w:val="18"/>
                <w:szCs w:val="18"/>
              </w:rPr>
              <w:t>b.  contain</w:t>
            </w:r>
            <w:r w:rsidRPr="00DF5C7D">
              <w:rPr>
                <w:rFonts w:ascii="Arial" w:hAnsi="Arial" w:cs="Arial"/>
                <w:spacing w:val="37"/>
                <w:sz w:val="18"/>
                <w:szCs w:val="18"/>
              </w:rPr>
              <w:t xml:space="preserve"> </w:t>
            </w:r>
            <w:r w:rsidRPr="00DF5C7D">
              <w:rPr>
                <w:rFonts w:ascii="Arial" w:hAnsi="Arial" w:cs="Arial"/>
                <w:sz w:val="18"/>
                <w:szCs w:val="18"/>
              </w:rPr>
              <w:t>the</w:t>
            </w:r>
            <w:r w:rsidRPr="00DF5C7D">
              <w:rPr>
                <w:rFonts w:ascii="Arial" w:hAnsi="Arial" w:cs="Arial"/>
                <w:spacing w:val="34"/>
                <w:sz w:val="18"/>
                <w:szCs w:val="18"/>
              </w:rPr>
              <w:t xml:space="preserve"> </w:t>
            </w:r>
            <w:r w:rsidRPr="00DF5C7D">
              <w:rPr>
                <w:rFonts w:ascii="Arial" w:hAnsi="Arial" w:cs="Arial"/>
                <w:sz w:val="18"/>
                <w:szCs w:val="18"/>
              </w:rPr>
              <w:t>amount</w:t>
            </w:r>
            <w:r w:rsidRPr="00DF5C7D">
              <w:rPr>
                <w:rFonts w:ascii="Arial" w:hAnsi="Arial" w:cs="Arial"/>
                <w:spacing w:val="36"/>
                <w:sz w:val="18"/>
                <w:szCs w:val="18"/>
              </w:rPr>
              <w:t xml:space="preserve"> </w:t>
            </w:r>
            <w:r w:rsidRPr="00DF5C7D">
              <w:rPr>
                <w:rFonts w:ascii="Arial" w:hAnsi="Arial" w:cs="Arial"/>
                <w:sz w:val="18"/>
                <w:szCs w:val="18"/>
              </w:rPr>
              <w:t>to</w:t>
            </w:r>
            <w:r w:rsidRPr="00DF5C7D">
              <w:rPr>
                <w:rFonts w:ascii="Arial" w:hAnsi="Arial" w:cs="Arial"/>
                <w:spacing w:val="34"/>
                <w:sz w:val="18"/>
                <w:szCs w:val="18"/>
              </w:rPr>
              <w:t xml:space="preserve"> </w:t>
            </w:r>
            <w:r w:rsidRPr="00DF5C7D">
              <w:rPr>
                <w:rFonts w:ascii="Arial" w:hAnsi="Arial" w:cs="Arial"/>
                <w:sz w:val="18"/>
                <w:szCs w:val="18"/>
              </w:rPr>
              <w:t>be</w:t>
            </w:r>
            <w:r w:rsidRPr="00DF5C7D">
              <w:rPr>
                <w:rFonts w:ascii="Arial" w:hAnsi="Arial" w:cs="Arial"/>
                <w:spacing w:val="37"/>
                <w:sz w:val="18"/>
                <w:szCs w:val="18"/>
              </w:rPr>
              <w:t xml:space="preserve"> </w:t>
            </w:r>
            <w:r w:rsidRPr="00DF5C7D">
              <w:rPr>
                <w:rFonts w:ascii="Arial" w:hAnsi="Arial" w:cs="Arial"/>
                <w:sz w:val="18"/>
                <w:szCs w:val="18"/>
              </w:rPr>
              <w:t>adjusted</w:t>
            </w:r>
            <w:r w:rsidRPr="00DF5C7D">
              <w:rPr>
                <w:rFonts w:ascii="Arial" w:hAnsi="Arial" w:cs="Arial"/>
                <w:spacing w:val="37"/>
                <w:sz w:val="18"/>
                <w:szCs w:val="18"/>
              </w:rPr>
              <w:t xml:space="preserve"> </w:t>
            </w:r>
            <w:r w:rsidRPr="00DF5C7D">
              <w:rPr>
                <w:rFonts w:ascii="Arial" w:hAnsi="Arial" w:cs="Arial"/>
                <w:sz w:val="18"/>
                <w:szCs w:val="18"/>
              </w:rPr>
              <w:t>or</w:t>
            </w:r>
            <w:r w:rsidRPr="00DF5C7D">
              <w:rPr>
                <w:rFonts w:ascii="Arial" w:hAnsi="Arial" w:cs="Arial"/>
                <w:spacing w:val="36"/>
                <w:sz w:val="18"/>
                <w:szCs w:val="18"/>
              </w:rPr>
              <w:t xml:space="preserve"> </w:t>
            </w:r>
            <w:r w:rsidRPr="00DF5C7D">
              <w:rPr>
                <w:rFonts w:ascii="Arial" w:hAnsi="Arial" w:cs="Arial"/>
                <w:sz w:val="18"/>
                <w:szCs w:val="18"/>
              </w:rPr>
              <w:t>revised,</w:t>
            </w:r>
            <w:r w:rsidRPr="00DF5C7D">
              <w:rPr>
                <w:rFonts w:ascii="Arial" w:hAnsi="Arial" w:cs="Arial"/>
                <w:spacing w:val="36"/>
                <w:sz w:val="18"/>
                <w:szCs w:val="18"/>
              </w:rPr>
              <w:t xml:space="preserve"> </w:t>
            </w:r>
            <w:r w:rsidRPr="00DF5C7D">
              <w:rPr>
                <w:rFonts w:ascii="Arial" w:hAnsi="Arial" w:cs="Arial"/>
                <w:sz w:val="18"/>
                <w:szCs w:val="18"/>
              </w:rPr>
              <w:t>if</w:t>
            </w:r>
            <w:r w:rsidRPr="00DF5C7D">
              <w:rPr>
                <w:rFonts w:ascii="Arial" w:hAnsi="Arial" w:cs="Arial"/>
                <w:spacing w:val="36"/>
                <w:sz w:val="18"/>
                <w:szCs w:val="18"/>
              </w:rPr>
              <w:t xml:space="preserve"> </w:t>
            </w:r>
            <w:r w:rsidRPr="00DF5C7D">
              <w:rPr>
                <w:rFonts w:ascii="Arial" w:hAnsi="Arial" w:cs="Arial"/>
                <w:sz w:val="18"/>
                <w:szCs w:val="18"/>
              </w:rPr>
              <w:t>any,</w:t>
            </w:r>
            <w:r w:rsidRPr="00DF5C7D">
              <w:rPr>
                <w:rFonts w:ascii="Arial" w:hAnsi="Arial" w:cs="Arial"/>
                <w:spacing w:val="36"/>
                <w:sz w:val="18"/>
                <w:szCs w:val="18"/>
              </w:rPr>
              <w:t xml:space="preserve"> </w:t>
            </w:r>
            <w:r w:rsidRPr="00DF5C7D">
              <w:rPr>
                <w:rFonts w:ascii="Arial" w:hAnsi="Arial" w:cs="Arial"/>
                <w:sz w:val="18"/>
                <w:szCs w:val="18"/>
              </w:rPr>
              <w:t>in</w:t>
            </w:r>
            <w:r w:rsidRPr="00DF5C7D">
              <w:rPr>
                <w:rFonts w:ascii="Arial" w:hAnsi="Arial" w:cs="Arial"/>
                <w:spacing w:val="37"/>
                <w:sz w:val="18"/>
                <w:szCs w:val="18"/>
              </w:rPr>
              <w:t xml:space="preserve"> </w:t>
            </w:r>
            <w:r w:rsidRPr="00DF5C7D">
              <w:rPr>
                <w:rFonts w:ascii="Arial" w:hAnsi="Arial" w:cs="Arial"/>
                <w:sz w:val="18"/>
                <w:szCs w:val="18"/>
              </w:rPr>
              <w:t>the</w:t>
            </w:r>
            <w:r w:rsidRPr="00DF5C7D">
              <w:rPr>
                <w:rFonts w:ascii="Arial" w:hAnsi="Arial" w:cs="Arial"/>
                <w:spacing w:val="34"/>
                <w:sz w:val="18"/>
                <w:szCs w:val="18"/>
              </w:rPr>
              <w:t xml:space="preserve"> </w:t>
            </w:r>
            <w:r w:rsidRPr="00DF5C7D">
              <w:rPr>
                <w:rFonts w:ascii="Arial" w:hAnsi="Arial" w:cs="Arial"/>
                <w:sz w:val="18"/>
                <w:szCs w:val="18"/>
              </w:rPr>
              <w:t>settlement</w:t>
            </w:r>
            <w:r w:rsidRPr="00DF5C7D">
              <w:rPr>
                <w:rFonts w:ascii="Arial" w:hAnsi="Arial" w:cs="Arial"/>
                <w:spacing w:val="33"/>
                <w:sz w:val="18"/>
                <w:szCs w:val="18"/>
              </w:rPr>
              <w:t xml:space="preserve"> </w:t>
            </w:r>
            <w:r w:rsidRPr="00DF5C7D">
              <w:rPr>
                <w:rFonts w:ascii="Arial" w:hAnsi="Arial" w:cs="Arial"/>
                <w:sz w:val="18"/>
                <w:szCs w:val="18"/>
              </w:rPr>
              <w:t>for</w:t>
            </w:r>
            <w:r w:rsidRPr="00DF5C7D">
              <w:rPr>
                <w:rFonts w:ascii="Arial" w:hAnsi="Arial" w:cs="Arial"/>
                <w:spacing w:val="36"/>
                <w:sz w:val="18"/>
                <w:szCs w:val="18"/>
              </w:rPr>
              <w:t xml:space="preserve"> </w:t>
            </w:r>
            <w:r w:rsidRPr="00DF5C7D">
              <w:rPr>
                <w:rFonts w:ascii="Arial" w:hAnsi="Arial" w:cs="Arial"/>
                <w:sz w:val="18"/>
                <w:szCs w:val="18"/>
              </w:rPr>
              <w:t>the particular billing period;</w:t>
            </w:r>
          </w:p>
          <w:p w14:paraId="230B4639" w14:textId="77777777" w:rsidR="00270FAE" w:rsidRPr="00DF5C7D" w:rsidRDefault="00270FAE" w:rsidP="00270FAE">
            <w:pPr>
              <w:widowControl w:val="0"/>
              <w:tabs>
                <w:tab w:val="left" w:pos="256"/>
                <w:tab w:val="left" w:pos="1237"/>
                <w:tab w:val="left" w:pos="1239"/>
              </w:tabs>
              <w:autoSpaceDE w:val="0"/>
              <w:autoSpaceDN w:val="0"/>
              <w:spacing w:after="0" w:line="276" w:lineRule="auto"/>
              <w:ind w:left="256" w:right="105" w:hanging="256"/>
              <w:rPr>
                <w:rFonts w:ascii="Arial" w:hAnsi="Arial" w:cs="Arial"/>
                <w:sz w:val="18"/>
                <w:szCs w:val="18"/>
              </w:rPr>
            </w:pPr>
            <w:r w:rsidRPr="00DF5C7D">
              <w:rPr>
                <w:rFonts w:ascii="Arial" w:hAnsi="Arial" w:cs="Arial"/>
                <w:sz w:val="18"/>
                <w:szCs w:val="18"/>
              </w:rPr>
              <w:t>c.  be</w:t>
            </w:r>
            <w:r w:rsidRPr="00DF5C7D">
              <w:rPr>
                <w:rFonts w:ascii="Arial" w:hAnsi="Arial" w:cs="Arial"/>
                <w:spacing w:val="-16"/>
                <w:sz w:val="18"/>
                <w:szCs w:val="18"/>
              </w:rPr>
              <w:t xml:space="preserve"> </w:t>
            </w:r>
            <w:r w:rsidRPr="00DF5C7D">
              <w:rPr>
                <w:rFonts w:ascii="Arial" w:hAnsi="Arial" w:cs="Arial"/>
                <w:sz w:val="18"/>
                <w:szCs w:val="18"/>
              </w:rPr>
              <w:t>issued</w:t>
            </w:r>
            <w:r w:rsidRPr="00DF5C7D">
              <w:rPr>
                <w:rFonts w:ascii="Arial" w:hAnsi="Arial" w:cs="Arial"/>
                <w:spacing w:val="-16"/>
                <w:sz w:val="18"/>
                <w:szCs w:val="18"/>
              </w:rPr>
              <w:t xml:space="preserve"> </w:t>
            </w:r>
            <w:r w:rsidRPr="00DF5C7D">
              <w:rPr>
                <w:rFonts w:ascii="Arial" w:hAnsi="Arial" w:cs="Arial"/>
                <w:sz w:val="18"/>
                <w:szCs w:val="18"/>
              </w:rPr>
              <w:t>to</w:t>
            </w:r>
            <w:r w:rsidRPr="00DF5C7D">
              <w:rPr>
                <w:rFonts w:ascii="Arial" w:hAnsi="Arial" w:cs="Arial"/>
                <w:spacing w:val="-19"/>
                <w:sz w:val="18"/>
                <w:szCs w:val="18"/>
              </w:rPr>
              <w:t xml:space="preserve"> </w:t>
            </w:r>
            <w:r w:rsidRPr="00DF5C7D">
              <w:rPr>
                <w:rFonts w:ascii="Arial" w:hAnsi="Arial" w:cs="Arial"/>
                <w:sz w:val="18"/>
                <w:szCs w:val="18"/>
              </w:rPr>
              <w:t>the</w:t>
            </w:r>
            <w:r w:rsidRPr="00DF5C7D">
              <w:rPr>
                <w:rFonts w:ascii="Arial" w:hAnsi="Arial" w:cs="Arial"/>
                <w:spacing w:val="-16"/>
                <w:sz w:val="18"/>
                <w:szCs w:val="18"/>
              </w:rPr>
              <w:t xml:space="preserve"> </w:t>
            </w:r>
            <w:r w:rsidRPr="00DF5C7D">
              <w:rPr>
                <w:rFonts w:ascii="Arial" w:hAnsi="Arial" w:cs="Arial"/>
                <w:sz w:val="18"/>
                <w:szCs w:val="18"/>
              </w:rPr>
              <w:t>concerned</w:t>
            </w:r>
            <w:r w:rsidRPr="00DF5C7D">
              <w:rPr>
                <w:rFonts w:ascii="Arial" w:hAnsi="Arial" w:cs="Arial"/>
                <w:spacing w:val="-15"/>
                <w:sz w:val="18"/>
                <w:szCs w:val="18"/>
              </w:rPr>
              <w:t xml:space="preserve"> </w:t>
            </w:r>
            <w:r w:rsidRPr="00DF5C7D">
              <w:rPr>
                <w:rFonts w:ascii="Arial" w:hAnsi="Arial" w:cs="Arial"/>
                <w:i/>
                <w:sz w:val="18"/>
                <w:szCs w:val="18"/>
              </w:rPr>
              <w:t>Ancillary</w:t>
            </w:r>
            <w:r w:rsidRPr="00DF5C7D">
              <w:rPr>
                <w:rFonts w:ascii="Arial" w:hAnsi="Arial" w:cs="Arial"/>
                <w:i/>
                <w:spacing w:val="-15"/>
                <w:sz w:val="18"/>
                <w:szCs w:val="18"/>
              </w:rPr>
              <w:t xml:space="preserve"> </w:t>
            </w:r>
            <w:r w:rsidRPr="00DF5C7D">
              <w:rPr>
                <w:rFonts w:ascii="Arial" w:hAnsi="Arial" w:cs="Arial"/>
                <w:i/>
                <w:sz w:val="18"/>
                <w:szCs w:val="18"/>
              </w:rPr>
              <w:t>Services</w:t>
            </w:r>
            <w:r w:rsidRPr="00DF5C7D">
              <w:rPr>
                <w:rFonts w:ascii="Arial" w:hAnsi="Arial" w:cs="Arial"/>
                <w:i/>
                <w:spacing w:val="-16"/>
                <w:sz w:val="18"/>
                <w:szCs w:val="18"/>
              </w:rPr>
              <w:t xml:space="preserve"> </w:t>
            </w:r>
            <w:r w:rsidRPr="00DF5C7D">
              <w:rPr>
                <w:rFonts w:ascii="Arial" w:hAnsi="Arial" w:cs="Arial"/>
                <w:i/>
                <w:sz w:val="18"/>
                <w:szCs w:val="18"/>
              </w:rPr>
              <w:t>Provider</w:t>
            </w:r>
            <w:r w:rsidRPr="00DF5C7D">
              <w:rPr>
                <w:rFonts w:ascii="Arial" w:hAnsi="Arial" w:cs="Arial"/>
                <w:i/>
                <w:spacing w:val="-16"/>
                <w:sz w:val="18"/>
                <w:szCs w:val="18"/>
              </w:rPr>
              <w:t xml:space="preserve"> </w:t>
            </w:r>
            <w:r w:rsidRPr="00DF5C7D">
              <w:rPr>
                <w:rFonts w:ascii="Arial" w:hAnsi="Arial" w:cs="Arial"/>
                <w:sz w:val="18"/>
                <w:szCs w:val="18"/>
              </w:rPr>
              <w:t>with</w:t>
            </w:r>
            <w:r w:rsidRPr="00DF5C7D">
              <w:rPr>
                <w:rFonts w:ascii="Arial" w:hAnsi="Arial" w:cs="Arial"/>
                <w:spacing w:val="-16"/>
                <w:sz w:val="18"/>
                <w:szCs w:val="18"/>
              </w:rPr>
              <w:t xml:space="preserve"> </w:t>
            </w:r>
            <w:r w:rsidRPr="00DF5C7D">
              <w:rPr>
                <w:rFonts w:ascii="Arial" w:hAnsi="Arial" w:cs="Arial"/>
                <w:sz w:val="18"/>
                <w:szCs w:val="18"/>
              </w:rPr>
              <w:t>respect</w:t>
            </w:r>
            <w:r w:rsidRPr="00DF5C7D">
              <w:rPr>
                <w:rFonts w:ascii="Arial" w:hAnsi="Arial" w:cs="Arial"/>
                <w:spacing w:val="-17"/>
                <w:sz w:val="18"/>
                <w:szCs w:val="18"/>
              </w:rPr>
              <w:t xml:space="preserve"> </w:t>
            </w:r>
            <w:r w:rsidRPr="00DF5C7D">
              <w:rPr>
                <w:rFonts w:ascii="Arial" w:hAnsi="Arial" w:cs="Arial"/>
                <w:sz w:val="18"/>
                <w:szCs w:val="18"/>
              </w:rPr>
              <w:t>to</w:t>
            </w:r>
            <w:r w:rsidRPr="00DF5C7D">
              <w:rPr>
                <w:rFonts w:ascii="Arial" w:hAnsi="Arial" w:cs="Arial"/>
                <w:spacing w:val="-16"/>
                <w:sz w:val="18"/>
                <w:szCs w:val="18"/>
              </w:rPr>
              <w:t xml:space="preserve"> </w:t>
            </w:r>
            <w:r w:rsidRPr="00DF5C7D">
              <w:rPr>
                <w:rFonts w:ascii="Arial" w:hAnsi="Arial" w:cs="Arial"/>
                <w:sz w:val="18"/>
                <w:szCs w:val="18"/>
              </w:rPr>
              <w:t>each</w:t>
            </w:r>
            <w:r w:rsidRPr="00DF5C7D">
              <w:rPr>
                <w:rFonts w:ascii="Arial" w:hAnsi="Arial" w:cs="Arial"/>
                <w:spacing w:val="-16"/>
                <w:sz w:val="18"/>
                <w:szCs w:val="18"/>
              </w:rPr>
              <w:t xml:space="preserve"> </w:t>
            </w:r>
            <w:r w:rsidRPr="00DF5C7D">
              <w:rPr>
                <w:rFonts w:ascii="Arial" w:hAnsi="Arial" w:cs="Arial"/>
                <w:i/>
                <w:sz w:val="18"/>
                <w:szCs w:val="18"/>
              </w:rPr>
              <w:t xml:space="preserve">reserve facility </w:t>
            </w:r>
            <w:r w:rsidRPr="00DF5C7D">
              <w:rPr>
                <w:rFonts w:ascii="Arial" w:hAnsi="Arial" w:cs="Arial"/>
                <w:sz w:val="18"/>
                <w:szCs w:val="18"/>
              </w:rPr>
              <w:t>or plant that is subject of monitoring, as applicable; and</w:t>
            </w:r>
          </w:p>
          <w:p w14:paraId="0291AAC3" w14:textId="77777777" w:rsidR="00270FAE" w:rsidRPr="00DF5C7D" w:rsidRDefault="00270FAE" w:rsidP="00270FAE">
            <w:pPr>
              <w:widowControl w:val="0"/>
              <w:tabs>
                <w:tab w:val="left" w:pos="256"/>
                <w:tab w:val="left" w:pos="1237"/>
                <w:tab w:val="left" w:pos="1239"/>
              </w:tabs>
              <w:autoSpaceDE w:val="0"/>
              <w:autoSpaceDN w:val="0"/>
              <w:spacing w:after="0" w:line="276" w:lineRule="auto"/>
              <w:ind w:left="256" w:right="105" w:hanging="256"/>
              <w:rPr>
                <w:rFonts w:ascii="Arial" w:hAnsi="Arial" w:cs="Arial"/>
                <w:sz w:val="18"/>
                <w:szCs w:val="18"/>
              </w:rPr>
            </w:pPr>
            <w:r w:rsidRPr="00DF5C7D">
              <w:rPr>
                <w:rFonts w:ascii="Arial" w:hAnsi="Arial" w:cs="Arial"/>
                <w:sz w:val="18"/>
                <w:szCs w:val="18"/>
              </w:rPr>
              <w:t>d.  be</w:t>
            </w:r>
            <w:r w:rsidRPr="00DF5C7D">
              <w:rPr>
                <w:rFonts w:ascii="Arial" w:hAnsi="Arial" w:cs="Arial"/>
                <w:spacing w:val="80"/>
                <w:sz w:val="18"/>
                <w:szCs w:val="18"/>
              </w:rPr>
              <w:t xml:space="preserve"> </w:t>
            </w:r>
            <w:r w:rsidRPr="00DF5C7D">
              <w:rPr>
                <w:rFonts w:ascii="Arial" w:hAnsi="Arial" w:cs="Arial"/>
                <w:sz w:val="18"/>
                <w:szCs w:val="18"/>
              </w:rPr>
              <w:t>issued</w:t>
            </w:r>
            <w:r w:rsidRPr="00DF5C7D">
              <w:rPr>
                <w:rFonts w:ascii="Arial" w:hAnsi="Arial" w:cs="Arial"/>
                <w:spacing w:val="80"/>
                <w:sz w:val="18"/>
                <w:szCs w:val="18"/>
              </w:rPr>
              <w:t xml:space="preserve"> </w:t>
            </w:r>
            <w:r w:rsidRPr="00DF5C7D">
              <w:rPr>
                <w:rFonts w:ascii="Arial" w:hAnsi="Arial" w:cs="Arial"/>
                <w:sz w:val="18"/>
                <w:szCs w:val="18"/>
              </w:rPr>
              <w:t>within</w:t>
            </w:r>
            <w:r w:rsidRPr="00DF5C7D">
              <w:rPr>
                <w:rFonts w:ascii="Arial" w:hAnsi="Arial" w:cs="Arial"/>
                <w:spacing w:val="80"/>
                <w:sz w:val="18"/>
                <w:szCs w:val="18"/>
              </w:rPr>
              <w:t xml:space="preserve"> </w:t>
            </w:r>
            <w:r w:rsidRPr="00DF5C7D">
              <w:rPr>
                <w:rFonts w:ascii="Arial" w:hAnsi="Arial" w:cs="Arial"/>
                <w:sz w:val="18"/>
                <w:szCs w:val="18"/>
              </w:rPr>
              <w:t>five</w:t>
            </w:r>
            <w:r w:rsidRPr="00DF5C7D">
              <w:rPr>
                <w:rFonts w:ascii="Arial" w:hAnsi="Arial" w:cs="Arial"/>
                <w:spacing w:val="79"/>
                <w:sz w:val="18"/>
                <w:szCs w:val="18"/>
              </w:rPr>
              <w:t xml:space="preserve"> </w:t>
            </w:r>
            <w:r w:rsidRPr="00DF5C7D">
              <w:rPr>
                <w:rFonts w:ascii="Arial" w:hAnsi="Arial" w:cs="Arial"/>
                <w:sz w:val="18"/>
                <w:szCs w:val="18"/>
              </w:rPr>
              <w:t>(5)</w:t>
            </w:r>
            <w:r w:rsidRPr="00DF5C7D">
              <w:rPr>
                <w:rFonts w:ascii="Arial" w:hAnsi="Arial" w:cs="Arial"/>
                <w:spacing w:val="80"/>
                <w:sz w:val="18"/>
                <w:szCs w:val="18"/>
              </w:rPr>
              <w:t xml:space="preserve"> </w:t>
            </w:r>
            <w:r w:rsidRPr="00DF5C7D">
              <w:rPr>
                <w:rFonts w:ascii="Arial" w:hAnsi="Arial" w:cs="Arial"/>
                <w:sz w:val="18"/>
                <w:szCs w:val="18"/>
              </w:rPr>
              <w:t>calendar</w:t>
            </w:r>
            <w:r w:rsidRPr="00DF5C7D">
              <w:rPr>
                <w:rFonts w:ascii="Arial" w:hAnsi="Arial" w:cs="Arial"/>
                <w:spacing w:val="80"/>
                <w:sz w:val="18"/>
                <w:szCs w:val="18"/>
              </w:rPr>
              <w:t xml:space="preserve"> </w:t>
            </w:r>
            <w:r w:rsidRPr="00DF5C7D">
              <w:rPr>
                <w:rFonts w:ascii="Arial" w:hAnsi="Arial" w:cs="Arial"/>
                <w:sz w:val="18"/>
                <w:szCs w:val="18"/>
              </w:rPr>
              <w:t>days</w:t>
            </w:r>
            <w:r w:rsidRPr="00DF5C7D">
              <w:rPr>
                <w:rFonts w:ascii="Arial" w:hAnsi="Arial" w:cs="Arial"/>
                <w:spacing w:val="79"/>
                <w:sz w:val="18"/>
                <w:szCs w:val="18"/>
              </w:rPr>
              <w:t xml:space="preserve"> </w:t>
            </w:r>
            <w:r w:rsidRPr="00DF5C7D">
              <w:rPr>
                <w:rFonts w:ascii="Arial" w:hAnsi="Arial" w:cs="Arial"/>
                <w:sz w:val="18"/>
                <w:szCs w:val="18"/>
              </w:rPr>
              <w:lastRenderedPageBreak/>
              <w:t>from</w:t>
            </w:r>
            <w:r w:rsidRPr="00DF5C7D">
              <w:rPr>
                <w:rFonts w:ascii="Arial" w:hAnsi="Arial" w:cs="Arial"/>
                <w:spacing w:val="80"/>
                <w:sz w:val="18"/>
                <w:szCs w:val="18"/>
              </w:rPr>
              <w:t xml:space="preserve"> </w:t>
            </w:r>
            <w:r w:rsidRPr="00DF5C7D">
              <w:rPr>
                <w:rFonts w:ascii="Arial" w:hAnsi="Arial" w:cs="Arial"/>
                <w:sz w:val="18"/>
                <w:szCs w:val="18"/>
              </w:rPr>
              <w:t>completion</w:t>
            </w:r>
            <w:r w:rsidRPr="00DF5C7D">
              <w:rPr>
                <w:rFonts w:ascii="Arial" w:hAnsi="Arial" w:cs="Arial"/>
                <w:spacing w:val="80"/>
                <w:sz w:val="18"/>
                <w:szCs w:val="18"/>
              </w:rPr>
              <w:t xml:space="preserve"> </w:t>
            </w:r>
            <w:r w:rsidRPr="00DF5C7D">
              <w:rPr>
                <w:rFonts w:ascii="Arial" w:hAnsi="Arial" w:cs="Arial"/>
                <w:sz w:val="18"/>
                <w:szCs w:val="18"/>
              </w:rPr>
              <w:t>of</w:t>
            </w:r>
            <w:r w:rsidRPr="00DF5C7D">
              <w:rPr>
                <w:rFonts w:ascii="Arial" w:hAnsi="Arial" w:cs="Arial"/>
                <w:spacing w:val="80"/>
                <w:sz w:val="18"/>
                <w:szCs w:val="18"/>
              </w:rPr>
              <w:t xml:space="preserve"> </w:t>
            </w:r>
            <w:r w:rsidRPr="00DF5C7D">
              <w:rPr>
                <w:rFonts w:ascii="Arial" w:hAnsi="Arial" w:cs="Arial"/>
                <w:sz w:val="18"/>
                <w:szCs w:val="18"/>
              </w:rPr>
              <w:t>validation</w:t>
            </w:r>
            <w:r w:rsidRPr="00DF5C7D">
              <w:rPr>
                <w:rFonts w:ascii="Arial" w:hAnsi="Arial" w:cs="Arial"/>
                <w:spacing w:val="80"/>
                <w:sz w:val="18"/>
                <w:szCs w:val="18"/>
              </w:rPr>
              <w:t xml:space="preserve"> </w:t>
            </w:r>
            <w:r w:rsidRPr="00DF5C7D">
              <w:rPr>
                <w:rFonts w:ascii="Arial" w:hAnsi="Arial" w:cs="Arial"/>
                <w:sz w:val="18"/>
                <w:szCs w:val="18"/>
              </w:rPr>
              <w:t>and assessment as prescribed under Section 7.5.3.</w:t>
            </w:r>
          </w:p>
          <w:p w14:paraId="0425ECCA" w14:textId="77777777" w:rsidR="00270FAE" w:rsidRPr="003F4A25" w:rsidRDefault="00270FAE" w:rsidP="00270FAE">
            <w:pPr>
              <w:pStyle w:val="NoSpacing"/>
              <w:spacing w:line="276" w:lineRule="auto"/>
              <w:rPr>
                <w:rFonts w:ascii="Arial" w:hAnsi="Arial" w:cs="Arial"/>
                <w:sz w:val="18"/>
                <w:szCs w:val="18"/>
              </w:rPr>
            </w:pPr>
          </w:p>
        </w:tc>
        <w:tc>
          <w:tcPr>
            <w:tcW w:w="4420" w:type="dxa"/>
          </w:tcPr>
          <w:p w14:paraId="33AA4303" w14:textId="77777777" w:rsidR="00270FAE" w:rsidRPr="00DF5C7D" w:rsidRDefault="00270FAE" w:rsidP="00270FAE">
            <w:pPr>
              <w:widowControl w:val="0"/>
              <w:tabs>
                <w:tab w:val="left" w:pos="0"/>
                <w:tab w:val="left" w:pos="864"/>
                <w:tab w:val="left" w:pos="867"/>
              </w:tabs>
              <w:autoSpaceDE w:val="0"/>
              <w:autoSpaceDN w:val="0"/>
              <w:spacing w:after="0" w:line="276" w:lineRule="auto"/>
              <w:ind w:right="105"/>
              <w:rPr>
                <w:rFonts w:ascii="Arial" w:hAnsi="Arial" w:cs="Arial"/>
                <w:sz w:val="18"/>
                <w:szCs w:val="18"/>
              </w:rPr>
            </w:pPr>
            <w:r w:rsidRPr="00DF5C7D">
              <w:rPr>
                <w:rFonts w:ascii="Arial" w:hAnsi="Arial" w:cs="Arial"/>
                <w:sz w:val="18"/>
                <w:szCs w:val="18"/>
              </w:rPr>
              <w:lastRenderedPageBreak/>
              <w:t xml:space="preserve">The </w:t>
            </w:r>
            <w:r w:rsidRPr="00DF5C7D">
              <w:rPr>
                <w:rFonts w:ascii="Arial" w:hAnsi="Arial" w:cs="Arial"/>
                <w:i/>
                <w:sz w:val="18"/>
                <w:szCs w:val="18"/>
              </w:rPr>
              <w:t xml:space="preserve">Enforcement and Compliance Office </w:t>
            </w:r>
            <w:r w:rsidRPr="00DF5C7D">
              <w:rPr>
                <w:rFonts w:ascii="Arial" w:hAnsi="Arial" w:cs="Arial"/>
                <w:sz w:val="18"/>
                <w:szCs w:val="18"/>
              </w:rPr>
              <w:t xml:space="preserve">shall, after due validation and assessment conducted in relation to the </w:t>
            </w:r>
            <w:r w:rsidRPr="00DF5C7D">
              <w:rPr>
                <w:rFonts w:ascii="Arial" w:hAnsi="Arial" w:cs="Arial"/>
                <w:i/>
                <w:sz w:val="18"/>
                <w:szCs w:val="18"/>
              </w:rPr>
              <w:t>Request for Reassessment</w:t>
            </w:r>
            <w:r w:rsidRPr="00A16B9E">
              <w:rPr>
                <w:rFonts w:ascii="Arial" w:hAnsi="Arial" w:cs="Arial"/>
                <w:i/>
                <w:strike/>
                <w:color w:val="0070C0"/>
                <w:sz w:val="18"/>
                <w:szCs w:val="18"/>
              </w:rPr>
              <w:t xml:space="preserve"> with Notice of Claim</w:t>
            </w:r>
            <w:r w:rsidRPr="00DF5C7D">
              <w:rPr>
                <w:rFonts w:ascii="Arial" w:hAnsi="Arial" w:cs="Arial"/>
                <w:i/>
                <w:sz w:val="18"/>
                <w:szCs w:val="18"/>
              </w:rPr>
              <w:t xml:space="preserve">, </w:t>
            </w:r>
            <w:r w:rsidRPr="00DF5C7D">
              <w:rPr>
                <w:rFonts w:ascii="Arial" w:hAnsi="Arial" w:cs="Arial"/>
                <w:sz w:val="18"/>
                <w:szCs w:val="18"/>
              </w:rPr>
              <w:t xml:space="preserve">prepare the </w:t>
            </w:r>
            <w:r w:rsidRPr="00DF5C7D">
              <w:rPr>
                <w:rFonts w:ascii="Arial" w:hAnsi="Arial" w:cs="Arial"/>
                <w:i/>
                <w:sz w:val="18"/>
                <w:szCs w:val="18"/>
              </w:rPr>
              <w:t xml:space="preserve">Compliance Monitoring and Assessment Report </w:t>
            </w:r>
            <w:r w:rsidRPr="00DF5C7D">
              <w:rPr>
                <w:rFonts w:ascii="Arial" w:hAnsi="Arial" w:cs="Arial"/>
                <w:sz w:val="18"/>
                <w:szCs w:val="18"/>
              </w:rPr>
              <w:t>which shall:</w:t>
            </w:r>
          </w:p>
          <w:p w14:paraId="25D9A74D" w14:textId="77777777" w:rsidR="00270FAE" w:rsidRPr="00DF5C7D" w:rsidRDefault="00270FAE" w:rsidP="00270FAE">
            <w:pPr>
              <w:pStyle w:val="BodyText"/>
              <w:tabs>
                <w:tab w:val="left" w:pos="0"/>
              </w:tabs>
              <w:spacing w:before="55"/>
              <w:ind w:right="105"/>
              <w:rPr>
                <w:sz w:val="18"/>
                <w:szCs w:val="18"/>
              </w:rPr>
            </w:pPr>
          </w:p>
          <w:p w14:paraId="29F40D51" w14:textId="77777777" w:rsidR="00270FAE" w:rsidRPr="00DF5C7D" w:rsidRDefault="00270FAE" w:rsidP="00270FAE">
            <w:pPr>
              <w:widowControl w:val="0"/>
              <w:tabs>
                <w:tab w:val="left" w:pos="256"/>
                <w:tab w:val="left" w:pos="1237"/>
                <w:tab w:val="left" w:pos="1239"/>
              </w:tabs>
              <w:autoSpaceDE w:val="0"/>
              <w:autoSpaceDN w:val="0"/>
              <w:spacing w:after="0" w:line="276" w:lineRule="auto"/>
              <w:ind w:left="256" w:right="105" w:hanging="256"/>
              <w:rPr>
                <w:rFonts w:ascii="Arial" w:hAnsi="Arial" w:cs="Arial"/>
                <w:sz w:val="18"/>
                <w:szCs w:val="18"/>
              </w:rPr>
            </w:pPr>
            <w:r w:rsidRPr="00DF5C7D">
              <w:rPr>
                <w:rFonts w:ascii="Arial" w:hAnsi="Arial" w:cs="Arial"/>
                <w:sz w:val="18"/>
                <w:szCs w:val="18"/>
              </w:rPr>
              <w:t>a.  contain</w:t>
            </w:r>
            <w:r w:rsidRPr="00DF5C7D">
              <w:rPr>
                <w:rFonts w:ascii="Arial" w:hAnsi="Arial" w:cs="Arial"/>
                <w:spacing w:val="40"/>
                <w:sz w:val="18"/>
                <w:szCs w:val="18"/>
              </w:rPr>
              <w:t xml:space="preserve"> </w:t>
            </w:r>
            <w:r w:rsidRPr="00DF5C7D">
              <w:rPr>
                <w:rFonts w:ascii="Arial" w:hAnsi="Arial" w:cs="Arial"/>
                <w:sz w:val="18"/>
                <w:szCs w:val="18"/>
              </w:rPr>
              <w:t>or</w:t>
            </w:r>
            <w:r w:rsidRPr="00DF5C7D">
              <w:rPr>
                <w:rFonts w:ascii="Arial" w:hAnsi="Arial" w:cs="Arial"/>
                <w:spacing w:val="40"/>
                <w:sz w:val="18"/>
                <w:szCs w:val="18"/>
              </w:rPr>
              <w:t xml:space="preserve"> </w:t>
            </w:r>
            <w:r w:rsidRPr="00DF5C7D">
              <w:rPr>
                <w:rFonts w:ascii="Arial" w:hAnsi="Arial" w:cs="Arial"/>
                <w:sz w:val="18"/>
                <w:szCs w:val="18"/>
              </w:rPr>
              <w:t>provide,</w:t>
            </w:r>
            <w:r w:rsidRPr="00DF5C7D">
              <w:rPr>
                <w:rFonts w:ascii="Arial" w:hAnsi="Arial" w:cs="Arial"/>
                <w:spacing w:val="40"/>
                <w:sz w:val="18"/>
                <w:szCs w:val="18"/>
              </w:rPr>
              <w:t xml:space="preserve"> </w:t>
            </w:r>
            <w:r w:rsidRPr="00DF5C7D">
              <w:rPr>
                <w:rFonts w:ascii="Arial" w:hAnsi="Arial" w:cs="Arial"/>
                <w:sz w:val="18"/>
                <w:szCs w:val="18"/>
              </w:rPr>
              <w:t>among</w:t>
            </w:r>
            <w:r w:rsidRPr="00DF5C7D">
              <w:rPr>
                <w:rFonts w:ascii="Arial" w:hAnsi="Arial" w:cs="Arial"/>
                <w:spacing w:val="40"/>
                <w:sz w:val="18"/>
                <w:szCs w:val="18"/>
              </w:rPr>
              <w:t xml:space="preserve"> </w:t>
            </w:r>
            <w:r w:rsidRPr="00DF5C7D">
              <w:rPr>
                <w:rFonts w:ascii="Arial" w:hAnsi="Arial" w:cs="Arial"/>
                <w:sz w:val="18"/>
                <w:szCs w:val="18"/>
              </w:rPr>
              <w:t>others,</w:t>
            </w:r>
            <w:r w:rsidRPr="00DF5C7D">
              <w:rPr>
                <w:rFonts w:ascii="Arial" w:hAnsi="Arial" w:cs="Arial"/>
                <w:spacing w:val="40"/>
                <w:sz w:val="18"/>
                <w:szCs w:val="18"/>
              </w:rPr>
              <w:t xml:space="preserve"> </w:t>
            </w:r>
            <w:r w:rsidRPr="00DF5C7D">
              <w:rPr>
                <w:rFonts w:ascii="Arial" w:hAnsi="Arial" w:cs="Arial"/>
                <w:sz w:val="18"/>
                <w:szCs w:val="18"/>
              </w:rPr>
              <w:t>a</w:t>
            </w:r>
            <w:r w:rsidRPr="00DF5C7D">
              <w:rPr>
                <w:rFonts w:ascii="Arial" w:hAnsi="Arial" w:cs="Arial"/>
                <w:spacing w:val="40"/>
                <w:sz w:val="18"/>
                <w:szCs w:val="18"/>
              </w:rPr>
              <w:t xml:space="preserve"> </w:t>
            </w:r>
            <w:r w:rsidRPr="00DF5C7D">
              <w:rPr>
                <w:rFonts w:ascii="Arial" w:hAnsi="Arial" w:cs="Arial"/>
                <w:sz w:val="18"/>
                <w:szCs w:val="18"/>
              </w:rPr>
              <w:t>finding</w:t>
            </w:r>
            <w:r w:rsidRPr="00DF5C7D">
              <w:rPr>
                <w:rFonts w:ascii="Arial" w:hAnsi="Arial" w:cs="Arial"/>
                <w:spacing w:val="40"/>
                <w:sz w:val="18"/>
                <w:szCs w:val="18"/>
              </w:rPr>
              <w:t xml:space="preserve"> </w:t>
            </w:r>
            <w:r w:rsidRPr="00DF5C7D">
              <w:rPr>
                <w:rFonts w:ascii="Arial" w:hAnsi="Arial" w:cs="Arial"/>
                <w:sz w:val="18"/>
                <w:szCs w:val="18"/>
              </w:rPr>
              <w:t>whether</w:t>
            </w:r>
            <w:r w:rsidRPr="00DF5C7D">
              <w:rPr>
                <w:rFonts w:ascii="Arial" w:hAnsi="Arial" w:cs="Arial"/>
                <w:spacing w:val="40"/>
                <w:sz w:val="18"/>
                <w:szCs w:val="18"/>
              </w:rPr>
              <w:t xml:space="preserve"> </w:t>
            </w:r>
            <w:r w:rsidRPr="00DF5C7D">
              <w:rPr>
                <w:rFonts w:ascii="Arial" w:hAnsi="Arial" w:cs="Arial"/>
                <w:sz w:val="18"/>
                <w:szCs w:val="18"/>
              </w:rPr>
              <w:t>the</w:t>
            </w:r>
            <w:r w:rsidRPr="00DF5C7D">
              <w:rPr>
                <w:rFonts w:ascii="Arial" w:hAnsi="Arial" w:cs="Arial"/>
                <w:spacing w:val="40"/>
                <w:sz w:val="18"/>
                <w:szCs w:val="18"/>
              </w:rPr>
              <w:t xml:space="preserve"> </w:t>
            </w:r>
            <w:r w:rsidRPr="00DF5C7D">
              <w:rPr>
                <w:rFonts w:ascii="Arial" w:hAnsi="Arial" w:cs="Arial"/>
                <w:sz w:val="18"/>
                <w:szCs w:val="18"/>
              </w:rPr>
              <w:t>concerned</w:t>
            </w:r>
            <w:r w:rsidRPr="00DF5C7D">
              <w:rPr>
                <w:rFonts w:ascii="Arial" w:hAnsi="Arial" w:cs="Arial"/>
                <w:spacing w:val="40"/>
                <w:sz w:val="18"/>
                <w:szCs w:val="18"/>
              </w:rPr>
              <w:t xml:space="preserve"> </w:t>
            </w:r>
            <w:r w:rsidRPr="00DF5C7D">
              <w:rPr>
                <w:rFonts w:ascii="Arial" w:hAnsi="Arial" w:cs="Arial"/>
                <w:i/>
                <w:sz w:val="18"/>
                <w:szCs w:val="18"/>
              </w:rPr>
              <w:t xml:space="preserve">Ancillary Service Provider </w:t>
            </w:r>
            <w:r w:rsidRPr="00DF5C7D">
              <w:rPr>
                <w:rFonts w:ascii="Arial" w:hAnsi="Arial" w:cs="Arial"/>
                <w:sz w:val="18"/>
                <w:szCs w:val="18"/>
              </w:rPr>
              <w:t xml:space="preserve">is compliant with the </w:t>
            </w:r>
            <w:r w:rsidRPr="00DF5C7D">
              <w:rPr>
                <w:rFonts w:ascii="Arial" w:hAnsi="Arial" w:cs="Arial"/>
                <w:i/>
                <w:sz w:val="18"/>
                <w:szCs w:val="18"/>
              </w:rPr>
              <w:t xml:space="preserve">Market Rules </w:t>
            </w:r>
            <w:r w:rsidRPr="00DF5C7D">
              <w:rPr>
                <w:rFonts w:ascii="Arial" w:hAnsi="Arial" w:cs="Arial"/>
                <w:sz w:val="18"/>
                <w:szCs w:val="18"/>
              </w:rPr>
              <w:t xml:space="preserve">or </w:t>
            </w:r>
            <w:r w:rsidRPr="00DF5C7D">
              <w:rPr>
                <w:rFonts w:ascii="Arial" w:hAnsi="Arial" w:cs="Arial"/>
                <w:i/>
                <w:sz w:val="18"/>
                <w:szCs w:val="18"/>
              </w:rPr>
              <w:t>Market Manuals</w:t>
            </w:r>
            <w:r w:rsidRPr="00DF5C7D">
              <w:rPr>
                <w:rFonts w:ascii="Arial" w:hAnsi="Arial" w:cs="Arial"/>
                <w:sz w:val="18"/>
                <w:szCs w:val="18"/>
              </w:rPr>
              <w:t>;</w:t>
            </w:r>
          </w:p>
          <w:p w14:paraId="12AF95D3" w14:textId="77777777" w:rsidR="00270FAE" w:rsidRPr="00A16B9E" w:rsidRDefault="00270FAE" w:rsidP="00270FAE">
            <w:pPr>
              <w:widowControl w:val="0"/>
              <w:tabs>
                <w:tab w:val="left" w:pos="256"/>
                <w:tab w:val="left" w:pos="1237"/>
                <w:tab w:val="left" w:pos="1239"/>
              </w:tabs>
              <w:autoSpaceDE w:val="0"/>
              <w:autoSpaceDN w:val="0"/>
              <w:spacing w:after="0" w:line="278" w:lineRule="auto"/>
              <w:ind w:left="256" w:right="105" w:hanging="256"/>
              <w:rPr>
                <w:rFonts w:ascii="Arial" w:hAnsi="Arial" w:cs="Arial"/>
                <w:strike/>
                <w:color w:val="0070C0"/>
                <w:sz w:val="18"/>
                <w:szCs w:val="18"/>
              </w:rPr>
            </w:pPr>
            <w:r w:rsidRPr="00A16B9E">
              <w:rPr>
                <w:rFonts w:ascii="Arial" w:hAnsi="Arial" w:cs="Arial"/>
                <w:strike/>
                <w:color w:val="0070C0"/>
                <w:sz w:val="18"/>
                <w:szCs w:val="18"/>
              </w:rPr>
              <w:t>b.  contain</w:t>
            </w:r>
            <w:r w:rsidRPr="00A16B9E">
              <w:rPr>
                <w:rFonts w:ascii="Arial" w:hAnsi="Arial" w:cs="Arial"/>
                <w:strike/>
                <w:color w:val="0070C0"/>
                <w:spacing w:val="37"/>
                <w:sz w:val="18"/>
                <w:szCs w:val="18"/>
              </w:rPr>
              <w:t xml:space="preserve"> </w:t>
            </w:r>
            <w:r w:rsidRPr="00A16B9E">
              <w:rPr>
                <w:rFonts w:ascii="Arial" w:hAnsi="Arial" w:cs="Arial"/>
                <w:strike/>
                <w:color w:val="0070C0"/>
                <w:sz w:val="18"/>
                <w:szCs w:val="18"/>
              </w:rPr>
              <w:t>the</w:t>
            </w:r>
            <w:r w:rsidRPr="00A16B9E">
              <w:rPr>
                <w:rFonts w:ascii="Arial" w:hAnsi="Arial" w:cs="Arial"/>
                <w:strike/>
                <w:color w:val="0070C0"/>
                <w:spacing w:val="34"/>
                <w:sz w:val="18"/>
                <w:szCs w:val="18"/>
              </w:rPr>
              <w:t xml:space="preserve"> </w:t>
            </w:r>
            <w:r w:rsidRPr="00A16B9E">
              <w:rPr>
                <w:rFonts w:ascii="Arial" w:hAnsi="Arial" w:cs="Arial"/>
                <w:strike/>
                <w:color w:val="0070C0"/>
                <w:sz w:val="18"/>
                <w:szCs w:val="18"/>
              </w:rPr>
              <w:t>amount</w:t>
            </w:r>
            <w:r w:rsidRPr="00A16B9E">
              <w:rPr>
                <w:rFonts w:ascii="Arial" w:hAnsi="Arial" w:cs="Arial"/>
                <w:strike/>
                <w:color w:val="0070C0"/>
                <w:spacing w:val="36"/>
                <w:sz w:val="18"/>
                <w:szCs w:val="18"/>
              </w:rPr>
              <w:t xml:space="preserve"> </w:t>
            </w:r>
            <w:r w:rsidRPr="00A16B9E">
              <w:rPr>
                <w:rFonts w:ascii="Arial" w:hAnsi="Arial" w:cs="Arial"/>
                <w:strike/>
                <w:color w:val="0070C0"/>
                <w:sz w:val="18"/>
                <w:szCs w:val="18"/>
              </w:rPr>
              <w:t>to</w:t>
            </w:r>
            <w:r w:rsidRPr="00A16B9E">
              <w:rPr>
                <w:rFonts w:ascii="Arial" w:hAnsi="Arial" w:cs="Arial"/>
                <w:strike/>
                <w:color w:val="0070C0"/>
                <w:spacing w:val="34"/>
                <w:sz w:val="18"/>
                <w:szCs w:val="18"/>
              </w:rPr>
              <w:t xml:space="preserve"> </w:t>
            </w:r>
            <w:r w:rsidRPr="00A16B9E">
              <w:rPr>
                <w:rFonts w:ascii="Arial" w:hAnsi="Arial" w:cs="Arial"/>
                <w:strike/>
                <w:color w:val="0070C0"/>
                <w:sz w:val="18"/>
                <w:szCs w:val="18"/>
              </w:rPr>
              <w:t>be</w:t>
            </w:r>
            <w:r w:rsidRPr="00A16B9E">
              <w:rPr>
                <w:rFonts w:ascii="Arial" w:hAnsi="Arial" w:cs="Arial"/>
                <w:strike/>
                <w:color w:val="0070C0"/>
                <w:spacing w:val="37"/>
                <w:sz w:val="18"/>
                <w:szCs w:val="18"/>
              </w:rPr>
              <w:t xml:space="preserve"> </w:t>
            </w:r>
            <w:r w:rsidRPr="00A16B9E">
              <w:rPr>
                <w:rFonts w:ascii="Arial" w:hAnsi="Arial" w:cs="Arial"/>
                <w:strike/>
                <w:color w:val="0070C0"/>
                <w:sz w:val="18"/>
                <w:szCs w:val="18"/>
              </w:rPr>
              <w:t>adjusted</w:t>
            </w:r>
            <w:r w:rsidRPr="00A16B9E">
              <w:rPr>
                <w:rFonts w:ascii="Arial" w:hAnsi="Arial" w:cs="Arial"/>
                <w:strike/>
                <w:color w:val="0070C0"/>
                <w:spacing w:val="37"/>
                <w:sz w:val="18"/>
                <w:szCs w:val="18"/>
              </w:rPr>
              <w:t xml:space="preserve"> </w:t>
            </w:r>
            <w:r w:rsidRPr="00A16B9E">
              <w:rPr>
                <w:rFonts w:ascii="Arial" w:hAnsi="Arial" w:cs="Arial"/>
                <w:strike/>
                <w:color w:val="0070C0"/>
                <w:sz w:val="18"/>
                <w:szCs w:val="18"/>
              </w:rPr>
              <w:t>or</w:t>
            </w:r>
            <w:r w:rsidRPr="00A16B9E">
              <w:rPr>
                <w:rFonts w:ascii="Arial" w:hAnsi="Arial" w:cs="Arial"/>
                <w:strike/>
                <w:color w:val="0070C0"/>
                <w:spacing w:val="36"/>
                <w:sz w:val="18"/>
                <w:szCs w:val="18"/>
              </w:rPr>
              <w:t xml:space="preserve"> </w:t>
            </w:r>
            <w:r w:rsidRPr="00A16B9E">
              <w:rPr>
                <w:rFonts w:ascii="Arial" w:hAnsi="Arial" w:cs="Arial"/>
                <w:strike/>
                <w:color w:val="0070C0"/>
                <w:sz w:val="18"/>
                <w:szCs w:val="18"/>
              </w:rPr>
              <w:t>revised,</w:t>
            </w:r>
            <w:r w:rsidRPr="00A16B9E">
              <w:rPr>
                <w:rFonts w:ascii="Arial" w:hAnsi="Arial" w:cs="Arial"/>
                <w:strike/>
                <w:color w:val="0070C0"/>
                <w:spacing w:val="36"/>
                <w:sz w:val="18"/>
                <w:szCs w:val="18"/>
              </w:rPr>
              <w:t xml:space="preserve"> </w:t>
            </w:r>
            <w:r w:rsidRPr="00A16B9E">
              <w:rPr>
                <w:rFonts w:ascii="Arial" w:hAnsi="Arial" w:cs="Arial"/>
                <w:strike/>
                <w:color w:val="0070C0"/>
                <w:sz w:val="18"/>
                <w:szCs w:val="18"/>
              </w:rPr>
              <w:t>if</w:t>
            </w:r>
            <w:r w:rsidRPr="00A16B9E">
              <w:rPr>
                <w:rFonts w:ascii="Arial" w:hAnsi="Arial" w:cs="Arial"/>
                <w:strike/>
                <w:color w:val="0070C0"/>
                <w:spacing w:val="36"/>
                <w:sz w:val="18"/>
                <w:szCs w:val="18"/>
              </w:rPr>
              <w:t xml:space="preserve"> </w:t>
            </w:r>
            <w:r w:rsidRPr="00A16B9E">
              <w:rPr>
                <w:rFonts w:ascii="Arial" w:hAnsi="Arial" w:cs="Arial"/>
                <w:strike/>
                <w:color w:val="0070C0"/>
                <w:sz w:val="18"/>
                <w:szCs w:val="18"/>
              </w:rPr>
              <w:t>any,</w:t>
            </w:r>
            <w:r w:rsidRPr="00A16B9E">
              <w:rPr>
                <w:rFonts w:ascii="Arial" w:hAnsi="Arial" w:cs="Arial"/>
                <w:strike/>
                <w:color w:val="0070C0"/>
                <w:spacing w:val="36"/>
                <w:sz w:val="18"/>
                <w:szCs w:val="18"/>
              </w:rPr>
              <w:t xml:space="preserve"> </w:t>
            </w:r>
            <w:r w:rsidRPr="00A16B9E">
              <w:rPr>
                <w:rFonts w:ascii="Arial" w:hAnsi="Arial" w:cs="Arial"/>
                <w:strike/>
                <w:color w:val="0070C0"/>
                <w:sz w:val="18"/>
                <w:szCs w:val="18"/>
              </w:rPr>
              <w:t>in</w:t>
            </w:r>
            <w:r w:rsidRPr="00A16B9E">
              <w:rPr>
                <w:rFonts w:ascii="Arial" w:hAnsi="Arial" w:cs="Arial"/>
                <w:strike/>
                <w:color w:val="0070C0"/>
                <w:spacing w:val="37"/>
                <w:sz w:val="18"/>
                <w:szCs w:val="18"/>
              </w:rPr>
              <w:t xml:space="preserve"> </w:t>
            </w:r>
            <w:r w:rsidRPr="00A16B9E">
              <w:rPr>
                <w:rFonts w:ascii="Arial" w:hAnsi="Arial" w:cs="Arial"/>
                <w:strike/>
                <w:color w:val="0070C0"/>
                <w:sz w:val="18"/>
                <w:szCs w:val="18"/>
              </w:rPr>
              <w:t>the</w:t>
            </w:r>
            <w:r w:rsidRPr="00A16B9E">
              <w:rPr>
                <w:rFonts w:ascii="Arial" w:hAnsi="Arial" w:cs="Arial"/>
                <w:strike/>
                <w:color w:val="0070C0"/>
                <w:spacing w:val="34"/>
                <w:sz w:val="18"/>
                <w:szCs w:val="18"/>
              </w:rPr>
              <w:t xml:space="preserve"> </w:t>
            </w:r>
            <w:r w:rsidRPr="00A16B9E">
              <w:rPr>
                <w:rFonts w:ascii="Arial" w:hAnsi="Arial" w:cs="Arial"/>
                <w:strike/>
                <w:color w:val="0070C0"/>
                <w:sz w:val="18"/>
                <w:szCs w:val="18"/>
              </w:rPr>
              <w:t>settlement</w:t>
            </w:r>
            <w:r w:rsidRPr="00A16B9E">
              <w:rPr>
                <w:rFonts w:ascii="Arial" w:hAnsi="Arial" w:cs="Arial"/>
                <w:strike/>
                <w:color w:val="0070C0"/>
                <w:spacing w:val="33"/>
                <w:sz w:val="18"/>
                <w:szCs w:val="18"/>
              </w:rPr>
              <w:t xml:space="preserve"> </w:t>
            </w:r>
            <w:r w:rsidRPr="00A16B9E">
              <w:rPr>
                <w:rFonts w:ascii="Arial" w:hAnsi="Arial" w:cs="Arial"/>
                <w:strike/>
                <w:color w:val="0070C0"/>
                <w:sz w:val="18"/>
                <w:szCs w:val="18"/>
              </w:rPr>
              <w:t>for</w:t>
            </w:r>
            <w:r w:rsidRPr="00A16B9E">
              <w:rPr>
                <w:rFonts w:ascii="Arial" w:hAnsi="Arial" w:cs="Arial"/>
                <w:strike/>
                <w:color w:val="0070C0"/>
                <w:spacing w:val="36"/>
                <w:sz w:val="18"/>
                <w:szCs w:val="18"/>
              </w:rPr>
              <w:t xml:space="preserve"> </w:t>
            </w:r>
            <w:r w:rsidRPr="00A16B9E">
              <w:rPr>
                <w:rFonts w:ascii="Arial" w:hAnsi="Arial" w:cs="Arial"/>
                <w:strike/>
                <w:color w:val="0070C0"/>
                <w:sz w:val="18"/>
                <w:szCs w:val="18"/>
              </w:rPr>
              <w:t>the particular billing period;</w:t>
            </w:r>
          </w:p>
          <w:p w14:paraId="7513785F" w14:textId="77777777" w:rsidR="00270FAE" w:rsidRPr="00DF5C7D" w:rsidRDefault="00270FAE" w:rsidP="00270FAE">
            <w:pPr>
              <w:widowControl w:val="0"/>
              <w:tabs>
                <w:tab w:val="left" w:pos="256"/>
                <w:tab w:val="left" w:pos="1237"/>
                <w:tab w:val="left" w:pos="1239"/>
              </w:tabs>
              <w:autoSpaceDE w:val="0"/>
              <w:autoSpaceDN w:val="0"/>
              <w:spacing w:after="0" w:line="276" w:lineRule="auto"/>
              <w:ind w:left="256" w:right="105" w:hanging="256"/>
              <w:rPr>
                <w:rFonts w:ascii="Arial" w:hAnsi="Arial" w:cs="Arial"/>
                <w:sz w:val="18"/>
                <w:szCs w:val="18"/>
              </w:rPr>
            </w:pPr>
            <w:r w:rsidRPr="00A16B9E">
              <w:rPr>
                <w:rFonts w:ascii="Arial" w:hAnsi="Arial" w:cs="Arial"/>
                <w:strike/>
                <w:color w:val="0070C0"/>
                <w:sz w:val="18"/>
                <w:szCs w:val="18"/>
              </w:rPr>
              <w:t xml:space="preserve">c.  </w:t>
            </w:r>
            <w:r w:rsidRPr="00A16B9E">
              <w:rPr>
                <w:rFonts w:ascii="Arial" w:hAnsi="Arial" w:cs="Arial"/>
                <w:b/>
                <w:bCs/>
                <w:color w:val="0070C0"/>
                <w:sz w:val="18"/>
                <w:szCs w:val="18"/>
                <w:u w:val="single"/>
              </w:rPr>
              <w:t>b.</w:t>
            </w:r>
            <w:r>
              <w:rPr>
                <w:rFonts w:ascii="Arial" w:hAnsi="Arial" w:cs="Arial"/>
                <w:sz w:val="18"/>
                <w:szCs w:val="18"/>
              </w:rPr>
              <w:t xml:space="preserve"> </w:t>
            </w:r>
            <w:r w:rsidRPr="00DF5C7D">
              <w:rPr>
                <w:rFonts w:ascii="Arial" w:hAnsi="Arial" w:cs="Arial"/>
                <w:sz w:val="18"/>
                <w:szCs w:val="18"/>
              </w:rPr>
              <w:t>be</w:t>
            </w:r>
            <w:r w:rsidRPr="00DF5C7D">
              <w:rPr>
                <w:rFonts w:ascii="Arial" w:hAnsi="Arial" w:cs="Arial"/>
                <w:spacing w:val="-16"/>
                <w:sz w:val="18"/>
                <w:szCs w:val="18"/>
              </w:rPr>
              <w:t xml:space="preserve"> </w:t>
            </w:r>
            <w:r w:rsidRPr="00DF5C7D">
              <w:rPr>
                <w:rFonts w:ascii="Arial" w:hAnsi="Arial" w:cs="Arial"/>
                <w:sz w:val="18"/>
                <w:szCs w:val="18"/>
              </w:rPr>
              <w:t>issued</w:t>
            </w:r>
            <w:r w:rsidRPr="00DF5C7D">
              <w:rPr>
                <w:rFonts w:ascii="Arial" w:hAnsi="Arial" w:cs="Arial"/>
                <w:spacing w:val="-16"/>
                <w:sz w:val="18"/>
                <w:szCs w:val="18"/>
              </w:rPr>
              <w:t xml:space="preserve"> </w:t>
            </w:r>
            <w:r w:rsidRPr="00DF5C7D">
              <w:rPr>
                <w:rFonts w:ascii="Arial" w:hAnsi="Arial" w:cs="Arial"/>
                <w:sz w:val="18"/>
                <w:szCs w:val="18"/>
              </w:rPr>
              <w:t>to</w:t>
            </w:r>
            <w:r w:rsidRPr="00DF5C7D">
              <w:rPr>
                <w:rFonts w:ascii="Arial" w:hAnsi="Arial" w:cs="Arial"/>
                <w:spacing w:val="-19"/>
                <w:sz w:val="18"/>
                <w:szCs w:val="18"/>
              </w:rPr>
              <w:t xml:space="preserve"> </w:t>
            </w:r>
            <w:r w:rsidRPr="00DF5C7D">
              <w:rPr>
                <w:rFonts w:ascii="Arial" w:hAnsi="Arial" w:cs="Arial"/>
                <w:sz w:val="18"/>
                <w:szCs w:val="18"/>
              </w:rPr>
              <w:t>the</w:t>
            </w:r>
            <w:r w:rsidRPr="00DF5C7D">
              <w:rPr>
                <w:rFonts w:ascii="Arial" w:hAnsi="Arial" w:cs="Arial"/>
                <w:spacing w:val="-16"/>
                <w:sz w:val="18"/>
                <w:szCs w:val="18"/>
              </w:rPr>
              <w:t xml:space="preserve"> </w:t>
            </w:r>
            <w:r w:rsidRPr="00DF5C7D">
              <w:rPr>
                <w:rFonts w:ascii="Arial" w:hAnsi="Arial" w:cs="Arial"/>
                <w:sz w:val="18"/>
                <w:szCs w:val="18"/>
              </w:rPr>
              <w:t>concerned</w:t>
            </w:r>
            <w:r w:rsidRPr="00DF5C7D">
              <w:rPr>
                <w:rFonts w:ascii="Arial" w:hAnsi="Arial" w:cs="Arial"/>
                <w:spacing w:val="-15"/>
                <w:sz w:val="18"/>
                <w:szCs w:val="18"/>
              </w:rPr>
              <w:t xml:space="preserve"> </w:t>
            </w:r>
            <w:r w:rsidRPr="00DF5C7D">
              <w:rPr>
                <w:rFonts w:ascii="Arial" w:hAnsi="Arial" w:cs="Arial"/>
                <w:i/>
                <w:sz w:val="18"/>
                <w:szCs w:val="18"/>
              </w:rPr>
              <w:t>Ancillary</w:t>
            </w:r>
            <w:r w:rsidRPr="00DF5C7D">
              <w:rPr>
                <w:rFonts w:ascii="Arial" w:hAnsi="Arial" w:cs="Arial"/>
                <w:i/>
                <w:spacing w:val="-15"/>
                <w:sz w:val="18"/>
                <w:szCs w:val="18"/>
              </w:rPr>
              <w:t xml:space="preserve"> </w:t>
            </w:r>
            <w:r w:rsidRPr="00DF5C7D">
              <w:rPr>
                <w:rFonts w:ascii="Arial" w:hAnsi="Arial" w:cs="Arial"/>
                <w:i/>
                <w:sz w:val="18"/>
                <w:szCs w:val="18"/>
              </w:rPr>
              <w:t>Services</w:t>
            </w:r>
            <w:r w:rsidRPr="00DF5C7D">
              <w:rPr>
                <w:rFonts w:ascii="Arial" w:hAnsi="Arial" w:cs="Arial"/>
                <w:i/>
                <w:spacing w:val="-16"/>
                <w:sz w:val="18"/>
                <w:szCs w:val="18"/>
              </w:rPr>
              <w:t xml:space="preserve"> </w:t>
            </w:r>
            <w:r w:rsidRPr="00DF5C7D">
              <w:rPr>
                <w:rFonts w:ascii="Arial" w:hAnsi="Arial" w:cs="Arial"/>
                <w:i/>
                <w:sz w:val="18"/>
                <w:szCs w:val="18"/>
              </w:rPr>
              <w:t>Provider</w:t>
            </w:r>
            <w:r w:rsidRPr="00DF5C7D">
              <w:rPr>
                <w:rFonts w:ascii="Arial" w:hAnsi="Arial" w:cs="Arial"/>
                <w:i/>
                <w:spacing w:val="-16"/>
                <w:sz w:val="18"/>
                <w:szCs w:val="18"/>
              </w:rPr>
              <w:t xml:space="preserve"> </w:t>
            </w:r>
            <w:r w:rsidRPr="00DF5C7D">
              <w:rPr>
                <w:rFonts w:ascii="Arial" w:hAnsi="Arial" w:cs="Arial"/>
                <w:sz w:val="18"/>
                <w:szCs w:val="18"/>
              </w:rPr>
              <w:t>with</w:t>
            </w:r>
            <w:r w:rsidRPr="00DF5C7D">
              <w:rPr>
                <w:rFonts w:ascii="Arial" w:hAnsi="Arial" w:cs="Arial"/>
                <w:spacing w:val="-16"/>
                <w:sz w:val="18"/>
                <w:szCs w:val="18"/>
              </w:rPr>
              <w:t xml:space="preserve"> </w:t>
            </w:r>
            <w:r w:rsidRPr="00DF5C7D">
              <w:rPr>
                <w:rFonts w:ascii="Arial" w:hAnsi="Arial" w:cs="Arial"/>
                <w:sz w:val="18"/>
                <w:szCs w:val="18"/>
              </w:rPr>
              <w:t>respect</w:t>
            </w:r>
            <w:r w:rsidRPr="00DF5C7D">
              <w:rPr>
                <w:rFonts w:ascii="Arial" w:hAnsi="Arial" w:cs="Arial"/>
                <w:spacing w:val="-17"/>
                <w:sz w:val="18"/>
                <w:szCs w:val="18"/>
              </w:rPr>
              <w:t xml:space="preserve"> </w:t>
            </w:r>
            <w:r w:rsidRPr="00DF5C7D">
              <w:rPr>
                <w:rFonts w:ascii="Arial" w:hAnsi="Arial" w:cs="Arial"/>
                <w:sz w:val="18"/>
                <w:szCs w:val="18"/>
              </w:rPr>
              <w:t>to</w:t>
            </w:r>
            <w:r w:rsidRPr="00DF5C7D">
              <w:rPr>
                <w:rFonts w:ascii="Arial" w:hAnsi="Arial" w:cs="Arial"/>
                <w:spacing w:val="-16"/>
                <w:sz w:val="18"/>
                <w:szCs w:val="18"/>
              </w:rPr>
              <w:t xml:space="preserve"> </w:t>
            </w:r>
            <w:r w:rsidRPr="00DF5C7D">
              <w:rPr>
                <w:rFonts w:ascii="Arial" w:hAnsi="Arial" w:cs="Arial"/>
                <w:sz w:val="18"/>
                <w:szCs w:val="18"/>
              </w:rPr>
              <w:t>each</w:t>
            </w:r>
            <w:r w:rsidRPr="00DF5C7D">
              <w:rPr>
                <w:rFonts w:ascii="Arial" w:hAnsi="Arial" w:cs="Arial"/>
                <w:spacing w:val="-16"/>
                <w:sz w:val="18"/>
                <w:szCs w:val="18"/>
              </w:rPr>
              <w:t xml:space="preserve"> </w:t>
            </w:r>
            <w:r w:rsidRPr="00DF5C7D">
              <w:rPr>
                <w:rFonts w:ascii="Arial" w:hAnsi="Arial" w:cs="Arial"/>
                <w:i/>
                <w:sz w:val="18"/>
                <w:szCs w:val="18"/>
              </w:rPr>
              <w:t xml:space="preserve">reserve facility </w:t>
            </w:r>
            <w:r w:rsidRPr="00DF5C7D">
              <w:rPr>
                <w:rFonts w:ascii="Arial" w:hAnsi="Arial" w:cs="Arial"/>
                <w:sz w:val="18"/>
                <w:szCs w:val="18"/>
              </w:rPr>
              <w:t>or plant that is subject of monitoring, as applicable; and</w:t>
            </w:r>
          </w:p>
          <w:p w14:paraId="06FDC19C" w14:textId="77777777" w:rsidR="00270FAE" w:rsidRPr="00DF5C7D" w:rsidRDefault="00270FAE" w:rsidP="00270FAE">
            <w:pPr>
              <w:widowControl w:val="0"/>
              <w:tabs>
                <w:tab w:val="left" w:pos="256"/>
                <w:tab w:val="left" w:pos="1237"/>
                <w:tab w:val="left" w:pos="1239"/>
              </w:tabs>
              <w:autoSpaceDE w:val="0"/>
              <w:autoSpaceDN w:val="0"/>
              <w:spacing w:after="0" w:line="278" w:lineRule="auto"/>
              <w:ind w:left="256" w:right="105" w:hanging="256"/>
              <w:rPr>
                <w:rFonts w:ascii="Arial" w:hAnsi="Arial" w:cs="Arial"/>
                <w:sz w:val="18"/>
                <w:szCs w:val="18"/>
              </w:rPr>
            </w:pPr>
            <w:r w:rsidRPr="00A16B9E">
              <w:rPr>
                <w:rFonts w:ascii="Arial" w:hAnsi="Arial" w:cs="Arial"/>
                <w:strike/>
                <w:sz w:val="18"/>
                <w:szCs w:val="18"/>
              </w:rPr>
              <w:t xml:space="preserve">d.  </w:t>
            </w:r>
            <w:r w:rsidRPr="00A16B9E">
              <w:rPr>
                <w:rFonts w:ascii="Arial" w:hAnsi="Arial" w:cs="Arial"/>
                <w:b/>
                <w:bCs/>
                <w:color w:val="0070C0"/>
                <w:sz w:val="18"/>
                <w:szCs w:val="18"/>
                <w:u w:val="single"/>
              </w:rPr>
              <w:t xml:space="preserve">c. </w:t>
            </w:r>
            <w:r w:rsidRPr="00DF5C7D">
              <w:rPr>
                <w:rFonts w:ascii="Arial" w:hAnsi="Arial" w:cs="Arial"/>
                <w:sz w:val="18"/>
                <w:szCs w:val="18"/>
              </w:rPr>
              <w:t>be</w:t>
            </w:r>
            <w:r w:rsidRPr="00DF5C7D">
              <w:rPr>
                <w:rFonts w:ascii="Arial" w:hAnsi="Arial" w:cs="Arial"/>
                <w:spacing w:val="80"/>
                <w:sz w:val="18"/>
                <w:szCs w:val="18"/>
              </w:rPr>
              <w:t xml:space="preserve"> </w:t>
            </w:r>
            <w:r w:rsidRPr="00DF5C7D">
              <w:rPr>
                <w:rFonts w:ascii="Arial" w:hAnsi="Arial" w:cs="Arial"/>
                <w:sz w:val="18"/>
                <w:szCs w:val="18"/>
              </w:rPr>
              <w:t>issued</w:t>
            </w:r>
            <w:r w:rsidRPr="00DF5C7D">
              <w:rPr>
                <w:rFonts w:ascii="Arial" w:hAnsi="Arial" w:cs="Arial"/>
                <w:spacing w:val="80"/>
                <w:sz w:val="18"/>
                <w:szCs w:val="18"/>
              </w:rPr>
              <w:t xml:space="preserve"> </w:t>
            </w:r>
            <w:r w:rsidRPr="00DF5C7D">
              <w:rPr>
                <w:rFonts w:ascii="Arial" w:hAnsi="Arial" w:cs="Arial"/>
                <w:sz w:val="18"/>
                <w:szCs w:val="18"/>
              </w:rPr>
              <w:t>within</w:t>
            </w:r>
            <w:r w:rsidRPr="00DF5C7D">
              <w:rPr>
                <w:rFonts w:ascii="Arial" w:hAnsi="Arial" w:cs="Arial"/>
                <w:spacing w:val="80"/>
                <w:sz w:val="18"/>
                <w:szCs w:val="18"/>
              </w:rPr>
              <w:t xml:space="preserve"> </w:t>
            </w:r>
            <w:r w:rsidRPr="00DF5C7D">
              <w:rPr>
                <w:rFonts w:ascii="Arial" w:hAnsi="Arial" w:cs="Arial"/>
                <w:sz w:val="18"/>
                <w:szCs w:val="18"/>
              </w:rPr>
              <w:t>five</w:t>
            </w:r>
            <w:r w:rsidRPr="00DF5C7D">
              <w:rPr>
                <w:rFonts w:ascii="Arial" w:hAnsi="Arial" w:cs="Arial"/>
                <w:spacing w:val="79"/>
                <w:sz w:val="18"/>
                <w:szCs w:val="18"/>
              </w:rPr>
              <w:t xml:space="preserve"> </w:t>
            </w:r>
            <w:r w:rsidRPr="00DF5C7D">
              <w:rPr>
                <w:rFonts w:ascii="Arial" w:hAnsi="Arial" w:cs="Arial"/>
                <w:sz w:val="18"/>
                <w:szCs w:val="18"/>
              </w:rPr>
              <w:t>(5)</w:t>
            </w:r>
            <w:r w:rsidRPr="00DF5C7D">
              <w:rPr>
                <w:rFonts w:ascii="Arial" w:hAnsi="Arial" w:cs="Arial"/>
                <w:spacing w:val="80"/>
                <w:sz w:val="18"/>
                <w:szCs w:val="18"/>
              </w:rPr>
              <w:t xml:space="preserve"> </w:t>
            </w:r>
            <w:r w:rsidRPr="00DF5C7D">
              <w:rPr>
                <w:rFonts w:ascii="Arial" w:hAnsi="Arial" w:cs="Arial"/>
                <w:sz w:val="18"/>
                <w:szCs w:val="18"/>
              </w:rPr>
              <w:t>calendar</w:t>
            </w:r>
            <w:r w:rsidRPr="00DF5C7D">
              <w:rPr>
                <w:rFonts w:ascii="Arial" w:hAnsi="Arial" w:cs="Arial"/>
                <w:spacing w:val="80"/>
                <w:sz w:val="18"/>
                <w:szCs w:val="18"/>
              </w:rPr>
              <w:t xml:space="preserve"> </w:t>
            </w:r>
            <w:r w:rsidRPr="00DF5C7D">
              <w:rPr>
                <w:rFonts w:ascii="Arial" w:hAnsi="Arial" w:cs="Arial"/>
                <w:sz w:val="18"/>
                <w:szCs w:val="18"/>
              </w:rPr>
              <w:t>days</w:t>
            </w:r>
            <w:r w:rsidRPr="00DF5C7D">
              <w:rPr>
                <w:rFonts w:ascii="Arial" w:hAnsi="Arial" w:cs="Arial"/>
                <w:spacing w:val="79"/>
                <w:sz w:val="18"/>
                <w:szCs w:val="18"/>
              </w:rPr>
              <w:t xml:space="preserve"> </w:t>
            </w:r>
            <w:r w:rsidRPr="00DF5C7D">
              <w:rPr>
                <w:rFonts w:ascii="Arial" w:hAnsi="Arial" w:cs="Arial"/>
                <w:sz w:val="18"/>
                <w:szCs w:val="18"/>
              </w:rPr>
              <w:lastRenderedPageBreak/>
              <w:t>from</w:t>
            </w:r>
            <w:r w:rsidRPr="00DF5C7D">
              <w:rPr>
                <w:rFonts w:ascii="Arial" w:hAnsi="Arial" w:cs="Arial"/>
                <w:spacing w:val="80"/>
                <w:sz w:val="18"/>
                <w:szCs w:val="18"/>
              </w:rPr>
              <w:t xml:space="preserve"> </w:t>
            </w:r>
            <w:r w:rsidRPr="00DF5C7D">
              <w:rPr>
                <w:rFonts w:ascii="Arial" w:hAnsi="Arial" w:cs="Arial"/>
                <w:sz w:val="18"/>
                <w:szCs w:val="18"/>
              </w:rPr>
              <w:t>completion</w:t>
            </w:r>
            <w:r w:rsidRPr="00DF5C7D">
              <w:rPr>
                <w:rFonts w:ascii="Arial" w:hAnsi="Arial" w:cs="Arial"/>
                <w:spacing w:val="80"/>
                <w:sz w:val="18"/>
                <w:szCs w:val="18"/>
              </w:rPr>
              <w:t xml:space="preserve"> </w:t>
            </w:r>
            <w:r w:rsidRPr="00DF5C7D">
              <w:rPr>
                <w:rFonts w:ascii="Arial" w:hAnsi="Arial" w:cs="Arial"/>
                <w:sz w:val="18"/>
                <w:szCs w:val="18"/>
              </w:rPr>
              <w:t>of</w:t>
            </w:r>
            <w:r w:rsidRPr="00821091">
              <w:rPr>
                <w:rFonts w:ascii="Arial" w:hAnsi="Arial" w:cs="Arial"/>
                <w:strike/>
                <w:color w:val="0070C0"/>
                <w:sz w:val="18"/>
                <w:szCs w:val="18"/>
              </w:rPr>
              <w:t xml:space="preserve"> </w:t>
            </w:r>
            <w:r>
              <w:rPr>
                <w:rFonts w:ascii="Arial" w:hAnsi="Arial" w:cs="Arial"/>
                <w:strike/>
                <w:color w:val="0070C0"/>
                <w:sz w:val="18"/>
                <w:szCs w:val="18"/>
              </w:rPr>
              <w:t xml:space="preserve"> v</w:t>
            </w:r>
            <w:r w:rsidRPr="00821091">
              <w:rPr>
                <w:rFonts w:ascii="Arial" w:hAnsi="Arial" w:cs="Arial"/>
                <w:strike/>
                <w:color w:val="0070C0"/>
                <w:sz w:val="18"/>
                <w:szCs w:val="18"/>
              </w:rPr>
              <w:t>alidation</w:t>
            </w:r>
            <w:r w:rsidRPr="00821091">
              <w:rPr>
                <w:rFonts w:ascii="Arial" w:hAnsi="Arial" w:cs="Arial"/>
                <w:strike/>
                <w:color w:val="0070C0"/>
                <w:spacing w:val="-5"/>
                <w:sz w:val="18"/>
                <w:szCs w:val="18"/>
              </w:rPr>
              <w:t xml:space="preserve"> </w:t>
            </w:r>
            <w:r w:rsidRPr="00821091">
              <w:rPr>
                <w:rFonts w:ascii="Arial" w:hAnsi="Arial" w:cs="Arial"/>
                <w:strike/>
                <w:color w:val="0070C0"/>
                <w:sz w:val="18"/>
                <w:szCs w:val="18"/>
              </w:rPr>
              <w:t>and</w:t>
            </w:r>
            <w:r w:rsidRPr="00821091">
              <w:rPr>
                <w:rFonts w:ascii="Arial" w:hAnsi="Arial" w:cs="Arial"/>
                <w:strike/>
                <w:color w:val="0070C0"/>
                <w:spacing w:val="-5"/>
                <w:sz w:val="18"/>
                <w:szCs w:val="18"/>
              </w:rPr>
              <w:t xml:space="preserve"> </w:t>
            </w:r>
            <w:r>
              <w:rPr>
                <w:rFonts w:ascii="Arial" w:hAnsi="Arial" w:cs="Arial"/>
                <w:strike/>
                <w:color w:val="0070C0"/>
                <w:spacing w:val="-5"/>
                <w:sz w:val="18"/>
                <w:szCs w:val="18"/>
              </w:rPr>
              <w:t>a</w:t>
            </w:r>
            <w:r w:rsidRPr="00821091">
              <w:rPr>
                <w:rFonts w:ascii="Arial" w:hAnsi="Arial" w:cs="Arial"/>
                <w:strike/>
                <w:color w:val="0070C0"/>
                <w:spacing w:val="-2"/>
                <w:sz w:val="18"/>
                <w:szCs w:val="18"/>
              </w:rPr>
              <w:t>ssessment</w:t>
            </w:r>
            <w:r w:rsidRPr="00821091">
              <w:rPr>
                <w:rFonts w:ascii="Arial" w:hAnsi="Arial" w:cs="Arial"/>
                <w:color w:val="0070C0"/>
                <w:spacing w:val="-2"/>
                <w:sz w:val="18"/>
                <w:szCs w:val="18"/>
              </w:rPr>
              <w:t xml:space="preserve"> </w:t>
            </w:r>
            <w:r>
              <w:rPr>
                <w:rFonts w:ascii="Arial" w:hAnsi="Arial" w:cs="Arial"/>
                <w:b/>
                <w:bCs/>
                <w:color w:val="0070C0"/>
                <w:spacing w:val="-2"/>
                <w:sz w:val="18"/>
                <w:szCs w:val="18"/>
                <w:u w:val="single"/>
              </w:rPr>
              <w:t>re</w:t>
            </w:r>
            <w:r w:rsidRPr="00821091">
              <w:rPr>
                <w:rFonts w:ascii="Arial" w:hAnsi="Arial" w:cs="Arial"/>
                <w:b/>
                <w:bCs/>
                <w:color w:val="0070C0"/>
                <w:spacing w:val="-2"/>
                <w:sz w:val="18"/>
                <w:szCs w:val="18"/>
                <w:u w:val="single"/>
              </w:rPr>
              <w:t xml:space="preserve">validation and </w:t>
            </w:r>
            <w:r>
              <w:rPr>
                <w:rFonts w:ascii="Arial" w:hAnsi="Arial" w:cs="Arial"/>
                <w:b/>
                <w:bCs/>
                <w:color w:val="0070C0"/>
                <w:spacing w:val="-2"/>
                <w:sz w:val="18"/>
                <w:szCs w:val="18"/>
                <w:u w:val="single"/>
              </w:rPr>
              <w:t>r</w:t>
            </w:r>
            <w:r w:rsidRPr="00821091">
              <w:rPr>
                <w:rFonts w:ascii="Arial" w:hAnsi="Arial" w:cs="Arial"/>
                <w:b/>
                <w:bCs/>
                <w:color w:val="0070C0"/>
                <w:spacing w:val="-2"/>
                <w:sz w:val="18"/>
                <w:szCs w:val="18"/>
                <w:u w:val="single"/>
              </w:rPr>
              <w:t>eassessment</w:t>
            </w:r>
            <w:r w:rsidRPr="00DF5C7D">
              <w:rPr>
                <w:rFonts w:ascii="Arial" w:hAnsi="Arial" w:cs="Arial"/>
                <w:sz w:val="18"/>
                <w:szCs w:val="18"/>
              </w:rPr>
              <w:t xml:space="preserve"> as prescribed under Section 7.5.3.</w:t>
            </w:r>
          </w:p>
          <w:p w14:paraId="3DF9A2D7" w14:textId="77777777" w:rsidR="00270FAE" w:rsidRPr="003F4A25" w:rsidRDefault="00270FAE" w:rsidP="00270FAE">
            <w:pPr>
              <w:pStyle w:val="Default"/>
              <w:rPr>
                <w:rFonts w:ascii="Arial" w:hAnsi="Arial" w:cs="Arial"/>
                <w:sz w:val="18"/>
                <w:szCs w:val="18"/>
              </w:rPr>
            </w:pPr>
          </w:p>
        </w:tc>
        <w:tc>
          <w:tcPr>
            <w:tcW w:w="2358" w:type="dxa"/>
          </w:tcPr>
          <w:p w14:paraId="2CE8DCB3" w14:textId="4FF94321" w:rsidR="00270FAE" w:rsidRPr="003F4A25" w:rsidRDefault="00270FAE" w:rsidP="00270FAE">
            <w:pPr>
              <w:pStyle w:val="NoSpacing"/>
              <w:rPr>
                <w:rFonts w:ascii="Arial" w:hAnsi="Arial" w:cs="Arial"/>
                <w:sz w:val="18"/>
                <w:szCs w:val="18"/>
              </w:rPr>
            </w:pPr>
            <w:r w:rsidRPr="007B4332">
              <w:rPr>
                <w:rFonts w:ascii="Arial" w:hAnsi="Arial" w:cs="Arial"/>
                <w:sz w:val="18"/>
                <w:szCs w:val="18"/>
              </w:rPr>
              <w:lastRenderedPageBreak/>
              <w:t>Global change: RRA/NC to RRA only.</w:t>
            </w:r>
          </w:p>
        </w:tc>
        <w:tc>
          <w:tcPr>
            <w:tcW w:w="1544" w:type="dxa"/>
          </w:tcPr>
          <w:p w14:paraId="7C677EDD" w14:textId="77777777" w:rsidR="00270FAE" w:rsidRPr="003F4A25" w:rsidRDefault="00270FAE" w:rsidP="00270FAE">
            <w:pPr>
              <w:rPr>
                <w:rFonts w:ascii="Arial" w:hAnsi="Arial" w:cs="Arial"/>
                <w:i/>
                <w:sz w:val="18"/>
                <w:szCs w:val="18"/>
                <w:highlight w:val="yellow"/>
              </w:rPr>
            </w:pPr>
          </w:p>
        </w:tc>
        <w:tc>
          <w:tcPr>
            <w:tcW w:w="1711" w:type="dxa"/>
          </w:tcPr>
          <w:p w14:paraId="297ADB33" w14:textId="77777777" w:rsidR="00270FAE" w:rsidRPr="003F4A25" w:rsidRDefault="00270FAE" w:rsidP="00270FAE">
            <w:pPr>
              <w:rPr>
                <w:rFonts w:ascii="Arial" w:hAnsi="Arial" w:cs="Arial"/>
                <w:i/>
                <w:sz w:val="18"/>
                <w:szCs w:val="18"/>
                <w:highlight w:val="yellow"/>
              </w:rPr>
            </w:pPr>
          </w:p>
        </w:tc>
        <w:tc>
          <w:tcPr>
            <w:tcW w:w="1310" w:type="dxa"/>
          </w:tcPr>
          <w:p w14:paraId="6937F131" w14:textId="77777777" w:rsidR="00270FAE" w:rsidRPr="003F4A25" w:rsidRDefault="00270FAE" w:rsidP="00270FAE">
            <w:pPr>
              <w:rPr>
                <w:rFonts w:ascii="Arial" w:hAnsi="Arial" w:cs="Arial"/>
                <w:i/>
                <w:sz w:val="18"/>
                <w:szCs w:val="18"/>
                <w:highlight w:val="yellow"/>
              </w:rPr>
            </w:pPr>
          </w:p>
        </w:tc>
        <w:tc>
          <w:tcPr>
            <w:tcW w:w="1026" w:type="dxa"/>
          </w:tcPr>
          <w:p w14:paraId="222CD173" w14:textId="77777777" w:rsidR="00270FAE" w:rsidRPr="003F4A25" w:rsidRDefault="00270FAE" w:rsidP="00270FAE">
            <w:pPr>
              <w:rPr>
                <w:rFonts w:ascii="Arial" w:hAnsi="Arial" w:cs="Arial"/>
                <w:i/>
                <w:sz w:val="18"/>
                <w:szCs w:val="18"/>
                <w:highlight w:val="yellow"/>
              </w:rPr>
            </w:pPr>
          </w:p>
        </w:tc>
      </w:tr>
      <w:tr w:rsidR="00491D07" w:rsidRPr="003F4A25" w14:paraId="18618F67" w14:textId="77777777" w:rsidTr="003E6E82">
        <w:trPr>
          <w:trHeight w:val="1983"/>
        </w:trPr>
        <w:tc>
          <w:tcPr>
            <w:tcW w:w="1523" w:type="dxa"/>
          </w:tcPr>
          <w:p w14:paraId="2F22A950" w14:textId="77777777" w:rsidR="00491D07" w:rsidRPr="00C92109" w:rsidRDefault="00491D07" w:rsidP="00491D07">
            <w:pPr>
              <w:spacing w:line="276" w:lineRule="auto"/>
              <w:rPr>
                <w:rFonts w:ascii="Arial" w:hAnsi="Arial" w:cs="Arial"/>
                <w:sz w:val="18"/>
                <w:szCs w:val="18"/>
              </w:rPr>
            </w:pPr>
            <w:permStart w:id="1305822761" w:edGrp="everyone" w:colFirst="5" w:colLast="5"/>
            <w:permStart w:id="674961950" w:edGrp="everyone" w:colFirst="6" w:colLast="6"/>
            <w:permEnd w:id="28528818"/>
            <w:permEnd w:id="171727931"/>
            <w:r w:rsidRPr="00C92109">
              <w:rPr>
                <w:rFonts w:ascii="Arial" w:hAnsi="Arial" w:cs="Arial"/>
                <w:sz w:val="18"/>
                <w:szCs w:val="18"/>
              </w:rPr>
              <w:t>Section 7 – Monitoring of Compliance with Reserve Conformance Standards</w:t>
            </w:r>
          </w:p>
          <w:p w14:paraId="5FC63143" w14:textId="77777777" w:rsidR="00491D07" w:rsidRPr="00C92109" w:rsidRDefault="00491D07" w:rsidP="00491D07">
            <w:pPr>
              <w:spacing w:line="276" w:lineRule="auto"/>
              <w:rPr>
                <w:rFonts w:ascii="Arial" w:hAnsi="Arial" w:cs="Arial"/>
                <w:sz w:val="18"/>
                <w:szCs w:val="18"/>
              </w:rPr>
            </w:pPr>
          </w:p>
          <w:p w14:paraId="50EF30D9" w14:textId="515CB0F4" w:rsidR="00491D07" w:rsidRPr="003F4A25" w:rsidRDefault="00491D07" w:rsidP="00491D07">
            <w:pPr>
              <w:spacing w:line="276" w:lineRule="auto"/>
              <w:rPr>
                <w:rFonts w:ascii="Arial" w:hAnsi="Arial" w:cs="Arial"/>
                <w:sz w:val="18"/>
                <w:szCs w:val="18"/>
              </w:rPr>
            </w:pPr>
            <w:r w:rsidRPr="00C92109">
              <w:rPr>
                <w:rFonts w:ascii="Arial" w:hAnsi="Arial" w:cs="Arial"/>
                <w:sz w:val="18"/>
                <w:szCs w:val="18"/>
              </w:rPr>
              <w:t>7.6 Compliance Monitoring and Assessment Reports</w:t>
            </w:r>
          </w:p>
        </w:tc>
        <w:tc>
          <w:tcPr>
            <w:tcW w:w="1282" w:type="dxa"/>
          </w:tcPr>
          <w:p w14:paraId="0331C35C" w14:textId="6BFD63C5" w:rsidR="00491D07" w:rsidRPr="003F4A25" w:rsidRDefault="00491D07" w:rsidP="00491D07">
            <w:pPr>
              <w:pStyle w:val="NoSpacing"/>
              <w:rPr>
                <w:rFonts w:ascii="Arial" w:hAnsi="Arial" w:cs="Arial"/>
                <w:sz w:val="18"/>
                <w:szCs w:val="18"/>
              </w:rPr>
            </w:pPr>
            <w:r w:rsidRPr="00A54B42">
              <w:rPr>
                <w:rFonts w:ascii="Arial" w:hAnsi="Arial" w:cs="Arial"/>
                <w:bCs/>
                <w:sz w:val="18"/>
                <w:szCs w:val="18"/>
              </w:rPr>
              <w:t>7.2.7</w:t>
            </w:r>
          </w:p>
        </w:tc>
        <w:tc>
          <w:tcPr>
            <w:tcW w:w="4374" w:type="dxa"/>
          </w:tcPr>
          <w:p w14:paraId="72E96251" w14:textId="77777777" w:rsidR="00491D07" w:rsidRDefault="00491D07" w:rsidP="00491D07">
            <w:pPr>
              <w:widowControl w:val="0"/>
              <w:tabs>
                <w:tab w:val="left" w:pos="864"/>
                <w:tab w:val="left" w:pos="866"/>
              </w:tabs>
              <w:autoSpaceDE w:val="0"/>
              <w:autoSpaceDN w:val="0"/>
              <w:spacing w:after="0" w:line="276" w:lineRule="auto"/>
              <w:ind w:right="105"/>
              <w:rPr>
                <w:rFonts w:ascii="Arial" w:hAnsi="Arial" w:cs="Arial"/>
                <w:sz w:val="18"/>
                <w:szCs w:val="18"/>
              </w:rPr>
            </w:pPr>
            <w:r w:rsidRPr="002E33CA">
              <w:rPr>
                <w:rFonts w:ascii="Arial" w:hAnsi="Arial" w:cs="Arial"/>
                <w:sz w:val="18"/>
                <w:szCs w:val="18"/>
              </w:rPr>
              <w:t>7.2.7 The</w:t>
            </w:r>
            <w:r w:rsidRPr="002E33CA">
              <w:rPr>
                <w:rFonts w:ascii="Arial" w:hAnsi="Arial" w:cs="Arial"/>
                <w:spacing w:val="-12"/>
                <w:sz w:val="18"/>
                <w:szCs w:val="18"/>
              </w:rPr>
              <w:t xml:space="preserve"> </w:t>
            </w:r>
            <w:r w:rsidRPr="002E33CA">
              <w:rPr>
                <w:rFonts w:ascii="Arial" w:hAnsi="Arial" w:cs="Arial"/>
                <w:sz w:val="18"/>
                <w:szCs w:val="18"/>
              </w:rPr>
              <w:t>finding</w:t>
            </w:r>
            <w:r w:rsidRPr="002E33CA">
              <w:rPr>
                <w:rFonts w:ascii="Arial" w:hAnsi="Arial" w:cs="Arial"/>
                <w:spacing w:val="-12"/>
                <w:sz w:val="18"/>
                <w:szCs w:val="18"/>
              </w:rPr>
              <w:t xml:space="preserve"> </w:t>
            </w:r>
            <w:r w:rsidRPr="002E33CA">
              <w:rPr>
                <w:rFonts w:ascii="Arial" w:hAnsi="Arial" w:cs="Arial"/>
                <w:sz w:val="18"/>
                <w:szCs w:val="18"/>
              </w:rPr>
              <w:t>of</w:t>
            </w:r>
            <w:r w:rsidRPr="002E33CA">
              <w:rPr>
                <w:rFonts w:ascii="Arial" w:hAnsi="Arial" w:cs="Arial"/>
                <w:spacing w:val="-11"/>
                <w:sz w:val="18"/>
                <w:szCs w:val="18"/>
              </w:rPr>
              <w:t xml:space="preserve"> </w:t>
            </w:r>
            <w:r w:rsidRPr="002E33CA">
              <w:rPr>
                <w:rFonts w:ascii="Arial" w:hAnsi="Arial" w:cs="Arial"/>
                <w:sz w:val="18"/>
                <w:szCs w:val="18"/>
              </w:rPr>
              <w:t>breach</w:t>
            </w:r>
            <w:r w:rsidRPr="002E33CA">
              <w:rPr>
                <w:rFonts w:ascii="Arial" w:hAnsi="Arial" w:cs="Arial"/>
                <w:spacing w:val="-12"/>
                <w:sz w:val="18"/>
                <w:szCs w:val="18"/>
              </w:rPr>
              <w:t xml:space="preserve"> </w:t>
            </w:r>
            <w:r w:rsidRPr="002E33CA">
              <w:rPr>
                <w:rFonts w:ascii="Arial" w:hAnsi="Arial" w:cs="Arial"/>
                <w:sz w:val="18"/>
                <w:szCs w:val="18"/>
              </w:rPr>
              <w:t>of</w:t>
            </w:r>
            <w:r w:rsidRPr="002E33CA">
              <w:rPr>
                <w:rFonts w:ascii="Arial" w:hAnsi="Arial" w:cs="Arial"/>
                <w:spacing w:val="-12"/>
                <w:sz w:val="18"/>
                <w:szCs w:val="18"/>
              </w:rPr>
              <w:t xml:space="preserve"> </w:t>
            </w:r>
            <w:r w:rsidRPr="002E33CA">
              <w:rPr>
                <w:rFonts w:ascii="Arial" w:hAnsi="Arial" w:cs="Arial"/>
                <w:i/>
                <w:sz w:val="18"/>
                <w:szCs w:val="18"/>
              </w:rPr>
              <w:t>reserve</w:t>
            </w:r>
            <w:r w:rsidRPr="002E33CA">
              <w:rPr>
                <w:rFonts w:ascii="Arial" w:hAnsi="Arial" w:cs="Arial"/>
                <w:i/>
                <w:spacing w:val="-12"/>
                <w:sz w:val="18"/>
                <w:szCs w:val="18"/>
              </w:rPr>
              <w:t xml:space="preserve"> </w:t>
            </w:r>
            <w:r w:rsidRPr="002E33CA">
              <w:rPr>
                <w:rFonts w:ascii="Arial" w:hAnsi="Arial" w:cs="Arial"/>
                <w:i/>
                <w:sz w:val="18"/>
                <w:szCs w:val="18"/>
              </w:rPr>
              <w:t>conformance</w:t>
            </w:r>
            <w:r w:rsidRPr="002E33CA">
              <w:rPr>
                <w:rFonts w:ascii="Arial" w:hAnsi="Arial" w:cs="Arial"/>
                <w:i/>
                <w:spacing w:val="-12"/>
                <w:sz w:val="18"/>
                <w:szCs w:val="18"/>
              </w:rPr>
              <w:t xml:space="preserve"> </w:t>
            </w:r>
            <w:r w:rsidRPr="002E33CA">
              <w:rPr>
                <w:rFonts w:ascii="Arial" w:hAnsi="Arial" w:cs="Arial"/>
                <w:i/>
                <w:sz w:val="18"/>
                <w:szCs w:val="18"/>
              </w:rPr>
              <w:t>standards</w:t>
            </w:r>
            <w:r w:rsidRPr="002E33CA">
              <w:rPr>
                <w:rFonts w:ascii="Arial" w:hAnsi="Arial" w:cs="Arial"/>
                <w:sz w:val="18"/>
                <w:szCs w:val="18"/>
              </w:rPr>
              <w:t>,</w:t>
            </w:r>
            <w:r w:rsidRPr="002E33CA">
              <w:rPr>
                <w:rFonts w:ascii="Arial" w:hAnsi="Arial" w:cs="Arial"/>
                <w:spacing w:val="-11"/>
                <w:sz w:val="18"/>
                <w:szCs w:val="18"/>
              </w:rPr>
              <w:t xml:space="preserve"> </w:t>
            </w:r>
            <w:r w:rsidRPr="002E33CA">
              <w:rPr>
                <w:rFonts w:ascii="Arial" w:hAnsi="Arial" w:cs="Arial"/>
                <w:sz w:val="18"/>
                <w:szCs w:val="18"/>
              </w:rPr>
              <w:t>as</w:t>
            </w:r>
            <w:r w:rsidRPr="002E33CA">
              <w:rPr>
                <w:rFonts w:ascii="Arial" w:hAnsi="Arial" w:cs="Arial"/>
                <w:spacing w:val="-14"/>
                <w:sz w:val="18"/>
                <w:szCs w:val="18"/>
              </w:rPr>
              <w:t xml:space="preserve"> </w:t>
            </w:r>
            <w:r w:rsidRPr="002E33CA">
              <w:rPr>
                <w:rFonts w:ascii="Arial" w:hAnsi="Arial" w:cs="Arial"/>
                <w:sz w:val="18"/>
                <w:szCs w:val="18"/>
              </w:rPr>
              <w:t>determined</w:t>
            </w:r>
            <w:r w:rsidRPr="002E33CA">
              <w:rPr>
                <w:rFonts w:ascii="Arial" w:hAnsi="Arial" w:cs="Arial"/>
                <w:spacing w:val="-12"/>
                <w:sz w:val="18"/>
                <w:szCs w:val="18"/>
              </w:rPr>
              <w:t xml:space="preserve"> </w:t>
            </w:r>
            <w:r w:rsidRPr="002E33CA">
              <w:rPr>
                <w:rFonts w:ascii="Arial" w:hAnsi="Arial" w:cs="Arial"/>
                <w:sz w:val="18"/>
                <w:szCs w:val="18"/>
              </w:rPr>
              <w:t>in</w:t>
            </w:r>
            <w:r w:rsidRPr="002E33CA">
              <w:rPr>
                <w:rFonts w:ascii="Arial" w:hAnsi="Arial" w:cs="Arial"/>
                <w:spacing w:val="-12"/>
                <w:sz w:val="18"/>
                <w:szCs w:val="18"/>
              </w:rPr>
              <w:t xml:space="preserve"> </w:t>
            </w:r>
            <w:r w:rsidRPr="002E33CA">
              <w:rPr>
                <w:rFonts w:ascii="Arial" w:hAnsi="Arial" w:cs="Arial"/>
                <w:sz w:val="18"/>
                <w:szCs w:val="18"/>
              </w:rPr>
              <w:t>accordance with</w:t>
            </w:r>
            <w:r w:rsidRPr="002E33CA">
              <w:rPr>
                <w:rFonts w:ascii="Arial" w:hAnsi="Arial" w:cs="Arial"/>
                <w:spacing w:val="-5"/>
                <w:sz w:val="18"/>
                <w:szCs w:val="18"/>
              </w:rPr>
              <w:t xml:space="preserve"> </w:t>
            </w:r>
            <w:r w:rsidRPr="002E33CA">
              <w:rPr>
                <w:rFonts w:ascii="Arial" w:hAnsi="Arial" w:cs="Arial"/>
                <w:sz w:val="18"/>
                <w:szCs w:val="18"/>
              </w:rPr>
              <w:t>Section</w:t>
            </w:r>
            <w:r w:rsidRPr="002E33CA">
              <w:rPr>
                <w:rFonts w:ascii="Arial" w:hAnsi="Arial" w:cs="Arial"/>
                <w:spacing w:val="-5"/>
                <w:sz w:val="18"/>
                <w:szCs w:val="18"/>
              </w:rPr>
              <w:t xml:space="preserve"> </w:t>
            </w:r>
            <w:r w:rsidRPr="002E33CA">
              <w:rPr>
                <w:rFonts w:ascii="Arial" w:hAnsi="Arial" w:cs="Arial"/>
                <w:sz w:val="18"/>
                <w:szCs w:val="18"/>
              </w:rPr>
              <w:t>7.2</w:t>
            </w:r>
            <w:r w:rsidRPr="002E33CA">
              <w:rPr>
                <w:rFonts w:ascii="Arial" w:hAnsi="Arial" w:cs="Arial"/>
                <w:spacing w:val="-5"/>
                <w:sz w:val="18"/>
                <w:szCs w:val="18"/>
              </w:rPr>
              <w:t xml:space="preserve"> </w:t>
            </w:r>
            <w:r w:rsidRPr="002E33CA">
              <w:rPr>
                <w:rFonts w:ascii="Arial" w:hAnsi="Arial" w:cs="Arial"/>
                <w:sz w:val="18"/>
                <w:szCs w:val="18"/>
              </w:rPr>
              <w:t>hereof,</w:t>
            </w:r>
            <w:r w:rsidRPr="002E33CA">
              <w:rPr>
                <w:rFonts w:ascii="Arial" w:hAnsi="Arial" w:cs="Arial"/>
                <w:spacing w:val="-6"/>
                <w:sz w:val="18"/>
                <w:szCs w:val="18"/>
              </w:rPr>
              <w:t xml:space="preserve"> </w:t>
            </w:r>
            <w:r w:rsidRPr="002E33CA">
              <w:rPr>
                <w:rFonts w:ascii="Arial" w:hAnsi="Arial" w:cs="Arial"/>
                <w:sz w:val="18"/>
                <w:szCs w:val="18"/>
              </w:rPr>
              <w:t>shall</w:t>
            </w:r>
            <w:r w:rsidRPr="002E33CA">
              <w:rPr>
                <w:rFonts w:ascii="Arial" w:hAnsi="Arial" w:cs="Arial"/>
                <w:spacing w:val="-6"/>
                <w:sz w:val="18"/>
                <w:szCs w:val="18"/>
              </w:rPr>
              <w:t xml:space="preserve"> </w:t>
            </w:r>
            <w:r w:rsidRPr="002E33CA">
              <w:rPr>
                <w:rFonts w:ascii="Arial" w:hAnsi="Arial" w:cs="Arial"/>
                <w:sz w:val="18"/>
                <w:szCs w:val="18"/>
              </w:rPr>
              <w:t>have</w:t>
            </w:r>
            <w:r w:rsidRPr="002E33CA">
              <w:rPr>
                <w:rFonts w:ascii="Arial" w:hAnsi="Arial" w:cs="Arial"/>
                <w:spacing w:val="-5"/>
                <w:sz w:val="18"/>
                <w:szCs w:val="18"/>
              </w:rPr>
              <w:t xml:space="preserve"> </w:t>
            </w:r>
            <w:r w:rsidRPr="002E33CA">
              <w:rPr>
                <w:rFonts w:ascii="Arial" w:hAnsi="Arial" w:cs="Arial"/>
                <w:sz w:val="18"/>
                <w:szCs w:val="18"/>
              </w:rPr>
              <w:t>the</w:t>
            </w:r>
            <w:r w:rsidRPr="002E33CA">
              <w:rPr>
                <w:rFonts w:ascii="Arial" w:hAnsi="Arial" w:cs="Arial"/>
                <w:spacing w:val="-7"/>
                <w:sz w:val="18"/>
                <w:szCs w:val="18"/>
              </w:rPr>
              <w:t xml:space="preserve"> </w:t>
            </w:r>
            <w:r w:rsidRPr="002E33CA">
              <w:rPr>
                <w:rFonts w:ascii="Arial" w:hAnsi="Arial" w:cs="Arial"/>
                <w:sz w:val="18"/>
                <w:szCs w:val="18"/>
              </w:rPr>
              <w:t>effect</w:t>
            </w:r>
            <w:r w:rsidRPr="002E33CA">
              <w:rPr>
                <w:rFonts w:ascii="Arial" w:hAnsi="Arial" w:cs="Arial"/>
                <w:spacing w:val="-4"/>
                <w:sz w:val="18"/>
                <w:szCs w:val="18"/>
              </w:rPr>
              <w:t xml:space="preserve"> </w:t>
            </w:r>
            <w:r w:rsidRPr="002E33CA">
              <w:rPr>
                <w:rFonts w:ascii="Arial" w:hAnsi="Arial" w:cs="Arial"/>
                <w:sz w:val="18"/>
                <w:szCs w:val="18"/>
              </w:rPr>
              <w:t>of</w:t>
            </w:r>
            <w:r w:rsidRPr="002E33CA">
              <w:rPr>
                <w:rFonts w:ascii="Arial" w:hAnsi="Arial" w:cs="Arial"/>
                <w:spacing w:val="-4"/>
                <w:sz w:val="18"/>
                <w:szCs w:val="18"/>
              </w:rPr>
              <w:t xml:space="preserve"> </w:t>
            </w:r>
            <w:r w:rsidRPr="002E33CA">
              <w:rPr>
                <w:rFonts w:ascii="Arial" w:hAnsi="Arial" w:cs="Arial"/>
                <w:sz w:val="18"/>
                <w:szCs w:val="18"/>
              </w:rPr>
              <w:t>non-payment</w:t>
            </w:r>
            <w:r w:rsidRPr="002E33CA">
              <w:rPr>
                <w:rFonts w:ascii="Arial" w:hAnsi="Arial" w:cs="Arial"/>
                <w:spacing w:val="-4"/>
                <w:sz w:val="18"/>
                <w:szCs w:val="18"/>
              </w:rPr>
              <w:t xml:space="preserve"> </w:t>
            </w:r>
            <w:r w:rsidRPr="002E33CA">
              <w:rPr>
                <w:rFonts w:ascii="Arial" w:hAnsi="Arial" w:cs="Arial"/>
                <w:sz w:val="18"/>
                <w:szCs w:val="18"/>
              </w:rPr>
              <w:t>of</w:t>
            </w:r>
            <w:r w:rsidRPr="002E33CA">
              <w:rPr>
                <w:rFonts w:ascii="Arial" w:hAnsi="Arial" w:cs="Arial"/>
                <w:spacing w:val="-6"/>
                <w:sz w:val="18"/>
                <w:szCs w:val="18"/>
              </w:rPr>
              <w:t xml:space="preserve"> </w:t>
            </w:r>
            <w:r w:rsidRPr="002E33CA">
              <w:rPr>
                <w:rFonts w:ascii="Arial" w:hAnsi="Arial" w:cs="Arial"/>
                <w:sz w:val="18"/>
                <w:szCs w:val="18"/>
              </w:rPr>
              <w:t>the</w:t>
            </w:r>
            <w:r w:rsidRPr="002E33CA">
              <w:rPr>
                <w:rFonts w:ascii="Arial" w:hAnsi="Arial" w:cs="Arial"/>
                <w:spacing w:val="-7"/>
                <w:sz w:val="18"/>
                <w:szCs w:val="18"/>
              </w:rPr>
              <w:t xml:space="preserve"> </w:t>
            </w:r>
            <w:r w:rsidRPr="002E33CA">
              <w:rPr>
                <w:rFonts w:ascii="Arial" w:hAnsi="Arial" w:cs="Arial"/>
                <w:sz w:val="18"/>
                <w:szCs w:val="18"/>
              </w:rPr>
              <w:t>reserve</w:t>
            </w:r>
            <w:r w:rsidRPr="002E33CA">
              <w:rPr>
                <w:rFonts w:ascii="Arial" w:hAnsi="Arial" w:cs="Arial"/>
                <w:spacing w:val="-5"/>
                <w:sz w:val="18"/>
                <w:szCs w:val="18"/>
              </w:rPr>
              <w:t xml:space="preserve"> </w:t>
            </w:r>
            <w:r w:rsidRPr="002E33CA">
              <w:rPr>
                <w:rFonts w:ascii="Arial" w:hAnsi="Arial" w:cs="Arial"/>
                <w:sz w:val="18"/>
                <w:szCs w:val="18"/>
              </w:rPr>
              <w:t>amount</w:t>
            </w:r>
            <w:r w:rsidRPr="002E33CA">
              <w:rPr>
                <w:rFonts w:ascii="Arial" w:hAnsi="Arial" w:cs="Arial"/>
                <w:spacing w:val="-6"/>
                <w:sz w:val="18"/>
                <w:szCs w:val="18"/>
              </w:rPr>
              <w:t xml:space="preserve"> </w:t>
            </w:r>
            <w:r w:rsidRPr="002E33CA">
              <w:rPr>
                <w:rFonts w:ascii="Arial" w:hAnsi="Arial" w:cs="Arial"/>
                <w:sz w:val="18"/>
                <w:szCs w:val="18"/>
              </w:rPr>
              <w:t>to the</w:t>
            </w:r>
            <w:r w:rsidRPr="002E33CA">
              <w:rPr>
                <w:rFonts w:ascii="Arial" w:hAnsi="Arial" w:cs="Arial"/>
                <w:spacing w:val="-5"/>
                <w:sz w:val="18"/>
                <w:szCs w:val="18"/>
              </w:rPr>
              <w:t xml:space="preserve"> </w:t>
            </w:r>
            <w:r w:rsidRPr="002E33CA">
              <w:rPr>
                <w:rFonts w:ascii="Arial" w:hAnsi="Arial" w:cs="Arial"/>
                <w:i/>
                <w:sz w:val="18"/>
                <w:szCs w:val="18"/>
              </w:rPr>
              <w:t>Ancillary</w:t>
            </w:r>
            <w:r w:rsidRPr="002E33CA">
              <w:rPr>
                <w:rFonts w:ascii="Arial" w:hAnsi="Arial" w:cs="Arial"/>
                <w:i/>
                <w:spacing w:val="-5"/>
                <w:sz w:val="18"/>
                <w:szCs w:val="18"/>
              </w:rPr>
              <w:t xml:space="preserve"> </w:t>
            </w:r>
            <w:r w:rsidRPr="002E33CA">
              <w:rPr>
                <w:rFonts w:ascii="Arial" w:hAnsi="Arial" w:cs="Arial"/>
                <w:i/>
                <w:sz w:val="18"/>
                <w:szCs w:val="18"/>
              </w:rPr>
              <w:t>Services</w:t>
            </w:r>
            <w:r w:rsidRPr="002E33CA">
              <w:rPr>
                <w:rFonts w:ascii="Arial" w:hAnsi="Arial" w:cs="Arial"/>
                <w:i/>
                <w:spacing w:val="-5"/>
                <w:sz w:val="18"/>
                <w:szCs w:val="18"/>
              </w:rPr>
              <w:t xml:space="preserve"> </w:t>
            </w:r>
            <w:r w:rsidRPr="002E33CA">
              <w:rPr>
                <w:rFonts w:ascii="Arial" w:hAnsi="Arial" w:cs="Arial"/>
                <w:i/>
                <w:sz w:val="18"/>
                <w:szCs w:val="18"/>
              </w:rPr>
              <w:t>Provider</w:t>
            </w:r>
            <w:r w:rsidRPr="002E33CA">
              <w:rPr>
                <w:rFonts w:ascii="Arial" w:hAnsi="Arial" w:cs="Arial"/>
                <w:i/>
                <w:spacing w:val="-4"/>
                <w:sz w:val="18"/>
                <w:szCs w:val="18"/>
              </w:rPr>
              <w:t xml:space="preserve"> </w:t>
            </w:r>
            <w:r w:rsidRPr="002E33CA">
              <w:rPr>
                <w:rFonts w:ascii="Arial" w:hAnsi="Arial" w:cs="Arial"/>
                <w:sz w:val="18"/>
                <w:szCs w:val="18"/>
              </w:rPr>
              <w:t>for</w:t>
            </w:r>
            <w:r w:rsidRPr="002E33CA">
              <w:rPr>
                <w:rFonts w:ascii="Arial" w:hAnsi="Arial" w:cs="Arial"/>
                <w:spacing w:val="-6"/>
                <w:sz w:val="18"/>
                <w:szCs w:val="18"/>
              </w:rPr>
              <w:t xml:space="preserve"> </w:t>
            </w:r>
            <w:r w:rsidRPr="002E33CA">
              <w:rPr>
                <w:rFonts w:ascii="Arial" w:hAnsi="Arial" w:cs="Arial"/>
                <w:sz w:val="18"/>
                <w:szCs w:val="18"/>
              </w:rPr>
              <w:t>the</w:t>
            </w:r>
            <w:r w:rsidRPr="002E33CA">
              <w:rPr>
                <w:rFonts w:ascii="Arial" w:hAnsi="Arial" w:cs="Arial"/>
                <w:spacing w:val="-7"/>
                <w:sz w:val="18"/>
                <w:szCs w:val="18"/>
              </w:rPr>
              <w:t xml:space="preserve"> </w:t>
            </w:r>
            <w:r w:rsidRPr="002E33CA">
              <w:rPr>
                <w:rFonts w:ascii="Arial" w:hAnsi="Arial" w:cs="Arial"/>
                <w:sz w:val="18"/>
                <w:szCs w:val="18"/>
              </w:rPr>
              <w:t>intervals</w:t>
            </w:r>
            <w:r w:rsidRPr="002E33CA">
              <w:rPr>
                <w:rFonts w:ascii="Arial" w:hAnsi="Arial" w:cs="Arial"/>
                <w:spacing w:val="-7"/>
                <w:sz w:val="18"/>
                <w:szCs w:val="18"/>
              </w:rPr>
              <w:t xml:space="preserve"> </w:t>
            </w:r>
            <w:r w:rsidRPr="002E33CA">
              <w:rPr>
                <w:rFonts w:ascii="Arial" w:hAnsi="Arial" w:cs="Arial"/>
                <w:sz w:val="18"/>
                <w:szCs w:val="18"/>
              </w:rPr>
              <w:t>found</w:t>
            </w:r>
            <w:r w:rsidRPr="002E33CA">
              <w:rPr>
                <w:rFonts w:ascii="Arial" w:hAnsi="Arial" w:cs="Arial"/>
                <w:spacing w:val="-5"/>
                <w:sz w:val="18"/>
                <w:szCs w:val="18"/>
              </w:rPr>
              <w:t xml:space="preserve"> </w:t>
            </w:r>
            <w:r w:rsidRPr="002E33CA">
              <w:rPr>
                <w:rFonts w:ascii="Arial" w:hAnsi="Arial" w:cs="Arial"/>
                <w:sz w:val="18"/>
                <w:szCs w:val="18"/>
              </w:rPr>
              <w:t>in</w:t>
            </w:r>
            <w:r w:rsidRPr="002E33CA">
              <w:rPr>
                <w:rFonts w:ascii="Arial" w:hAnsi="Arial" w:cs="Arial"/>
                <w:spacing w:val="-5"/>
                <w:sz w:val="18"/>
                <w:szCs w:val="18"/>
              </w:rPr>
              <w:t xml:space="preserve"> </w:t>
            </w:r>
            <w:r w:rsidRPr="002E33CA">
              <w:rPr>
                <w:rFonts w:ascii="Arial" w:hAnsi="Arial" w:cs="Arial"/>
                <w:sz w:val="18"/>
                <w:szCs w:val="18"/>
              </w:rPr>
              <w:t>breach</w:t>
            </w:r>
            <w:r w:rsidRPr="002E33CA">
              <w:rPr>
                <w:rFonts w:ascii="Arial" w:hAnsi="Arial" w:cs="Arial"/>
                <w:spacing w:val="-7"/>
                <w:sz w:val="18"/>
                <w:szCs w:val="18"/>
              </w:rPr>
              <w:t xml:space="preserve"> </w:t>
            </w:r>
            <w:r w:rsidRPr="002E33CA">
              <w:rPr>
                <w:rFonts w:ascii="Arial" w:hAnsi="Arial" w:cs="Arial"/>
                <w:sz w:val="18"/>
                <w:szCs w:val="18"/>
              </w:rPr>
              <w:t>for</w:t>
            </w:r>
            <w:r w:rsidRPr="002E33CA">
              <w:rPr>
                <w:rFonts w:ascii="Arial" w:hAnsi="Arial" w:cs="Arial"/>
                <w:spacing w:val="-6"/>
                <w:sz w:val="18"/>
                <w:szCs w:val="18"/>
              </w:rPr>
              <w:t xml:space="preserve"> </w:t>
            </w:r>
            <w:r w:rsidRPr="002E33CA">
              <w:rPr>
                <w:rFonts w:ascii="Arial" w:hAnsi="Arial" w:cs="Arial"/>
                <w:sz w:val="18"/>
                <w:szCs w:val="18"/>
              </w:rPr>
              <w:t>which</w:t>
            </w:r>
            <w:r w:rsidRPr="002E33CA">
              <w:rPr>
                <w:rFonts w:ascii="Arial" w:hAnsi="Arial" w:cs="Arial"/>
                <w:spacing w:val="-5"/>
                <w:sz w:val="18"/>
                <w:szCs w:val="18"/>
              </w:rPr>
              <w:t xml:space="preserve"> </w:t>
            </w:r>
            <w:r w:rsidRPr="002E33CA">
              <w:rPr>
                <w:rFonts w:ascii="Arial" w:hAnsi="Arial" w:cs="Arial"/>
                <w:sz w:val="18"/>
                <w:szCs w:val="18"/>
              </w:rPr>
              <w:t>purpose,</w:t>
            </w:r>
            <w:r w:rsidRPr="002E33CA">
              <w:rPr>
                <w:rFonts w:ascii="Arial" w:hAnsi="Arial" w:cs="Arial"/>
                <w:spacing w:val="-6"/>
                <w:sz w:val="18"/>
                <w:szCs w:val="18"/>
              </w:rPr>
              <w:t xml:space="preserve"> </w:t>
            </w:r>
            <w:r w:rsidRPr="002E33CA">
              <w:rPr>
                <w:rFonts w:ascii="Arial" w:hAnsi="Arial" w:cs="Arial"/>
                <w:sz w:val="18"/>
                <w:szCs w:val="18"/>
              </w:rPr>
              <w:t xml:space="preserve">the </w:t>
            </w:r>
            <w:r w:rsidRPr="002E33CA">
              <w:rPr>
                <w:rFonts w:ascii="Arial" w:hAnsi="Arial" w:cs="Arial"/>
                <w:i/>
                <w:sz w:val="18"/>
                <w:szCs w:val="18"/>
              </w:rPr>
              <w:t xml:space="preserve">Market Operator </w:t>
            </w:r>
            <w:r w:rsidRPr="002E33CA">
              <w:rPr>
                <w:rFonts w:ascii="Arial" w:hAnsi="Arial" w:cs="Arial"/>
                <w:sz w:val="18"/>
                <w:szCs w:val="18"/>
              </w:rPr>
              <w:t>is herein authorized to automatically deduct the reserve amount for the</w:t>
            </w:r>
            <w:r w:rsidRPr="002E33CA">
              <w:rPr>
                <w:rFonts w:ascii="Arial" w:hAnsi="Arial" w:cs="Arial"/>
                <w:spacing w:val="-9"/>
                <w:sz w:val="18"/>
                <w:szCs w:val="18"/>
              </w:rPr>
              <w:t xml:space="preserve"> </w:t>
            </w:r>
            <w:r w:rsidRPr="002E33CA">
              <w:rPr>
                <w:rFonts w:ascii="Arial" w:hAnsi="Arial" w:cs="Arial"/>
                <w:sz w:val="18"/>
                <w:szCs w:val="18"/>
              </w:rPr>
              <w:t>intervals</w:t>
            </w:r>
            <w:r w:rsidRPr="002E33CA">
              <w:rPr>
                <w:rFonts w:ascii="Arial" w:hAnsi="Arial" w:cs="Arial"/>
                <w:spacing w:val="-8"/>
                <w:sz w:val="18"/>
                <w:szCs w:val="18"/>
              </w:rPr>
              <w:t xml:space="preserve"> </w:t>
            </w:r>
            <w:r w:rsidRPr="002E33CA">
              <w:rPr>
                <w:rFonts w:ascii="Arial" w:hAnsi="Arial" w:cs="Arial"/>
                <w:sz w:val="18"/>
                <w:szCs w:val="18"/>
              </w:rPr>
              <w:t>found</w:t>
            </w:r>
            <w:r w:rsidRPr="002E33CA">
              <w:rPr>
                <w:rFonts w:ascii="Arial" w:hAnsi="Arial" w:cs="Arial"/>
                <w:spacing w:val="-9"/>
                <w:sz w:val="18"/>
                <w:szCs w:val="18"/>
              </w:rPr>
              <w:t xml:space="preserve"> </w:t>
            </w:r>
            <w:r w:rsidRPr="002E33CA">
              <w:rPr>
                <w:rFonts w:ascii="Arial" w:hAnsi="Arial" w:cs="Arial"/>
                <w:sz w:val="18"/>
                <w:szCs w:val="18"/>
              </w:rPr>
              <w:t>in</w:t>
            </w:r>
            <w:r w:rsidRPr="002E33CA">
              <w:rPr>
                <w:rFonts w:ascii="Arial" w:hAnsi="Arial" w:cs="Arial"/>
                <w:spacing w:val="-9"/>
                <w:sz w:val="18"/>
                <w:szCs w:val="18"/>
              </w:rPr>
              <w:t xml:space="preserve"> </w:t>
            </w:r>
            <w:r w:rsidRPr="002E33CA">
              <w:rPr>
                <w:rFonts w:ascii="Arial" w:hAnsi="Arial" w:cs="Arial"/>
                <w:sz w:val="18"/>
                <w:szCs w:val="18"/>
              </w:rPr>
              <w:t>breach</w:t>
            </w:r>
            <w:r w:rsidRPr="002E33CA">
              <w:rPr>
                <w:rFonts w:ascii="Arial" w:hAnsi="Arial" w:cs="Arial"/>
                <w:spacing w:val="-9"/>
                <w:sz w:val="18"/>
                <w:szCs w:val="18"/>
              </w:rPr>
              <w:t xml:space="preserve"> </w:t>
            </w:r>
            <w:r w:rsidRPr="002E33CA">
              <w:rPr>
                <w:rFonts w:ascii="Arial" w:hAnsi="Arial" w:cs="Arial"/>
                <w:sz w:val="18"/>
                <w:szCs w:val="18"/>
              </w:rPr>
              <w:t>from</w:t>
            </w:r>
            <w:r w:rsidRPr="002E33CA">
              <w:rPr>
                <w:rFonts w:ascii="Arial" w:hAnsi="Arial" w:cs="Arial"/>
                <w:spacing w:val="-10"/>
                <w:sz w:val="18"/>
                <w:szCs w:val="18"/>
              </w:rPr>
              <w:t xml:space="preserve"> </w:t>
            </w:r>
            <w:r w:rsidRPr="002E33CA">
              <w:rPr>
                <w:rFonts w:ascii="Arial" w:hAnsi="Arial" w:cs="Arial"/>
                <w:sz w:val="18"/>
                <w:szCs w:val="18"/>
              </w:rPr>
              <w:t>the</w:t>
            </w:r>
            <w:r w:rsidRPr="002E33CA">
              <w:rPr>
                <w:rFonts w:ascii="Arial" w:hAnsi="Arial" w:cs="Arial"/>
                <w:spacing w:val="-9"/>
                <w:sz w:val="18"/>
                <w:szCs w:val="18"/>
              </w:rPr>
              <w:t xml:space="preserve"> </w:t>
            </w:r>
            <w:r w:rsidRPr="002E33CA">
              <w:rPr>
                <w:rFonts w:ascii="Arial" w:hAnsi="Arial" w:cs="Arial"/>
                <w:sz w:val="18"/>
                <w:szCs w:val="18"/>
              </w:rPr>
              <w:t>settlement</w:t>
            </w:r>
            <w:r w:rsidRPr="002E33CA">
              <w:rPr>
                <w:rFonts w:ascii="Arial" w:hAnsi="Arial" w:cs="Arial"/>
                <w:spacing w:val="-10"/>
                <w:sz w:val="18"/>
                <w:szCs w:val="18"/>
              </w:rPr>
              <w:t xml:space="preserve"> </w:t>
            </w:r>
            <w:r w:rsidRPr="002E33CA">
              <w:rPr>
                <w:rFonts w:ascii="Arial" w:hAnsi="Arial" w:cs="Arial"/>
                <w:sz w:val="18"/>
                <w:szCs w:val="18"/>
              </w:rPr>
              <w:t>amount</w:t>
            </w:r>
            <w:r w:rsidRPr="002E33CA">
              <w:rPr>
                <w:rFonts w:ascii="Arial" w:hAnsi="Arial" w:cs="Arial"/>
                <w:spacing w:val="-10"/>
                <w:sz w:val="18"/>
                <w:szCs w:val="18"/>
              </w:rPr>
              <w:t xml:space="preserve"> </w:t>
            </w:r>
            <w:r w:rsidRPr="002E33CA">
              <w:rPr>
                <w:rFonts w:ascii="Arial" w:hAnsi="Arial" w:cs="Arial"/>
                <w:sz w:val="18"/>
                <w:szCs w:val="18"/>
              </w:rPr>
              <w:t>specified</w:t>
            </w:r>
            <w:r w:rsidRPr="002E33CA">
              <w:rPr>
                <w:rFonts w:ascii="Arial" w:hAnsi="Arial" w:cs="Arial"/>
                <w:spacing w:val="-9"/>
                <w:sz w:val="18"/>
                <w:szCs w:val="18"/>
              </w:rPr>
              <w:t xml:space="preserve"> </w:t>
            </w:r>
            <w:r w:rsidRPr="002E33CA">
              <w:rPr>
                <w:rFonts w:ascii="Arial" w:hAnsi="Arial" w:cs="Arial"/>
                <w:sz w:val="18"/>
                <w:szCs w:val="18"/>
              </w:rPr>
              <w:t>in</w:t>
            </w:r>
            <w:r w:rsidRPr="002E33CA">
              <w:rPr>
                <w:rFonts w:ascii="Arial" w:hAnsi="Arial" w:cs="Arial"/>
                <w:spacing w:val="-9"/>
                <w:sz w:val="18"/>
                <w:szCs w:val="18"/>
              </w:rPr>
              <w:t xml:space="preserve"> </w:t>
            </w:r>
            <w:r w:rsidRPr="002E33CA">
              <w:rPr>
                <w:rFonts w:ascii="Arial" w:hAnsi="Arial" w:cs="Arial"/>
                <w:sz w:val="18"/>
                <w:szCs w:val="18"/>
              </w:rPr>
              <w:t>Section</w:t>
            </w:r>
            <w:r w:rsidRPr="002E33CA">
              <w:rPr>
                <w:rFonts w:ascii="Arial" w:hAnsi="Arial" w:cs="Arial"/>
                <w:spacing w:val="-9"/>
                <w:sz w:val="18"/>
                <w:szCs w:val="18"/>
              </w:rPr>
              <w:t xml:space="preserve"> </w:t>
            </w:r>
            <w:r w:rsidRPr="002E33CA">
              <w:rPr>
                <w:rFonts w:ascii="Arial" w:hAnsi="Arial" w:cs="Arial"/>
                <w:sz w:val="18"/>
                <w:szCs w:val="18"/>
              </w:rPr>
              <w:t>7.3.1</w:t>
            </w:r>
            <w:r w:rsidRPr="002E33CA">
              <w:rPr>
                <w:rFonts w:ascii="Arial" w:hAnsi="Arial" w:cs="Arial"/>
                <w:spacing w:val="-11"/>
                <w:sz w:val="18"/>
                <w:szCs w:val="18"/>
              </w:rPr>
              <w:t xml:space="preserve"> </w:t>
            </w:r>
            <w:r w:rsidRPr="002E33CA">
              <w:rPr>
                <w:rFonts w:ascii="Arial" w:hAnsi="Arial" w:cs="Arial"/>
                <w:sz w:val="18"/>
                <w:szCs w:val="18"/>
              </w:rPr>
              <w:t>(a).</w:t>
            </w:r>
          </w:p>
          <w:p w14:paraId="7E6DB109" w14:textId="77777777" w:rsidR="00491D07" w:rsidRDefault="00491D07" w:rsidP="00491D07">
            <w:pPr>
              <w:widowControl w:val="0"/>
              <w:tabs>
                <w:tab w:val="left" w:pos="0"/>
                <w:tab w:val="left" w:pos="864"/>
                <w:tab w:val="left" w:pos="867"/>
              </w:tabs>
              <w:autoSpaceDE w:val="0"/>
              <w:autoSpaceDN w:val="0"/>
              <w:spacing w:after="0" w:line="276" w:lineRule="auto"/>
              <w:ind w:right="105"/>
              <w:rPr>
                <w:rFonts w:ascii="Arial" w:hAnsi="Arial" w:cs="Arial"/>
                <w:sz w:val="18"/>
                <w:szCs w:val="18"/>
              </w:rPr>
            </w:pPr>
          </w:p>
          <w:p w14:paraId="272061B0" w14:textId="512DB0F6" w:rsidR="00491D07" w:rsidRPr="003F4A25" w:rsidRDefault="00491D07" w:rsidP="00491D07">
            <w:pPr>
              <w:pStyle w:val="NoSpacing"/>
              <w:spacing w:line="276" w:lineRule="auto"/>
              <w:rPr>
                <w:rFonts w:ascii="Arial" w:hAnsi="Arial" w:cs="Arial"/>
                <w:sz w:val="18"/>
                <w:szCs w:val="18"/>
              </w:rPr>
            </w:pPr>
            <w:r>
              <w:rPr>
                <w:rFonts w:ascii="Arial" w:hAnsi="Arial" w:cs="Arial"/>
                <w:i/>
                <w:iCs/>
                <w:color w:val="FF0000"/>
                <w:sz w:val="18"/>
                <w:szCs w:val="18"/>
              </w:rPr>
              <w:t>*</w:t>
            </w:r>
            <w:r w:rsidRPr="00926BED">
              <w:rPr>
                <w:rFonts w:ascii="Arial" w:hAnsi="Arial" w:cs="Arial"/>
                <w:i/>
                <w:iCs/>
                <w:color w:val="FF0000"/>
                <w:sz w:val="18"/>
                <w:szCs w:val="18"/>
              </w:rPr>
              <w:t>Transferred with changes from Section 7.2.7</w:t>
            </w:r>
          </w:p>
        </w:tc>
        <w:tc>
          <w:tcPr>
            <w:tcW w:w="4420" w:type="dxa"/>
          </w:tcPr>
          <w:p w14:paraId="2050586F" w14:textId="6F9A587C" w:rsidR="00491D07" w:rsidRPr="003F4A25" w:rsidRDefault="00491D07" w:rsidP="00491D07">
            <w:pPr>
              <w:pStyle w:val="Default"/>
              <w:rPr>
                <w:rFonts w:ascii="Arial" w:hAnsi="Arial" w:cs="Arial"/>
                <w:sz w:val="18"/>
                <w:szCs w:val="18"/>
              </w:rPr>
            </w:pPr>
            <w:r>
              <w:rPr>
                <w:rFonts w:ascii="Arial" w:hAnsi="Arial" w:cs="Arial"/>
                <w:strike/>
                <w:color w:val="0070C0"/>
                <w:sz w:val="18"/>
                <w:szCs w:val="18"/>
              </w:rPr>
              <w:t xml:space="preserve">7.2.7 </w:t>
            </w:r>
            <w:r w:rsidRPr="00C52240">
              <w:rPr>
                <w:rFonts w:ascii="Arial" w:hAnsi="Arial" w:cs="Arial"/>
                <w:b/>
                <w:bCs/>
                <w:color w:val="0070C0"/>
                <w:sz w:val="18"/>
                <w:szCs w:val="18"/>
                <w:u w:val="single"/>
              </w:rPr>
              <w:t>7.6.3</w:t>
            </w:r>
            <w:r>
              <w:rPr>
                <w:rFonts w:ascii="Arial" w:hAnsi="Arial" w:cs="Arial"/>
                <w:b/>
                <w:bCs/>
                <w:color w:val="0070C0"/>
                <w:sz w:val="18"/>
                <w:szCs w:val="18"/>
                <w:u w:val="single"/>
              </w:rPr>
              <w:t xml:space="preserve"> </w:t>
            </w:r>
            <w:r w:rsidRPr="00DF5C7D">
              <w:rPr>
                <w:rFonts w:ascii="Arial" w:hAnsi="Arial" w:cs="Arial"/>
                <w:sz w:val="18"/>
                <w:szCs w:val="18"/>
              </w:rPr>
              <w:t>The</w:t>
            </w:r>
            <w:r w:rsidRPr="00DF5C7D">
              <w:rPr>
                <w:rFonts w:ascii="Arial" w:hAnsi="Arial" w:cs="Arial"/>
                <w:spacing w:val="-12"/>
                <w:sz w:val="18"/>
                <w:szCs w:val="18"/>
              </w:rPr>
              <w:t xml:space="preserve"> </w:t>
            </w:r>
            <w:r w:rsidRPr="00DF5C7D">
              <w:rPr>
                <w:rFonts w:ascii="Arial" w:hAnsi="Arial" w:cs="Arial"/>
                <w:sz w:val="18"/>
                <w:szCs w:val="18"/>
              </w:rPr>
              <w:t>finding</w:t>
            </w:r>
            <w:r w:rsidRPr="00DF5C7D">
              <w:rPr>
                <w:rFonts w:ascii="Arial" w:hAnsi="Arial" w:cs="Arial"/>
                <w:spacing w:val="-12"/>
                <w:sz w:val="18"/>
                <w:szCs w:val="18"/>
              </w:rPr>
              <w:t xml:space="preserve"> </w:t>
            </w:r>
            <w:r w:rsidRPr="00DF5C7D">
              <w:rPr>
                <w:rFonts w:ascii="Arial" w:hAnsi="Arial" w:cs="Arial"/>
                <w:sz w:val="18"/>
                <w:szCs w:val="18"/>
              </w:rPr>
              <w:t>of</w:t>
            </w:r>
            <w:r w:rsidRPr="00DF5C7D">
              <w:rPr>
                <w:rFonts w:ascii="Arial" w:hAnsi="Arial" w:cs="Arial"/>
                <w:spacing w:val="-11"/>
                <w:sz w:val="18"/>
                <w:szCs w:val="18"/>
              </w:rPr>
              <w:t xml:space="preserve"> </w:t>
            </w:r>
            <w:r w:rsidRPr="00DF5C7D">
              <w:rPr>
                <w:rFonts w:ascii="Arial" w:hAnsi="Arial" w:cs="Arial"/>
                <w:sz w:val="18"/>
                <w:szCs w:val="18"/>
              </w:rPr>
              <w:t>breach</w:t>
            </w:r>
            <w:r w:rsidRPr="00DF5C7D">
              <w:rPr>
                <w:rFonts w:ascii="Arial" w:hAnsi="Arial" w:cs="Arial"/>
                <w:spacing w:val="-12"/>
                <w:sz w:val="18"/>
                <w:szCs w:val="18"/>
              </w:rPr>
              <w:t xml:space="preserve"> </w:t>
            </w:r>
            <w:r w:rsidRPr="00DF5C7D">
              <w:rPr>
                <w:rFonts w:ascii="Arial" w:hAnsi="Arial" w:cs="Arial"/>
                <w:sz w:val="18"/>
                <w:szCs w:val="18"/>
              </w:rPr>
              <w:t>of</w:t>
            </w:r>
            <w:r w:rsidRPr="00DF5C7D">
              <w:rPr>
                <w:rFonts w:ascii="Arial" w:hAnsi="Arial" w:cs="Arial"/>
                <w:spacing w:val="-12"/>
                <w:sz w:val="18"/>
                <w:szCs w:val="18"/>
              </w:rPr>
              <w:t xml:space="preserve"> </w:t>
            </w:r>
            <w:r w:rsidRPr="00DF5C7D">
              <w:rPr>
                <w:rFonts w:ascii="Arial" w:hAnsi="Arial" w:cs="Arial"/>
                <w:i/>
                <w:sz w:val="18"/>
                <w:szCs w:val="18"/>
              </w:rPr>
              <w:t>reserve</w:t>
            </w:r>
            <w:r w:rsidRPr="00DF5C7D">
              <w:rPr>
                <w:rFonts w:ascii="Arial" w:hAnsi="Arial" w:cs="Arial"/>
                <w:i/>
                <w:spacing w:val="-12"/>
                <w:sz w:val="18"/>
                <w:szCs w:val="18"/>
              </w:rPr>
              <w:t xml:space="preserve"> </w:t>
            </w:r>
            <w:r w:rsidRPr="00DF5C7D">
              <w:rPr>
                <w:rFonts w:ascii="Arial" w:hAnsi="Arial" w:cs="Arial"/>
                <w:i/>
                <w:sz w:val="18"/>
                <w:szCs w:val="18"/>
              </w:rPr>
              <w:t>conformance</w:t>
            </w:r>
            <w:r w:rsidRPr="00DF5C7D">
              <w:rPr>
                <w:rFonts w:ascii="Arial" w:hAnsi="Arial" w:cs="Arial"/>
                <w:i/>
                <w:spacing w:val="-12"/>
                <w:sz w:val="18"/>
                <w:szCs w:val="18"/>
              </w:rPr>
              <w:t xml:space="preserve"> </w:t>
            </w:r>
            <w:r w:rsidRPr="00DF5C7D">
              <w:rPr>
                <w:rFonts w:ascii="Arial" w:hAnsi="Arial" w:cs="Arial"/>
                <w:i/>
                <w:sz w:val="18"/>
                <w:szCs w:val="18"/>
              </w:rPr>
              <w:t>standards</w:t>
            </w:r>
            <w:r w:rsidRPr="00DF5C7D">
              <w:rPr>
                <w:rFonts w:ascii="Arial" w:hAnsi="Arial" w:cs="Arial"/>
                <w:sz w:val="18"/>
                <w:szCs w:val="18"/>
              </w:rPr>
              <w:t>,</w:t>
            </w:r>
            <w:r w:rsidRPr="00DF5C7D">
              <w:rPr>
                <w:rFonts w:ascii="Arial" w:hAnsi="Arial" w:cs="Arial"/>
                <w:spacing w:val="-11"/>
                <w:sz w:val="18"/>
                <w:szCs w:val="18"/>
              </w:rPr>
              <w:t xml:space="preserve"> </w:t>
            </w:r>
            <w:r w:rsidRPr="00DF5C7D">
              <w:rPr>
                <w:rFonts w:ascii="Arial" w:hAnsi="Arial" w:cs="Arial"/>
                <w:sz w:val="18"/>
                <w:szCs w:val="18"/>
              </w:rPr>
              <w:t>as</w:t>
            </w:r>
            <w:r w:rsidRPr="00DF5C7D">
              <w:rPr>
                <w:rFonts w:ascii="Arial" w:hAnsi="Arial" w:cs="Arial"/>
                <w:spacing w:val="-14"/>
                <w:sz w:val="18"/>
                <w:szCs w:val="18"/>
              </w:rPr>
              <w:t xml:space="preserve"> </w:t>
            </w:r>
            <w:r w:rsidRPr="00DF5C7D">
              <w:rPr>
                <w:rFonts w:ascii="Arial" w:hAnsi="Arial" w:cs="Arial"/>
                <w:sz w:val="18"/>
                <w:szCs w:val="18"/>
              </w:rPr>
              <w:t>determined</w:t>
            </w:r>
            <w:r w:rsidRPr="00DF5C7D">
              <w:rPr>
                <w:rFonts w:ascii="Arial" w:hAnsi="Arial" w:cs="Arial"/>
                <w:spacing w:val="-12"/>
                <w:sz w:val="18"/>
                <w:szCs w:val="18"/>
              </w:rPr>
              <w:t xml:space="preserve"> </w:t>
            </w:r>
            <w:r w:rsidRPr="00DF5C7D">
              <w:rPr>
                <w:rFonts w:ascii="Arial" w:hAnsi="Arial" w:cs="Arial"/>
                <w:sz w:val="18"/>
                <w:szCs w:val="18"/>
              </w:rPr>
              <w:t>in</w:t>
            </w:r>
            <w:r w:rsidRPr="00DF5C7D">
              <w:rPr>
                <w:rFonts w:ascii="Arial" w:hAnsi="Arial" w:cs="Arial"/>
                <w:spacing w:val="-12"/>
                <w:sz w:val="18"/>
                <w:szCs w:val="18"/>
              </w:rPr>
              <w:t xml:space="preserve"> </w:t>
            </w:r>
            <w:r w:rsidRPr="00DF5C7D">
              <w:rPr>
                <w:rFonts w:ascii="Arial" w:hAnsi="Arial" w:cs="Arial"/>
                <w:sz w:val="18"/>
                <w:szCs w:val="18"/>
              </w:rPr>
              <w:t>accordance with</w:t>
            </w:r>
            <w:r w:rsidRPr="00DF5C7D">
              <w:rPr>
                <w:rFonts w:ascii="Arial" w:hAnsi="Arial" w:cs="Arial"/>
                <w:spacing w:val="-5"/>
                <w:sz w:val="18"/>
                <w:szCs w:val="18"/>
              </w:rPr>
              <w:t xml:space="preserve"> </w:t>
            </w:r>
            <w:r w:rsidRPr="00DF5C7D">
              <w:rPr>
                <w:rFonts w:ascii="Arial" w:hAnsi="Arial" w:cs="Arial"/>
                <w:sz w:val="18"/>
                <w:szCs w:val="18"/>
              </w:rPr>
              <w:t>Section</w:t>
            </w:r>
            <w:r w:rsidRPr="001916BF">
              <w:rPr>
                <w:rFonts w:ascii="Arial" w:hAnsi="Arial" w:cs="Arial"/>
                <w:b/>
                <w:bCs/>
                <w:color w:val="0070C0"/>
                <w:sz w:val="18"/>
                <w:szCs w:val="18"/>
                <w:u w:val="single"/>
              </w:rPr>
              <w:t>s</w:t>
            </w:r>
            <w:r w:rsidRPr="00DF5C7D">
              <w:rPr>
                <w:rFonts w:ascii="Arial" w:hAnsi="Arial" w:cs="Arial"/>
                <w:spacing w:val="-5"/>
                <w:sz w:val="18"/>
                <w:szCs w:val="18"/>
              </w:rPr>
              <w:t xml:space="preserve"> </w:t>
            </w:r>
            <w:r w:rsidRPr="003E3EFD">
              <w:rPr>
                <w:rFonts w:ascii="Arial" w:hAnsi="Arial" w:cs="Arial"/>
                <w:strike/>
                <w:color w:val="0070C0"/>
                <w:sz w:val="18"/>
                <w:szCs w:val="18"/>
              </w:rPr>
              <w:t xml:space="preserve">7.2 </w:t>
            </w:r>
            <w:r w:rsidRPr="001916BF">
              <w:rPr>
                <w:rFonts w:ascii="Arial" w:hAnsi="Arial" w:cs="Arial"/>
                <w:b/>
                <w:bCs/>
                <w:color w:val="0070C0"/>
                <w:sz w:val="18"/>
                <w:szCs w:val="18"/>
                <w:u w:val="single"/>
              </w:rPr>
              <w:t xml:space="preserve">7.3, 7.4 and 7.5 </w:t>
            </w:r>
            <w:r w:rsidRPr="00DF5C7D">
              <w:rPr>
                <w:rFonts w:ascii="Arial" w:hAnsi="Arial" w:cs="Arial"/>
                <w:sz w:val="18"/>
                <w:szCs w:val="18"/>
              </w:rPr>
              <w:t>hereof,</w:t>
            </w:r>
            <w:r w:rsidRPr="00DF5C7D">
              <w:rPr>
                <w:rFonts w:ascii="Arial" w:hAnsi="Arial" w:cs="Arial"/>
                <w:spacing w:val="-6"/>
                <w:sz w:val="18"/>
                <w:szCs w:val="18"/>
              </w:rPr>
              <w:t xml:space="preserve"> </w:t>
            </w:r>
            <w:r w:rsidRPr="00DF5C7D">
              <w:rPr>
                <w:rFonts w:ascii="Arial" w:hAnsi="Arial" w:cs="Arial"/>
                <w:sz w:val="18"/>
                <w:szCs w:val="18"/>
              </w:rPr>
              <w:t>shall</w:t>
            </w:r>
            <w:r w:rsidRPr="00DF5C7D">
              <w:rPr>
                <w:rFonts w:ascii="Arial" w:hAnsi="Arial" w:cs="Arial"/>
                <w:spacing w:val="-6"/>
                <w:sz w:val="18"/>
                <w:szCs w:val="18"/>
              </w:rPr>
              <w:t xml:space="preserve"> </w:t>
            </w:r>
            <w:r w:rsidRPr="00DF5C7D">
              <w:rPr>
                <w:rFonts w:ascii="Arial" w:hAnsi="Arial" w:cs="Arial"/>
                <w:sz w:val="18"/>
                <w:szCs w:val="18"/>
              </w:rPr>
              <w:t>have</w:t>
            </w:r>
            <w:r w:rsidRPr="00DF5C7D">
              <w:rPr>
                <w:rFonts w:ascii="Arial" w:hAnsi="Arial" w:cs="Arial"/>
                <w:spacing w:val="-5"/>
                <w:sz w:val="18"/>
                <w:szCs w:val="18"/>
              </w:rPr>
              <w:t xml:space="preserve"> </w:t>
            </w:r>
            <w:r w:rsidRPr="00DF5C7D">
              <w:rPr>
                <w:rFonts w:ascii="Arial" w:hAnsi="Arial" w:cs="Arial"/>
                <w:sz w:val="18"/>
                <w:szCs w:val="18"/>
              </w:rPr>
              <w:t>the</w:t>
            </w:r>
            <w:r w:rsidRPr="00DF5C7D">
              <w:rPr>
                <w:rFonts w:ascii="Arial" w:hAnsi="Arial" w:cs="Arial"/>
                <w:spacing w:val="-7"/>
                <w:sz w:val="18"/>
                <w:szCs w:val="18"/>
              </w:rPr>
              <w:t xml:space="preserve"> </w:t>
            </w:r>
            <w:r w:rsidRPr="00DF5C7D">
              <w:rPr>
                <w:rFonts w:ascii="Arial" w:hAnsi="Arial" w:cs="Arial"/>
                <w:sz w:val="18"/>
                <w:szCs w:val="18"/>
              </w:rPr>
              <w:t>effect</w:t>
            </w:r>
            <w:r w:rsidRPr="00DF5C7D">
              <w:rPr>
                <w:rFonts w:ascii="Arial" w:hAnsi="Arial" w:cs="Arial"/>
                <w:spacing w:val="-4"/>
                <w:sz w:val="18"/>
                <w:szCs w:val="18"/>
              </w:rPr>
              <w:t xml:space="preserve"> </w:t>
            </w:r>
            <w:r w:rsidRPr="00DF5C7D">
              <w:rPr>
                <w:rFonts w:ascii="Arial" w:hAnsi="Arial" w:cs="Arial"/>
                <w:sz w:val="18"/>
                <w:szCs w:val="18"/>
              </w:rPr>
              <w:t>of</w:t>
            </w:r>
            <w:r w:rsidRPr="00DF5C7D">
              <w:rPr>
                <w:rFonts w:ascii="Arial" w:hAnsi="Arial" w:cs="Arial"/>
                <w:spacing w:val="-4"/>
                <w:sz w:val="18"/>
                <w:szCs w:val="18"/>
              </w:rPr>
              <w:t xml:space="preserve"> </w:t>
            </w:r>
            <w:r w:rsidRPr="00DF5C7D">
              <w:rPr>
                <w:rFonts w:ascii="Arial" w:hAnsi="Arial" w:cs="Arial"/>
                <w:sz w:val="18"/>
                <w:szCs w:val="18"/>
              </w:rPr>
              <w:t>non-payment</w:t>
            </w:r>
            <w:r w:rsidRPr="00DF5C7D">
              <w:rPr>
                <w:rFonts w:ascii="Arial" w:hAnsi="Arial" w:cs="Arial"/>
                <w:spacing w:val="-4"/>
                <w:sz w:val="18"/>
                <w:szCs w:val="18"/>
              </w:rPr>
              <w:t xml:space="preserve"> </w:t>
            </w:r>
            <w:r w:rsidRPr="00DF5C7D">
              <w:rPr>
                <w:rFonts w:ascii="Arial" w:hAnsi="Arial" w:cs="Arial"/>
                <w:sz w:val="18"/>
                <w:szCs w:val="18"/>
              </w:rPr>
              <w:t>of</w:t>
            </w:r>
            <w:r w:rsidRPr="00DF5C7D">
              <w:rPr>
                <w:rFonts w:ascii="Arial" w:hAnsi="Arial" w:cs="Arial"/>
                <w:spacing w:val="-6"/>
                <w:sz w:val="18"/>
                <w:szCs w:val="18"/>
              </w:rPr>
              <w:t xml:space="preserve"> </w:t>
            </w:r>
            <w:r w:rsidRPr="00DF5C7D">
              <w:rPr>
                <w:rFonts w:ascii="Arial" w:hAnsi="Arial" w:cs="Arial"/>
                <w:sz w:val="18"/>
                <w:szCs w:val="18"/>
              </w:rPr>
              <w:t>the</w:t>
            </w:r>
            <w:r w:rsidRPr="00DF5C7D">
              <w:rPr>
                <w:rFonts w:ascii="Arial" w:hAnsi="Arial" w:cs="Arial"/>
                <w:spacing w:val="-7"/>
                <w:sz w:val="18"/>
                <w:szCs w:val="18"/>
              </w:rPr>
              <w:t xml:space="preserve"> </w:t>
            </w:r>
            <w:r w:rsidRPr="00DF5C7D">
              <w:rPr>
                <w:rFonts w:ascii="Arial" w:hAnsi="Arial" w:cs="Arial"/>
                <w:sz w:val="18"/>
                <w:szCs w:val="18"/>
              </w:rPr>
              <w:t>reserve</w:t>
            </w:r>
            <w:r>
              <w:rPr>
                <w:rFonts w:ascii="Arial" w:hAnsi="Arial" w:cs="Arial"/>
                <w:sz w:val="18"/>
                <w:szCs w:val="18"/>
              </w:rPr>
              <w:t xml:space="preserve"> trading</w:t>
            </w:r>
            <w:r w:rsidRPr="00DF5C7D">
              <w:rPr>
                <w:rFonts w:ascii="Arial" w:hAnsi="Arial" w:cs="Arial"/>
                <w:spacing w:val="-5"/>
                <w:sz w:val="18"/>
                <w:szCs w:val="18"/>
              </w:rPr>
              <w:t xml:space="preserve"> </w:t>
            </w:r>
            <w:r w:rsidRPr="00DF5C7D">
              <w:rPr>
                <w:rFonts w:ascii="Arial" w:hAnsi="Arial" w:cs="Arial"/>
                <w:sz w:val="18"/>
                <w:szCs w:val="18"/>
              </w:rPr>
              <w:t>amount</w:t>
            </w:r>
            <w:r w:rsidRPr="00DF5C7D">
              <w:rPr>
                <w:rFonts w:ascii="Arial" w:hAnsi="Arial" w:cs="Arial"/>
                <w:spacing w:val="-6"/>
                <w:sz w:val="18"/>
                <w:szCs w:val="18"/>
              </w:rPr>
              <w:t xml:space="preserve"> </w:t>
            </w:r>
            <w:r w:rsidRPr="00DF5C7D">
              <w:rPr>
                <w:rFonts w:ascii="Arial" w:hAnsi="Arial" w:cs="Arial"/>
                <w:sz w:val="18"/>
                <w:szCs w:val="18"/>
              </w:rPr>
              <w:t>to the</w:t>
            </w:r>
            <w:r w:rsidRPr="00DF5C7D">
              <w:rPr>
                <w:rFonts w:ascii="Arial" w:hAnsi="Arial" w:cs="Arial"/>
                <w:spacing w:val="-5"/>
                <w:sz w:val="18"/>
                <w:szCs w:val="18"/>
              </w:rPr>
              <w:t xml:space="preserve"> </w:t>
            </w:r>
            <w:r w:rsidRPr="00DF5C7D">
              <w:rPr>
                <w:rFonts w:ascii="Arial" w:hAnsi="Arial" w:cs="Arial"/>
                <w:i/>
                <w:sz w:val="18"/>
                <w:szCs w:val="18"/>
              </w:rPr>
              <w:t>Ancillary</w:t>
            </w:r>
            <w:r w:rsidRPr="00DF5C7D">
              <w:rPr>
                <w:rFonts w:ascii="Arial" w:hAnsi="Arial" w:cs="Arial"/>
                <w:i/>
                <w:spacing w:val="-5"/>
                <w:sz w:val="18"/>
                <w:szCs w:val="18"/>
              </w:rPr>
              <w:t xml:space="preserve"> </w:t>
            </w:r>
            <w:r w:rsidRPr="00DF5C7D">
              <w:rPr>
                <w:rFonts w:ascii="Arial" w:hAnsi="Arial" w:cs="Arial"/>
                <w:i/>
                <w:sz w:val="18"/>
                <w:szCs w:val="18"/>
              </w:rPr>
              <w:t>Services</w:t>
            </w:r>
            <w:r w:rsidRPr="00DF5C7D">
              <w:rPr>
                <w:rFonts w:ascii="Arial" w:hAnsi="Arial" w:cs="Arial"/>
                <w:i/>
                <w:spacing w:val="-5"/>
                <w:sz w:val="18"/>
                <w:szCs w:val="18"/>
              </w:rPr>
              <w:t xml:space="preserve"> </w:t>
            </w:r>
            <w:r w:rsidRPr="00DF5C7D">
              <w:rPr>
                <w:rFonts w:ascii="Arial" w:hAnsi="Arial" w:cs="Arial"/>
                <w:i/>
                <w:sz w:val="18"/>
                <w:szCs w:val="18"/>
              </w:rPr>
              <w:t>Provider</w:t>
            </w:r>
            <w:r w:rsidRPr="00DF5C7D">
              <w:rPr>
                <w:rFonts w:ascii="Arial" w:hAnsi="Arial" w:cs="Arial"/>
                <w:i/>
                <w:spacing w:val="-4"/>
                <w:sz w:val="18"/>
                <w:szCs w:val="18"/>
              </w:rPr>
              <w:t xml:space="preserve"> </w:t>
            </w:r>
            <w:r w:rsidRPr="00DF5C7D">
              <w:rPr>
                <w:rFonts w:ascii="Arial" w:hAnsi="Arial" w:cs="Arial"/>
                <w:sz w:val="18"/>
                <w:szCs w:val="18"/>
              </w:rPr>
              <w:t>for</w:t>
            </w:r>
            <w:r w:rsidRPr="00DF5C7D">
              <w:rPr>
                <w:rFonts w:ascii="Arial" w:hAnsi="Arial" w:cs="Arial"/>
                <w:spacing w:val="-6"/>
                <w:sz w:val="18"/>
                <w:szCs w:val="18"/>
              </w:rPr>
              <w:t xml:space="preserve"> </w:t>
            </w:r>
            <w:r w:rsidRPr="00DF5C7D">
              <w:rPr>
                <w:rFonts w:ascii="Arial" w:hAnsi="Arial" w:cs="Arial"/>
                <w:sz w:val="18"/>
                <w:szCs w:val="18"/>
              </w:rPr>
              <w:t>the</w:t>
            </w:r>
            <w:r w:rsidRPr="00DF5C7D">
              <w:rPr>
                <w:rFonts w:ascii="Arial" w:hAnsi="Arial" w:cs="Arial"/>
                <w:spacing w:val="-7"/>
                <w:sz w:val="18"/>
                <w:szCs w:val="18"/>
              </w:rPr>
              <w:t xml:space="preserve"> </w:t>
            </w:r>
            <w:r w:rsidRPr="00DF5C7D">
              <w:rPr>
                <w:rFonts w:ascii="Arial" w:hAnsi="Arial" w:cs="Arial"/>
                <w:sz w:val="18"/>
                <w:szCs w:val="18"/>
              </w:rPr>
              <w:t>intervals</w:t>
            </w:r>
            <w:r w:rsidRPr="00DF5C7D">
              <w:rPr>
                <w:rFonts w:ascii="Arial" w:hAnsi="Arial" w:cs="Arial"/>
                <w:spacing w:val="-7"/>
                <w:sz w:val="18"/>
                <w:szCs w:val="18"/>
              </w:rPr>
              <w:t xml:space="preserve"> </w:t>
            </w:r>
            <w:r w:rsidRPr="00DF5C7D">
              <w:rPr>
                <w:rFonts w:ascii="Arial" w:hAnsi="Arial" w:cs="Arial"/>
                <w:sz w:val="18"/>
                <w:szCs w:val="18"/>
              </w:rPr>
              <w:t>found</w:t>
            </w:r>
            <w:r w:rsidRPr="00DF5C7D">
              <w:rPr>
                <w:rFonts w:ascii="Arial" w:hAnsi="Arial" w:cs="Arial"/>
                <w:spacing w:val="-5"/>
                <w:sz w:val="18"/>
                <w:szCs w:val="18"/>
              </w:rPr>
              <w:t xml:space="preserve"> </w:t>
            </w:r>
            <w:r w:rsidRPr="00DF5C7D">
              <w:rPr>
                <w:rFonts w:ascii="Arial" w:hAnsi="Arial" w:cs="Arial"/>
                <w:sz w:val="18"/>
                <w:szCs w:val="18"/>
              </w:rPr>
              <w:t>in</w:t>
            </w:r>
            <w:r w:rsidRPr="00DF5C7D">
              <w:rPr>
                <w:rFonts w:ascii="Arial" w:hAnsi="Arial" w:cs="Arial"/>
                <w:spacing w:val="-5"/>
                <w:sz w:val="18"/>
                <w:szCs w:val="18"/>
              </w:rPr>
              <w:t xml:space="preserve"> </w:t>
            </w:r>
            <w:r w:rsidRPr="00DF5C7D">
              <w:rPr>
                <w:rFonts w:ascii="Arial" w:hAnsi="Arial" w:cs="Arial"/>
                <w:sz w:val="18"/>
                <w:szCs w:val="18"/>
              </w:rPr>
              <w:t>breach</w:t>
            </w:r>
            <w:r w:rsidRPr="00DF5C7D">
              <w:rPr>
                <w:rFonts w:ascii="Arial" w:hAnsi="Arial" w:cs="Arial"/>
                <w:spacing w:val="-7"/>
                <w:sz w:val="18"/>
                <w:szCs w:val="18"/>
              </w:rPr>
              <w:t xml:space="preserve"> </w:t>
            </w:r>
            <w:r w:rsidRPr="00DF5C7D">
              <w:rPr>
                <w:rFonts w:ascii="Arial" w:hAnsi="Arial" w:cs="Arial"/>
                <w:sz w:val="18"/>
                <w:szCs w:val="18"/>
              </w:rPr>
              <w:t>for</w:t>
            </w:r>
            <w:r w:rsidRPr="00DF5C7D">
              <w:rPr>
                <w:rFonts w:ascii="Arial" w:hAnsi="Arial" w:cs="Arial"/>
                <w:spacing w:val="-6"/>
                <w:sz w:val="18"/>
                <w:szCs w:val="18"/>
              </w:rPr>
              <w:t xml:space="preserve"> </w:t>
            </w:r>
            <w:r w:rsidRPr="00DF5C7D">
              <w:rPr>
                <w:rFonts w:ascii="Arial" w:hAnsi="Arial" w:cs="Arial"/>
                <w:sz w:val="18"/>
                <w:szCs w:val="18"/>
              </w:rPr>
              <w:t>which</w:t>
            </w:r>
            <w:r w:rsidRPr="00DF5C7D">
              <w:rPr>
                <w:rFonts w:ascii="Arial" w:hAnsi="Arial" w:cs="Arial"/>
                <w:spacing w:val="-5"/>
                <w:sz w:val="18"/>
                <w:szCs w:val="18"/>
              </w:rPr>
              <w:t xml:space="preserve"> </w:t>
            </w:r>
            <w:r w:rsidRPr="00DF5C7D">
              <w:rPr>
                <w:rFonts w:ascii="Arial" w:hAnsi="Arial" w:cs="Arial"/>
                <w:sz w:val="18"/>
                <w:szCs w:val="18"/>
              </w:rPr>
              <w:t>purpose,</w:t>
            </w:r>
            <w:r w:rsidRPr="00DF5C7D">
              <w:rPr>
                <w:rFonts w:ascii="Arial" w:hAnsi="Arial" w:cs="Arial"/>
                <w:spacing w:val="-6"/>
                <w:sz w:val="18"/>
                <w:szCs w:val="18"/>
              </w:rPr>
              <w:t xml:space="preserve"> </w:t>
            </w:r>
            <w:r w:rsidRPr="00DF5C7D">
              <w:rPr>
                <w:rFonts w:ascii="Arial" w:hAnsi="Arial" w:cs="Arial"/>
                <w:sz w:val="18"/>
                <w:szCs w:val="18"/>
              </w:rPr>
              <w:t xml:space="preserve">the </w:t>
            </w:r>
            <w:r w:rsidRPr="00DF5C7D">
              <w:rPr>
                <w:rFonts w:ascii="Arial" w:hAnsi="Arial" w:cs="Arial"/>
                <w:i/>
                <w:sz w:val="18"/>
                <w:szCs w:val="18"/>
              </w:rPr>
              <w:t xml:space="preserve">Market Operator </w:t>
            </w:r>
            <w:r w:rsidRPr="00DF5C7D">
              <w:rPr>
                <w:rFonts w:ascii="Arial" w:hAnsi="Arial" w:cs="Arial"/>
                <w:sz w:val="18"/>
                <w:szCs w:val="18"/>
              </w:rPr>
              <w:t xml:space="preserve">is herein authorized to </w:t>
            </w:r>
            <w:r w:rsidRPr="003E3EFD">
              <w:rPr>
                <w:rFonts w:ascii="Arial" w:hAnsi="Arial" w:cs="Arial"/>
                <w:strike/>
                <w:color w:val="0070C0"/>
                <w:sz w:val="18"/>
                <w:szCs w:val="18"/>
              </w:rPr>
              <w:t>automatically</w:t>
            </w:r>
            <w:r w:rsidRPr="00DF5C7D">
              <w:rPr>
                <w:rFonts w:ascii="Arial" w:hAnsi="Arial" w:cs="Arial"/>
                <w:sz w:val="18"/>
                <w:szCs w:val="18"/>
              </w:rPr>
              <w:t xml:space="preserve"> deduct the reserve amount for the</w:t>
            </w:r>
            <w:r w:rsidRPr="00DF5C7D">
              <w:rPr>
                <w:rFonts w:ascii="Arial" w:hAnsi="Arial" w:cs="Arial"/>
                <w:spacing w:val="-9"/>
                <w:sz w:val="18"/>
                <w:szCs w:val="18"/>
              </w:rPr>
              <w:t xml:space="preserve"> </w:t>
            </w:r>
            <w:r w:rsidRPr="00DF5C7D">
              <w:rPr>
                <w:rFonts w:ascii="Arial" w:hAnsi="Arial" w:cs="Arial"/>
                <w:sz w:val="18"/>
                <w:szCs w:val="18"/>
              </w:rPr>
              <w:t>intervals</w:t>
            </w:r>
            <w:r w:rsidRPr="00DF5C7D">
              <w:rPr>
                <w:rFonts w:ascii="Arial" w:hAnsi="Arial" w:cs="Arial"/>
                <w:spacing w:val="-8"/>
                <w:sz w:val="18"/>
                <w:szCs w:val="18"/>
              </w:rPr>
              <w:t xml:space="preserve"> </w:t>
            </w:r>
            <w:r w:rsidRPr="00DF5C7D">
              <w:rPr>
                <w:rFonts w:ascii="Arial" w:hAnsi="Arial" w:cs="Arial"/>
                <w:sz w:val="18"/>
                <w:szCs w:val="18"/>
              </w:rPr>
              <w:t>found</w:t>
            </w:r>
            <w:r w:rsidRPr="00DF5C7D">
              <w:rPr>
                <w:rFonts w:ascii="Arial" w:hAnsi="Arial" w:cs="Arial"/>
                <w:spacing w:val="-9"/>
                <w:sz w:val="18"/>
                <w:szCs w:val="18"/>
              </w:rPr>
              <w:t xml:space="preserve"> </w:t>
            </w:r>
            <w:r w:rsidRPr="00DF5C7D">
              <w:rPr>
                <w:rFonts w:ascii="Arial" w:hAnsi="Arial" w:cs="Arial"/>
                <w:sz w:val="18"/>
                <w:szCs w:val="18"/>
              </w:rPr>
              <w:t>in</w:t>
            </w:r>
            <w:r w:rsidRPr="00DF5C7D">
              <w:rPr>
                <w:rFonts w:ascii="Arial" w:hAnsi="Arial" w:cs="Arial"/>
                <w:spacing w:val="-9"/>
                <w:sz w:val="18"/>
                <w:szCs w:val="18"/>
              </w:rPr>
              <w:t xml:space="preserve"> </w:t>
            </w:r>
            <w:r w:rsidRPr="00DF5C7D">
              <w:rPr>
                <w:rFonts w:ascii="Arial" w:hAnsi="Arial" w:cs="Arial"/>
                <w:sz w:val="18"/>
                <w:szCs w:val="18"/>
              </w:rPr>
              <w:t>breach</w:t>
            </w:r>
            <w:r w:rsidRPr="00DF5C7D">
              <w:rPr>
                <w:rFonts w:ascii="Arial" w:hAnsi="Arial" w:cs="Arial"/>
                <w:spacing w:val="-9"/>
                <w:sz w:val="18"/>
                <w:szCs w:val="18"/>
              </w:rPr>
              <w:t xml:space="preserve"> </w:t>
            </w:r>
            <w:r w:rsidRPr="00DF5C7D">
              <w:rPr>
                <w:rFonts w:ascii="Arial" w:hAnsi="Arial" w:cs="Arial"/>
                <w:sz w:val="18"/>
                <w:szCs w:val="18"/>
              </w:rPr>
              <w:t>from</w:t>
            </w:r>
            <w:r w:rsidRPr="00DF5C7D">
              <w:rPr>
                <w:rFonts w:ascii="Arial" w:hAnsi="Arial" w:cs="Arial"/>
                <w:spacing w:val="-10"/>
                <w:sz w:val="18"/>
                <w:szCs w:val="18"/>
              </w:rPr>
              <w:t xml:space="preserve"> </w:t>
            </w:r>
            <w:r w:rsidRPr="00DF5C7D">
              <w:rPr>
                <w:rFonts w:ascii="Arial" w:hAnsi="Arial" w:cs="Arial"/>
                <w:sz w:val="18"/>
                <w:szCs w:val="18"/>
              </w:rPr>
              <w:t>the</w:t>
            </w:r>
            <w:r w:rsidRPr="00DF5C7D">
              <w:rPr>
                <w:rFonts w:ascii="Arial" w:hAnsi="Arial" w:cs="Arial"/>
                <w:spacing w:val="-9"/>
                <w:sz w:val="18"/>
                <w:szCs w:val="18"/>
              </w:rPr>
              <w:t xml:space="preserve"> </w:t>
            </w:r>
            <w:r w:rsidRPr="00DF5C7D">
              <w:rPr>
                <w:rFonts w:ascii="Arial" w:hAnsi="Arial" w:cs="Arial"/>
                <w:sz w:val="18"/>
                <w:szCs w:val="18"/>
              </w:rPr>
              <w:t>settlement</w:t>
            </w:r>
            <w:r w:rsidRPr="00DF5C7D">
              <w:rPr>
                <w:rFonts w:ascii="Arial" w:hAnsi="Arial" w:cs="Arial"/>
                <w:spacing w:val="-10"/>
                <w:sz w:val="18"/>
                <w:szCs w:val="18"/>
              </w:rPr>
              <w:t xml:space="preserve"> </w:t>
            </w:r>
            <w:r w:rsidRPr="00DF5C7D">
              <w:rPr>
                <w:rFonts w:ascii="Arial" w:hAnsi="Arial" w:cs="Arial"/>
                <w:sz w:val="18"/>
                <w:szCs w:val="18"/>
              </w:rPr>
              <w:t>amount</w:t>
            </w:r>
            <w:r w:rsidRPr="00DF5C7D">
              <w:rPr>
                <w:rFonts w:ascii="Arial" w:hAnsi="Arial" w:cs="Arial"/>
                <w:spacing w:val="-10"/>
                <w:sz w:val="18"/>
                <w:szCs w:val="18"/>
              </w:rPr>
              <w:t xml:space="preserve"> </w:t>
            </w:r>
            <w:r w:rsidRPr="003E3EFD">
              <w:rPr>
                <w:rFonts w:ascii="Arial" w:hAnsi="Arial" w:cs="Arial"/>
                <w:strike/>
                <w:color w:val="0070C0"/>
                <w:sz w:val="18"/>
                <w:szCs w:val="18"/>
              </w:rPr>
              <w:t>specified</w:t>
            </w:r>
            <w:r w:rsidRPr="00DF5C7D">
              <w:rPr>
                <w:rFonts w:ascii="Arial" w:hAnsi="Arial" w:cs="Arial"/>
                <w:spacing w:val="-9"/>
                <w:sz w:val="18"/>
                <w:szCs w:val="18"/>
              </w:rPr>
              <w:t xml:space="preserve"> </w:t>
            </w:r>
            <w:r w:rsidRPr="00DF5C7D">
              <w:rPr>
                <w:rFonts w:ascii="Arial" w:hAnsi="Arial" w:cs="Arial"/>
                <w:sz w:val="18"/>
                <w:szCs w:val="18"/>
              </w:rPr>
              <w:t>in</w:t>
            </w:r>
            <w:r w:rsidRPr="00DF5C7D">
              <w:rPr>
                <w:rFonts w:ascii="Arial" w:hAnsi="Arial" w:cs="Arial"/>
                <w:spacing w:val="-9"/>
                <w:sz w:val="18"/>
                <w:szCs w:val="18"/>
              </w:rPr>
              <w:t xml:space="preserve"> </w:t>
            </w:r>
            <w:r w:rsidRPr="001916BF">
              <w:rPr>
                <w:rFonts w:ascii="Arial" w:hAnsi="Arial" w:cs="Arial"/>
                <w:b/>
                <w:bCs/>
                <w:color w:val="0070C0"/>
                <w:spacing w:val="-9"/>
                <w:sz w:val="18"/>
                <w:szCs w:val="18"/>
                <w:u w:val="single"/>
              </w:rPr>
              <w:t xml:space="preserve">accordance with </w:t>
            </w:r>
            <w:r w:rsidRPr="00DF5C7D">
              <w:rPr>
                <w:rFonts w:ascii="Arial" w:hAnsi="Arial" w:cs="Arial"/>
                <w:sz w:val="18"/>
                <w:szCs w:val="18"/>
              </w:rPr>
              <w:t>Section</w:t>
            </w:r>
            <w:r w:rsidRPr="00DF5C7D">
              <w:rPr>
                <w:rFonts w:ascii="Arial" w:hAnsi="Arial" w:cs="Arial"/>
                <w:spacing w:val="-9"/>
                <w:sz w:val="18"/>
                <w:szCs w:val="18"/>
              </w:rPr>
              <w:t xml:space="preserve"> </w:t>
            </w:r>
            <w:r w:rsidRPr="00DF5C7D">
              <w:rPr>
                <w:rFonts w:ascii="Arial" w:hAnsi="Arial" w:cs="Arial"/>
                <w:sz w:val="18"/>
                <w:szCs w:val="18"/>
              </w:rPr>
              <w:t>7.</w:t>
            </w:r>
            <w:r w:rsidRPr="001916BF">
              <w:rPr>
                <w:rFonts w:ascii="Arial" w:hAnsi="Arial" w:cs="Arial"/>
                <w:b/>
                <w:bCs/>
                <w:color w:val="0070C0"/>
                <w:sz w:val="18"/>
                <w:szCs w:val="18"/>
                <w:u w:val="single"/>
              </w:rPr>
              <w:t>7</w:t>
            </w:r>
            <w:r w:rsidRPr="0045243B">
              <w:rPr>
                <w:rFonts w:ascii="Arial" w:hAnsi="Arial" w:cs="Arial"/>
                <w:strike/>
                <w:sz w:val="18"/>
                <w:szCs w:val="18"/>
              </w:rPr>
              <w:t>3.1</w:t>
            </w:r>
            <w:r w:rsidRPr="0045243B">
              <w:rPr>
                <w:rFonts w:ascii="Arial" w:hAnsi="Arial" w:cs="Arial"/>
                <w:strike/>
                <w:spacing w:val="-11"/>
                <w:sz w:val="18"/>
                <w:szCs w:val="18"/>
              </w:rPr>
              <w:t xml:space="preserve"> </w:t>
            </w:r>
            <w:r w:rsidRPr="0045243B">
              <w:rPr>
                <w:rFonts w:ascii="Arial" w:hAnsi="Arial" w:cs="Arial"/>
                <w:strike/>
                <w:sz w:val="18"/>
                <w:szCs w:val="18"/>
              </w:rPr>
              <w:t>(a)</w:t>
            </w:r>
            <w:r>
              <w:rPr>
                <w:rFonts w:ascii="Arial" w:hAnsi="Arial" w:cs="Arial"/>
                <w:sz w:val="18"/>
                <w:szCs w:val="18"/>
              </w:rPr>
              <w:t xml:space="preserve"> </w:t>
            </w:r>
            <w:r w:rsidRPr="001916BF">
              <w:rPr>
                <w:rFonts w:ascii="Arial" w:hAnsi="Arial" w:cs="Arial"/>
                <w:b/>
                <w:bCs/>
                <w:color w:val="0070C0"/>
                <w:sz w:val="18"/>
                <w:szCs w:val="18"/>
                <w:u w:val="single"/>
              </w:rPr>
              <w:t>of this Manual</w:t>
            </w:r>
            <w:r w:rsidRPr="001916BF">
              <w:rPr>
                <w:rFonts w:ascii="Arial" w:hAnsi="Arial" w:cs="Arial"/>
                <w:color w:val="0070C0"/>
                <w:sz w:val="18"/>
                <w:szCs w:val="18"/>
              </w:rPr>
              <w:t xml:space="preserve">. </w:t>
            </w:r>
            <w:r w:rsidRPr="001916BF">
              <w:rPr>
                <w:rFonts w:ascii="Arial" w:hAnsi="Arial" w:cs="Arial"/>
                <w:b/>
                <w:bCs/>
                <w:color w:val="0070C0"/>
                <w:sz w:val="18"/>
                <w:szCs w:val="18"/>
                <w:u w:val="single"/>
              </w:rPr>
              <w:t>This rule applies only to breaches of Reserve Conformance Standards occurring in spot reserve transactions.</w:t>
            </w:r>
            <w:r>
              <w:rPr>
                <w:rFonts w:ascii="Arial" w:hAnsi="Arial" w:cs="Arial"/>
                <w:b/>
                <w:bCs/>
                <w:color w:val="0070C0"/>
                <w:sz w:val="18"/>
                <w:szCs w:val="18"/>
                <w:u w:val="single"/>
              </w:rPr>
              <w:br/>
            </w:r>
          </w:p>
        </w:tc>
        <w:tc>
          <w:tcPr>
            <w:tcW w:w="2358" w:type="dxa"/>
          </w:tcPr>
          <w:p w14:paraId="0F41731A" w14:textId="77777777" w:rsidR="00491D07" w:rsidRDefault="00491D07" w:rsidP="00491D07">
            <w:pPr>
              <w:pStyle w:val="NoSpacing"/>
              <w:rPr>
                <w:rFonts w:ascii="Arial" w:hAnsi="Arial" w:cs="Arial"/>
                <w:sz w:val="18"/>
                <w:szCs w:val="18"/>
              </w:rPr>
            </w:pPr>
            <w:r w:rsidRPr="00C52240">
              <w:rPr>
                <w:rFonts w:ascii="Arial" w:hAnsi="Arial" w:cs="Arial"/>
                <w:sz w:val="18"/>
                <w:szCs w:val="18"/>
              </w:rPr>
              <w:t xml:space="preserve">Transferred </w:t>
            </w:r>
            <w:r>
              <w:rPr>
                <w:rFonts w:ascii="Arial" w:hAnsi="Arial" w:cs="Arial"/>
                <w:sz w:val="18"/>
                <w:szCs w:val="18"/>
              </w:rPr>
              <w:t xml:space="preserve">with changes </w:t>
            </w:r>
            <w:r w:rsidRPr="00C52240">
              <w:rPr>
                <w:rFonts w:ascii="Arial" w:hAnsi="Arial" w:cs="Arial"/>
                <w:sz w:val="18"/>
                <w:szCs w:val="18"/>
              </w:rPr>
              <w:t>from Section 7.2.7</w:t>
            </w:r>
            <w:r>
              <w:rPr>
                <w:rFonts w:ascii="Arial" w:hAnsi="Arial" w:cs="Arial"/>
                <w:sz w:val="18"/>
                <w:szCs w:val="18"/>
              </w:rPr>
              <w:t xml:space="preserve"> with modification</w:t>
            </w:r>
            <w:r w:rsidRPr="00C52240">
              <w:rPr>
                <w:rFonts w:ascii="Arial" w:hAnsi="Arial" w:cs="Arial"/>
                <w:sz w:val="18"/>
                <w:szCs w:val="18"/>
              </w:rPr>
              <w:t xml:space="preserve"> in alignment with the proposal to defer the reporting to </w:t>
            </w:r>
            <w:r>
              <w:rPr>
                <w:rFonts w:ascii="Arial" w:hAnsi="Arial" w:cs="Arial"/>
                <w:sz w:val="18"/>
                <w:szCs w:val="18"/>
              </w:rPr>
              <w:t>IEMOP</w:t>
            </w:r>
            <w:r w:rsidRPr="00C52240">
              <w:rPr>
                <w:rFonts w:ascii="Arial" w:hAnsi="Arial" w:cs="Arial"/>
                <w:sz w:val="18"/>
                <w:szCs w:val="18"/>
              </w:rPr>
              <w:t xml:space="preserve"> and the non-payment of reserve trading amounts until the RRA is resolved. </w:t>
            </w:r>
          </w:p>
          <w:p w14:paraId="5CE96F34" w14:textId="77777777" w:rsidR="00491D07" w:rsidRDefault="00491D07" w:rsidP="00491D07">
            <w:pPr>
              <w:pStyle w:val="NoSpacing"/>
              <w:rPr>
                <w:rFonts w:ascii="Arial" w:hAnsi="Arial" w:cs="Arial"/>
                <w:sz w:val="18"/>
                <w:szCs w:val="18"/>
              </w:rPr>
            </w:pPr>
          </w:p>
          <w:p w14:paraId="025C1807" w14:textId="77777777" w:rsidR="00491D07" w:rsidRPr="002F61AC" w:rsidRDefault="00491D07" w:rsidP="00491D07">
            <w:pPr>
              <w:pStyle w:val="NoSpacing"/>
              <w:rPr>
                <w:rFonts w:ascii="Arial" w:hAnsi="Arial" w:cs="Arial"/>
                <w:sz w:val="18"/>
                <w:szCs w:val="18"/>
                <w:lang w:val="en-US"/>
              </w:rPr>
            </w:pPr>
            <w:r w:rsidRPr="002F61AC">
              <w:rPr>
                <w:rFonts w:ascii="Arial" w:hAnsi="Arial" w:cs="Arial"/>
                <w:sz w:val="18"/>
                <w:szCs w:val="18"/>
                <w:lang w:val="en-US"/>
              </w:rPr>
              <w:t>Modification: There has been a change in the rule reference due to other revisions. Additionally, the word "automatically" has been removed, as the deduction occurs after 60 days or following the reassessment.</w:t>
            </w:r>
          </w:p>
          <w:p w14:paraId="22127ADE" w14:textId="77777777" w:rsidR="00491D07" w:rsidRDefault="00491D07" w:rsidP="00491D07">
            <w:pPr>
              <w:pStyle w:val="NoSpacing"/>
              <w:rPr>
                <w:rFonts w:ascii="Arial" w:hAnsi="Arial" w:cs="Arial"/>
                <w:sz w:val="18"/>
                <w:szCs w:val="18"/>
              </w:rPr>
            </w:pPr>
          </w:p>
          <w:p w14:paraId="3A006494" w14:textId="77777777" w:rsidR="00491D07" w:rsidRPr="00C52240" w:rsidRDefault="00491D07" w:rsidP="00491D07">
            <w:pPr>
              <w:pStyle w:val="NoSpacing"/>
              <w:rPr>
                <w:rFonts w:ascii="Arial" w:hAnsi="Arial" w:cs="Arial"/>
                <w:sz w:val="18"/>
                <w:szCs w:val="18"/>
              </w:rPr>
            </w:pPr>
            <w:r>
              <w:rPr>
                <w:rFonts w:ascii="Arial" w:hAnsi="Arial" w:cs="Arial"/>
                <w:sz w:val="18"/>
                <w:szCs w:val="18"/>
              </w:rPr>
              <w:t xml:space="preserve">The last sentence is added to add more clarity as to the scope of the breach findings and the consequent non-payment, </w:t>
            </w:r>
            <w:r w:rsidRPr="003E3EFD">
              <w:rPr>
                <w:rFonts w:ascii="Arial" w:hAnsi="Arial" w:cs="Arial"/>
                <w:i/>
                <w:iCs/>
                <w:sz w:val="18"/>
                <w:szCs w:val="18"/>
              </w:rPr>
              <w:t>i.e.,</w:t>
            </w:r>
            <w:r>
              <w:rPr>
                <w:rFonts w:ascii="Arial" w:hAnsi="Arial" w:cs="Arial"/>
                <w:sz w:val="18"/>
                <w:szCs w:val="18"/>
              </w:rPr>
              <w:t xml:space="preserve"> it must be related to spot reserve transactions only. In other words, the contracted reserves must be filtered out as these will </w:t>
            </w:r>
            <w:r>
              <w:rPr>
                <w:rFonts w:ascii="Arial" w:hAnsi="Arial" w:cs="Arial"/>
                <w:sz w:val="18"/>
                <w:szCs w:val="18"/>
              </w:rPr>
              <w:lastRenderedPageBreak/>
              <w:t xml:space="preserve">be covered in the compliance monitoring by the System Operator. </w:t>
            </w:r>
          </w:p>
          <w:p w14:paraId="455D6D58" w14:textId="77777777" w:rsidR="00491D07" w:rsidRPr="003F4A25" w:rsidRDefault="00491D07" w:rsidP="00491D07">
            <w:pPr>
              <w:pStyle w:val="NoSpacing"/>
              <w:rPr>
                <w:rFonts w:ascii="Arial" w:hAnsi="Arial" w:cs="Arial"/>
                <w:sz w:val="18"/>
                <w:szCs w:val="18"/>
              </w:rPr>
            </w:pPr>
          </w:p>
        </w:tc>
        <w:tc>
          <w:tcPr>
            <w:tcW w:w="1544" w:type="dxa"/>
          </w:tcPr>
          <w:p w14:paraId="2C38ACB3" w14:textId="77777777" w:rsidR="00491D07" w:rsidRPr="003F4A25" w:rsidRDefault="00491D07" w:rsidP="00491D07">
            <w:pPr>
              <w:rPr>
                <w:rFonts w:ascii="Arial" w:hAnsi="Arial" w:cs="Arial"/>
                <w:i/>
                <w:sz w:val="18"/>
                <w:szCs w:val="18"/>
                <w:highlight w:val="yellow"/>
              </w:rPr>
            </w:pPr>
          </w:p>
        </w:tc>
        <w:tc>
          <w:tcPr>
            <w:tcW w:w="1711" w:type="dxa"/>
          </w:tcPr>
          <w:p w14:paraId="15461FCE" w14:textId="77777777" w:rsidR="00491D07" w:rsidRPr="003F4A25" w:rsidRDefault="00491D07" w:rsidP="00491D07">
            <w:pPr>
              <w:rPr>
                <w:rFonts w:ascii="Arial" w:hAnsi="Arial" w:cs="Arial"/>
                <w:i/>
                <w:sz w:val="18"/>
                <w:szCs w:val="18"/>
                <w:highlight w:val="yellow"/>
              </w:rPr>
            </w:pPr>
          </w:p>
        </w:tc>
        <w:tc>
          <w:tcPr>
            <w:tcW w:w="1310" w:type="dxa"/>
          </w:tcPr>
          <w:p w14:paraId="3E3ECDF8" w14:textId="77777777" w:rsidR="00491D07" w:rsidRPr="003F4A25" w:rsidRDefault="00491D07" w:rsidP="00491D07">
            <w:pPr>
              <w:rPr>
                <w:rFonts w:ascii="Arial" w:hAnsi="Arial" w:cs="Arial"/>
                <w:i/>
                <w:sz w:val="18"/>
                <w:szCs w:val="18"/>
                <w:highlight w:val="yellow"/>
              </w:rPr>
            </w:pPr>
          </w:p>
        </w:tc>
        <w:tc>
          <w:tcPr>
            <w:tcW w:w="1026" w:type="dxa"/>
          </w:tcPr>
          <w:p w14:paraId="0A707C69" w14:textId="77777777" w:rsidR="00491D07" w:rsidRPr="003F4A25" w:rsidRDefault="00491D07" w:rsidP="00491D07">
            <w:pPr>
              <w:rPr>
                <w:rFonts w:ascii="Arial" w:hAnsi="Arial" w:cs="Arial"/>
                <w:i/>
                <w:sz w:val="18"/>
                <w:szCs w:val="18"/>
                <w:highlight w:val="yellow"/>
              </w:rPr>
            </w:pPr>
          </w:p>
        </w:tc>
      </w:tr>
      <w:tr w:rsidR="00E32E38" w:rsidRPr="003F4A25" w14:paraId="1CD8195C" w14:textId="77777777" w:rsidTr="003E6E82">
        <w:trPr>
          <w:trHeight w:val="1983"/>
        </w:trPr>
        <w:tc>
          <w:tcPr>
            <w:tcW w:w="1523" w:type="dxa"/>
          </w:tcPr>
          <w:p w14:paraId="12BC6D99" w14:textId="77777777" w:rsidR="00E32E38" w:rsidRPr="00C92109" w:rsidRDefault="00E32E38" w:rsidP="00E32E38">
            <w:pPr>
              <w:spacing w:after="0" w:line="276" w:lineRule="auto"/>
              <w:rPr>
                <w:rFonts w:ascii="Arial" w:hAnsi="Arial" w:cs="Arial"/>
                <w:sz w:val="18"/>
                <w:szCs w:val="18"/>
              </w:rPr>
            </w:pPr>
            <w:permStart w:id="675685455" w:edGrp="everyone" w:colFirst="5" w:colLast="5"/>
            <w:permStart w:id="108145933" w:edGrp="everyone" w:colFirst="6" w:colLast="6"/>
            <w:permEnd w:id="1305822761"/>
            <w:permEnd w:id="674961950"/>
            <w:r w:rsidRPr="00C92109">
              <w:rPr>
                <w:rFonts w:ascii="Arial" w:hAnsi="Arial" w:cs="Arial"/>
                <w:sz w:val="18"/>
                <w:szCs w:val="18"/>
              </w:rPr>
              <w:t>Section 7 – Monitoring of Compliance with Reserve Conformance Standards</w:t>
            </w:r>
          </w:p>
          <w:p w14:paraId="61C543A6" w14:textId="77777777" w:rsidR="00E32E38" w:rsidRPr="00C92109" w:rsidRDefault="00E32E38" w:rsidP="00E32E38">
            <w:pPr>
              <w:spacing w:after="0" w:line="276" w:lineRule="auto"/>
              <w:rPr>
                <w:rFonts w:ascii="Arial" w:hAnsi="Arial" w:cs="Arial"/>
                <w:sz w:val="18"/>
                <w:szCs w:val="18"/>
              </w:rPr>
            </w:pPr>
          </w:p>
          <w:p w14:paraId="6D8FE77D" w14:textId="67C11291" w:rsidR="00E32E38" w:rsidRPr="003F4A25" w:rsidRDefault="00E32E38" w:rsidP="00E32E38">
            <w:pPr>
              <w:spacing w:line="276" w:lineRule="auto"/>
              <w:rPr>
                <w:rFonts w:ascii="Arial" w:hAnsi="Arial" w:cs="Arial"/>
                <w:sz w:val="18"/>
                <w:szCs w:val="18"/>
              </w:rPr>
            </w:pPr>
            <w:r w:rsidRPr="00C92109">
              <w:rPr>
                <w:rFonts w:ascii="Arial" w:hAnsi="Arial" w:cs="Arial"/>
                <w:sz w:val="18"/>
                <w:szCs w:val="18"/>
              </w:rPr>
              <w:t>7.6 Compliance Monitoring and Assessment Reports</w:t>
            </w:r>
          </w:p>
        </w:tc>
        <w:tc>
          <w:tcPr>
            <w:tcW w:w="1282" w:type="dxa"/>
          </w:tcPr>
          <w:p w14:paraId="44B085DE" w14:textId="120419CC" w:rsidR="00E32E38" w:rsidRPr="003F4A25" w:rsidRDefault="00E32E38" w:rsidP="00E32E38">
            <w:pPr>
              <w:pStyle w:val="NoSpacing"/>
              <w:rPr>
                <w:rFonts w:ascii="Arial" w:hAnsi="Arial" w:cs="Arial"/>
                <w:sz w:val="18"/>
                <w:szCs w:val="18"/>
              </w:rPr>
            </w:pPr>
            <w:r>
              <w:rPr>
                <w:rFonts w:ascii="Arial" w:hAnsi="Arial" w:cs="Arial"/>
                <w:bCs/>
                <w:sz w:val="18"/>
                <w:szCs w:val="18"/>
              </w:rPr>
              <w:t>7.6.</w:t>
            </w:r>
            <w:r w:rsidR="004215F8">
              <w:rPr>
                <w:rFonts w:ascii="Arial" w:hAnsi="Arial" w:cs="Arial"/>
                <w:bCs/>
                <w:sz w:val="18"/>
                <w:szCs w:val="18"/>
              </w:rPr>
              <w:t>3</w:t>
            </w:r>
          </w:p>
        </w:tc>
        <w:tc>
          <w:tcPr>
            <w:tcW w:w="4374" w:type="dxa"/>
          </w:tcPr>
          <w:p w14:paraId="08E82FDA" w14:textId="77777777" w:rsidR="00E32E38" w:rsidRPr="00F763E3" w:rsidRDefault="00E32E38" w:rsidP="00E32E38">
            <w:pPr>
              <w:pStyle w:val="NoSpacing"/>
              <w:spacing w:line="276" w:lineRule="auto"/>
              <w:rPr>
                <w:rFonts w:ascii="Arial" w:hAnsi="Arial" w:cs="Arial"/>
                <w:sz w:val="18"/>
                <w:szCs w:val="18"/>
              </w:rPr>
            </w:pPr>
            <w:r>
              <w:rPr>
                <w:rFonts w:ascii="Arial" w:hAnsi="Arial" w:cs="Arial"/>
                <w:sz w:val="18"/>
                <w:szCs w:val="18"/>
              </w:rPr>
              <w:t xml:space="preserve">7.6.3 </w:t>
            </w:r>
            <w:r w:rsidRPr="00F763E3">
              <w:rPr>
                <w:rFonts w:ascii="Arial" w:hAnsi="Arial" w:cs="Arial"/>
                <w:sz w:val="18"/>
                <w:szCs w:val="18"/>
              </w:rPr>
              <w:t xml:space="preserve">If there is a finding of breach based on the validation and assessment conducted by the </w:t>
            </w:r>
            <w:r w:rsidRPr="00F763E3">
              <w:rPr>
                <w:rFonts w:ascii="Arial" w:hAnsi="Arial" w:cs="Arial"/>
                <w:i/>
                <w:iCs/>
                <w:sz w:val="18"/>
                <w:szCs w:val="18"/>
              </w:rPr>
              <w:t>Enforcement and Compliance Office</w:t>
            </w:r>
            <w:r w:rsidRPr="00F763E3">
              <w:rPr>
                <w:rFonts w:ascii="Arial" w:hAnsi="Arial" w:cs="Arial"/>
                <w:sz w:val="18"/>
                <w:szCs w:val="18"/>
              </w:rPr>
              <w:t xml:space="preserve">, the </w:t>
            </w:r>
            <w:r w:rsidRPr="00F763E3">
              <w:rPr>
                <w:rFonts w:ascii="Arial" w:hAnsi="Arial" w:cs="Arial"/>
                <w:i/>
                <w:iCs/>
                <w:sz w:val="18"/>
                <w:szCs w:val="18"/>
              </w:rPr>
              <w:t xml:space="preserve">Compliance Monitoring and Assessment Report </w:t>
            </w:r>
            <w:r w:rsidRPr="00F763E3">
              <w:rPr>
                <w:rFonts w:ascii="Arial" w:hAnsi="Arial" w:cs="Arial"/>
                <w:sz w:val="18"/>
                <w:szCs w:val="18"/>
              </w:rPr>
              <w:t xml:space="preserve">shall likewise be accompanied by the following: </w:t>
            </w:r>
          </w:p>
          <w:p w14:paraId="4E806D2D" w14:textId="77777777" w:rsidR="00E32E38" w:rsidRPr="00F763E3" w:rsidRDefault="00E32E38" w:rsidP="00E32E38">
            <w:pPr>
              <w:pStyle w:val="NoSpacing"/>
              <w:spacing w:line="276" w:lineRule="auto"/>
              <w:rPr>
                <w:rFonts w:ascii="Arial" w:hAnsi="Arial" w:cs="Arial"/>
                <w:sz w:val="18"/>
                <w:szCs w:val="18"/>
              </w:rPr>
            </w:pPr>
          </w:p>
          <w:p w14:paraId="2FE92CEB" w14:textId="77777777" w:rsidR="00E32E38" w:rsidRPr="00F763E3" w:rsidRDefault="00E32E38" w:rsidP="00E32E38">
            <w:pPr>
              <w:pStyle w:val="NoSpacing"/>
              <w:spacing w:line="276" w:lineRule="auto"/>
              <w:rPr>
                <w:rFonts w:ascii="Arial" w:hAnsi="Arial" w:cs="Arial"/>
                <w:sz w:val="18"/>
                <w:szCs w:val="18"/>
              </w:rPr>
            </w:pPr>
            <w:r w:rsidRPr="00F763E3">
              <w:rPr>
                <w:rFonts w:ascii="Arial" w:hAnsi="Arial" w:cs="Arial"/>
                <w:sz w:val="18"/>
                <w:szCs w:val="18"/>
              </w:rPr>
              <w:t xml:space="preserve">a. A </w:t>
            </w:r>
            <w:r w:rsidRPr="00F763E3">
              <w:rPr>
                <w:rFonts w:ascii="Arial" w:hAnsi="Arial" w:cs="Arial"/>
                <w:i/>
                <w:iCs/>
                <w:sz w:val="18"/>
                <w:szCs w:val="18"/>
              </w:rPr>
              <w:t>Notice of Confirmation</w:t>
            </w:r>
            <w:r w:rsidRPr="00F763E3">
              <w:rPr>
                <w:rFonts w:ascii="Arial" w:hAnsi="Arial" w:cs="Arial"/>
                <w:sz w:val="18"/>
                <w:szCs w:val="18"/>
              </w:rPr>
              <w:t xml:space="preserve">. Such notice shall indicate a statement confirming a finding of breach, as determined by the </w:t>
            </w:r>
            <w:r w:rsidRPr="00F763E3">
              <w:rPr>
                <w:rFonts w:ascii="Arial" w:hAnsi="Arial" w:cs="Arial"/>
                <w:i/>
                <w:iCs/>
                <w:sz w:val="18"/>
                <w:szCs w:val="18"/>
              </w:rPr>
              <w:t xml:space="preserve">Market Operator </w:t>
            </w:r>
            <w:r w:rsidRPr="00F763E3">
              <w:rPr>
                <w:rFonts w:ascii="Arial" w:hAnsi="Arial" w:cs="Arial"/>
                <w:sz w:val="18"/>
                <w:szCs w:val="18"/>
              </w:rPr>
              <w:t>under Section 7.2</w:t>
            </w:r>
            <w:r w:rsidRPr="00F763E3">
              <w:rPr>
                <w:rFonts w:ascii="Arial" w:hAnsi="Arial" w:cs="Arial"/>
                <w:i/>
                <w:iCs/>
                <w:sz w:val="18"/>
                <w:szCs w:val="18"/>
              </w:rPr>
              <w:t xml:space="preserve">. </w:t>
            </w:r>
          </w:p>
          <w:p w14:paraId="1F6CF77C" w14:textId="77777777" w:rsidR="00E32E38" w:rsidRPr="00F763E3" w:rsidRDefault="00E32E38" w:rsidP="00E32E38">
            <w:pPr>
              <w:pStyle w:val="NoSpacing"/>
              <w:spacing w:line="276" w:lineRule="auto"/>
              <w:rPr>
                <w:rFonts w:ascii="Arial" w:hAnsi="Arial" w:cs="Arial"/>
                <w:sz w:val="18"/>
                <w:szCs w:val="18"/>
              </w:rPr>
            </w:pPr>
          </w:p>
          <w:p w14:paraId="430C7F5F" w14:textId="325F07CB" w:rsidR="00E32E38" w:rsidRPr="003F4A25" w:rsidRDefault="00E32E38" w:rsidP="00E32E38">
            <w:pPr>
              <w:pStyle w:val="NoSpacing"/>
              <w:spacing w:line="276" w:lineRule="auto"/>
              <w:rPr>
                <w:rFonts w:ascii="Arial" w:hAnsi="Arial" w:cs="Arial"/>
                <w:sz w:val="18"/>
                <w:szCs w:val="18"/>
              </w:rPr>
            </w:pPr>
            <w:r w:rsidRPr="00F763E3">
              <w:rPr>
                <w:rFonts w:ascii="Arial" w:hAnsi="Arial" w:cs="Arial"/>
                <w:sz w:val="18"/>
                <w:szCs w:val="18"/>
              </w:rPr>
              <w:t xml:space="preserve">b. A </w:t>
            </w:r>
            <w:r w:rsidRPr="00F763E3">
              <w:rPr>
                <w:rFonts w:ascii="Arial" w:hAnsi="Arial" w:cs="Arial"/>
                <w:i/>
                <w:iCs/>
                <w:sz w:val="18"/>
                <w:szCs w:val="18"/>
              </w:rPr>
              <w:t xml:space="preserve">Notice of Specified Penalty. </w:t>
            </w:r>
            <w:r w:rsidRPr="00F763E3">
              <w:rPr>
                <w:rFonts w:ascii="Arial" w:hAnsi="Arial" w:cs="Arial"/>
                <w:sz w:val="18"/>
                <w:szCs w:val="18"/>
              </w:rPr>
              <w:t xml:space="preserve">This notice shall indicate the penalty, as computed under Section 8 of this Manual, and shall be served upon the </w:t>
            </w:r>
            <w:r w:rsidRPr="00F763E3">
              <w:rPr>
                <w:rFonts w:ascii="Arial" w:hAnsi="Arial" w:cs="Arial"/>
                <w:i/>
                <w:iCs/>
                <w:sz w:val="18"/>
                <w:szCs w:val="18"/>
              </w:rPr>
              <w:t xml:space="preserve">Ancillary Services Provider </w:t>
            </w:r>
            <w:r w:rsidRPr="00F763E3">
              <w:rPr>
                <w:rFonts w:ascii="Arial" w:hAnsi="Arial" w:cs="Arial"/>
                <w:sz w:val="18"/>
                <w:szCs w:val="18"/>
              </w:rPr>
              <w:t>in accordance with the provisions of this Manual.</w:t>
            </w:r>
          </w:p>
        </w:tc>
        <w:tc>
          <w:tcPr>
            <w:tcW w:w="4420" w:type="dxa"/>
          </w:tcPr>
          <w:p w14:paraId="30C9E377" w14:textId="77777777" w:rsidR="00E32E38" w:rsidRPr="00267C46" w:rsidRDefault="00E32E38" w:rsidP="00E32E38">
            <w:pPr>
              <w:widowControl w:val="0"/>
              <w:tabs>
                <w:tab w:val="left" w:pos="865"/>
                <w:tab w:val="left" w:pos="867"/>
              </w:tabs>
              <w:autoSpaceDE w:val="0"/>
              <w:autoSpaceDN w:val="0"/>
              <w:spacing w:after="0" w:line="276" w:lineRule="auto"/>
              <w:ind w:right="105"/>
              <w:jc w:val="both"/>
              <w:rPr>
                <w:rFonts w:ascii="Arial" w:hAnsi="Arial" w:cs="Arial"/>
                <w:b/>
                <w:bCs/>
                <w:strike/>
                <w:color w:val="0070C0"/>
                <w:sz w:val="18"/>
                <w:szCs w:val="18"/>
                <w:u w:val="single"/>
              </w:rPr>
            </w:pPr>
            <w:r w:rsidRPr="00EC3E0A">
              <w:rPr>
                <w:rFonts w:ascii="Arial" w:hAnsi="Arial" w:cs="Arial"/>
                <w:strike/>
                <w:color w:val="0070C0"/>
                <w:sz w:val="18"/>
                <w:szCs w:val="18"/>
              </w:rPr>
              <w:t xml:space="preserve">7.6.3 </w:t>
            </w:r>
            <w:r w:rsidRPr="00EC3E0A">
              <w:rPr>
                <w:rFonts w:ascii="Arial" w:hAnsi="Arial" w:cs="Arial"/>
                <w:b/>
                <w:bCs/>
                <w:color w:val="0070C0"/>
                <w:sz w:val="18"/>
                <w:szCs w:val="18"/>
                <w:u w:val="single"/>
              </w:rPr>
              <w:t xml:space="preserve">7.6.4 </w:t>
            </w:r>
            <w:r w:rsidRPr="00DF5C7D">
              <w:rPr>
                <w:rFonts w:ascii="Arial" w:hAnsi="Arial" w:cs="Arial"/>
                <w:sz w:val="18"/>
                <w:szCs w:val="18"/>
              </w:rPr>
              <w:t>If there is a finding of breach based on the validation and assessment conducted by the</w:t>
            </w:r>
            <w:r w:rsidRPr="00DF5C7D">
              <w:rPr>
                <w:rFonts w:ascii="Arial" w:hAnsi="Arial" w:cs="Arial"/>
                <w:spacing w:val="-4"/>
                <w:sz w:val="18"/>
                <w:szCs w:val="18"/>
              </w:rPr>
              <w:t xml:space="preserve"> </w:t>
            </w:r>
            <w:r w:rsidRPr="00DF5C7D">
              <w:rPr>
                <w:rFonts w:ascii="Arial" w:hAnsi="Arial" w:cs="Arial"/>
                <w:i/>
                <w:sz w:val="18"/>
                <w:szCs w:val="18"/>
              </w:rPr>
              <w:t>Enforcement</w:t>
            </w:r>
            <w:r w:rsidRPr="00DF5C7D">
              <w:rPr>
                <w:rFonts w:ascii="Arial" w:hAnsi="Arial" w:cs="Arial"/>
                <w:i/>
                <w:spacing w:val="-4"/>
                <w:sz w:val="18"/>
                <w:szCs w:val="18"/>
              </w:rPr>
              <w:t xml:space="preserve"> </w:t>
            </w:r>
            <w:r w:rsidRPr="00DF5C7D">
              <w:rPr>
                <w:rFonts w:ascii="Arial" w:hAnsi="Arial" w:cs="Arial"/>
                <w:i/>
                <w:sz w:val="18"/>
                <w:szCs w:val="18"/>
              </w:rPr>
              <w:t>and</w:t>
            </w:r>
            <w:r w:rsidRPr="00DF5C7D">
              <w:rPr>
                <w:rFonts w:ascii="Arial" w:hAnsi="Arial" w:cs="Arial"/>
                <w:i/>
                <w:spacing w:val="-6"/>
                <w:sz w:val="18"/>
                <w:szCs w:val="18"/>
              </w:rPr>
              <w:t xml:space="preserve"> </w:t>
            </w:r>
            <w:r w:rsidRPr="00DF5C7D">
              <w:rPr>
                <w:rFonts w:ascii="Arial" w:hAnsi="Arial" w:cs="Arial"/>
                <w:i/>
                <w:sz w:val="18"/>
                <w:szCs w:val="18"/>
              </w:rPr>
              <w:t>Compliance</w:t>
            </w:r>
            <w:r w:rsidRPr="00DF5C7D">
              <w:rPr>
                <w:rFonts w:ascii="Arial" w:hAnsi="Arial" w:cs="Arial"/>
                <w:i/>
                <w:spacing w:val="-6"/>
                <w:sz w:val="18"/>
                <w:szCs w:val="18"/>
              </w:rPr>
              <w:t xml:space="preserve"> </w:t>
            </w:r>
            <w:r w:rsidRPr="00DF5C7D">
              <w:rPr>
                <w:rFonts w:ascii="Arial" w:hAnsi="Arial" w:cs="Arial"/>
                <w:i/>
                <w:sz w:val="18"/>
                <w:szCs w:val="18"/>
              </w:rPr>
              <w:t>Office</w:t>
            </w:r>
            <w:r w:rsidRPr="00DF5C7D">
              <w:rPr>
                <w:rFonts w:ascii="Arial" w:hAnsi="Arial" w:cs="Arial"/>
                <w:sz w:val="18"/>
                <w:szCs w:val="18"/>
              </w:rPr>
              <w:t>,</w:t>
            </w:r>
            <w:r w:rsidRPr="00DF5C7D">
              <w:rPr>
                <w:rFonts w:ascii="Arial" w:hAnsi="Arial" w:cs="Arial"/>
                <w:spacing w:val="-7"/>
                <w:sz w:val="18"/>
                <w:szCs w:val="18"/>
              </w:rPr>
              <w:t xml:space="preserve"> </w:t>
            </w:r>
            <w:r w:rsidRPr="00DF5C7D">
              <w:rPr>
                <w:rFonts w:ascii="Arial" w:hAnsi="Arial" w:cs="Arial"/>
                <w:sz w:val="18"/>
                <w:szCs w:val="18"/>
              </w:rPr>
              <w:t>the</w:t>
            </w:r>
            <w:r w:rsidRPr="00DF5C7D">
              <w:rPr>
                <w:rFonts w:ascii="Arial" w:hAnsi="Arial" w:cs="Arial"/>
                <w:spacing w:val="-3"/>
                <w:sz w:val="18"/>
                <w:szCs w:val="18"/>
              </w:rPr>
              <w:t xml:space="preserve"> </w:t>
            </w:r>
            <w:r w:rsidRPr="00DF5C7D">
              <w:rPr>
                <w:rFonts w:ascii="Arial" w:hAnsi="Arial" w:cs="Arial"/>
                <w:i/>
                <w:sz w:val="18"/>
                <w:szCs w:val="18"/>
              </w:rPr>
              <w:t>Compliance</w:t>
            </w:r>
            <w:r w:rsidRPr="00DF5C7D">
              <w:rPr>
                <w:rFonts w:ascii="Arial" w:hAnsi="Arial" w:cs="Arial"/>
                <w:i/>
                <w:spacing w:val="-4"/>
                <w:sz w:val="18"/>
                <w:szCs w:val="18"/>
              </w:rPr>
              <w:t xml:space="preserve"> </w:t>
            </w:r>
            <w:r w:rsidRPr="00DF5C7D">
              <w:rPr>
                <w:rFonts w:ascii="Arial" w:hAnsi="Arial" w:cs="Arial"/>
                <w:i/>
                <w:sz w:val="18"/>
                <w:szCs w:val="18"/>
              </w:rPr>
              <w:t>Monitoring</w:t>
            </w:r>
            <w:r w:rsidRPr="00DF5C7D">
              <w:rPr>
                <w:rFonts w:ascii="Arial" w:hAnsi="Arial" w:cs="Arial"/>
                <w:i/>
                <w:spacing w:val="-6"/>
                <w:sz w:val="18"/>
                <w:szCs w:val="18"/>
              </w:rPr>
              <w:t xml:space="preserve"> </w:t>
            </w:r>
            <w:r w:rsidRPr="00DF5C7D">
              <w:rPr>
                <w:rFonts w:ascii="Arial" w:hAnsi="Arial" w:cs="Arial"/>
                <w:i/>
                <w:sz w:val="18"/>
                <w:szCs w:val="18"/>
              </w:rPr>
              <w:t>and</w:t>
            </w:r>
            <w:r w:rsidRPr="00DF5C7D">
              <w:rPr>
                <w:rFonts w:ascii="Arial" w:hAnsi="Arial" w:cs="Arial"/>
                <w:i/>
                <w:spacing w:val="-8"/>
                <w:sz w:val="18"/>
                <w:szCs w:val="18"/>
              </w:rPr>
              <w:t xml:space="preserve"> </w:t>
            </w:r>
            <w:r w:rsidRPr="00DF5C7D">
              <w:rPr>
                <w:rFonts w:ascii="Arial" w:hAnsi="Arial" w:cs="Arial"/>
                <w:i/>
                <w:sz w:val="18"/>
                <w:szCs w:val="18"/>
              </w:rPr>
              <w:t xml:space="preserve">Assessment Report </w:t>
            </w:r>
            <w:r w:rsidRPr="00DF5C7D">
              <w:rPr>
                <w:rFonts w:ascii="Arial" w:hAnsi="Arial" w:cs="Arial"/>
                <w:sz w:val="18"/>
                <w:szCs w:val="18"/>
              </w:rPr>
              <w:t xml:space="preserve">shall likewise be accompanied by </w:t>
            </w:r>
            <w:r w:rsidRPr="00B449D8">
              <w:rPr>
                <w:rFonts w:ascii="Arial" w:hAnsi="Arial" w:cs="Arial"/>
                <w:strike/>
                <w:color w:val="0070C0"/>
                <w:sz w:val="18"/>
                <w:szCs w:val="18"/>
              </w:rPr>
              <w:t>the following:</w:t>
            </w:r>
            <w:r>
              <w:rPr>
                <w:rFonts w:ascii="Arial" w:hAnsi="Arial" w:cs="Arial"/>
                <w:strike/>
                <w:color w:val="0070C0"/>
                <w:sz w:val="18"/>
                <w:szCs w:val="18"/>
              </w:rPr>
              <w:t xml:space="preserve"> </w:t>
            </w:r>
            <w:r w:rsidRPr="00267C46">
              <w:rPr>
                <w:rFonts w:ascii="Arial" w:hAnsi="Arial" w:cs="Arial"/>
                <w:b/>
                <w:bCs/>
                <w:color w:val="0070C0"/>
                <w:sz w:val="18"/>
                <w:szCs w:val="18"/>
                <w:u w:val="single"/>
              </w:rPr>
              <w:t xml:space="preserve">a </w:t>
            </w:r>
            <w:r w:rsidRPr="00267C46">
              <w:rPr>
                <w:rFonts w:ascii="Arial" w:hAnsi="Arial" w:cs="Arial"/>
                <w:b/>
                <w:bCs/>
                <w:i/>
                <w:color w:val="0070C0"/>
                <w:sz w:val="18"/>
                <w:szCs w:val="18"/>
                <w:u w:val="single"/>
              </w:rPr>
              <w:t xml:space="preserve">Notice of Specified Penalty. </w:t>
            </w:r>
            <w:r w:rsidRPr="00267C46">
              <w:rPr>
                <w:rFonts w:ascii="Arial" w:hAnsi="Arial" w:cs="Arial"/>
                <w:b/>
                <w:bCs/>
                <w:color w:val="0070C0"/>
                <w:sz w:val="18"/>
                <w:szCs w:val="18"/>
                <w:u w:val="single"/>
              </w:rPr>
              <w:t xml:space="preserve">Said notice shall indicate the penalty, as computed under Section 8 of this Manual, and shall be served upon the </w:t>
            </w:r>
            <w:r w:rsidRPr="00267C46">
              <w:rPr>
                <w:rFonts w:ascii="Arial" w:hAnsi="Arial" w:cs="Arial"/>
                <w:b/>
                <w:bCs/>
                <w:i/>
                <w:color w:val="0070C0"/>
                <w:sz w:val="18"/>
                <w:szCs w:val="18"/>
                <w:u w:val="single"/>
              </w:rPr>
              <w:t xml:space="preserve">Ancillary Services Provider </w:t>
            </w:r>
            <w:r w:rsidRPr="00267C46">
              <w:rPr>
                <w:rFonts w:ascii="Arial" w:hAnsi="Arial" w:cs="Arial"/>
                <w:b/>
                <w:bCs/>
                <w:color w:val="0070C0"/>
                <w:sz w:val="18"/>
                <w:szCs w:val="18"/>
                <w:u w:val="single"/>
              </w:rPr>
              <w:t>in accordance with the provisions of this Manual.</w:t>
            </w:r>
          </w:p>
          <w:p w14:paraId="4C281AD4" w14:textId="77777777" w:rsidR="00E32E38" w:rsidRPr="00B449D8" w:rsidRDefault="00E32E38" w:rsidP="00E32E38">
            <w:pPr>
              <w:pStyle w:val="BodyText"/>
              <w:ind w:right="105"/>
              <w:rPr>
                <w:strike/>
                <w:color w:val="0070C0"/>
                <w:sz w:val="18"/>
                <w:szCs w:val="18"/>
              </w:rPr>
            </w:pPr>
          </w:p>
          <w:p w14:paraId="399A259C" w14:textId="77777777" w:rsidR="00E32E38" w:rsidRPr="00B449D8" w:rsidRDefault="00E32E38" w:rsidP="00E32E38">
            <w:pPr>
              <w:widowControl w:val="0"/>
              <w:tabs>
                <w:tab w:val="left" w:pos="1237"/>
                <w:tab w:val="left" w:pos="1239"/>
              </w:tabs>
              <w:autoSpaceDE w:val="0"/>
              <w:autoSpaceDN w:val="0"/>
              <w:spacing w:after="0" w:line="276" w:lineRule="auto"/>
              <w:ind w:left="256" w:right="105" w:hanging="256"/>
              <w:jc w:val="both"/>
              <w:rPr>
                <w:rFonts w:ascii="Arial" w:hAnsi="Arial" w:cs="Arial"/>
                <w:i/>
                <w:strike/>
                <w:color w:val="0070C0"/>
                <w:sz w:val="18"/>
                <w:szCs w:val="18"/>
              </w:rPr>
            </w:pPr>
            <w:r w:rsidRPr="00B449D8">
              <w:rPr>
                <w:rFonts w:ascii="Arial" w:hAnsi="Arial" w:cs="Arial"/>
                <w:strike/>
                <w:color w:val="0070C0"/>
                <w:sz w:val="18"/>
                <w:szCs w:val="18"/>
              </w:rPr>
              <w:t xml:space="preserve">a.  A </w:t>
            </w:r>
            <w:r w:rsidRPr="00B449D8">
              <w:rPr>
                <w:rFonts w:ascii="Arial" w:hAnsi="Arial" w:cs="Arial"/>
                <w:i/>
                <w:strike/>
                <w:color w:val="0070C0"/>
                <w:sz w:val="18"/>
                <w:szCs w:val="18"/>
              </w:rPr>
              <w:t>Notice of Confirmation</w:t>
            </w:r>
            <w:r w:rsidRPr="00B449D8">
              <w:rPr>
                <w:rFonts w:ascii="Arial" w:hAnsi="Arial" w:cs="Arial"/>
                <w:strike/>
                <w:color w:val="0070C0"/>
                <w:sz w:val="18"/>
                <w:szCs w:val="18"/>
              </w:rPr>
              <w:t>. Such notice shall indicate a statement confirming a finding</w:t>
            </w:r>
            <w:r w:rsidRPr="00B449D8">
              <w:rPr>
                <w:rFonts w:ascii="Arial" w:hAnsi="Arial" w:cs="Arial"/>
                <w:strike/>
                <w:color w:val="0070C0"/>
                <w:spacing w:val="-10"/>
                <w:sz w:val="18"/>
                <w:szCs w:val="18"/>
              </w:rPr>
              <w:t xml:space="preserve"> </w:t>
            </w:r>
            <w:r w:rsidRPr="00B449D8">
              <w:rPr>
                <w:rFonts w:ascii="Arial" w:hAnsi="Arial" w:cs="Arial"/>
                <w:strike/>
                <w:color w:val="0070C0"/>
                <w:sz w:val="18"/>
                <w:szCs w:val="18"/>
              </w:rPr>
              <w:t>of</w:t>
            </w:r>
            <w:r w:rsidRPr="00B449D8">
              <w:rPr>
                <w:rFonts w:ascii="Arial" w:hAnsi="Arial" w:cs="Arial"/>
                <w:strike/>
                <w:color w:val="0070C0"/>
                <w:spacing w:val="-8"/>
                <w:sz w:val="18"/>
                <w:szCs w:val="18"/>
              </w:rPr>
              <w:t xml:space="preserve"> </w:t>
            </w:r>
            <w:r w:rsidRPr="00B449D8">
              <w:rPr>
                <w:rFonts w:ascii="Arial" w:hAnsi="Arial" w:cs="Arial"/>
                <w:strike/>
                <w:color w:val="0070C0"/>
                <w:sz w:val="18"/>
                <w:szCs w:val="18"/>
              </w:rPr>
              <w:t>breach,</w:t>
            </w:r>
            <w:r w:rsidRPr="00B449D8">
              <w:rPr>
                <w:rFonts w:ascii="Arial" w:hAnsi="Arial" w:cs="Arial"/>
                <w:strike/>
                <w:color w:val="0070C0"/>
                <w:spacing w:val="-11"/>
                <w:sz w:val="18"/>
                <w:szCs w:val="18"/>
              </w:rPr>
              <w:t xml:space="preserve"> </w:t>
            </w:r>
            <w:r w:rsidRPr="00B449D8">
              <w:rPr>
                <w:rFonts w:ascii="Arial" w:hAnsi="Arial" w:cs="Arial"/>
                <w:strike/>
                <w:color w:val="0070C0"/>
                <w:sz w:val="18"/>
                <w:szCs w:val="18"/>
              </w:rPr>
              <w:t>as</w:t>
            </w:r>
            <w:r w:rsidRPr="00B449D8">
              <w:rPr>
                <w:rFonts w:ascii="Arial" w:hAnsi="Arial" w:cs="Arial"/>
                <w:strike/>
                <w:color w:val="0070C0"/>
                <w:spacing w:val="-9"/>
                <w:sz w:val="18"/>
                <w:szCs w:val="18"/>
              </w:rPr>
              <w:t xml:space="preserve"> </w:t>
            </w:r>
            <w:r w:rsidRPr="00B449D8">
              <w:rPr>
                <w:rFonts w:ascii="Arial" w:hAnsi="Arial" w:cs="Arial"/>
                <w:strike/>
                <w:color w:val="0070C0"/>
                <w:sz w:val="18"/>
                <w:szCs w:val="18"/>
              </w:rPr>
              <w:t>determined</w:t>
            </w:r>
            <w:r w:rsidRPr="00B449D8">
              <w:rPr>
                <w:rFonts w:ascii="Arial" w:hAnsi="Arial" w:cs="Arial"/>
                <w:strike/>
                <w:color w:val="0070C0"/>
                <w:spacing w:val="-10"/>
                <w:sz w:val="18"/>
                <w:szCs w:val="18"/>
              </w:rPr>
              <w:t xml:space="preserve"> </w:t>
            </w:r>
            <w:r w:rsidRPr="00B449D8">
              <w:rPr>
                <w:rFonts w:ascii="Arial" w:hAnsi="Arial" w:cs="Arial"/>
                <w:strike/>
                <w:color w:val="0070C0"/>
                <w:sz w:val="18"/>
                <w:szCs w:val="18"/>
              </w:rPr>
              <w:t>by</w:t>
            </w:r>
            <w:r w:rsidRPr="00B449D8">
              <w:rPr>
                <w:rFonts w:ascii="Arial" w:hAnsi="Arial" w:cs="Arial"/>
                <w:strike/>
                <w:color w:val="0070C0"/>
                <w:spacing w:val="-12"/>
                <w:sz w:val="18"/>
                <w:szCs w:val="18"/>
              </w:rPr>
              <w:t xml:space="preserve"> </w:t>
            </w:r>
            <w:r w:rsidRPr="00B449D8">
              <w:rPr>
                <w:rFonts w:ascii="Arial" w:hAnsi="Arial" w:cs="Arial"/>
                <w:strike/>
                <w:color w:val="0070C0"/>
                <w:sz w:val="18"/>
                <w:szCs w:val="18"/>
              </w:rPr>
              <w:t>the</w:t>
            </w:r>
            <w:r w:rsidRPr="00B449D8">
              <w:rPr>
                <w:rFonts w:ascii="Arial" w:hAnsi="Arial" w:cs="Arial"/>
                <w:strike/>
                <w:color w:val="0070C0"/>
                <w:spacing w:val="-10"/>
                <w:sz w:val="18"/>
                <w:szCs w:val="18"/>
              </w:rPr>
              <w:t xml:space="preserve"> </w:t>
            </w:r>
            <w:r w:rsidRPr="008A6FD6">
              <w:rPr>
                <w:rFonts w:ascii="Arial" w:hAnsi="Arial" w:cs="Arial"/>
                <w:b/>
                <w:bCs/>
                <w:i/>
                <w:strike/>
                <w:sz w:val="18"/>
                <w:szCs w:val="18"/>
                <w:u w:val="single"/>
              </w:rPr>
              <w:t>Enforcement</w:t>
            </w:r>
            <w:r w:rsidRPr="008A6FD6">
              <w:rPr>
                <w:rFonts w:ascii="Arial" w:hAnsi="Arial" w:cs="Arial"/>
                <w:b/>
                <w:bCs/>
                <w:i/>
                <w:strike/>
                <w:spacing w:val="-8"/>
                <w:sz w:val="18"/>
                <w:szCs w:val="18"/>
                <w:u w:val="single"/>
              </w:rPr>
              <w:t xml:space="preserve"> </w:t>
            </w:r>
            <w:r w:rsidRPr="008A6FD6">
              <w:rPr>
                <w:rFonts w:ascii="Arial" w:hAnsi="Arial" w:cs="Arial"/>
                <w:b/>
                <w:bCs/>
                <w:i/>
                <w:strike/>
                <w:sz w:val="18"/>
                <w:szCs w:val="18"/>
                <w:u w:val="single"/>
              </w:rPr>
              <w:t>and</w:t>
            </w:r>
            <w:r w:rsidRPr="008A6FD6">
              <w:rPr>
                <w:rFonts w:ascii="Arial" w:hAnsi="Arial" w:cs="Arial"/>
                <w:b/>
                <w:bCs/>
                <w:i/>
                <w:strike/>
                <w:spacing w:val="-10"/>
                <w:sz w:val="18"/>
                <w:szCs w:val="18"/>
                <w:u w:val="single"/>
              </w:rPr>
              <w:t xml:space="preserve"> </w:t>
            </w:r>
            <w:r w:rsidRPr="008A6FD6">
              <w:rPr>
                <w:rFonts w:ascii="Arial" w:hAnsi="Arial" w:cs="Arial"/>
                <w:b/>
                <w:bCs/>
                <w:i/>
                <w:strike/>
                <w:sz w:val="18"/>
                <w:szCs w:val="18"/>
                <w:u w:val="single"/>
              </w:rPr>
              <w:t>Compliance</w:t>
            </w:r>
            <w:r w:rsidRPr="008A6FD6">
              <w:rPr>
                <w:rFonts w:ascii="Arial" w:hAnsi="Arial" w:cs="Arial"/>
                <w:b/>
                <w:bCs/>
                <w:i/>
                <w:strike/>
                <w:spacing w:val="-10"/>
                <w:sz w:val="18"/>
                <w:szCs w:val="18"/>
                <w:u w:val="single"/>
              </w:rPr>
              <w:t xml:space="preserve"> </w:t>
            </w:r>
            <w:r w:rsidRPr="008A6FD6">
              <w:rPr>
                <w:rFonts w:ascii="Arial" w:hAnsi="Arial" w:cs="Arial"/>
                <w:b/>
                <w:bCs/>
                <w:i/>
                <w:strike/>
                <w:sz w:val="18"/>
                <w:szCs w:val="18"/>
                <w:u w:val="single"/>
              </w:rPr>
              <w:t>Office</w:t>
            </w:r>
            <w:r w:rsidRPr="00B449D8">
              <w:rPr>
                <w:rFonts w:ascii="Arial" w:hAnsi="Arial" w:cs="Arial"/>
                <w:i/>
                <w:strike/>
                <w:color w:val="0070C0"/>
                <w:spacing w:val="-11"/>
                <w:sz w:val="18"/>
                <w:szCs w:val="18"/>
              </w:rPr>
              <w:t xml:space="preserve"> </w:t>
            </w:r>
            <w:r w:rsidRPr="00B449D8">
              <w:rPr>
                <w:rFonts w:ascii="Arial" w:hAnsi="Arial" w:cs="Arial"/>
                <w:strike/>
                <w:color w:val="0070C0"/>
                <w:sz w:val="18"/>
                <w:szCs w:val="18"/>
              </w:rPr>
              <w:t>under Section 7.2</w:t>
            </w:r>
            <w:r w:rsidRPr="00B449D8">
              <w:rPr>
                <w:rFonts w:ascii="Arial" w:hAnsi="Arial" w:cs="Arial"/>
                <w:i/>
                <w:strike/>
                <w:color w:val="0070C0"/>
                <w:sz w:val="18"/>
                <w:szCs w:val="18"/>
              </w:rPr>
              <w:t>.</w:t>
            </w:r>
          </w:p>
          <w:p w14:paraId="517F44AA" w14:textId="69A1AF68" w:rsidR="00E32E38" w:rsidRPr="003F4A25" w:rsidRDefault="00E32E38" w:rsidP="00E32E38">
            <w:pPr>
              <w:pStyle w:val="Default"/>
              <w:rPr>
                <w:rFonts w:ascii="Arial" w:hAnsi="Arial" w:cs="Arial"/>
                <w:sz w:val="18"/>
                <w:szCs w:val="18"/>
              </w:rPr>
            </w:pPr>
            <w:r w:rsidRPr="00B449D8">
              <w:rPr>
                <w:rFonts w:ascii="Arial" w:hAnsi="Arial" w:cs="Arial"/>
                <w:strike/>
                <w:color w:val="0070C0"/>
                <w:sz w:val="18"/>
                <w:szCs w:val="18"/>
              </w:rPr>
              <w:t xml:space="preserve">b.  A </w:t>
            </w:r>
            <w:r w:rsidRPr="00B449D8">
              <w:rPr>
                <w:rFonts w:ascii="Arial" w:hAnsi="Arial" w:cs="Arial"/>
                <w:i/>
                <w:strike/>
                <w:color w:val="0070C0"/>
                <w:sz w:val="18"/>
                <w:szCs w:val="18"/>
              </w:rPr>
              <w:t xml:space="preserve">Notice of Specified Penalty. </w:t>
            </w:r>
            <w:r w:rsidRPr="00B449D8">
              <w:rPr>
                <w:rFonts w:ascii="Arial" w:hAnsi="Arial" w:cs="Arial"/>
                <w:strike/>
                <w:color w:val="0070C0"/>
                <w:sz w:val="18"/>
                <w:szCs w:val="18"/>
              </w:rPr>
              <w:t xml:space="preserve">This notice shall indicate the penalty, as computed under Section 8 of this Manual, and shall be served upon the </w:t>
            </w:r>
            <w:r w:rsidRPr="00B449D8">
              <w:rPr>
                <w:rFonts w:ascii="Arial" w:hAnsi="Arial" w:cs="Arial"/>
                <w:i/>
                <w:strike/>
                <w:color w:val="0070C0"/>
                <w:sz w:val="18"/>
                <w:szCs w:val="18"/>
              </w:rPr>
              <w:t xml:space="preserve">Ancillary Services Provider </w:t>
            </w:r>
            <w:r w:rsidRPr="00B449D8">
              <w:rPr>
                <w:rFonts w:ascii="Arial" w:hAnsi="Arial" w:cs="Arial"/>
                <w:strike/>
                <w:color w:val="0070C0"/>
                <w:sz w:val="18"/>
                <w:szCs w:val="18"/>
              </w:rPr>
              <w:t>in accordance with the provisions of this Manual.</w:t>
            </w:r>
          </w:p>
        </w:tc>
        <w:tc>
          <w:tcPr>
            <w:tcW w:w="2358" w:type="dxa"/>
          </w:tcPr>
          <w:p w14:paraId="7AD30B89" w14:textId="77777777" w:rsidR="00E32E38" w:rsidRDefault="00E32E38" w:rsidP="00E32E38">
            <w:pPr>
              <w:pStyle w:val="NoSpacing"/>
              <w:rPr>
                <w:rFonts w:ascii="Arial" w:hAnsi="Arial" w:cs="Arial"/>
                <w:sz w:val="18"/>
                <w:szCs w:val="18"/>
              </w:rPr>
            </w:pPr>
            <w:r>
              <w:rPr>
                <w:rFonts w:ascii="Arial" w:hAnsi="Arial" w:cs="Arial"/>
                <w:sz w:val="18"/>
                <w:szCs w:val="18"/>
              </w:rPr>
              <w:t xml:space="preserve">For deletion of Notice of Confirmation. </w:t>
            </w:r>
          </w:p>
          <w:p w14:paraId="0D6E700C" w14:textId="77777777" w:rsidR="00E32E38" w:rsidRDefault="00E32E38" w:rsidP="00E32E38">
            <w:pPr>
              <w:pStyle w:val="NoSpacing"/>
              <w:rPr>
                <w:rFonts w:ascii="Arial" w:hAnsi="Arial" w:cs="Arial"/>
                <w:sz w:val="18"/>
                <w:szCs w:val="18"/>
              </w:rPr>
            </w:pPr>
          </w:p>
          <w:p w14:paraId="60CD37C7" w14:textId="77777777" w:rsidR="00E32E38" w:rsidRDefault="00E32E38" w:rsidP="00E32E38">
            <w:pPr>
              <w:pStyle w:val="NoSpacing"/>
              <w:rPr>
                <w:rFonts w:ascii="Arial" w:hAnsi="Arial" w:cs="Arial"/>
                <w:sz w:val="18"/>
                <w:szCs w:val="18"/>
              </w:rPr>
            </w:pPr>
            <w:r>
              <w:rPr>
                <w:rFonts w:ascii="Arial" w:hAnsi="Arial" w:cs="Arial"/>
                <w:sz w:val="18"/>
                <w:szCs w:val="18"/>
              </w:rPr>
              <w:t>A</w:t>
            </w:r>
            <w:r w:rsidRPr="00CA0D7D">
              <w:rPr>
                <w:rFonts w:ascii="Arial" w:hAnsi="Arial" w:cs="Arial"/>
                <w:sz w:val="18"/>
                <w:szCs w:val="18"/>
              </w:rPr>
              <w:t>s per the current proposal</w:t>
            </w:r>
            <w:r>
              <w:rPr>
                <w:rFonts w:ascii="Arial" w:hAnsi="Arial" w:cs="Arial"/>
                <w:sz w:val="18"/>
                <w:szCs w:val="18"/>
              </w:rPr>
              <w:t>, n</w:t>
            </w:r>
            <w:r w:rsidRPr="00CA0D7D">
              <w:rPr>
                <w:rFonts w:ascii="Arial" w:hAnsi="Arial" w:cs="Arial"/>
                <w:sz w:val="18"/>
                <w:szCs w:val="18"/>
              </w:rPr>
              <w:t>o deductions or adjustments will be made until the RRA has been exhausted or completed.</w:t>
            </w:r>
            <w:r>
              <w:rPr>
                <w:rFonts w:ascii="Arial" w:hAnsi="Arial" w:cs="Arial"/>
                <w:sz w:val="18"/>
                <w:szCs w:val="18"/>
              </w:rPr>
              <w:t xml:space="preserve"> Thus, n</w:t>
            </w:r>
            <w:r w:rsidRPr="00523BE5">
              <w:rPr>
                <w:rFonts w:ascii="Arial" w:hAnsi="Arial" w:cs="Arial"/>
                <w:sz w:val="18"/>
                <w:szCs w:val="18"/>
              </w:rPr>
              <w:t>o</w:t>
            </w:r>
            <w:r>
              <w:rPr>
                <w:rFonts w:ascii="Arial" w:hAnsi="Arial" w:cs="Arial"/>
                <w:sz w:val="18"/>
                <w:szCs w:val="18"/>
              </w:rPr>
              <w:t xml:space="preserve"> notice of</w:t>
            </w:r>
            <w:r w:rsidRPr="00523BE5">
              <w:rPr>
                <w:rFonts w:ascii="Arial" w:hAnsi="Arial" w:cs="Arial"/>
                <w:sz w:val="18"/>
                <w:szCs w:val="18"/>
              </w:rPr>
              <w:t xml:space="preserve"> </w:t>
            </w:r>
            <w:r>
              <w:rPr>
                <w:rFonts w:ascii="Arial" w:hAnsi="Arial" w:cs="Arial"/>
                <w:sz w:val="18"/>
                <w:szCs w:val="18"/>
              </w:rPr>
              <w:t>breach confirmation</w:t>
            </w:r>
            <w:r w:rsidRPr="00523BE5">
              <w:rPr>
                <w:rFonts w:ascii="Arial" w:hAnsi="Arial" w:cs="Arial"/>
                <w:sz w:val="18"/>
                <w:szCs w:val="18"/>
              </w:rPr>
              <w:t xml:space="preserve"> will be necessary </w:t>
            </w:r>
            <w:r>
              <w:rPr>
                <w:rFonts w:ascii="Arial" w:hAnsi="Arial" w:cs="Arial"/>
                <w:sz w:val="18"/>
                <w:szCs w:val="18"/>
              </w:rPr>
              <w:t>after revalidation/reassessment,</w:t>
            </w:r>
            <w:r w:rsidRPr="00523BE5">
              <w:rPr>
                <w:rFonts w:ascii="Arial" w:hAnsi="Arial" w:cs="Arial"/>
                <w:sz w:val="18"/>
                <w:szCs w:val="18"/>
              </w:rPr>
              <w:t xml:space="preserve"> as initial RCS monitoring results did not trigger any deductions.</w:t>
            </w:r>
          </w:p>
          <w:p w14:paraId="3BE1A8B5" w14:textId="77777777" w:rsidR="00E32E38" w:rsidRDefault="00E32E38" w:rsidP="00E32E38">
            <w:pPr>
              <w:pStyle w:val="NoSpacing"/>
              <w:rPr>
                <w:rFonts w:ascii="Arial" w:hAnsi="Arial" w:cs="Arial"/>
                <w:sz w:val="18"/>
                <w:szCs w:val="18"/>
              </w:rPr>
            </w:pPr>
          </w:p>
          <w:p w14:paraId="1A7A0FD7" w14:textId="5B11F24E" w:rsidR="00E32E38" w:rsidRPr="003F4A25" w:rsidRDefault="00E32E38" w:rsidP="00E32E38">
            <w:pPr>
              <w:pStyle w:val="NoSpacing"/>
              <w:rPr>
                <w:rFonts w:ascii="Arial" w:hAnsi="Arial" w:cs="Arial"/>
                <w:sz w:val="18"/>
                <w:szCs w:val="18"/>
              </w:rPr>
            </w:pPr>
            <w:r>
              <w:rPr>
                <w:rFonts w:ascii="Arial" w:hAnsi="Arial" w:cs="Arial"/>
                <w:sz w:val="18"/>
                <w:szCs w:val="18"/>
              </w:rPr>
              <w:t>Renumbered due to inserted new provision.</w:t>
            </w:r>
          </w:p>
        </w:tc>
        <w:tc>
          <w:tcPr>
            <w:tcW w:w="1544" w:type="dxa"/>
          </w:tcPr>
          <w:p w14:paraId="57BE7C07" w14:textId="77777777" w:rsidR="00E32E38" w:rsidRPr="003F4A25" w:rsidRDefault="00E32E38" w:rsidP="00E32E38">
            <w:pPr>
              <w:rPr>
                <w:rFonts w:ascii="Arial" w:hAnsi="Arial" w:cs="Arial"/>
                <w:i/>
                <w:sz w:val="18"/>
                <w:szCs w:val="18"/>
                <w:highlight w:val="yellow"/>
              </w:rPr>
            </w:pPr>
          </w:p>
        </w:tc>
        <w:tc>
          <w:tcPr>
            <w:tcW w:w="1711" w:type="dxa"/>
          </w:tcPr>
          <w:p w14:paraId="41A8F8FA" w14:textId="77777777" w:rsidR="00E32E38" w:rsidRPr="003F4A25" w:rsidRDefault="00E32E38" w:rsidP="00E32E38">
            <w:pPr>
              <w:rPr>
                <w:rFonts w:ascii="Arial" w:hAnsi="Arial" w:cs="Arial"/>
                <w:i/>
                <w:sz w:val="18"/>
                <w:szCs w:val="18"/>
                <w:highlight w:val="yellow"/>
              </w:rPr>
            </w:pPr>
          </w:p>
        </w:tc>
        <w:tc>
          <w:tcPr>
            <w:tcW w:w="1310" w:type="dxa"/>
          </w:tcPr>
          <w:p w14:paraId="0A645FE5" w14:textId="77777777" w:rsidR="00E32E38" w:rsidRPr="003F4A25" w:rsidRDefault="00E32E38" w:rsidP="00E32E38">
            <w:pPr>
              <w:rPr>
                <w:rFonts w:ascii="Arial" w:hAnsi="Arial" w:cs="Arial"/>
                <w:i/>
                <w:sz w:val="18"/>
                <w:szCs w:val="18"/>
                <w:highlight w:val="yellow"/>
              </w:rPr>
            </w:pPr>
          </w:p>
        </w:tc>
        <w:tc>
          <w:tcPr>
            <w:tcW w:w="1026" w:type="dxa"/>
          </w:tcPr>
          <w:p w14:paraId="47BF9C33" w14:textId="77777777" w:rsidR="00E32E38" w:rsidRPr="003F4A25" w:rsidRDefault="00E32E38" w:rsidP="00E32E38">
            <w:pPr>
              <w:rPr>
                <w:rFonts w:ascii="Arial" w:hAnsi="Arial" w:cs="Arial"/>
                <w:i/>
                <w:sz w:val="18"/>
                <w:szCs w:val="18"/>
                <w:highlight w:val="yellow"/>
              </w:rPr>
            </w:pPr>
          </w:p>
        </w:tc>
      </w:tr>
      <w:tr w:rsidR="00693708" w:rsidRPr="003F4A25" w14:paraId="103B7BC7" w14:textId="77777777" w:rsidTr="003E6E82">
        <w:trPr>
          <w:trHeight w:val="1983"/>
        </w:trPr>
        <w:tc>
          <w:tcPr>
            <w:tcW w:w="1523" w:type="dxa"/>
          </w:tcPr>
          <w:p w14:paraId="3360D955" w14:textId="77777777" w:rsidR="00693708" w:rsidRPr="00C92109" w:rsidRDefault="00693708" w:rsidP="00693708">
            <w:pPr>
              <w:spacing w:line="276" w:lineRule="auto"/>
              <w:rPr>
                <w:rFonts w:ascii="Arial" w:hAnsi="Arial" w:cs="Arial"/>
                <w:sz w:val="18"/>
                <w:szCs w:val="18"/>
              </w:rPr>
            </w:pPr>
            <w:permStart w:id="1755672075" w:edGrp="everyone" w:colFirst="5" w:colLast="5"/>
            <w:permStart w:id="1862552349" w:edGrp="everyone" w:colFirst="6" w:colLast="6"/>
            <w:permEnd w:id="675685455"/>
            <w:permEnd w:id="108145933"/>
            <w:r w:rsidRPr="00C92109">
              <w:rPr>
                <w:rFonts w:ascii="Arial" w:hAnsi="Arial" w:cs="Arial"/>
                <w:sz w:val="18"/>
                <w:szCs w:val="18"/>
              </w:rPr>
              <w:lastRenderedPageBreak/>
              <w:t>Section 7 – Monitoring of Compliance with Reserve Conformance Standards</w:t>
            </w:r>
          </w:p>
          <w:p w14:paraId="257E63C7" w14:textId="77777777" w:rsidR="00693708" w:rsidRPr="00C92109" w:rsidRDefault="00693708" w:rsidP="00693708">
            <w:pPr>
              <w:spacing w:line="276" w:lineRule="auto"/>
              <w:rPr>
                <w:rFonts w:ascii="Arial" w:hAnsi="Arial" w:cs="Arial"/>
                <w:sz w:val="18"/>
                <w:szCs w:val="18"/>
              </w:rPr>
            </w:pPr>
            <w:r w:rsidRPr="00C92109">
              <w:rPr>
                <w:rFonts w:ascii="Arial" w:hAnsi="Arial" w:cs="Arial"/>
                <w:sz w:val="18"/>
                <w:szCs w:val="18"/>
              </w:rPr>
              <w:t>7.6 Compliance Monitoring and Assessment Reports</w:t>
            </w:r>
          </w:p>
          <w:p w14:paraId="1CF4491C" w14:textId="77777777" w:rsidR="00693708" w:rsidRPr="003F4A25" w:rsidRDefault="00693708" w:rsidP="00693708">
            <w:pPr>
              <w:spacing w:line="276" w:lineRule="auto"/>
              <w:rPr>
                <w:rFonts w:ascii="Arial" w:hAnsi="Arial" w:cs="Arial"/>
                <w:sz w:val="18"/>
                <w:szCs w:val="18"/>
              </w:rPr>
            </w:pPr>
          </w:p>
        </w:tc>
        <w:tc>
          <w:tcPr>
            <w:tcW w:w="1282" w:type="dxa"/>
          </w:tcPr>
          <w:p w14:paraId="62A5762F" w14:textId="68BE1FEE" w:rsidR="00693708" w:rsidRPr="003F4A25" w:rsidRDefault="00693708" w:rsidP="00693708">
            <w:pPr>
              <w:pStyle w:val="NoSpacing"/>
              <w:rPr>
                <w:rFonts w:ascii="Arial" w:hAnsi="Arial" w:cs="Arial"/>
                <w:sz w:val="18"/>
                <w:szCs w:val="18"/>
              </w:rPr>
            </w:pPr>
            <w:r w:rsidRPr="00C92109">
              <w:rPr>
                <w:rFonts w:ascii="Arial" w:hAnsi="Arial" w:cs="Arial"/>
                <w:bCs/>
                <w:sz w:val="18"/>
                <w:szCs w:val="18"/>
              </w:rPr>
              <w:t>7.6.</w:t>
            </w:r>
            <w:r>
              <w:rPr>
                <w:rFonts w:ascii="Arial" w:hAnsi="Arial" w:cs="Arial"/>
                <w:bCs/>
                <w:sz w:val="18"/>
                <w:szCs w:val="18"/>
              </w:rPr>
              <w:t>4</w:t>
            </w:r>
          </w:p>
        </w:tc>
        <w:tc>
          <w:tcPr>
            <w:tcW w:w="4374" w:type="dxa"/>
          </w:tcPr>
          <w:p w14:paraId="00B3E011" w14:textId="6E4AFAAC" w:rsidR="00693708" w:rsidRPr="003F4A25" w:rsidRDefault="00693708" w:rsidP="00693708">
            <w:pPr>
              <w:pStyle w:val="NoSpacing"/>
              <w:spacing w:line="276" w:lineRule="auto"/>
              <w:rPr>
                <w:rFonts w:ascii="Arial" w:hAnsi="Arial" w:cs="Arial"/>
                <w:sz w:val="18"/>
                <w:szCs w:val="18"/>
              </w:rPr>
            </w:pPr>
            <w:r>
              <w:rPr>
                <w:rFonts w:ascii="Arial" w:hAnsi="Arial" w:cs="Arial"/>
                <w:bCs/>
                <w:sz w:val="18"/>
                <w:szCs w:val="18"/>
              </w:rPr>
              <w:t xml:space="preserve">7.6.4 </w:t>
            </w:r>
            <w:r w:rsidRPr="00C92109">
              <w:rPr>
                <w:rFonts w:ascii="Arial" w:hAnsi="Arial" w:cs="Arial"/>
                <w:bCs/>
                <w:sz w:val="18"/>
                <w:szCs w:val="18"/>
              </w:rPr>
              <w:t xml:space="preserve">If the </w:t>
            </w:r>
            <w:r w:rsidRPr="00C92109">
              <w:rPr>
                <w:rFonts w:ascii="Arial" w:hAnsi="Arial" w:cs="Arial"/>
                <w:bCs/>
                <w:i/>
                <w:iCs/>
                <w:sz w:val="18"/>
                <w:szCs w:val="18"/>
              </w:rPr>
              <w:t xml:space="preserve">Enforcement and Compliance Office </w:t>
            </w:r>
            <w:r w:rsidRPr="00C92109">
              <w:rPr>
                <w:rFonts w:ascii="Arial" w:hAnsi="Arial" w:cs="Arial"/>
                <w:bCs/>
                <w:sz w:val="18"/>
                <w:szCs w:val="18"/>
              </w:rPr>
              <w:t>found, after due validation and assessment, that no breach was committed by the Ancillary Service Provider, the Compliance Monitoring and Assessment Report shall indicate such findings and shall be accompanied by the Notice of Reserve Amount Adjustment. The Notice of Reserve Amount Adjustment shall indicate the amount to be adjusted by the Market Operator in favor of the Ancillary Services Provider.</w:t>
            </w:r>
          </w:p>
        </w:tc>
        <w:tc>
          <w:tcPr>
            <w:tcW w:w="4420" w:type="dxa"/>
          </w:tcPr>
          <w:p w14:paraId="0FA78A60" w14:textId="732F783B" w:rsidR="00693708" w:rsidRPr="003F4A25" w:rsidRDefault="00693708" w:rsidP="00693708">
            <w:pPr>
              <w:pStyle w:val="Default"/>
              <w:rPr>
                <w:rFonts w:ascii="Arial" w:hAnsi="Arial" w:cs="Arial"/>
                <w:sz w:val="18"/>
                <w:szCs w:val="18"/>
              </w:rPr>
            </w:pPr>
            <w:r w:rsidRPr="00951A69">
              <w:rPr>
                <w:rFonts w:ascii="Arial" w:hAnsi="Arial" w:cs="Arial"/>
                <w:bCs/>
                <w:strike/>
                <w:color w:val="0070C0"/>
                <w:sz w:val="18"/>
                <w:szCs w:val="18"/>
              </w:rPr>
              <w:t xml:space="preserve">7.6.4 </w:t>
            </w:r>
            <w:r w:rsidRPr="00951A69">
              <w:rPr>
                <w:rFonts w:ascii="Arial" w:hAnsi="Arial" w:cs="Arial"/>
                <w:b/>
                <w:color w:val="0070C0"/>
                <w:sz w:val="18"/>
                <w:szCs w:val="18"/>
                <w:u w:val="single"/>
              </w:rPr>
              <w:t>7.6.5</w:t>
            </w:r>
            <w:r>
              <w:rPr>
                <w:rFonts w:ascii="Arial" w:hAnsi="Arial" w:cs="Arial"/>
                <w:bCs/>
                <w:sz w:val="18"/>
                <w:szCs w:val="18"/>
              </w:rPr>
              <w:t xml:space="preserve"> </w:t>
            </w:r>
            <w:r w:rsidRPr="00C92109">
              <w:rPr>
                <w:rFonts w:ascii="Arial" w:hAnsi="Arial" w:cs="Arial"/>
                <w:bCs/>
                <w:sz w:val="18"/>
                <w:szCs w:val="18"/>
              </w:rPr>
              <w:t xml:space="preserve">If the </w:t>
            </w:r>
            <w:r w:rsidRPr="00C92109">
              <w:rPr>
                <w:rFonts w:ascii="Arial" w:hAnsi="Arial" w:cs="Arial"/>
                <w:bCs/>
                <w:i/>
                <w:iCs/>
                <w:sz w:val="18"/>
                <w:szCs w:val="18"/>
              </w:rPr>
              <w:t xml:space="preserve">Enforcement and Compliance Office </w:t>
            </w:r>
            <w:r w:rsidRPr="00C92109">
              <w:rPr>
                <w:rFonts w:ascii="Arial" w:hAnsi="Arial" w:cs="Arial"/>
                <w:bCs/>
                <w:sz w:val="18"/>
                <w:szCs w:val="18"/>
              </w:rPr>
              <w:t>found, after due validation and assessment, that no breach was committed by the Ancillary Service Provider, the Compliance Monitoring and Assessment Report shall indicate such findings</w:t>
            </w:r>
            <w:r w:rsidRPr="001F22AC">
              <w:rPr>
                <w:rFonts w:ascii="Arial" w:hAnsi="Arial" w:cs="Arial"/>
                <w:b/>
                <w:color w:val="0070C0"/>
                <w:sz w:val="18"/>
                <w:szCs w:val="18"/>
                <w:u w:val="single"/>
              </w:rPr>
              <w:t>.</w:t>
            </w:r>
            <w:r w:rsidRPr="00304E06">
              <w:rPr>
                <w:rFonts w:ascii="Arial" w:hAnsi="Arial" w:cs="Arial"/>
                <w:bCs/>
                <w:strike/>
                <w:color w:val="0070C0"/>
                <w:sz w:val="18"/>
                <w:szCs w:val="18"/>
              </w:rPr>
              <w:t xml:space="preserve"> and shall be accompanied by the Notice of Reserve Amount Adjustment. </w:t>
            </w:r>
            <w:r w:rsidRPr="00C92109">
              <w:rPr>
                <w:rFonts w:ascii="Arial" w:hAnsi="Arial" w:cs="Arial"/>
                <w:bCs/>
                <w:strike/>
                <w:sz w:val="18"/>
                <w:szCs w:val="18"/>
              </w:rPr>
              <w:t>The Notice of Reserve Amount Adjustment shall indicate the amount to be adjusted by the Market Operator in favor of the Ancillary Services Provider.</w:t>
            </w:r>
          </w:p>
        </w:tc>
        <w:tc>
          <w:tcPr>
            <w:tcW w:w="2358" w:type="dxa"/>
          </w:tcPr>
          <w:p w14:paraId="7F247181" w14:textId="77777777" w:rsidR="00693708" w:rsidRDefault="00693708" w:rsidP="00693708">
            <w:pPr>
              <w:pStyle w:val="NoSpacing"/>
              <w:rPr>
                <w:rFonts w:ascii="Arial" w:hAnsi="Arial" w:cs="Arial"/>
                <w:sz w:val="18"/>
                <w:szCs w:val="18"/>
              </w:rPr>
            </w:pPr>
            <w:r>
              <w:rPr>
                <w:rFonts w:ascii="Arial" w:hAnsi="Arial" w:cs="Arial"/>
                <w:sz w:val="18"/>
                <w:szCs w:val="18"/>
              </w:rPr>
              <w:t>For deletion of Notice of Reserve Amount Adjustment.</w:t>
            </w:r>
          </w:p>
          <w:p w14:paraId="34236EA8" w14:textId="77777777" w:rsidR="00693708" w:rsidRDefault="00693708" w:rsidP="00693708">
            <w:pPr>
              <w:pStyle w:val="NoSpacing"/>
              <w:rPr>
                <w:rFonts w:ascii="Arial" w:hAnsi="Arial" w:cs="Arial"/>
                <w:sz w:val="18"/>
                <w:szCs w:val="18"/>
              </w:rPr>
            </w:pPr>
          </w:p>
          <w:p w14:paraId="4E58E232" w14:textId="77777777" w:rsidR="00693708" w:rsidRDefault="00693708" w:rsidP="00693708">
            <w:pPr>
              <w:pStyle w:val="NoSpacing"/>
              <w:rPr>
                <w:rFonts w:ascii="Arial" w:hAnsi="Arial" w:cs="Arial"/>
                <w:sz w:val="18"/>
                <w:szCs w:val="18"/>
              </w:rPr>
            </w:pPr>
            <w:r>
              <w:rPr>
                <w:rFonts w:ascii="Arial" w:hAnsi="Arial" w:cs="Arial"/>
                <w:sz w:val="18"/>
                <w:szCs w:val="18"/>
              </w:rPr>
              <w:t>A</w:t>
            </w:r>
            <w:r w:rsidRPr="00CA0D7D">
              <w:rPr>
                <w:rFonts w:ascii="Arial" w:hAnsi="Arial" w:cs="Arial"/>
                <w:sz w:val="18"/>
                <w:szCs w:val="18"/>
              </w:rPr>
              <w:t>s per the current proposal</w:t>
            </w:r>
            <w:r>
              <w:rPr>
                <w:rFonts w:ascii="Arial" w:hAnsi="Arial" w:cs="Arial"/>
                <w:sz w:val="18"/>
                <w:szCs w:val="18"/>
              </w:rPr>
              <w:t>, n</w:t>
            </w:r>
            <w:r w:rsidRPr="00CA0D7D">
              <w:rPr>
                <w:rFonts w:ascii="Arial" w:hAnsi="Arial" w:cs="Arial"/>
                <w:sz w:val="18"/>
                <w:szCs w:val="18"/>
              </w:rPr>
              <w:t>o deductions or adjustments will be made until the RRA has been exhausted or completed.</w:t>
            </w:r>
            <w:r>
              <w:rPr>
                <w:rFonts w:ascii="Arial" w:hAnsi="Arial" w:cs="Arial"/>
                <w:sz w:val="18"/>
                <w:szCs w:val="18"/>
              </w:rPr>
              <w:t xml:space="preserve"> Thus, n</w:t>
            </w:r>
            <w:r w:rsidRPr="00523BE5">
              <w:rPr>
                <w:rFonts w:ascii="Arial" w:hAnsi="Arial" w:cs="Arial"/>
                <w:sz w:val="18"/>
                <w:szCs w:val="18"/>
              </w:rPr>
              <w:t>o</w:t>
            </w:r>
            <w:r>
              <w:rPr>
                <w:rFonts w:ascii="Arial" w:hAnsi="Arial" w:cs="Arial"/>
                <w:sz w:val="18"/>
                <w:szCs w:val="18"/>
              </w:rPr>
              <w:t xml:space="preserve"> notice of</w:t>
            </w:r>
            <w:r w:rsidRPr="00523BE5">
              <w:rPr>
                <w:rFonts w:ascii="Arial" w:hAnsi="Arial" w:cs="Arial"/>
                <w:sz w:val="18"/>
                <w:szCs w:val="18"/>
              </w:rPr>
              <w:t xml:space="preserve"> reserve amount adjustments will be necessary </w:t>
            </w:r>
            <w:r>
              <w:rPr>
                <w:rFonts w:ascii="Arial" w:hAnsi="Arial" w:cs="Arial"/>
                <w:sz w:val="18"/>
                <w:szCs w:val="18"/>
              </w:rPr>
              <w:t>after revalidation/ reassessment,</w:t>
            </w:r>
            <w:r w:rsidRPr="00523BE5">
              <w:rPr>
                <w:rFonts w:ascii="Arial" w:hAnsi="Arial" w:cs="Arial"/>
                <w:sz w:val="18"/>
                <w:szCs w:val="18"/>
              </w:rPr>
              <w:t xml:space="preserve"> as initial RCS monitoring results did not trigger any deductions.</w:t>
            </w:r>
          </w:p>
          <w:p w14:paraId="42EA76B9" w14:textId="77777777" w:rsidR="00693708" w:rsidRDefault="00693708" w:rsidP="00693708">
            <w:pPr>
              <w:pStyle w:val="NoSpacing"/>
              <w:rPr>
                <w:rFonts w:ascii="Arial" w:hAnsi="Arial" w:cs="Arial"/>
                <w:sz w:val="18"/>
                <w:szCs w:val="18"/>
              </w:rPr>
            </w:pPr>
          </w:p>
          <w:p w14:paraId="29744012" w14:textId="37D979E3" w:rsidR="00693708" w:rsidRPr="003F4A25" w:rsidRDefault="00693708" w:rsidP="00693708">
            <w:pPr>
              <w:pStyle w:val="NoSpacing"/>
              <w:rPr>
                <w:rFonts w:ascii="Arial" w:hAnsi="Arial" w:cs="Arial"/>
                <w:sz w:val="18"/>
                <w:szCs w:val="18"/>
              </w:rPr>
            </w:pPr>
            <w:r>
              <w:rPr>
                <w:rFonts w:ascii="Arial" w:hAnsi="Arial" w:cs="Arial"/>
                <w:sz w:val="18"/>
                <w:szCs w:val="18"/>
              </w:rPr>
              <w:t>Renumbered due to inserted new provision.</w:t>
            </w:r>
          </w:p>
        </w:tc>
        <w:tc>
          <w:tcPr>
            <w:tcW w:w="1544" w:type="dxa"/>
          </w:tcPr>
          <w:p w14:paraId="6BCAC48C" w14:textId="77777777" w:rsidR="00693708" w:rsidRPr="003F4A25" w:rsidRDefault="00693708" w:rsidP="00693708">
            <w:pPr>
              <w:rPr>
                <w:rFonts w:ascii="Arial" w:hAnsi="Arial" w:cs="Arial"/>
                <w:i/>
                <w:sz w:val="18"/>
                <w:szCs w:val="18"/>
                <w:highlight w:val="yellow"/>
              </w:rPr>
            </w:pPr>
          </w:p>
        </w:tc>
        <w:tc>
          <w:tcPr>
            <w:tcW w:w="1711" w:type="dxa"/>
          </w:tcPr>
          <w:p w14:paraId="5CE3146C" w14:textId="77777777" w:rsidR="00693708" w:rsidRPr="003F4A25" w:rsidRDefault="00693708" w:rsidP="00693708">
            <w:pPr>
              <w:rPr>
                <w:rFonts w:ascii="Arial" w:hAnsi="Arial" w:cs="Arial"/>
                <w:i/>
                <w:sz w:val="18"/>
                <w:szCs w:val="18"/>
                <w:highlight w:val="yellow"/>
              </w:rPr>
            </w:pPr>
          </w:p>
        </w:tc>
        <w:tc>
          <w:tcPr>
            <w:tcW w:w="1310" w:type="dxa"/>
          </w:tcPr>
          <w:p w14:paraId="0E936880" w14:textId="77777777" w:rsidR="00693708" w:rsidRPr="003F4A25" w:rsidRDefault="00693708" w:rsidP="00693708">
            <w:pPr>
              <w:rPr>
                <w:rFonts w:ascii="Arial" w:hAnsi="Arial" w:cs="Arial"/>
                <w:i/>
                <w:sz w:val="18"/>
                <w:szCs w:val="18"/>
                <w:highlight w:val="yellow"/>
              </w:rPr>
            </w:pPr>
          </w:p>
        </w:tc>
        <w:tc>
          <w:tcPr>
            <w:tcW w:w="1026" w:type="dxa"/>
          </w:tcPr>
          <w:p w14:paraId="481CB43E" w14:textId="77777777" w:rsidR="00693708" w:rsidRPr="003F4A25" w:rsidRDefault="00693708" w:rsidP="00693708">
            <w:pPr>
              <w:rPr>
                <w:rFonts w:ascii="Arial" w:hAnsi="Arial" w:cs="Arial"/>
                <w:i/>
                <w:sz w:val="18"/>
                <w:szCs w:val="18"/>
                <w:highlight w:val="yellow"/>
              </w:rPr>
            </w:pPr>
          </w:p>
        </w:tc>
      </w:tr>
      <w:tr w:rsidR="00C83764" w:rsidRPr="003F4A25" w14:paraId="04DF2E8B" w14:textId="77777777" w:rsidTr="003E6E82">
        <w:trPr>
          <w:trHeight w:val="1983"/>
        </w:trPr>
        <w:tc>
          <w:tcPr>
            <w:tcW w:w="1523" w:type="dxa"/>
          </w:tcPr>
          <w:p w14:paraId="75DBAD75" w14:textId="77777777" w:rsidR="00C83764" w:rsidRPr="00C92109" w:rsidRDefault="00C83764" w:rsidP="00C83764">
            <w:pPr>
              <w:spacing w:line="276" w:lineRule="auto"/>
              <w:rPr>
                <w:rFonts w:ascii="Arial" w:hAnsi="Arial" w:cs="Arial"/>
                <w:sz w:val="18"/>
                <w:szCs w:val="18"/>
              </w:rPr>
            </w:pPr>
            <w:permStart w:id="1487037839" w:edGrp="everyone" w:colFirst="5" w:colLast="5"/>
            <w:permStart w:id="1069418504" w:edGrp="everyone" w:colFirst="6" w:colLast="6"/>
            <w:permEnd w:id="1755672075"/>
            <w:permEnd w:id="1862552349"/>
            <w:r w:rsidRPr="00C92109">
              <w:rPr>
                <w:rFonts w:ascii="Arial" w:hAnsi="Arial" w:cs="Arial"/>
                <w:sz w:val="18"/>
                <w:szCs w:val="18"/>
              </w:rPr>
              <w:t>Section 7 – Monitoring of Compliance with Reserve Conformance Standards</w:t>
            </w:r>
          </w:p>
          <w:p w14:paraId="079A68E7" w14:textId="77777777" w:rsidR="00C83764" w:rsidRPr="00C92109" w:rsidRDefault="00C83764" w:rsidP="00C83764">
            <w:pPr>
              <w:spacing w:line="276" w:lineRule="auto"/>
              <w:rPr>
                <w:rFonts w:ascii="Arial" w:hAnsi="Arial" w:cs="Arial"/>
                <w:sz w:val="18"/>
                <w:szCs w:val="18"/>
              </w:rPr>
            </w:pPr>
            <w:r w:rsidRPr="00C92109">
              <w:rPr>
                <w:rFonts w:ascii="Arial" w:hAnsi="Arial" w:cs="Arial"/>
                <w:sz w:val="18"/>
                <w:szCs w:val="18"/>
              </w:rPr>
              <w:t>7.6 Compliance Monitoring and Assessment Reports</w:t>
            </w:r>
          </w:p>
          <w:p w14:paraId="46AC57FA" w14:textId="77777777" w:rsidR="00C83764" w:rsidRPr="00C92109" w:rsidRDefault="00C83764" w:rsidP="00C83764">
            <w:pPr>
              <w:spacing w:line="276" w:lineRule="auto"/>
              <w:rPr>
                <w:rFonts w:ascii="Arial" w:hAnsi="Arial" w:cs="Arial"/>
                <w:sz w:val="18"/>
                <w:szCs w:val="18"/>
              </w:rPr>
            </w:pPr>
          </w:p>
        </w:tc>
        <w:tc>
          <w:tcPr>
            <w:tcW w:w="1282" w:type="dxa"/>
          </w:tcPr>
          <w:p w14:paraId="5CB7FB9E" w14:textId="49B72216" w:rsidR="00C83764" w:rsidRPr="00C92109" w:rsidRDefault="00C83764" w:rsidP="00C83764">
            <w:pPr>
              <w:pStyle w:val="NoSpacing"/>
              <w:rPr>
                <w:rFonts w:ascii="Arial" w:hAnsi="Arial" w:cs="Arial"/>
                <w:bCs/>
                <w:sz w:val="18"/>
                <w:szCs w:val="18"/>
              </w:rPr>
            </w:pPr>
            <w:r>
              <w:rPr>
                <w:rFonts w:ascii="Arial" w:hAnsi="Arial" w:cs="Arial"/>
                <w:bCs/>
                <w:sz w:val="18"/>
                <w:szCs w:val="18"/>
              </w:rPr>
              <w:t>7.6.5</w:t>
            </w:r>
          </w:p>
        </w:tc>
        <w:tc>
          <w:tcPr>
            <w:tcW w:w="4374" w:type="dxa"/>
          </w:tcPr>
          <w:p w14:paraId="193CC886" w14:textId="11A37A5D" w:rsidR="00C83764" w:rsidRDefault="00C83764" w:rsidP="00C83764">
            <w:pPr>
              <w:pStyle w:val="NoSpacing"/>
              <w:spacing w:line="276" w:lineRule="auto"/>
              <w:rPr>
                <w:rFonts w:ascii="Arial" w:hAnsi="Arial" w:cs="Arial"/>
                <w:bCs/>
                <w:sz w:val="18"/>
                <w:szCs w:val="18"/>
              </w:rPr>
            </w:pPr>
            <w:r>
              <w:rPr>
                <w:rFonts w:ascii="Arial" w:hAnsi="Arial" w:cs="Arial"/>
                <w:sz w:val="18"/>
                <w:szCs w:val="18"/>
              </w:rPr>
              <w:t xml:space="preserve">7.6.5 </w:t>
            </w:r>
            <w:r w:rsidRPr="00DF5C7D">
              <w:rPr>
                <w:rFonts w:ascii="Arial" w:hAnsi="Arial" w:cs="Arial"/>
                <w:sz w:val="18"/>
                <w:szCs w:val="18"/>
              </w:rPr>
              <w:t xml:space="preserve">The </w:t>
            </w:r>
            <w:r w:rsidRPr="00DF5C7D">
              <w:rPr>
                <w:rFonts w:ascii="Arial" w:hAnsi="Arial" w:cs="Arial"/>
                <w:i/>
                <w:sz w:val="18"/>
                <w:szCs w:val="18"/>
              </w:rPr>
              <w:t xml:space="preserve">Compliance Monitoring and Assessment Report </w:t>
            </w:r>
            <w:r w:rsidRPr="00DF5C7D">
              <w:rPr>
                <w:rFonts w:ascii="Arial" w:hAnsi="Arial" w:cs="Arial"/>
                <w:sz w:val="18"/>
                <w:szCs w:val="18"/>
              </w:rPr>
              <w:t xml:space="preserve">and the notices specified in the preceding sections shall be issued by the </w:t>
            </w:r>
            <w:r w:rsidRPr="00DF5C7D">
              <w:rPr>
                <w:rFonts w:ascii="Arial" w:hAnsi="Arial" w:cs="Arial"/>
                <w:i/>
                <w:sz w:val="18"/>
                <w:szCs w:val="18"/>
              </w:rPr>
              <w:t xml:space="preserve">Enforcement and Compliance Office </w:t>
            </w:r>
            <w:r w:rsidRPr="00DF5C7D">
              <w:rPr>
                <w:rFonts w:ascii="Arial" w:hAnsi="Arial" w:cs="Arial"/>
                <w:sz w:val="18"/>
                <w:szCs w:val="18"/>
              </w:rPr>
              <w:t>within the period provided under Section 7.6.2 (d) to the</w:t>
            </w:r>
            <w:r w:rsidRPr="00DF5C7D">
              <w:rPr>
                <w:rFonts w:ascii="Arial" w:hAnsi="Arial" w:cs="Arial"/>
                <w:spacing w:val="-1"/>
                <w:sz w:val="18"/>
                <w:szCs w:val="18"/>
              </w:rPr>
              <w:t xml:space="preserve"> </w:t>
            </w:r>
            <w:r w:rsidRPr="00DF5C7D">
              <w:rPr>
                <w:rFonts w:ascii="Arial" w:hAnsi="Arial" w:cs="Arial"/>
                <w:i/>
                <w:sz w:val="18"/>
                <w:szCs w:val="18"/>
              </w:rPr>
              <w:t xml:space="preserve">Ancillary Services Provider, Market Operator, </w:t>
            </w:r>
            <w:r w:rsidRPr="00DF5C7D">
              <w:rPr>
                <w:rFonts w:ascii="Arial" w:hAnsi="Arial" w:cs="Arial"/>
                <w:sz w:val="18"/>
                <w:szCs w:val="18"/>
              </w:rPr>
              <w:t xml:space="preserve">and </w:t>
            </w:r>
            <w:r w:rsidRPr="00DF5C7D">
              <w:rPr>
                <w:rFonts w:ascii="Arial" w:hAnsi="Arial" w:cs="Arial"/>
                <w:i/>
                <w:sz w:val="18"/>
                <w:szCs w:val="18"/>
              </w:rPr>
              <w:t>System Operator.</w:t>
            </w:r>
          </w:p>
        </w:tc>
        <w:tc>
          <w:tcPr>
            <w:tcW w:w="4420" w:type="dxa"/>
          </w:tcPr>
          <w:p w14:paraId="4BE57447" w14:textId="18C78675" w:rsidR="00C83764" w:rsidRPr="00951A69" w:rsidRDefault="00C83764" w:rsidP="00C83764">
            <w:pPr>
              <w:pStyle w:val="Default"/>
              <w:rPr>
                <w:rFonts w:ascii="Arial" w:hAnsi="Arial" w:cs="Arial"/>
                <w:bCs/>
                <w:strike/>
                <w:color w:val="0070C0"/>
                <w:sz w:val="18"/>
                <w:szCs w:val="18"/>
              </w:rPr>
            </w:pPr>
            <w:r w:rsidRPr="00EC3E0A">
              <w:rPr>
                <w:rFonts w:ascii="Arial" w:hAnsi="Arial" w:cs="Arial"/>
                <w:strike/>
                <w:color w:val="0070C0"/>
                <w:sz w:val="18"/>
                <w:szCs w:val="18"/>
              </w:rPr>
              <w:t xml:space="preserve">7.6.5 </w:t>
            </w:r>
            <w:r w:rsidRPr="00EC3E0A">
              <w:rPr>
                <w:rFonts w:ascii="Arial" w:hAnsi="Arial" w:cs="Arial"/>
                <w:b/>
                <w:bCs/>
                <w:color w:val="0070C0"/>
                <w:sz w:val="18"/>
                <w:szCs w:val="18"/>
                <w:u w:val="single"/>
              </w:rPr>
              <w:t xml:space="preserve">7.6.6 </w:t>
            </w:r>
            <w:r w:rsidRPr="00DF5C7D">
              <w:rPr>
                <w:rFonts w:ascii="Arial" w:hAnsi="Arial" w:cs="Arial"/>
                <w:sz w:val="18"/>
                <w:szCs w:val="18"/>
              </w:rPr>
              <w:t xml:space="preserve">The </w:t>
            </w:r>
            <w:r w:rsidRPr="00DF5C7D">
              <w:rPr>
                <w:rFonts w:ascii="Arial" w:hAnsi="Arial" w:cs="Arial"/>
                <w:i/>
                <w:sz w:val="18"/>
                <w:szCs w:val="18"/>
              </w:rPr>
              <w:t xml:space="preserve">Compliance Monitoring and Assessment Report </w:t>
            </w:r>
            <w:r w:rsidRPr="00DF5C7D">
              <w:rPr>
                <w:rFonts w:ascii="Arial" w:hAnsi="Arial" w:cs="Arial"/>
                <w:sz w:val="18"/>
                <w:szCs w:val="18"/>
              </w:rPr>
              <w:t xml:space="preserve">and the </w:t>
            </w:r>
            <w:r w:rsidRPr="00980C92">
              <w:rPr>
                <w:rFonts w:ascii="Arial" w:hAnsi="Arial" w:cs="Arial"/>
                <w:strike/>
                <w:color w:val="0070C0"/>
                <w:sz w:val="18"/>
                <w:szCs w:val="18"/>
              </w:rPr>
              <w:t>notices specified in the preceding sections</w:t>
            </w:r>
            <w:r w:rsidRPr="00980C92">
              <w:rPr>
                <w:rFonts w:ascii="Arial" w:hAnsi="Arial" w:cs="Arial"/>
                <w:color w:val="0070C0"/>
                <w:sz w:val="18"/>
                <w:szCs w:val="18"/>
              </w:rPr>
              <w:t xml:space="preserve"> </w:t>
            </w:r>
            <w:r>
              <w:rPr>
                <w:rFonts w:ascii="Arial" w:hAnsi="Arial" w:cs="Arial"/>
                <w:b/>
                <w:bCs/>
                <w:i/>
                <w:iCs/>
                <w:color w:val="0070C0"/>
                <w:sz w:val="18"/>
                <w:szCs w:val="18"/>
                <w:u w:val="single"/>
              </w:rPr>
              <w:t xml:space="preserve">Notice of Specified Penalty </w:t>
            </w:r>
            <w:r w:rsidRPr="00DF5C7D">
              <w:rPr>
                <w:rFonts w:ascii="Arial" w:hAnsi="Arial" w:cs="Arial"/>
                <w:sz w:val="18"/>
                <w:szCs w:val="18"/>
              </w:rPr>
              <w:t xml:space="preserve">shall be issued by the </w:t>
            </w:r>
            <w:r w:rsidRPr="00DF5C7D">
              <w:rPr>
                <w:rFonts w:ascii="Arial" w:hAnsi="Arial" w:cs="Arial"/>
                <w:i/>
                <w:sz w:val="18"/>
                <w:szCs w:val="18"/>
              </w:rPr>
              <w:t xml:space="preserve">Enforcement and Compliance Office </w:t>
            </w:r>
            <w:r w:rsidRPr="00DF5C7D">
              <w:rPr>
                <w:rFonts w:ascii="Arial" w:hAnsi="Arial" w:cs="Arial"/>
                <w:sz w:val="18"/>
                <w:szCs w:val="18"/>
              </w:rPr>
              <w:t xml:space="preserve">within the period provided under Section 7.6.2 </w:t>
            </w:r>
            <w:r w:rsidRPr="00675C96">
              <w:rPr>
                <w:rFonts w:ascii="Arial" w:hAnsi="Arial" w:cs="Arial"/>
                <w:strike/>
                <w:color w:val="0070C0"/>
                <w:sz w:val="18"/>
                <w:szCs w:val="18"/>
              </w:rPr>
              <w:t xml:space="preserve">(d) </w:t>
            </w:r>
            <w:r w:rsidRPr="00675C96">
              <w:rPr>
                <w:rFonts w:ascii="Arial" w:hAnsi="Arial" w:cs="Arial"/>
                <w:b/>
                <w:bCs/>
                <w:color w:val="0070C0"/>
                <w:sz w:val="18"/>
                <w:szCs w:val="18"/>
                <w:u w:val="single"/>
              </w:rPr>
              <w:t>(c)</w:t>
            </w:r>
            <w:r>
              <w:rPr>
                <w:rFonts w:ascii="Arial" w:hAnsi="Arial" w:cs="Arial"/>
                <w:sz w:val="18"/>
                <w:szCs w:val="18"/>
              </w:rPr>
              <w:t xml:space="preserve"> </w:t>
            </w:r>
            <w:r w:rsidRPr="00DF5C7D">
              <w:rPr>
                <w:rFonts w:ascii="Arial" w:hAnsi="Arial" w:cs="Arial"/>
                <w:sz w:val="18"/>
                <w:szCs w:val="18"/>
              </w:rPr>
              <w:t>to the</w:t>
            </w:r>
            <w:r w:rsidRPr="00DF5C7D">
              <w:rPr>
                <w:rFonts w:ascii="Arial" w:hAnsi="Arial" w:cs="Arial"/>
                <w:spacing w:val="-1"/>
                <w:sz w:val="18"/>
                <w:szCs w:val="18"/>
              </w:rPr>
              <w:t xml:space="preserve"> </w:t>
            </w:r>
            <w:r w:rsidRPr="00DF5C7D">
              <w:rPr>
                <w:rFonts w:ascii="Arial" w:hAnsi="Arial" w:cs="Arial"/>
                <w:i/>
                <w:sz w:val="18"/>
                <w:szCs w:val="18"/>
              </w:rPr>
              <w:t>Ancillary Services Provider</w:t>
            </w:r>
            <w:r w:rsidRPr="00675C96">
              <w:rPr>
                <w:rFonts w:ascii="Arial" w:hAnsi="Arial" w:cs="Arial"/>
                <w:i/>
                <w:strike/>
                <w:color w:val="0070C0"/>
                <w:sz w:val="18"/>
                <w:szCs w:val="18"/>
              </w:rPr>
              <w:t xml:space="preserve">, Market Operator, </w:t>
            </w:r>
            <w:r w:rsidRPr="00675C96">
              <w:rPr>
                <w:rFonts w:ascii="Arial" w:hAnsi="Arial" w:cs="Arial"/>
                <w:strike/>
                <w:color w:val="0070C0"/>
                <w:sz w:val="18"/>
                <w:szCs w:val="18"/>
              </w:rPr>
              <w:t xml:space="preserve">and </w:t>
            </w:r>
            <w:r w:rsidRPr="00675C96">
              <w:rPr>
                <w:rFonts w:ascii="Arial" w:hAnsi="Arial" w:cs="Arial"/>
                <w:i/>
                <w:strike/>
                <w:color w:val="0070C0"/>
                <w:sz w:val="18"/>
                <w:szCs w:val="18"/>
              </w:rPr>
              <w:t>System Operator</w:t>
            </w:r>
            <w:r w:rsidRPr="00675C96">
              <w:rPr>
                <w:rFonts w:ascii="Arial" w:hAnsi="Arial" w:cs="Arial"/>
                <w:i/>
                <w:sz w:val="18"/>
                <w:szCs w:val="18"/>
              </w:rPr>
              <w:t>.</w:t>
            </w:r>
          </w:p>
        </w:tc>
        <w:tc>
          <w:tcPr>
            <w:tcW w:w="2358" w:type="dxa"/>
          </w:tcPr>
          <w:p w14:paraId="397DF30C" w14:textId="77777777" w:rsidR="00C83764" w:rsidRDefault="00C83764" w:rsidP="00C83764">
            <w:pPr>
              <w:pStyle w:val="NoSpacing"/>
              <w:rPr>
                <w:rFonts w:ascii="Arial" w:hAnsi="Arial" w:cs="Arial"/>
                <w:sz w:val="18"/>
                <w:szCs w:val="18"/>
              </w:rPr>
            </w:pPr>
            <w:r>
              <w:rPr>
                <w:rFonts w:ascii="Arial" w:hAnsi="Arial" w:cs="Arial"/>
                <w:sz w:val="18"/>
                <w:szCs w:val="18"/>
              </w:rPr>
              <w:t>No more reference to other notices (</w:t>
            </w:r>
            <w:r w:rsidRPr="00EC3E0A">
              <w:rPr>
                <w:rFonts w:ascii="Arial" w:hAnsi="Arial" w:cs="Arial"/>
                <w:i/>
                <w:iCs/>
                <w:sz w:val="18"/>
                <w:szCs w:val="18"/>
              </w:rPr>
              <w:t xml:space="preserve">Notice of Confirmation or Notice of Reserve Amount Adjustment) </w:t>
            </w:r>
            <w:r>
              <w:rPr>
                <w:rFonts w:ascii="Arial" w:hAnsi="Arial" w:cs="Arial"/>
                <w:sz w:val="18"/>
                <w:szCs w:val="18"/>
              </w:rPr>
              <w:t xml:space="preserve">except NSP. </w:t>
            </w:r>
          </w:p>
          <w:p w14:paraId="2FE1E435" w14:textId="77777777" w:rsidR="00C83764" w:rsidRDefault="00C83764" w:rsidP="00C83764">
            <w:pPr>
              <w:pStyle w:val="NoSpacing"/>
              <w:rPr>
                <w:rFonts w:ascii="Arial" w:hAnsi="Arial" w:cs="Arial"/>
                <w:sz w:val="18"/>
                <w:szCs w:val="18"/>
              </w:rPr>
            </w:pPr>
          </w:p>
          <w:p w14:paraId="07FC9EB9" w14:textId="77777777" w:rsidR="00C83764" w:rsidRDefault="00C83764" w:rsidP="00C83764">
            <w:pPr>
              <w:pStyle w:val="NoSpacing"/>
              <w:rPr>
                <w:rFonts w:ascii="Arial" w:hAnsi="Arial" w:cs="Arial"/>
                <w:sz w:val="18"/>
                <w:szCs w:val="18"/>
              </w:rPr>
            </w:pPr>
            <w:r>
              <w:rPr>
                <w:rFonts w:ascii="Arial" w:hAnsi="Arial" w:cs="Arial"/>
                <w:sz w:val="18"/>
                <w:szCs w:val="18"/>
              </w:rPr>
              <w:t>MO need not be furnished with the copy thereof as MO will receive a separate report (</w:t>
            </w:r>
            <w:r w:rsidRPr="00675C96">
              <w:rPr>
                <w:rFonts w:ascii="Arial" w:hAnsi="Arial" w:cs="Arial"/>
                <w:i/>
                <w:iCs/>
                <w:sz w:val="18"/>
                <w:szCs w:val="18"/>
              </w:rPr>
              <w:t>RCS Non-Compliance List</w:t>
            </w:r>
            <w:r>
              <w:rPr>
                <w:rFonts w:ascii="Arial" w:hAnsi="Arial" w:cs="Arial"/>
                <w:sz w:val="18"/>
                <w:szCs w:val="18"/>
              </w:rPr>
              <w:t xml:space="preserve"> under Section 7.6.7) for adjustment purposes. </w:t>
            </w:r>
          </w:p>
          <w:p w14:paraId="0161CE0B" w14:textId="77777777" w:rsidR="00C83764" w:rsidRDefault="00C83764" w:rsidP="00C83764">
            <w:pPr>
              <w:pStyle w:val="NoSpacing"/>
              <w:rPr>
                <w:rFonts w:ascii="Arial" w:hAnsi="Arial" w:cs="Arial"/>
                <w:sz w:val="18"/>
                <w:szCs w:val="18"/>
              </w:rPr>
            </w:pPr>
          </w:p>
          <w:p w14:paraId="202A1D44" w14:textId="77777777" w:rsidR="00C83764" w:rsidRDefault="00C83764" w:rsidP="00C83764">
            <w:pPr>
              <w:pStyle w:val="NoSpacing"/>
              <w:rPr>
                <w:rFonts w:ascii="Arial" w:hAnsi="Arial" w:cs="Arial"/>
                <w:sz w:val="18"/>
                <w:szCs w:val="18"/>
              </w:rPr>
            </w:pPr>
            <w:r>
              <w:rPr>
                <w:rFonts w:ascii="Arial" w:hAnsi="Arial" w:cs="Arial"/>
                <w:sz w:val="18"/>
                <w:szCs w:val="18"/>
              </w:rPr>
              <w:t>Renumbered due to inserted new provision.</w:t>
            </w:r>
          </w:p>
          <w:p w14:paraId="3CAA9917" w14:textId="77777777" w:rsidR="00C83764" w:rsidRDefault="00C83764" w:rsidP="00C83764">
            <w:pPr>
              <w:pStyle w:val="NoSpacing"/>
              <w:rPr>
                <w:rFonts w:ascii="Arial" w:hAnsi="Arial" w:cs="Arial"/>
                <w:sz w:val="18"/>
                <w:szCs w:val="18"/>
              </w:rPr>
            </w:pPr>
          </w:p>
        </w:tc>
        <w:tc>
          <w:tcPr>
            <w:tcW w:w="1544" w:type="dxa"/>
          </w:tcPr>
          <w:p w14:paraId="77BFE443" w14:textId="77777777" w:rsidR="00C83764" w:rsidRPr="003F4A25" w:rsidRDefault="00C83764" w:rsidP="00C83764">
            <w:pPr>
              <w:rPr>
                <w:rFonts w:ascii="Arial" w:hAnsi="Arial" w:cs="Arial"/>
                <w:i/>
                <w:sz w:val="18"/>
                <w:szCs w:val="18"/>
                <w:highlight w:val="yellow"/>
              </w:rPr>
            </w:pPr>
          </w:p>
        </w:tc>
        <w:tc>
          <w:tcPr>
            <w:tcW w:w="1711" w:type="dxa"/>
          </w:tcPr>
          <w:p w14:paraId="17A4E789" w14:textId="77777777" w:rsidR="00C83764" w:rsidRPr="003F4A25" w:rsidRDefault="00C83764" w:rsidP="00C83764">
            <w:pPr>
              <w:rPr>
                <w:rFonts w:ascii="Arial" w:hAnsi="Arial" w:cs="Arial"/>
                <w:i/>
                <w:sz w:val="18"/>
                <w:szCs w:val="18"/>
                <w:highlight w:val="yellow"/>
              </w:rPr>
            </w:pPr>
          </w:p>
        </w:tc>
        <w:tc>
          <w:tcPr>
            <w:tcW w:w="1310" w:type="dxa"/>
          </w:tcPr>
          <w:p w14:paraId="2C533CBA" w14:textId="77777777" w:rsidR="00C83764" w:rsidRPr="003F4A25" w:rsidRDefault="00C83764" w:rsidP="00C83764">
            <w:pPr>
              <w:rPr>
                <w:rFonts w:ascii="Arial" w:hAnsi="Arial" w:cs="Arial"/>
                <w:i/>
                <w:sz w:val="18"/>
                <w:szCs w:val="18"/>
                <w:highlight w:val="yellow"/>
              </w:rPr>
            </w:pPr>
          </w:p>
        </w:tc>
        <w:tc>
          <w:tcPr>
            <w:tcW w:w="1026" w:type="dxa"/>
          </w:tcPr>
          <w:p w14:paraId="104D69C4" w14:textId="77777777" w:rsidR="00C83764" w:rsidRPr="003F4A25" w:rsidRDefault="00C83764" w:rsidP="00C83764">
            <w:pPr>
              <w:rPr>
                <w:rFonts w:ascii="Arial" w:hAnsi="Arial" w:cs="Arial"/>
                <w:i/>
                <w:sz w:val="18"/>
                <w:szCs w:val="18"/>
                <w:highlight w:val="yellow"/>
              </w:rPr>
            </w:pPr>
          </w:p>
        </w:tc>
      </w:tr>
      <w:tr w:rsidR="004375BD" w:rsidRPr="003F4A25" w14:paraId="26C76F98" w14:textId="77777777" w:rsidTr="003E6E82">
        <w:trPr>
          <w:trHeight w:val="1983"/>
        </w:trPr>
        <w:tc>
          <w:tcPr>
            <w:tcW w:w="1523" w:type="dxa"/>
          </w:tcPr>
          <w:p w14:paraId="20C4936A" w14:textId="77777777" w:rsidR="004375BD" w:rsidRPr="00C92109" w:rsidRDefault="004375BD" w:rsidP="004375BD">
            <w:pPr>
              <w:spacing w:line="276" w:lineRule="auto"/>
              <w:rPr>
                <w:rFonts w:ascii="Arial" w:hAnsi="Arial" w:cs="Arial"/>
                <w:sz w:val="18"/>
                <w:szCs w:val="18"/>
              </w:rPr>
            </w:pPr>
            <w:permStart w:id="887697048" w:edGrp="everyone" w:colFirst="5" w:colLast="5"/>
            <w:permStart w:id="1589379527" w:edGrp="everyone" w:colFirst="6" w:colLast="6"/>
            <w:permEnd w:id="1487037839"/>
            <w:permEnd w:id="1069418504"/>
            <w:r w:rsidRPr="00C92109">
              <w:rPr>
                <w:rFonts w:ascii="Arial" w:hAnsi="Arial" w:cs="Arial"/>
                <w:sz w:val="18"/>
                <w:szCs w:val="18"/>
              </w:rPr>
              <w:lastRenderedPageBreak/>
              <w:t>Section 7 – Monitoring of Compliance with Reserve Conformance Standards</w:t>
            </w:r>
          </w:p>
          <w:p w14:paraId="3058023B" w14:textId="77777777" w:rsidR="004375BD" w:rsidRPr="00C92109" w:rsidRDefault="004375BD" w:rsidP="004375BD">
            <w:pPr>
              <w:spacing w:line="276" w:lineRule="auto"/>
              <w:rPr>
                <w:rFonts w:ascii="Arial" w:hAnsi="Arial" w:cs="Arial"/>
                <w:sz w:val="18"/>
                <w:szCs w:val="18"/>
              </w:rPr>
            </w:pPr>
            <w:r w:rsidRPr="00C92109">
              <w:rPr>
                <w:rFonts w:ascii="Arial" w:hAnsi="Arial" w:cs="Arial"/>
                <w:sz w:val="18"/>
                <w:szCs w:val="18"/>
              </w:rPr>
              <w:t>7.6 Compliance Monitoring and Assessment Reports</w:t>
            </w:r>
          </w:p>
          <w:p w14:paraId="0B6DE98C" w14:textId="77777777" w:rsidR="004375BD" w:rsidRPr="00C92109" w:rsidRDefault="004375BD" w:rsidP="004375BD">
            <w:pPr>
              <w:spacing w:line="276" w:lineRule="auto"/>
              <w:rPr>
                <w:rFonts w:ascii="Arial" w:hAnsi="Arial" w:cs="Arial"/>
                <w:sz w:val="18"/>
                <w:szCs w:val="18"/>
              </w:rPr>
            </w:pPr>
          </w:p>
        </w:tc>
        <w:tc>
          <w:tcPr>
            <w:tcW w:w="1282" w:type="dxa"/>
          </w:tcPr>
          <w:p w14:paraId="12A55104" w14:textId="3B5A582B" w:rsidR="004375BD" w:rsidRDefault="004375BD" w:rsidP="004375BD">
            <w:pPr>
              <w:pStyle w:val="NoSpacing"/>
              <w:rPr>
                <w:rFonts w:ascii="Arial" w:hAnsi="Arial" w:cs="Arial"/>
                <w:bCs/>
                <w:sz w:val="18"/>
                <w:szCs w:val="18"/>
              </w:rPr>
            </w:pPr>
            <w:r>
              <w:rPr>
                <w:rFonts w:ascii="Arial" w:hAnsi="Arial" w:cs="Arial"/>
                <w:b/>
                <w:sz w:val="18"/>
                <w:szCs w:val="18"/>
              </w:rPr>
              <w:t>(new)</w:t>
            </w:r>
          </w:p>
        </w:tc>
        <w:tc>
          <w:tcPr>
            <w:tcW w:w="4374" w:type="dxa"/>
          </w:tcPr>
          <w:p w14:paraId="6B21BFEC" w14:textId="13F52F15" w:rsidR="004375BD" w:rsidRDefault="004375BD" w:rsidP="004375BD">
            <w:pPr>
              <w:pStyle w:val="NoSpacing"/>
              <w:spacing w:line="276" w:lineRule="auto"/>
              <w:rPr>
                <w:rFonts w:ascii="Arial" w:hAnsi="Arial" w:cs="Arial"/>
                <w:sz w:val="18"/>
                <w:szCs w:val="18"/>
              </w:rPr>
            </w:pPr>
            <w:r>
              <w:rPr>
                <w:rFonts w:ascii="Arial" w:hAnsi="Arial" w:cs="Arial"/>
                <w:b/>
                <w:sz w:val="18"/>
                <w:szCs w:val="18"/>
              </w:rPr>
              <w:t>(new)</w:t>
            </w:r>
          </w:p>
        </w:tc>
        <w:tc>
          <w:tcPr>
            <w:tcW w:w="4420" w:type="dxa"/>
          </w:tcPr>
          <w:p w14:paraId="08CCA6CA" w14:textId="4A89AE45" w:rsidR="004375BD" w:rsidRPr="00EC3E0A" w:rsidRDefault="004375BD" w:rsidP="004375BD">
            <w:pPr>
              <w:pStyle w:val="Default"/>
              <w:rPr>
                <w:rFonts w:ascii="Arial" w:hAnsi="Arial" w:cs="Arial"/>
                <w:strike/>
                <w:color w:val="0070C0"/>
                <w:sz w:val="18"/>
                <w:szCs w:val="18"/>
              </w:rPr>
            </w:pPr>
            <w:r w:rsidRPr="00EC3E0A">
              <w:rPr>
                <w:rFonts w:ascii="Arial" w:hAnsi="Arial" w:cs="Arial"/>
                <w:b/>
                <w:bCs/>
                <w:iCs/>
                <w:color w:val="0070C0"/>
                <w:sz w:val="18"/>
                <w:szCs w:val="18"/>
                <w:u w:val="single"/>
              </w:rPr>
              <w:t xml:space="preserve">7.6.7 The </w:t>
            </w:r>
            <w:r w:rsidRPr="00EC3E0A">
              <w:rPr>
                <w:rFonts w:ascii="Arial" w:hAnsi="Arial" w:cs="Arial"/>
                <w:b/>
                <w:bCs/>
                <w:i/>
                <w:color w:val="0070C0"/>
                <w:sz w:val="18"/>
                <w:szCs w:val="18"/>
                <w:u w:val="single"/>
              </w:rPr>
              <w:t>Enforcement and Compliance Office</w:t>
            </w:r>
            <w:r w:rsidRPr="00EC3E0A">
              <w:rPr>
                <w:rFonts w:ascii="Arial" w:hAnsi="Arial" w:cs="Arial"/>
                <w:b/>
                <w:bCs/>
                <w:iCs/>
                <w:color w:val="0070C0"/>
                <w:sz w:val="18"/>
                <w:szCs w:val="18"/>
                <w:u w:val="single"/>
              </w:rPr>
              <w:t xml:space="preserve"> shall likewise issue a </w:t>
            </w:r>
            <w:r w:rsidRPr="00EC3E0A">
              <w:rPr>
                <w:rFonts w:ascii="Arial" w:hAnsi="Arial" w:cs="Arial"/>
                <w:b/>
                <w:bCs/>
                <w:i/>
                <w:iCs/>
                <w:color w:val="0070C0"/>
                <w:sz w:val="18"/>
                <w:szCs w:val="18"/>
                <w:u w:val="single"/>
              </w:rPr>
              <w:t xml:space="preserve">Reserve Conformance Standards Non-Compliance List </w:t>
            </w:r>
            <w:r w:rsidRPr="00EC3E0A">
              <w:rPr>
                <w:rFonts w:ascii="Arial" w:hAnsi="Arial" w:cs="Arial"/>
                <w:b/>
                <w:bCs/>
                <w:iCs/>
                <w:color w:val="0070C0"/>
                <w:sz w:val="18"/>
                <w:szCs w:val="18"/>
                <w:u w:val="single"/>
              </w:rPr>
              <w:t xml:space="preserve">for one billing period to the </w:t>
            </w:r>
            <w:r w:rsidRPr="00EC3E0A">
              <w:rPr>
                <w:rFonts w:ascii="Arial" w:hAnsi="Arial" w:cs="Arial"/>
                <w:b/>
                <w:bCs/>
                <w:i/>
                <w:color w:val="0070C0"/>
                <w:sz w:val="18"/>
                <w:szCs w:val="18"/>
                <w:u w:val="single"/>
              </w:rPr>
              <w:t>Market Operator</w:t>
            </w:r>
            <w:r w:rsidRPr="00EC3E0A">
              <w:rPr>
                <w:rFonts w:ascii="Arial" w:hAnsi="Arial" w:cs="Arial"/>
                <w:b/>
                <w:bCs/>
                <w:iCs/>
                <w:color w:val="0070C0"/>
                <w:sz w:val="18"/>
                <w:szCs w:val="18"/>
                <w:u w:val="single"/>
              </w:rPr>
              <w:t xml:space="preserve"> within the timeframe specified in Section 7</w:t>
            </w:r>
            <w:r>
              <w:rPr>
                <w:rFonts w:ascii="Arial" w:hAnsi="Arial" w:cs="Arial"/>
                <w:b/>
                <w:bCs/>
                <w:iCs/>
                <w:color w:val="0070C0"/>
                <w:sz w:val="18"/>
                <w:szCs w:val="18"/>
                <w:u w:val="single"/>
              </w:rPr>
              <w:t>.5.3</w:t>
            </w:r>
            <w:r w:rsidRPr="00EC3E0A">
              <w:rPr>
                <w:rFonts w:ascii="Arial" w:hAnsi="Arial" w:cs="Arial"/>
                <w:b/>
                <w:bCs/>
                <w:iCs/>
                <w:color w:val="0070C0"/>
                <w:sz w:val="18"/>
                <w:szCs w:val="18"/>
                <w:u w:val="single"/>
              </w:rPr>
              <w:t>.</w:t>
            </w:r>
          </w:p>
        </w:tc>
        <w:tc>
          <w:tcPr>
            <w:tcW w:w="2358" w:type="dxa"/>
          </w:tcPr>
          <w:p w14:paraId="2E275625" w14:textId="1EEF6DBA" w:rsidR="004375BD" w:rsidRDefault="004375BD" w:rsidP="004375BD">
            <w:pPr>
              <w:pStyle w:val="NoSpacing"/>
              <w:rPr>
                <w:rFonts w:ascii="Arial" w:hAnsi="Arial" w:cs="Arial"/>
                <w:sz w:val="18"/>
                <w:szCs w:val="18"/>
              </w:rPr>
            </w:pPr>
            <w:r>
              <w:rPr>
                <w:rFonts w:ascii="Arial" w:hAnsi="Arial" w:cs="Arial"/>
                <w:sz w:val="18"/>
                <w:szCs w:val="18"/>
              </w:rPr>
              <w:t>Propose to add t</w:t>
            </w:r>
            <w:r w:rsidRPr="00EC3E0A">
              <w:rPr>
                <w:rFonts w:ascii="Arial" w:hAnsi="Arial" w:cs="Arial"/>
                <w:sz w:val="18"/>
                <w:szCs w:val="18"/>
              </w:rPr>
              <w:t xml:space="preserve">his Final RCS Monitoring Report </w:t>
            </w:r>
            <w:r>
              <w:rPr>
                <w:rFonts w:ascii="Arial" w:hAnsi="Arial" w:cs="Arial"/>
                <w:sz w:val="18"/>
                <w:szCs w:val="18"/>
              </w:rPr>
              <w:t xml:space="preserve">which shall serve </w:t>
            </w:r>
            <w:r w:rsidRPr="00EC3E0A">
              <w:rPr>
                <w:rFonts w:ascii="Arial" w:hAnsi="Arial" w:cs="Arial"/>
                <w:sz w:val="18"/>
                <w:szCs w:val="18"/>
              </w:rPr>
              <w:t>as the basis for IEMOP's adjustments in the Preliminary Settlement Statement.</w:t>
            </w:r>
          </w:p>
        </w:tc>
        <w:tc>
          <w:tcPr>
            <w:tcW w:w="1544" w:type="dxa"/>
          </w:tcPr>
          <w:p w14:paraId="36209D36" w14:textId="77777777" w:rsidR="004375BD" w:rsidRPr="003F4A25" w:rsidRDefault="004375BD" w:rsidP="004375BD">
            <w:pPr>
              <w:rPr>
                <w:rFonts w:ascii="Arial" w:hAnsi="Arial" w:cs="Arial"/>
                <w:i/>
                <w:sz w:val="18"/>
                <w:szCs w:val="18"/>
                <w:highlight w:val="yellow"/>
              </w:rPr>
            </w:pPr>
          </w:p>
        </w:tc>
        <w:tc>
          <w:tcPr>
            <w:tcW w:w="1711" w:type="dxa"/>
          </w:tcPr>
          <w:p w14:paraId="1C3BFD4E" w14:textId="77777777" w:rsidR="004375BD" w:rsidRPr="003F4A25" w:rsidRDefault="004375BD" w:rsidP="004375BD">
            <w:pPr>
              <w:rPr>
                <w:rFonts w:ascii="Arial" w:hAnsi="Arial" w:cs="Arial"/>
                <w:i/>
                <w:sz w:val="18"/>
                <w:szCs w:val="18"/>
                <w:highlight w:val="yellow"/>
              </w:rPr>
            </w:pPr>
          </w:p>
        </w:tc>
        <w:tc>
          <w:tcPr>
            <w:tcW w:w="1310" w:type="dxa"/>
          </w:tcPr>
          <w:p w14:paraId="44716743" w14:textId="77777777" w:rsidR="004375BD" w:rsidRPr="003F4A25" w:rsidRDefault="004375BD" w:rsidP="004375BD">
            <w:pPr>
              <w:rPr>
                <w:rFonts w:ascii="Arial" w:hAnsi="Arial" w:cs="Arial"/>
                <w:i/>
                <w:sz w:val="18"/>
                <w:szCs w:val="18"/>
                <w:highlight w:val="yellow"/>
              </w:rPr>
            </w:pPr>
          </w:p>
        </w:tc>
        <w:tc>
          <w:tcPr>
            <w:tcW w:w="1026" w:type="dxa"/>
          </w:tcPr>
          <w:p w14:paraId="4D934B95" w14:textId="77777777" w:rsidR="004375BD" w:rsidRPr="003F4A25" w:rsidRDefault="004375BD" w:rsidP="004375BD">
            <w:pPr>
              <w:rPr>
                <w:rFonts w:ascii="Arial" w:hAnsi="Arial" w:cs="Arial"/>
                <w:i/>
                <w:sz w:val="18"/>
                <w:szCs w:val="18"/>
                <w:highlight w:val="yellow"/>
              </w:rPr>
            </w:pPr>
          </w:p>
        </w:tc>
      </w:tr>
      <w:tr w:rsidR="00FA393F" w:rsidRPr="003F4A25" w14:paraId="6AAFF4DB" w14:textId="77777777" w:rsidTr="003E6E82">
        <w:trPr>
          <w:trHeight w:val="1983"/>
        </w:trPr>
        <w:tc>
          <w:tcPr>
            <w:tcW w:w="1523" w:type="dxa"/>
          </w:tcPr>
          <w:p w14:paraId="68102AC4" w14:textId="77777777" w:rsidR="00FA393F" w:rsidRPr="00C92109" w:rsidRDefault="00FA393F" w:rsidP="00FA393F">
            <w:pPr>
              <w:spacing w:line="276" w:lineRule="auto"/>
              <w:rPr>
                <w:rFonts w:ascii="Arial" w:hAnsi="Arial" w:cs="Arial"/>
                <w:sz w:val="18"/>
                <w:szCs w:val="18"/>
              </w:rPr>
            </w:pPr>
            <w:permStart w:id="604580136" w:edGrp="everyone" w:colFirst="5" w:colLast="5"/>
            <w:permStart w:id="443425367" w:edGrp="everyone" w:colFirst="6" w:colLast="6"/>
            <w:permEnd w:id="887697048"/>
            <w:permEnd w:id="1589379527"/>
            <w:r w:rsidRPr="00C92109">
              <w:rPr>
                <w:rFonts w:ascii="Arial" w:hAnsi="Arial" w:cs="Arial"/>
                <w:sz w:val="18"/>
                <w:szCs w:val="18"/>
              </w:rPr>
              <w:t>Section 7 – Monitoring of Compliance with Reserve Conformance Standards</w:t>
            </w:r>
          </w:p>
          <w:p w14:paraId="50DDE73B" w14:textId="79F7CA5C" w:rsidR="00FA393F" w:rsidRPr="00C92109" w:rsidRDefault="00FA393F" w:rsidP="00883D9A">
            <w:pPr>
              <w:spacing w:line="276" w:lineRule="auto"/>
              <w:rPr>
                <w:rFonts w:ascii="Arial" w:hAnsi="Arial" w:cs="Arial"/>
                <w:sz w:val="18"/>
                <w:szCs w:val="18"/>
              </w:rPr>
            </w:pPr>
            <w:r w:rsidRPr="00C92109">
              <w:rPr>
                <w:rFonts w:ascii="Arial" w:hAnsi="Arial" w:cs="Arial"/>
                <w:sz w:val="18"/>
                <w:szCs w:val="18"/>
              </w:rPr>
              <w:t>7.6 Compliance Monitoring and Assessment Reports</w:t>
            </w:r>
          </w:p>
        </w:tc>
        <w:tc>
          <w:tcPr>
            <w:tcW w:w="1282" w:type="dxa"/>
          </w:tcPr>
          <w:p w14:paraId="6BFC9873" w14:textId="3C007375" w:rsidR="00FA393F" w:rsidRDefault="00FA393F" w:rsidP="00FA393F">
            <w:pPr>
              <w:pStyle w:val="NoSpacing"/>
              <w:rPr>
                <w:rFonts w:ascii="Arial" w:hAnsi="Arial" w:cs="Arial"/>
                <w:b/>
                <w:sz w:val="18"/>
                <w:szCs w:val="18"/>
              </w:rPr>
            </w:pPr>
            <w:r>
              <w:rPr>
                <w:rFonts w:ascii="Arial" w:hAnsi="Arial" w:cs="Arial"/>
                <w:bCs/>
                <w:sz w:val="18"/>
                <w:szCs w:val="18"/>
              </w:rPr>
              <w:t>7.6.6</w:t>
            </w:r>
          </w:p>
        </w:tc>
        <w:tc>
          <w:tcPr>
            <w:tcW w:w="4374" w:type="dxa"/>
          </w:tcPr>
          <w:p w14:paraId="547161B2" w14:textId="785A1436" w:rsidR="00FA393F" w:rsidRDefault="00FA393F" w:rsidP="00FA393F">
            <w:pPr>
              <w:pStyle w:val="NoSpacing"/>
              <w:spacing w:line="276" w:lineRule="auto"/>
              <w:rPr>
                <w:rFonts w:ascii="Arial" w:hAnsi="Arial" w:cs="Arial"/>
                <w:b/>
                <w:sz w:val="18"/>
                <w:szCs w:val="18"/>
              </w:rPr>
            </w:pPr>
            <w:r>
              <w:rPr>
                <w:rFonts w:ascii="Arial" w:hAnsi="Arial" w:cs="Arial"/>
                <w:sz w:val="18"/>
                <w:szCs w:val="18"/>
              </w:rPr>
              <w:t>7.6.6 N</w:t>
            </w:r>
            <w:r w:rsidRPr="00D918F4">
              <w:rPr>
                <w:rFonts w:ascii="Arial" w:hAnsi="Arial" w:cs="Arial"/>
                <w:sz w:val="18"/>
                <w:szCs w:val="18"/>
              </w:rPr>
              <w:t xml:space="preserve">o request for reconsideration or appeal of the findings concerning compliance with the </w:t>
            </w:r>
            <w:r w:rsidRPr="00D918F4">
              <w:rPr>
                <w:rFonts w:ascii="Arial" w:hAnsi="Arial" w:cs="Arial"/>
                <w:i/>
                <w:sz w:val="18"/>
                <w:szCs w:val="18"/>
              </w:rPr>
              <w:t xml:space="preserve">Reserve Conformance Standards </w:t>
            </w:r>
            <w:r w:rsidRPr="00D918F4">
              <w:rPr>
                <w:rFonts w:ascii="Arial" w:hAnsi="Arial" w:cs="Arial"/>
                <w:sz w:val="18"/>
                <w:szCs w:val="18"/>
              </w:rPr>
              <w:t xml:space="preserve">shall be filed with, or entertained by, the </w:t>
            </w:r>
            <w:r w:rsidRPr="00D918F4">
              <w:rPr>
                <w:rFonts w:ascii="Arial" w:hAnsi="Arial" w:cs="Arial"/>
                <w:i/>
                <w:sz w:val="18"/>
                <w:szCs w:val="18"/>
              </w:rPr>
              <w:t>Enforcement and Compliance Office.</w:t>
            </w:r>
          </w:p>
        </w:tc>
        <w:tc>
          <w:tcPr>
            <w:tcW w:w="4420" w:type="dxa"/>
          </w:tcPr>
          <w:p w14:paraId="1CBDD57D" w14:textId="6A83D482" w:rsidR="00FA393F" w:rsidRPr="00EC3E0A" w:rsidRDefault="00FA393F" w:rsidP="00FA393F">
            <w:pPr>
              <w:pStyle w:val="Default"/>
              <w:rPr>
                <w:rFonts w:ascii="Arial" w:hAnsi="Arial" w:cs="Arial"/>
                <w:b/>
                <w:bCs/>
                <w:iCs/>
                <w:color w:val="0070C0"/>
                <w:sz w:val="18"/>
                <w:szCs w:val="18"/>
                <w:u w:val="single"/>
              </w:rPr>
            </w:pPr>
            <w:r w:rsidRPr="00D918F4">
              <w:rPr>
                <w:rFonts w:ascii="Arial" w:hAnsi="Arial" w:cs="Arial"/>
                <w:strike/>
                <w:color w:val="0070C0"/>
                <w:sz w:val="18"/>
                <w:szCs w:val="18"/>
              </w:rPr>
              <w:t>7.6.6</w:t>
            </w:r>
            <w:r w:rsidRPr="00D918F4">
              <w:rPr>
                <w:rFonts w:ascii="Arial" w:hAnsi="Arial" w:cs="Arial"/>
                <w:color w:val="0070C0"/>
                <w:sz w:val="18"/>
                <w:szCs w:val="18"/>
              </w:rPr>
              <w:t xml:space="preserve"> </w:t>
            </w:r>
            <w:r w:rsidRPr="00D918F4">
              <w:rPr>
                <w:rFonts w:ascii="Arial" w:hAnsi="Arial" w:cs="Arial"/>
                <w:b/>
                <w:bCs/>
                <w:color w:val="0070C0"/>
                <w:sz w:val="18"/>
                <w:szCs w:val="18"/>
                <w:u w:val="single"/>
              </w:rPr>
              <w:t>7.6.</w:t>
            </w:r>
            <w:r w:rsidRPr="2ACCC0B9">
              <w:rPr>
                <w:rFonts w:ascii="Arial" w:hAnsi="Arial" w:cs="Arial"/>
                <w:b/>
                <w:bCs/>
                <w:color w:val="0070C0"/>
                <w:sz w:val="18"/>
                <w:szCs w:val="18"/>
                <w:u w:val="single"/>
              </w:rPr>
              <w:t>8</w:t>
            </w:r>
            <w:r w:rsidRPr="00D918F4">
              <w:rPr>
                <w:rFonts w:ascii="Arial" w:hAnsi="Arial" w:cs="Arial"/>
                <w:b/>
                <w:bCs/>
                <w:color w:val="0070C0"/>
                <w:sz w:val="18"/>
                <w:szCs w:val="18"/>
                <w:u w:val="single"/>
              </w:rPr>
              <w:t xml:space="preserve"> </w:t>
            </w:r>
            <w:r w:rsidRPr="00D918F4">
              <w:rPr>
                <w:rFonts w:ascii="Arial" w:hAnsi="Arial" w:cs="Arial"/>
                <w:sz w:val="18"/>
                <w:szCs w:val="18"/>
              </w:rPr>
              <w:t xml:space="preserve">No request for reconsideration or appeal of the findings concerning compliance with the </w:t>
            </w:r>
            <w:r w:rsidRPr="00D918F4">
              <w:rPr>
                <w:rFonts w:ascii="Arial" w:hAnsi="Arial" w:cs="Arial"/>
                <w:i/>
                <w:sz w:val="18"/>
                <w:szCs w:val="18"/>
              </w:rPr>
              <w:t xml:space="preserve">Reserve Conformance Standards </w:t>
            </w:r>
            <w:r w:rsidRPr="00D918F4">
              <w:rPr>
                <w:rFonts w:ascii="Arial" w:hAnsi="Arial" w:cs="Arial"/>
                <w:sz w:val="18"/>
                <w:szCs w:val="18"/>
              </w:rPr>
              <w:t xml:space="preserve">shall be filed with, or entertained by, the </w:t>
            </w:r>
            <w:r w:rsidRPr="00D918F4">
              <w:rPr>
                <w:rFonts w:ascii="Arial" w:hAnsi="Arial" w:cs="Arial"/>
                <w:i/>
                <w:sz w:val="18"/>
                <w:szCs w:val="18"/>
              </w:rPr>
              <w:t>Enforcement and Compliance Office.</w:t>
            </w:r>
          </w:p>
        </w:tc>
        <w:tc>
          <w:tcPr>
            <w:tcW w:w="2358" w:type="dxa"/>
          </w:tcPr>
          <w:p w14:paraId="39B3DE7F" w14:textId="5E7C7BD5" w:rsidR="00FA393F" w:rsidRDefault="00FA393F" w:rsidP="00FA393F">
            <w:pPr>
              <w:pStyle w:val="NoSpacing"/>
              <w:rPr>
                <w:rFonts w:ascii="Arial" w:hAnsi="Arial" w:cs="Arial"/>
                <w:sz w:val="18"/>
                <w:szCs w:val="18"/>
              </w:rPr>
            </w:pPr>
            <w:r>
              <w:rPr>
                <w:rFonts w:ascii="Arial" w:hAnsi="Arial" w:cs="Arial"/>
                <w:sz w:val="18"/>
                <w:szCs w:val="18"/>
              </w:rPr>
              <w:t>Renumbered due to inserted/new provision.</w:t>
            </w:r>
          </w:p>
        </w:tc>
        <w:tc>
          <w:tcPr>
            <w:tcW w:w="1544" w:type="dxa"/>
          </w:tcPr>
          <w:p w14:paraId="446B8FEB" w14:textId="77777777" w:rsidR="00FA393F" w:rsidRPr="003F4A25" w:rsidRDefault="00FA393F" w:rsidP="00FA393F">
            <w:pPr>
              <w:rPr>
                <w:rFonts w:ascii="Arial" w:hAnsi="Arial" w:cs="Arial"/>
                <w:i/>
                <w:sz w:val="18"/>
                <w:szCs w:val="18"/>
                <w:highlight w:val="yellow"/>
              </w:rPr>
            </w:pPr>
          </w:p>
        </w:tc>
        <w:tc>
          <w:tcPr>
            <w:tcW w:w="1711" w:type="dxa"/>
          </w:tcPr>
          <w:p w14:paraId="6D7D05C8" w14:textId="77777777" w:rsidR="00FA393F" w:rsidRPr="003F4A25" w:rsidRDefault="00FA393F" w:rsidP="00FA393F">
            <w:pPr>
              <w:rPr>
                <w:rFonts w:ascii="Arial" w:hAnsi="Arial" w:cs="Arial"/>
                <w:i/>
                <w:sz w:val="18"/>
                <w:szCs w:val="18"/>
                <w:highlight w:val="yellow"/>
              </w:rPr>
            </w:pPr>
          </w:p>
        </w:tc>
        <w:tc>
          <w:tcPr>
            <w:tcW w:w="1310" w:type="dxa"/>
          </w:tcPr>
          <w:p w14:paraId="7053BA92" w14:textId="77777777" w:rsidR="00FA393F" w:rsidRPr="003F4A25" w:rsidRDefault="00FA393F" w:rsidP="00FA393F">
            <w:pPr>
              <w:rPr>
                <w:rFonts w:ascii="Arial" w:hAnsi="Arial" w:cs="Arial"/>
                <w:i/>
                <w:sz w:val="18"/>
                <w:szCs w:val="18"/>
                <w:highlight w:val="yellow"/>
              </w:rPr>
            </w:pPr>
          </w:p>
        </w:tc>
        <w:tc>
          <w:tcPr>
            <w:tcW w:w="1026" w:type="dxa"/>
          </w:tcPr>
          <w:p w14:paraId="5729690D" w14:textId="77777777" w:rsidR="00FA393F" w:rsidRPr="003F4A25" w:rsidRDefault="00FA393F" w:rsidP="00FA393F">
            <w:pPr>
              <w:rPr>
                <w:rFonts w:ascii="Arial" w:hAnsi="Arial" w:cs="Arial"/>
                <w:i/>
                <w:sz w:val="18"/>
                <w:szCs w:val="18"/>
                <w:highlight w:val="yellow"/>
              </w:rPr>
            </w:pPr>
          </w:p>
        </w:tc>
      </w:tr>
      <w:tr w:rsidR="00C32635" w:rsidRPr="003F4A25" w14:paraId="501970EE" w14:textId="77777777" w:rsidTr="003E6E82">
        <w:trPr>
          <w:trHeight w:val="1983"/>
        </w:trPr>
        <w:tc>
          <w:tcPr>
            <w:tcW w:w="1523" w:type="dxa"/>
          </w:tcPr>
          <w:p w14:paraId="3CF6BC54" w14:textId="77777777" w:rsidR="00C32635" w:rsidRPr="00C92109" w:rsidRDefault="00C32635" w:rsidP="00C32635">
            <w:pPr>
              <w:spacing w:line="276" w:lineRule="auto"/>
              <w:rPr>
                <w:rFonts w:ascii="Arial" w:hAnsi="Arial" w:cs="Arial"/>
                <w:sz w:val="18"/>
                <w:szCs w:val="18"/>
              </w:rPr>
            </w:pPr>
            <w:permStart w:id="39724571" w:edGrp="everyone" w:colFirst="5" w:colLast="5"/>
            <w:permStart w:id="475859348" w:edGrp="everyone" w:colFirst="6" w:colLast="6"/>
            <w:permEnd w:id="604580136"/>
            <w:permEnd w:id="443425367"/>
            <w:r w:rsidRPr="00C92109">
              <w:rPr>
                <w:rFonts w:ascii="Arial" w:hAnsi="Arial" w:cs="Arial"/>
                <w:sz w:val="18"/>
                <w:szCs w:val="18"/>
              </w:rPr>
              <w:t>Section 7 – Monitoring of Compliance with Reserve Conformance Standards</w:t>
            </w:r>
          </w:p>
          <w:p w14:paraId="08ACBC7D" w14:textId="60A3ACB1" w:rsidR="00C32635" w:rsidRPr="00C92109" w:rsidRDefault="00C32635" w:rsidP="00C32635">
            <w:pPr>
              <w:spacing w:line="276" w:lineRule="auto"/>
              <w:rPr>
                <w:rFonts w:ascii="Arial" w:hAnsi="Arial" w:cs="Arial"/>
                <w:sz w:val="18"/>
                <w:szCs w:val="18"/>
              </w:rPr>
            </w:pPr>
            <w:r w:rsidRPr="00DF5C7D">
              <w:rPr>
                <w:rFonts w:ascii="Arial" w:hAnsi="Arial" w:cs="Arial"/>
                <w:sz w:val="18"/>
                <w:szCs w:val="18"/>
              </w:rPr>
              <w:t>7.7 - Action</w:t>
            </w:r>
            <w:r w:rsidRPr="00DF5C7D">
              <w:rPr>
                <w:rFonts w:ascii="Arial" w:hAnsi="Arial" w:cs="Arial"/>
                <w:spacing w:val="-4"/>
                <w:sz w:val="18"/>
                <w:szCs w:val="18"/>
              </w:rPr>
              <w:t xml:space="preserve"> </w:t>
            </w:r>
            <w:r w:rsidRPr="00DF5C7D">
              <w:rPr>
                <w:rFonts w:ascii="Arial" w:hAnsi="Arial" w:cs="Arial"/>
                <w:sz w:val="18"/>
                <w:szCs w:val="18"/>
              </w:rPr>
              <w:t>on</w:t>
            </w:r>
            <w:r w:rsidRPr="00DF5C7D">
              <w:rPr>
                <w:rFonts w:ascii="Arial" w:hAnsi="Arial" w:cs="Arial"/>
                <w:spacing w:val="-6"/>
                <w:sz w:val="18"/>
                <w:szCs w:val="18"/>
              </w:rPr>
              <w:t xml:space="preserve"> </w:t>
            </w:r>
            <w:r w:rsidRPr="00DF5C7D">
              <w:rPr>
                <w:rFonts w:ascii="Arial" w:hAnsi="Arial" w:cs="Arial"/>
                <w:sz w:val="18"/>
                <w:szCs w:val="18"/>
              </w:rPr>
              <w:t>Notice</w:t>
            </w:r>
            <w:r w:rsidRPr="00DF5C7D">
              <w:rPr>
                <w:rFonts w:ascii="Arial" w:hAnsi="Arial" w:cs="Arial"/>
                <w:spacing w:val="-4"/>
                <w:sz w:val="18"/>
                <w:szCs w:val="18"/>
              </w:rPr>
              <w:t xml:space="preserve"> </w:t>
            </w:r>
            <w:r w:rsidRPr="00DF5C7D">
              <w:rPr>
                <w:rFonts w:ascii="Arial" w:hAnsi="Arial" w:cs="Arial"/>
                <w:sz w:val="18"/>
                <w:szCs w:val="18"/>
              </w:rPr>
              <w:t>of</w:t>
            </w:r>
            <w:r w:rsidRPr="00DF5C7D">
              <w:rPr>
                <w:rFonts w:ascii="Arial" w:hAnsi="Arial" w:cs="Arial"/>
                <w:spacing w:val="-2"/>
                <w:sz w:val="18"/>
                <w:szCs w:val="18"/>
              </w:rPr>
              <w:t xml:space="preserve"> </w:t>
            </w:r>
            <w:r w:rsidRPr="00DF5C7D">
              <w:rPr>
                <w:rFonts w:ascii="Arial" w:hAnsi="Arial" w:cs="Arial"/>
                <w:sz w:val="18"/>
                <w:szCs w:val="18"/>
              </w:rPr>
              <w:t>Reserve</w:t>
            </w:r>
            <w:r w:rsidRPr="00DF5C7D">
              <w:rPr>
                <w:rFonts w:ascii="Arial" w:hAnsi="Arial" w:cs="Arial"/>
                <w:spacing w:val="-6"/>
                <w:sz w:val="18"/>
                <w:szCs w:val="18"/>
              </w:rPr>
              <w:t xml:space="preserve"> </w:t>
            </w:r>
            <w:r w:rsidRPr="00DF5C7D">
              <w:rPr>
                <w:rFonts w:ascii="Arial" w:hAnsi="Arial" w:cs="Arial"/>
                <w:sz w:val="18"/>
                <w:szCs w:val="18"/>
              </w:rPr>
              <w:lastRenderedPageBreak/>
              <w:t>Amount</w:t>
            </w:r>
            <w:r w:rsidRPr="00DF5C7D">
              <w:rPr>
                <w:rFonts w:ascii="Arial" w:hAnsi="Arial" w:cs="Arial"/>
                <w:spacing w:val="-4"/>
                <w:sz w:val="18"/>
                <w:szCs w:val="18"/>
              </w:rPr>
              <w:t xml:space="preserve"> </w:t>
            </w:r>
            <w:r w:rsidRPr="00DF5C7D">
              <w:rPr>
                <w:rFonts w:ascii="Arial" w:hAnsi="Arial" w:cs="Arial"/>
                <w:spacing w:val="-2"/>
                <w:sz w:val="18"/>
                <w:szCs w:val="18"/>
              </w:rPr>
              <w:t>Adjustment</w:t>
            </w:r>
            <w:r w:rsidRPr="00C92109">
              <w:rPr>
                <w:rFonts w:ascii="Arial" w:hAnsi="Arial" w:cs="Arial"/>
                <w:sz w:val="18"/>
                <w:szCs w:val="18"/>
              </w:rPr>
              <w:t xml:space="preserve"> </w:t>
            </w:r>
          </w:p>
        </w:tc>
        <w:tc>
          <w:tcPr>
            <w:tcW w:w="1282" w:type="dxa"/>
          </w:tcPr>
          <w:p w14:paraId="65C7CA8B" w14:textId="0224FBC3" w:rsidR="00C32635" w:rsidRDefault="00C32635" w:rsidP="00C32635">
            <w:pPr>
              <w:pStyle w:val="NoSpacing"/>
              <w:rPr>
                <w:rFonts w:ascii="Arial" w:hAnsi="Arial" w:cs="Arial"/>
                <w:bCs/>
                <w:sz w:val="18"/>
                <w:szCs w:val="18"/>
              </w:rPr>
            </w:pPr>
            <w:r>
              <w:rPr>
                <w:rFonts w:ascii="Arial" w:hAnsi="Arial" w:cs="Arial"/>
                <w:bCs/>
                <w:sz w:val="18"/>
                <w:szCs w:val="18"/>
              </w:rPr>
              <w:lastRenderedPageBreak/>
              <w:t>7.7</w:t>
            </w:r>
          </w:p>
        </w:tc>
        <w:tc>
          <w:tcPr>
            <w:tcW w:w="4374" w:type="dxa"/>
          </w:tcPr>
          <w:p w14:paraId="5FDB2C2C" w14:textId="77777777" w:rsidR="00C32635" w:rsidRDefault="00C32635" w:rsidP="00C32635">
            <w:pPr>
              <w:widowControl w:val="0"/>
              <w:tabs>
                <w:tab w:val="left" w:pos="864"/>
                <w:tab w:val="left" w:pos="867"/>
              </w:tabs>
              <w:autoSpaceDE w:val="0"/>
              <w:autoSpaceDN w:val="0"/>
              <w:spacing w:before="1" w:after="0" w:line="276" w:lineRule="auto"/>
              <w:ind w:right="576"/>
              <w:jc w:val="both"/>
              <w:rPr>
                <w:rFonts w:ascii="Arial" w:hAnsi="Arial" w:cs="Arial"/>
                <w:sz w:val="18"/>
                <w:szCs w:val="18"/>
              </w:rPr>
            </w:pPr>
            <w:r w:rsidRPr="00DF5C7D">
              <w:rPr>
                <w:rFonts w:ascii="Arial" w:hAnsi="Arial" w:cs="Arial"/>
                <w:sz w:val="18"/>
                <w:szCs w:val="18"/>
              </w:rPr>
              <w:t>Action</w:t>
            </w:r>
            <w:r w:rsidRPr="00DF5C7D">
              <w:rPr>
                <w:rFonts w:ascii="Arial" w:hAnsi="Arial" w:cs="Arial"/>
                <w:spacing w:val="-4"/>
                <w:sz w:val="18"/>
                <w:szCs w:val="18"/>
              </w:rPr>
              <w:t xml:space="preserve"> </w:t>
            </w:r>
            <w:r w:rsidRPr="00DF5C7D">
              <w:rPr>
                <w:rFonts w:ascii="Arial" w:hAnsi="Arial" w:cs="Arial"/>
                <w:sz w:val="18"/>
                <w:szCs w:val="18"/>
              </w:rPr>
              <w:t>on</w:t>
            </w:r>
            <w:r w:rsidRPr="00DF5C7D">
              <w:rPr>
                <w:rFonts w:ascii="Arial" w:hAnsi="Arial" w:cs="Arial"/>
                <w:spacing w:val="-6"/>
                <w:sz w:val="18"/>
                <w:szCs w:val="18"/>
              </w:rPr>
              <w:t xml:space="preserve"> </w:t>
            </w:r>
            <w:r w:rsidRPr="00DF5C7D">
              <w:rPr>
                <w:rFonts w:ascii="Arial" w:hAnsi="Arial" w:cs="Arial"/>
                <w:sz w:val="18"/>
                <w:szCs w:val="18"/>
              </w:rPr>
              <w:t>Notice</w:t>
            </w:r>
            <w:r w:rsidRPr="00DF5C7D">
              <w:rPr>
                <w:rFonts w:ascii="Arial" w:hAnsi="Arial" w:cs="Arial"/>
                <w:spacing w:val="-4"/>
                <w:sz w:val="18"/>
                <w:szCs w:val="18"/>
              </w:rPr>
              <w:t xml:space="preserve"> </w:t>
            </w:r>
            <w:r w:rsidRPr="00DF5C7D">
              <w:rPr>
                <w:rFonts w:ascii="Arial" w:hAnsi="Arial" w:cs="Arial"/>
                <w:sz w:val="18"/>
                <w:szCs w:val="18"/>
              </w:rPr>
              <w:t>of</w:t>
            </w:r>
            <w:r w:rsidRPr="00DF5C7D">
              <w:rPr>
                <w:rFonts w:ascii="Arial" w:hAnsi="Arial" w:cs="Arial"/>
                <w:spacing w:val="-2"/>
                <w:sz w:val="18"/>
                <w:szCs w:val="18"/>
              </w:rPr>
              <w:t xml:space="preserve"> </w:t>
            </w:r>
            <w:r w:rsidRPr="00DF5C7D">
              <w:rPr>
                <w:rFonts w:ascii="Arial" w:hAnsi="Arial" w:cs="Arial"/>
                <w:sz w:val="18"/>
                <w:szCs w:val="18"/>
              </w:rPr>
              <w:t>Reserve</w:t>
            </w:r>
            <w:r w:rsidRPr="00DF5C7D">
              <w:rPr>
                <w:rFonts w:ascii="Arial" w:hAnsi="Arial" w:cs="Arial"/>
                <w:spacing w:val="-6"/>
                <w:sz w:val="18"/>
                <w:szCs w:val="18"/>
              </w:rPr>
              <w:t xml:space="preserve"> </w:t>
            </w:r>
            <w:r w:rsidRPr="00DF5C7D">
              <w:rPr>
                <w:rFonts w:ascii="Arial" w:hAnsi="Arial" w:cs="Arial"/>
                <w:sz w:val="18"/>
                <w:szCs w:val="18"/>
              </w:rPr>
              <w:t>Amount</w:t>
            </w:r>
            <w:r w:rsidRPr="00DF5C7D">
              <w:rPr>
                <w:rFonts w:ascii="Arial" w:hAnsi="Arial" w:cs="Arial"/>
                <w:spacing w:val="-4"/>
                <w:sz w:val="18"/>
                <w:szCs w:val="18"/>
              </w:rPr>
              <w:t xml:space="preserve"> </w:t>
            </w:r>
            <w:r w:rsidRPr="00DF5C7D">
              <w:rPr>
                <w:rFonts w:ascii="Arial" w:hAnsi="Arial" w:cs="Arial"/>
                <w:spacing w:val="-2"/>
                <w:sz w:val="18"/>
                <w:szCs w:val="18"/>
              </w:rPr>
              <w:t>Adjustment</w:t>
            </w:r>
          </w:p>
          <w:p w14:paraId="3CB22D1C" w14:textId="77777777" w:rsidR="00C32635" w:rsidRDefault="00C32635" w:rsidP="00C32635">
            <w:pPr>
              <w:pStyle w:val="NoSpacing"/>
              <w:spacing w:line="276" w:lineRule="auto"/>
              <w:rPr>
                <w:rFonts w:ascii="Arial" w:hAnsi="Arial" w:cs="Arial"/>
                <w:sz w:val="18"/>
                <w:szCs w:val="18"/>
              </w:rPr>
            </w:pPr>
          </w:p>
        </w:tc>
        <w:tc>
          <w:tcPr>
            <w:tcW w:w="4420" w:type="dxa"/>
          </w:tcPr>
          <w:p w14:paraId="555C9AD4" w14:textId="77777777" w:rsidR="00C32635" w:rsidRPr="00687C8D" w:rsidRDefault="00C32635" w:rsidP="00C32635">
            <w:pPr>
              <w:widowControl w:val="0"/>
              <w:tabs>
                <w:tab w:val="left" w:pos="864"/>
                <w:tab w:val="left" w:pos="867"/>
              </w:tabs>
              <w:autoSpaceDE w:val="0"/>
              <w:autoSpaceDN w:val="0"/>
              <w:spacing w:before="1" w:after="0" w:line="276" w:lineRule="auto"/>
              <w:ind w:right="576"/>
              <w:jc w:val="both"/>
              <w:rPr>
                <w:rFonts w:ascii="Arial" w:hAnsi="Arial" w:cs="Arial"/>
                <w:b/>
                <w:bCs/>
                <w:color w:val="0070C0"/>
                <w:sz w:val="18"/>
                <w:szCs w:val="18"/>
                <w:u w:val="single"/>
              </w:rPr>
            </w:pPr>
            <w:r w:rsidRPr="00DF5C7D">
              <w:rPr>
                <w:rFonts w:ascii="Arial" w:hAnsi="Arial" w:cs="Arial"/>
                <w:sz w:val="18"/>
                <w:szCs w:val="18"/>
              </w:rPr>
              <w:t>Action</w:t>
            </w:r>
            <w:r w:rsidRPr="00DF5C7D">
              <w:rPr>
                <w:rFonts w:ascii="Arial" w:hAnsi="Arial" w:cs="Arial"/>
                <w:spacing w:val="-4"/>
                <w:sz w:val="18"/>
                <w:szCs w:val="18"/>
              </w:rPr>
              <w:t xml:space="preserve"> </w:t>
            </w:r>
            <w:r w:rsidRPr="00DF5C7D">
              <w:rPr>
                <w:rFonts w:ascii="Arial" w:hAnsi="Arial" w:cs="Arial"/>
                <w:sz w:val="18"/>
                <w:szCs w:val="18"/>
              </w:rPr>
              <w:t>on</w:t>
            </w:r>
            <w:r w:rsidRPr="00DF5C7D">
              <w:rPr>
                <w:rFonts w:ascii="Arial" w:hAnsi="Arial" w:cs="Arial"/>
                <w:spacing w:val="-6"/>
                <w:sz w:val="18"/>
                <w:szCs w:val="18"/>
              </w:rPr>
              <w:t xml:space="preserve"> </w:t>
            </w:r>
            <w:r w:rsidRPr="00687C8D">
              <w:rPr>
                <w:rFonts w:ascii="Arial" w:hAnsi="Arial" w:cs="Arial"/>
                <w:strike/>
                <w:color w:val="0070C0"/>
                <w:sz w:val="18"/>
                <w:szCs w:val="18"/>
              </w:rPr>
              <w:t>Notice</w:t>
            </w:r>
            <w:r w:rsidRPr="00687C8D">
              <w:rPr>
                <w:rFonts w:ascii="Arial" w:hAnsi="Arial" w:cs="Arial"/>
                <w:strike/>
                <w:color w:val="0070C0"/>
                <w:spacing w:val="-4"/>
                <w:sz w:val="18"/>
                <w:szCs w:val="18"/>
              </w:rPr>
              <w:t xml:space="preserve"> </w:t>
            </w:r>
            <w:r w:rsidRPr="00687C8D">
              <w:rPr>
                <w:rFonts w:ascii="Arial" w:hAnsi="Arial" w:cs="Arial"/>
                <w:strike/>
                <w:color w:val="0070C0"/>
                <w:sz w:val="18"/>
                <w:szCs w:val="18"/>
              </w:rPr>
              <w:t>of</w:t>
            </w:r>
            <w:r w:rsidRPr="00687C8D">
              <w:rPr>
                <w:rFonts w:ascii="Arial" w:hAnsi="Arial" w:cs="Arial"/>
                <w:strike/>
                <w:color w:val="0070C0"/>
                <w:spacing w:val="-2"/>
                <w:sz w:val="18"/>
                <w:szCs w:val="18"/>
              </w:rPr>
              <w:t xml:space="preserve"> </w:t>
            </w:r>
            <w:r w:rsidRPr="00687C8D">
              <w:rPr>
                <w:rFonts w:ascii="Arial" w:hAnsi="Arial" w:cs="Arial"/>
                <w:strike/>
                <w:color w:val="0070C0"/>
                <w:sz w:val="18"/>
                <w:szCs w:val="18"/>
              </w:rPr>
              <w:t>Reserve</w:t>
            </w:r>
            <w:r w:rsidRPr="00687C8D">
              <w:rPr>
                <w:rFonts w:ascii="Arial" w:hAnsi="Arial" w:cs="Arial"/>
                <w:strike/>
                <w:color w:val="0070C0"/>
                <w:spacing w:val="-6"/>
                <w:sz w:val="18"/>
                <w:szCs w:val="18"/>
              </w:rPr>
              <w:t xml:space="preserve"> </w:t>
            </w:r>
            <w:r w:rsidRPr="00687C8D">
              <w:rPr>
                <w:rFonts w:ascii="Arial" w:hAnsi="Arial" w:cs="Arial"/>
                <w:strike/>
                <w:color w:val="0070C0"/>
                <w:sz w:val="18"/>
                <w:szCs w:val="18"/>
              </w:rPr>
              <w:t>Amount</w:t>
            </w:r>
            <w:r w:rsidRPr="00687C8D">
              <w:rPr>
                <w:rFonts w:ascii="Arial" w:hAnsi="Arial" w:cs="Arial"/>
                <w:strike/>
                <w:color w:val="0070C0"/>
                <w:spacing w:val="-4"/>
                <w:sz w:val="18"/>
                <w:szCs w:val="18"/>
              </w:rPr>
              <w:t xml:space="preserve"> </w:t>
            </w:r>
            <w:r w:rsidRPr="00687C8D">
              <w:rPr>
                <w:rFonts w:ascii="Arial" w:hAnsi="Arial" w:cs="Arial"/>
                <w:strike/>
                <w:color w:val="0070C0"/>
                <w:spacing w:val="-2"/>
                <w:sz w:val="18"/>
                <w:szCs w:val="18"/>
              </w:rPr>
              <w:t xml:space="preserve">Adjustment </w:t>
            </w:r>
            <w:r>
              <w:rPr>
                <w:rFonts w:ascii="Arial" w:hAnsi="Arial" w:cs="Arial"/>
                <w:b/>
                <w:bCs/>
                <w:color w:val="0070C0"/>
                <w:spacing w:val="-2"/>
                <w:sz w:val="18"/>
                <w:szCs w:val="18"/>
                <w:u w:val="single"/>
              </w:rPr>
              <w:t>Non-Compliance Report</w:t>
            </w:r>
          </w:p>
          <w:p w14:paraId="1A795341" w14:textId="77777777" w:rsidR="00C32635" w:rsidRPr="00D918F4" w:rsidRDefault="00C32635" w:rsidP="00C32635">
            <w:pPr>
              <w:pStyle w:val="Default"/>
              <w:rPr>
                <w:rFonts w:ascii="Arial" w:hAnsi="Arial" w:cs="Arial"/>
                <w:strike/>
                <w:color w:val="0070C0"/>
                <w:sz w:val="18"/>
                <w:szCs w:val="18"/>
              </w:rPr>
            </w:pPr>
          </w:p>
        </w:tc>
        <w:tc>
          <w:tcPr>
            <w:tcW w:w="2358" w:type="dxa"/>
          </w:tcPr>
          <w:p w14:paraId="5CAC9799" w14:textId="77777777" w:rsidR="00C32635" w:rsidRDefault="00C32635" w:rsidP="00C32635">
            <w:pPr>
              <w:pStyle w:val="NoSpacing"/>
              <w:rPr>
                <w:rFonts w:ascii="Arial" w:hAnsi="Arial" w:cs="Arial"/>
                <w:sz w:val="18"/>
                <w:szCs w:val="18"/>
              </w:rPr>
            </w:pPr>
            <w:r>
              <w:rPr>
                <w:rFonts w:ascii="Arial" w:hAnsi="Arial" w:cs="Arial"/>
                <w:sz w:val="18"/>
                <w:szCs w:val="18"/>
              </w:rPr>
              <w:t xml:space="preserve">Change in Sub-section title for coherence with the steps. </w:t>
            </w:r>
          </w:p>
          <w:p w14:paraId="6440A797" w14:textId="77777777" w:rsidR="00C32635" w:rsidRDefault="00C32635" w:rsidP="00C32635">
            <w:pPr>
              <w:pStyle w:val="NoSpacing"/>
              <w:rPr>
                <w:rFonts w:ascii="Arial" w:hAnsi="Arial" w:cs="Arial"/>
                <w:sz w:val="18"/>
                <w:szCs w:val="18"/>
              </w:rPr>
            </w:pPr>
          </w:p>
          <w:p w14:paraId="1F6A31FC" w14:textId="77777777" w:rsidR="00C32635" w:rsidRDefault="00C32635" w:rsidP="00C32635">
            <w:pPr>
              <w:pStyle w:val="NoSpacing"/>
              <w:rPr>
                <w:rFonts w:ascii="Arial" w:hAnsi="Arial" w:cs="Arial"/>
                <w:sz w:val="18"/>
                <w:szCs w:val="18"/>
              </w:rPr>
            </w:pPr>
            <w:r>
              <w:rPr>
                <w:rFonts w:ascii="Arial" w:hAnsi="Arial" w:cs="Arial"/>
                <w:sz w:val="18"/>
                <w:szCs w:val="18"/>
              </w:rPr>
              <w:t>Section 7.1 – Monitoring of RCS</w:t>
            </w:r>
          </w:p>
          <w:p w14:paraId="480C5A20" w14:textId="77777777" w:rsidR="00C32635" w:rsidRDefault="00C32635" w:rsidP="00C32635">
            <w:pPr>
              <w:pStyle w:val="NoSpacing"/>
              <w:rPr>
                <w:rFonts w:ascii="Arial" w:hAnsi="Arial" w:cs="Arial"/>
                <w:sz w:val="18"/>
                <w:szCs w:val="18"/>
              </w:rPr>
            </w:pPr>
            <w:r>
              <w:rPr>
                <w:rFonts w:ascii="Arial" w:hAnsi="Arial" w:cs="Arial"/>
                <w:sz w:val="18"/>
                <w:szCs w:val="18"/>
              </w:rPr>
              <w:t xml:space="preserve">Section 7.2 – </w:t>
            </w:r>
            <w:r w:rsidRPr="00262BAC">
              <w:rPr>
                <w:rFonts w:ascii="Arial" w:hAnsi="Arial" w:cs="Arial"/>
                <w:sz w:val="18"/>
                <w:szCs w:val="18"/>
              </w:rPr>
              <w:t xml:space="preserve">Flagging of </w:t>
            </w:r>
            <w:r>
              <w:rPr>
                <w:rFonts w:ascii="Arial" w:hAnsi="Arial" w:cs="Arial"/>
                <w:sz w:val="18"/>
                <w:szCs w:val="18"/>
              </w:rPr>
              <w:t>Probable</w:t>
            </w:r>
            <w:r w:rsidRPr="00262BAC">
              <w:rPr>
                <w:rFonts w:ascii="Arial" w:hAnsi="Arial" w:cs="Arial"/>
                <w:sz w:val="18"/>
                <w:szCs w:val="18"/>
              </w:rPr>
              <w:t xml:space="preserve"> Breach of RCS</w:t>
            </w:r>
          </w:p>
          <w:p w14:paraId="1CEA65B4" w14:textId="77777777" w:rsidR="00C32635" w:rsidRPr="003C3161" w:rsidRDefault="00C32635" w:rsidP="00C32635">
            <w:pPr>
              <w:pStyle w:val="NoSpacing"/>
              <w:rPr>
                <w:rFonts w:ascii="Arial" w:hAnsi="Arial" w:cs="Arial"/>
                <w:sz w:val="18"/>
                <w:szCs w:val="18"/>
              </w:rPr>
            </w:pPr>
            <w:r>
              <w:rPr>
                <w:rFonts w:ascii="Arial" w:hAnsi="Arial" w:cs="Arial"/>
                <w:sz w:val="18"/>
                <w:szCs w:val="18"/>
              </w:rPr>
              <w:t xml:space="preserve">Section 7.3 – </w:t>
            </w:r>
            <w:r w:rsidRPr="003C3161">
              <w:rPr>
                <w:rFonts w:ascii="Arial" w:hAnsi="Arial" w:cs="Arial"/>
                <w:sz w:val="18"/>
                <w:szCs w:val="18"/>
              </w:rPr>
              <w:t>Validation, Assessment, and Reporting Results</w:t>
            </w:r>
          </w:p>
          <w:p w14:paraId="674C6954" w14:textId="77777777" w:rsidR="00C32635" w:rsidRPr="00262BAC" w:rsidRDefault="00C32635" w:rsidP="00C32635">
            <w:pPr>
              <w:pStyle w:val="NoSpacing"/>
              <w:rPr>
                <w:rFonts w:ascii="Arial" w:hAnsi="Arial" w:cs="Arial"/>
                <w:sz w:val="18"/>
                <w:szCs w:val="18"/>
              </w:rPr>
            </w:pPr>
            <w:r>
              <w:rPr>
                <w:rFonts w:ascii="Arial" w:hAnsi="Arial" w:cs="Arial"/>
                <w:sz w:val="18"/>
                <w:szCs w:val="18"/>
              </w:rPr>
              <w:lastRenderedPageBreak/>
              <w:t xml:space="preserve">Section 7.4 – </w:t>
            </w:r>
            <w:r w:rsidRPr="00262BAC">
              <w:rPr>
                <w:rFonts w:ascii="Arial" w:hAnsi="Arial" w:cs="Arial"/>
                <w:sz w:val="18"/>
                <w:szCs w:val="18"/>
              </w:rPr>
              <w:t>Request for Reassessment by Ancillary Services Providers</w:t>
            </w:r>
          </w:p>
          <w:p w14:paraId="7971AB88" w14:textId="77777777" w:rsidR="00C32635" w:rsidRPr="00687C8D" w:rsidRDefault="00C32635" w:rsidP="00C32635">
            <w:pPr>
              <w:pStyle w:val="NoSpacing"/>
              <w:rPr>
                <w:rFonts w:ascii="Arial" w:hAnsi="Arial" w:cs="Arial"/>
                <w:sz w:val="18"/>
                <w:szCs w:val="18"/>
              </w:rPr>
            </w:pPr>
            <w:r>
              <w:rPr>
                <w:rFonts w:ascii="Arial" w:hAnsi="Arial" w:cs="Arial"/>
                <w:sz w:val="18"/>
                <w:szCs w:val="18"/>
              </w:rPr>
              <w:t xml:space="preserve">Section 7.5 – </w:t>
            </w:r>
            <w:r w:rsidRPr="00687C8D">
              <w:rPr>
                <w:rFonts w:ascii="Arial" w:hAnsi="Arial" w:cs="Arial"/>
                <w:sz w:val="18"/>
                <w:szCs w:val="18"/>
              </w:rPr>
              <w:t>Revalidation and Reassessment</w:t>
            </w:r>
          </w:p>
          <w:p w14:paraId="18CE6F74" w14:textId="77777777" w:rsidR="00C32635" w:rsidRDefault="00C32635" w:rsidP="00C32635">
            <w:pPr>
              <w:pStyle w:val="NoSpacing"/>
              <w:rPr>
                <w:rFonts w:ascii="Arial" w:hAnsi="Arial" w:cs="Arial"/>
                <w:sz w:val="18"/>
                <w:szCs w:val="18"/>
              </w:rPr>
            </w:pPr>
            <w:r>
              <w:rPr>
                <w:rFonts w:ascii="Arial" w:hAnsi="Arial" w:cs="Arial"/>
                <w:sz w:val="18"/>
                <w:szCs w:val="18"/>
              </w:rPr>
              <w:t xml:space="preserve">Section 7.6 – </w:t>
            </w:r>
            <w:r w:rsidRPr="00262BAC">
              <w:rPr>
                <w:rFonts w:ascii="Arial" w:hAnsi="Arial" w:cs="Arial"/>
                <w:sz w:val="18"/>
                <w:szCs w:val="18"/>
              </w:rPr>
              <w:t>Compliance Monitoring and Assessment Reports</w:t>
            </w:r>
          </w:p>
          <w:p w14:paraId="4296701C" w14:textId="77777777" w:rsidR="00C32635" w:rsidRDefault="00C32635" w:rsidP="00C32635">
            <w:pPr>
              <w:pStyle w:val="NoSpacing"/>
              <w:rPr>
                <w:rFonts w:ascii="Arial" w:hAnsi="Arial" w:cs="Arial"/>
                <w:b/>
                <w:bCs/>
                <w:sz w:val="18"/>
                <w:szCs w:val="18"/>
                <w:u w:val="single"/>
              </w:rPr>
            </w:pPr>
            <w:r>
              <w:rPr>
                <w:rFonts w:ascii="Arial" w:hAnsi="Arial" w:cs="Arial"/>
                <w:sz w:val="18"/>
                <w:szCs w:val="18"/>
              </w:rPr>
              <w:t xml:space="preserve">Section 7.7 – </w:t>
            </w:r>
            <w:r w:rsidRPr="00687C8D">
              <w:rPr>
                <w:rFonts w:ascii="Arial" w:hAnsi="Arial" w:cs="Arial"/>
                <w:b/>
                <w:bCs/>
                <w:sz w:val="18"/>
                <w:szCs w:val="18"/>
                <w:u w:val="single"/>
              </w:rPr>
              <w:t>Action on Non-Compliance Report</w:t>
            </w:r>
          </w:p>
          <w:p w14:paraId="3B7BB46A" w14:textId="77777777" w:rsidR="00C32635" w:rsidRDefault="00C32635" w:rsidP="00C32635">
            <w:pPr>
              <w:pStyle w:val="NoSpacing"/>
              <w:rPr>
                <w:rFonts w:ascii="Arial" w:hAnsi="Arial" w:cs="Arial"/>
                <w:sz w:val="18"/>
                <w:szCs w:val="18"/>
              </w:rPr>
            </w:pPr>
          </w:p>
        </w:tc>
        <w:tc>
          <w:tcPr>
            <w:tcW w:w="1544" w:type="dxa"/>
          </w:tcPr>
          <w:p w14:paraId="13C50B25" w14:textId="77777777" w:rsidR="00C32635" w:rsidRPr="003F4A25" w:rsidRDefault="00C32635" w:rsidP="00C32635">
            <w:pPr>
              <w:rPr>
                <w:rFonts w:ascii="Arial" w:hAnsi="Arial" w:cs="Arial"/>
                <w:i/>
                <w:sz w:val="18"/>
                <w:szCs w:val="18"/>
                <w:highlight w:val="yellow"/>
              </w:rPr>
            </w:pPr>
          </w:p>
        </w:tc>
        <w:tc>
          <w:tcPr>
            <w:tcW w:w="1711" w:type="dxa"/>
          </w:tcPr>
          <w:p w14:paraId="09494C9B" w14:textId="77777777" w:rsidR="00C32635" w:rsidRPr="003F4A25" w:rsidRDefault="00C32635" w:rsidP="00C32635">
            <w:pPr>
              <w:rPr>
                <w:rFonts w:ascii="Arial" w:hAnsi="Arial" w:cs="Arial"/>
                <w:i/>
                <w:sz w:val="18"/>
                <w:szCs w:val="18"/>
                <w:highlight w:val="yellow"/>
              </w:rPr>
            </w:pPr>
          </w:p>
        </w:tc>
        <w:tc>
          <w:tcPr>
            <w:tcW w:w="1310" w:type="dxa"/>
          </w:tcPr>
          <w:p w14:paraId="5C0C98B2" w14:textId="77777777" w:rsidR="00C32635" w:rsidRPr="003F4A25" w:rsidRDefault="00C32635" w:rsidP="00C32635">
            <w:pPr>
              <w:rPr>
                <w:rFonts w:ascii="Arial" w:hAnsi="Arial" w:cs="Arial"/>
                <w:i/>
                <w:sz w:val="18"/>
                <w:szCs w:val="18"/>
                <w:highlight w:val="yellow"/>
              </w:rPr>
            </w:pPr>
          </w:p>
        </w:tc>
        <w:tc>
          <w:tcPr>
            <w:tcW w:w="1026" w:type="dxa"/>
          </w:tcPr>
          <w:p w14:paraId="6A4ABBF4" w14:textId="77777777" w:rsidR="00C32635" w:rsidRPr="003F4A25" w:rsidRDefault="00C32635" w:rsidP="00C32635">
            <w:pPr>
              <w:rPr>
                <w:rFonts w:ascii="Arial" w:hAnsi="Arial" w:cs="Arial"/>
                <w:i/>
                <w:sz w:val="18"/>
                <w:szCs w:val="18"/>
                <w:highlight w:val="yellow"/>
              </w:rPr>
            </w:pPr>
          </w:p>
        </w:tc>
      </w:tr>
      <w:tr w:rsidR="00A17AC0" w:rsidRPr="003F4A25" w14:paraId="5BB3FDAD" w14:textId="77777777" w:rsidTr="003E6E82">
        <w:trPr>
          <w:trHeight w:val="1983"/>
        </w:trPr>
        <w:tc>
          <w:tcPr>
            <w:tcW w:w="1523" w:type="dxa"/>
          </w:tcPr>
          <w:p w14:paraId="4EC7525E" w14:textId="77777777" w:rsidR="00A17AC0" w:rsidRPr="00C92109" w:rsidRDefault="00A17AC0" w:rsidP="00A17AC0">
            <w:pPr>
              <w:spacing w:line="276" w:lineRule="auto"/>
              <w:rPr>
                <w:rFonts w:ascii="Arial" w:hAnsi="Arial" w:cs="Arial"/>
                <w:sz w:val="18"/>
                <w:szCs w:val="18"/>
              </w:rPr>
            </w:pPr>
            <w:permStart w:id="1035161469" w:edGrp="everyone" w:colFirst="5" w:colLast="5"/>
            <w:permStart w:id="2136491996" w:edGrp="everyone" w:colFirst="6" w:colLast="6"/>
            <w:permEnd w:id="39724571"/>
            <w:permEnd w:id="475859348"/>
            <w:r w:rsidRPr="00C92109">
              <w:rPr>
                <w:rFonts w:ascii="Arial" w:hAnsi="Arial" w:cs="Arial"/>
                <w:sz w:val="18"/>
                <w:szCs w:val="18"/>
              </w:rPr>
              <w:t>Section 7 – Monitoring of Compliance with Reserve Conformance Standards</w:t>
            </w:r>
          </w:p>
          <w:p w14:paraId="527E2725" w14:textId="4FAFB0EC" w:rsidR="00A17AC0" w:rsidRPr="003F4A25" w:rsidRDefault="00A17AC0" w:rsidP="00A17AC0">
            <w:pPr>
              <w:rPr>
                <w:rFonts w:ascii="Arial" w:hAnsi="Arial" w:cs="Arial"/>
                <w:sz w:val="18"/>
                <w:szCs w:val="18"/>
              </w:rPr>
            </w:pPr>
            <w:r w:rsidRPr="00DF5C7D">
              <w:rPr>
                <w:rFonts w:ascii="Arial" w:hAnsi="Arial" w:cs="Arial"/>
                <w:sz w:val="18"/>
                <w:szCs w:val="18"/>
              </w:rPr>
              <w:t>7.7 - Action</w:t>
            </w:r>
            <w:r w:rsidRPr="00DF5C7D">
              <w:rPr>
                <w:rFonts w:ascii="Arial" w:hAnsi="Arial" w:cs="Arial"/>
                <w:spacing w:val="-4"/>
                <w:sz w:val="18"/>
                <w:szCs w:val="18"/>
              </w:rPr>
              <w:t xml:space="preserve"> </w:t>
            </w:r>
            <w:r w:rsidRPr="00DF5C7D">
              <w:rPr>
                <w:rFonts w:ascii="Arial" w:hAnsi="Arial" w:cs="Arial"/>
                <w:sz w:val="18"/>
                <w:szCs w:val="18"/>
              </w:rPr>
              <w:t>on</w:t>
            </w:r>
            <w:r w:rsidRPr="00DF5C7D">
              <w:rPr>
                <w:rFonts w:ascii="Arial" w:hAnsi="Arial" w:cs="Arial"/>
                <w:spacing w:val="-6"/>
                <w:sz w:val="18"/>
                <w:szCs w:val="18"/>
              </w:rPr>
              <w:t xml:space="preserve"> </w:t>
            </w:r>
            <w:r w:rsidRPr="00DF5C7D">
              <w:rPr>
                <w:rFonts w:ascii="Arial" w:hAnsi="Arial" w:cs="Arial"/>
                <w:sz w:val="18"/>
                <w:szCs w:val="18"/>
              </w:rPr>
              <w:t>Notice</w:t>
            </w:r>
            <w:r w:rsidRPr="00DF5C7D">
              <w:rPr>
                <w:rFonts w:ascii="Arial" w:hAnsi="Arial" w:cs="Arial"/>
                <w:spacing w:val="-4"/>
                <w:sz w:val="18"/>
                <w:szCs w:val="18"/>
              </w:rPr>
              <w:t xml:space="preserve"> </w:t>
            </w:r>
            <w:r w:rsidRPr="00DF5C7D">
              <w:rPr>
                <w:rFonts w:ascii="Arial" w:hAnsi="Arial" w:cs="Arial"/>
                <w:sz w:val="18"/>
                <w:szCs w:val="18"/>
              </w:rPr>
              <w:t>of</w:t>
            </w:r>
            <w:r w:rsidRPr="00DF5C7D">
              <w:rPr>
                <w:rFonts w:ascii="Arial" w:hAnsi="Arial" w:cs="Arial"/>
                <w:spacing w:val="-2"/>
                <w:sz w:val="18"/>
                <w:szCs w:val="18"/>
              </w:rPr>
              <w:t xml:space="preserve"> </w:t>
            </w:r>
            <w:r w:rsidRPr="00DF5C7D">
              <w:rPr>
                <w:rFonts w:ascii="Arial" w:hAnsi="Arial" w:cs="Arial"/>
                <w:sz w:val="18"/>
                <w:szCs w:val="18"/>
              </w:rPr>
              <w:t>Reserve</w:t>
            </w:r>
            <w:r w:rsidRPr="00DF5C7D">
              <w:rPr>
                <w:rFonts w:ascii="Arial" w:hAnsi="Arial" w:cs="Arial"/>
                <w:spacing w:val="-6"/>
                <w:sz w:val="18"/>
                <w:szCs w:val="18"/>
              </w:rPr>
              <w:t xml:space="preserve"> </w:t>
            </w:r>
            <w:r w:rsidRPr="00DF5C7D">
              <w:rPr>
                <w:rFonts w:ascii="Arial" w:hAnsi="Arial" w:cs="Arial"/>
                <w:sz w:val="18"/>
                <w:szCs w:val="18"/>
              </w:rPr>
              <w:t>Amount</w:t>
            </w:r>
            <w:r w:rsidRPr="00DF5C7D">
              <w:rPr>
                <w:rFonts w:ascii="Arial" w:hAnsi="Arial" w:cs="Arial"/>
                <w:spacing w:val="-4"/>
                <w:sz w:val="18"/>
                <w:szCs w:val="18"/>
              </w:rPr>
              <w:t xml:space="preserve"> </w:t>
            </w:r>
            <w:r w:rsidRPr="00DF5C7D">
              <w:rPr>
                <w:rFonts w:ascii="Arial" w:hAnsi="Arial" w:cs="Arial"/>
                <w:spacing w:val="-2"/>
                <w:sz w:val="18"/>
                <w:szCs w:val="18"/>
              </w:rPr>
              <w:t>Adjustment</w:t>
            </w:r>
          </w:p>
        </w:tc>
        <w:tc>
          <w:tcPr>
            <w:tcW w:w="1282" w:type="dxa"/>
          </w:tcPr>
          <w:p w14:paraId="4CB09F1E" w14:textId="2223203C" w:rsidR="00A17AC0" w:rsidRPr="003F4A25" w:rsidRDefault="00A17AC0" w:rsidP="00A17AC0">
            <w:pPr>
              <w:rPr>
                <w:rFonts w:ascii="Arial" w:hAnsi="Arial" w:cs="Arial"/>
                <w:bCs/>
                <w:sz w:val="18"/>
                <w:szCs w:val="18"/>
              </w:rPr>
            </w:pPr>
            <w:r>
              <w:rPr>
                <w:rFonts w:ascii="Arial" w:hAnsi="Arial" w:cs="Arial"/>
                <w:bCs/>
                <w:sz w:val="18"/>
                <w:szCs w:val="18"/>
              </w:rPr>
              <w:t>7.7.1</w:t>
            </w:r>
          </w:p>
        </w:tc>
        <w:tc>
          <w:tcPr>
            <w:tcW w:w="4374" w:type="dxa"/>
          </w:tcPr>
          <w:p w14:paraId="389850C0" w14:textId="77777777" w:rsidR="00A17AC0" w:rsidRDefault="00A17AC0" w:rsidP="00A17AC0">
            <w:pPr>
              <w:widowControl w:val="0"/>
              <w:tabs>
                <w:tab w:val="left" w:pos="863"/>
                <w:tab w:val="left" w:pos="867"/>
              </w:tabs>
              <w:autoSpaceDE w:val="0"/>
              <w:autoSpaceDN w:val="0"/>
              <w:spacing w:after="0" w:line="276" w:lineRule="auto"/>
              <w:ind w:right="105"/>
              <w:rPr>
                <w:rFonts w:ascii="Arial" w:hAnsi="Arial" w:cs="Arial"/>
                <w:sz w:val="18"/>
                <w:szCs w:val="18"/>
              </w:rPr>
            </w:pPr>
            <w:r w:rsidRPr="00D07676">
              <w:rPr>
                <w:rFonts w:ascii="Arial" w:hAnsi="Arial" w:cs="Arial"/>
                <w:sz w:val="18"/>
                <w:szCs w:val="18"/>
              </w:rPr>
              <w:t xml:space="preserve">The </w:t>
            </w:r>
            <w:r w:rsidRPr="00D07676">
              <w:rPr>
                <w:rFonts w:ascii="Arial" w:hAnsi="Arial" w:cs="Arial"/>
                <w:i/>
                <w:sz w:val="18"/>
                <w:szCs w:val="18"/>
              </w:rPr>
              <w:t xml:space="preserve">Market Operator </w:t>
            </w:r>
            <w:r w:rsidRPr="00D07676">
              <w:rPr>
                <w:rFonts w:ascii="Arial" w:hAnsi="Arial" w:cs="Arial"/>
                <w:sz w:val="18"/>
                <w:szCs w:val="18"/>
              </w:rPr>
              <w:t>shall reflect in the settlement statement the adjustment as specified</w:t>
            </w:r>
            <w:r w:rsidRPr="00D07676">
              <w:rPr>
                <w:rFonts w:ascii="Arial" w:hAnsi="Arial" w:cs="Arial"/>
                <w:spacing w:val="-3"/>
                <w:sz w:val="18"/>
                <w:szCs w:val="18"/>
              </w:rPr>
              <w:t xml:space="preserve"> </w:t>
            </w:r>
            <w:r w:rsidRPr="00D07676">
              <w:rPr>
                <w:rFonts w:ascii="Arial" w:hAnsi="Arial" w:cs="Arial"/>
                <w:sz w:val="18"/>
                <w:szCs w:val="18"/>
              </w:rPr>
              <w:t>in</w:t>
            </w:r>
            <w:r w:rsidRPr="00D07676">
              <w:rPr>
                <w:rFonts w:ascii="Arial" w:hAnsi="Arial" w:cs="Arial"/>
                <w:spacing w:val="-5"/>
                <w:sz w:val="18"/>
                <w:szCs w:val="18"/>
              </w:rPr>
              <w:t xml:space="preserve"> </w:t>
            </w:r>
            <w:r w:rsidRPr="00D07676">
              <w:rPr>
                <w:rFonts w:ascii="Arial" w:hAnsi="Arial" w:cs="Arial"/>
                <w:sz w:val="18"/>
                <w:szCs w:val="18"/>
              </w:rPr>
              <w:t>the</w:t>
            </w:r>
            <w:r w:rsidRPr="00D07676">
              <w:rPr>
                <w:rFonts w:ascii="Arial" w:hAnsi="Arial" w:cs="Arial"/>
                <w:spacing w:val="-5"/>
                <w:sz w:val="18"/>
                <w:szCs w:val="18"/>
              </w:rPr>
              <w:t xml:space="preserve"> </w:t>
            </w:r>
            <w:r w:rsidRPr="00D07676">
              <w:rPr>
                <w:rFonts w:ascii="Arial" w:hAnsi="Arial" w:cs="Arial"/>
                <w:i/>
                <w:sz w:val="18"/>
                <w:szCs w:val="18"/>
              </w:rPr>
              <w:t>Notice</w:t>
            </w:r>
            <w:r w:rsidRPr="00D07676">
              <w:rPr>
                <w:rFonts w:ascii="Arial" w:hAnsi="Arial" w:cs="Arial"/>
                <w:i/>
                <w:spacing w:val="-5"/>
                <w:sz w:val="18"/>
                <w:szCs w:val="18"/>
              </w:rPr>
              <w:t xml:space="preserve"> </w:t>
            </w:r>
            <w:r w:rsidRPr="00D07676">
              <w:rPr>
                <w:rFonts w:ascii="Arial" w:hAnsi="Arial" w:cs="Arial"/>
                <w:i/>
                <w:sz w:val="18"/>
                <w:szCs w:val="18"/>
              </w:rPr>
              <w:t>of</w:t>
            </w:r>
            <w:r w:rsidRPr="00D07676">
              <w:rPr>
                <w:rFonts w:ascii="Arial" w:hAnsi="Arial" w:cs="Arial"/>
                <w:i/>
                <w:spacing w:val="-6"/>
                <w:sz w:val="18"/>
                <w:szCs w:val="18"/>
              </w:rPr>
              <w:t xml:space="preserve"> </w:t>
            </w:r>
            <w:r w:rsidRPr="00D07676">
              <w:rPr>
                <w:rFonts w:ascii="Arial" w:hAnsi="Arial" w:cs="Arial"/>
                <w:i/>
                <w:sz w:val="18"/>
                <w:szCs w:val="18"/>
              </w:rPr>
              <w:t>Reserve</w:t>
            </w:r>
            <w:r w:rsidRPr="00D07676">
              <w:rPr>
                <w:rFonts w:ascii="Arial" w:hAnsi="Arial" w:cs="Arial"/>
                <w:i/>
                <w:spacing w:val="-3"/>
                <w:sz w:val="18"/>
                <w:szCs w:val="18"/>
              </w:rPr>
              <w:t xml:space="preserve"> </w:t>
            </w:r>
            <w:r w:rsidRPr="00D07676">
              <w:rPr>
                <w:rFonts w:ascii="Arial" w:hAnsi="Arial" w:cs="Arial"/>
                <w:i/>
                <w:sz w:val="18"/>
                <w:szCs w:val="18"/>
              </w:rPr>
              <w:t>Amount</w:t>
            </w:r>
            <w:r w:rsidRPr="00D07676">
              <w:rPr>
                <w:rFonts w:ascii="Arial" w:hAnsi="Arial" w:cs="Arial"/>
                <w:i/>
                <w:spacing w:val="-1"/>
                <w:sz w:val="18"/>
                <w:szCs w:val="18"/>
              </w:rPr>
              <w:t xml:space="preserve"> </w:t>
            </w:r>
            <w:r w:rsidRPr="00D07676">
              <w:rPr>
                <w:rFonts w:ascii="Arial" w:hAnsi="Arial" w:cs="Arial"/>
                <w:i/>
                <w:sz w:val="18"/>
                <w:szCs w:val="18"/>
              </w:rPr>
              <w:t>Adjustment</w:t>
            </w:r>
            <w:r w:rsidRPr="00D07676">
              <w:rPr>
                <w:rFonts w:ascii="Arial" w:hAnsi="Arial" w:cs="Arial"/>
                <w:i/>
                <w:spacing w:val="-3"/>
                <w:sz w:val="18"/>
                <w:szCs w:val="18"/>
              </w:rPr>
              <w:t xml:space="preserve"> </w:t>
            </w:r>
            <w:r w:rsidRPr="00D07676">
              <w:rPr>
                <w:rFonts w:ascii="Arial" w:hAnsi="Arial" w:cs="Arial"/>
                <w:sz w:val="18"/>
                <w:szCs w:val="18"/>
              </w:rPr>
              <w:t>received</w:t>
            </w:r>
            <w:r w:rsidRPr="00D07676">
              <w:rPr>
                <w:rFonts w:ascii="Arial" w:hAnsi="Arial" w:cs="Arial"/>
                <w:spacing w:val="-5"/>
                <w:sz w:val="18"/>
                <w:szCs w:val="18"/>
              </w:rPr>
              <w:t xml:space="preserve"> </w:t>
            </w:r>
            <w:r w:rsidRPr="00D07676">
              <w:rPr>
                <w:rFonts w:ascii="Arial" w:hAnsi="Arial" w:cs="Arial"/>
                <w:sz w:val="18"/>
                <w:szCs w:val="18"/>
              </w:rPr>
              <w:t>from</w:t>
            </w:r>
            <w:r w:rsidRPr="00D07676">
              <w:rPr>
                <w:rFonts w:ascii="Arial" w:hAnsi="Arial" w:cs="Arial"/>
                <w:spacing w:val="-4"/>
                <w:sz w:val="18"/>
                <w:szCs w:val="18"/>
              </w:rPr>
              <w:t xml:space="preserve"> </w:t>
            </w:r>
            <w:r w:rsidRPr="00D07676">
              <w:rPr>
                <w:rFonts w:ascii="Arial" w:hAnsi="Arial" w:cs="Arial"/>
                <w:sz w:val="18"/>
                <w:szCs w:val="18"/>
              </w:rPr>
              <w:t>the</w:t>
            </w:r>
            <w:r w:rsidRPr="00D07676">
              <w:rPr>
                <w:rFonts w:ascii="Arial" w:hAnsi="Arial" w:cs="Arial"/>
                <w:spacing w:val="-5"/>
                <w:sz w:val="18"/>
                <w:szCs w:val="18"/>
              </w:rPr>
              <w:t xml:space="preserve"> </w:t>
            </w:r>
            <w:r w:rsidRPr="00D07676">
              <w:rPr>
                <w:rFonts w:ascii="Arial" w:hAnsi="Arial" w:cs="Arial"/>
                <w:i/>
                <w:sz w:val="18"/>
                <w:szCs w:val="18"/>
              </w:rPr>
              <w:t xml:space="preserve">Enforcement and Compliance Office </w:t>
            </w:r>
            <w:r w:rsidRPr="00D07676">
              <w:rPr>
                <w:rFonts w:ascii="Arial" w:hAnsi="Arial" w:cs="Arial"/>
                <w:sz w:val="18"/>
                <w:szCs w:val="18"/>
              </w:rPr>
              <w:t>under Section 7.6.4 hereof.</w:t>
            </w:r>
          </w:p>
          <w:p w14:paraId="2ED51239" w14:textId="77777777" w:rsidR="00A17AC0" w:rsidRPr="003F4A25" w:rsidRDefault="00A17AC0" w:rsidP="00A17AC0">
            <w:pPr>
              <w:rPr>
                <w:rFonts w:ascii="Arial" w:hAnsi="Arial" w:cs="Arial"/>
                <w:bCs/>
                <w:sz w:val="18"/>
                <w:szCs w:val="18"/>
              </w:rPr>
            </w:pPr>
          </w:p>
        </w:tc>
        <w:tc>
          <w:tcPr>
            <w:tcW w:w="4420" w:type="dxa"/>
          </w:tcPr>
          <w:p w14:paraId="5788A273" w14:textId="77777777" w:rsidR="00A17AC0" w:rsidRPr="003E3EFD" w:rsidRDefault="00A17AC0" w:rsidP="00A17AC0">
            <w:pPr>
              <w:widowControl w:val="0"/>
              <w:tabs>
                <w:tab w:val="left" w:pos="0"/>
                <w:tab w:val="left" w:pos="866"/>
              </w:tabs>
              <w:autoSpaceDE w:val="0"/>
              <w:autoSpaceDN w:val="0"/>
              <w:spacing w:after="0" w:line="276" w:lineRule="auto"/>
              <w:ind w:right="165"/>
              <w:rPr>
                <w:rFonts w:ascii="Arial" w:hAnsi="Arial" w:cs="Arial"/>
                <w:b/>
                <w:bCs/>
                <w:color w:val="0070C0"/>
                <w:sz w:val="18"/>
                <w:szCs w:val="18"/>
                <w:u w:val="single"/>
              </w:rPr>
            </w:pPr>
            <w:r>
              <w:rPr>
                <w:rFonts w:ascii="Arial" w:hAnsi="Arial" w:cs="Arial"/>
                <w:bCs/>
                <w:sz w:val="18"/>
                <w:szCs w:val="18"/>
              </w:rPr>
              <w:t>T</w:t>
            </w:r>
            <w:r w:rsidRPr="003E3EFD">
              <w:rPr>
                <w:rFonts w:ascii="Arial" w:hAnsi="Arial" w:cs="Arial"/>
                <w:sz w:val="18"/>
                <w:szCs w:val="18"/>
              </w:rPr>
              <w:t xml:space="preserve">he </w:t>
            </w:r>
            <w:r w:rsidRPr="003E3EFD">
              <w:rPr>
                <w:rFonts w:ascii="Arial" w:hAnsi="Arial" w:cs="Arial"/>
                <w:i/>
                <w:sz w:val="18"/>
                <w:szCs w:val="18"/>
              </w:rPr>
              <w:t xml:space="preserve">Market Operator </w:t>
            </w:r>
            <w:r w:rsidRPr="003E3EFD">
              <w:rPr>
                <w:rFonts w:ascii="Arial" w:hAnsi="Arial" w:cs="Arial"/>
                <w:sz w:val="18"/>
                <w:szCs w:val="18"/>
              </w:rPr>
              <w:t>shall reflect in the settlement statement the adjustment as specified</w:t>
            </w:r>
            <w:r w:rsidRPr="003E3EFD">
              <w:rPr>
                <w:rFonts w:ascii="Arial" w:hAnsi="Arial" w:cs="Arial"/>
                <w:spacing w:val="-3"/>
                <w:sz w:val="18"/>
                <w:szCs w:val="18"/>
              </w:rPr>
              <w:t xml:space="preserve"> </w:t>
            </w:r>
            <w:r w:rsidRPr="003E3EFD">
              <w:rPr>
                <w:rFonts w:ascii="Arial" w:hAnsi="Arial" w:cs="Arial"/>
                <w:sz w:val="18"/>
                <w:szCs w:val="18"/>
              </w:rPr>
              <w:t>in</w:t>
            </w:r>
            <w:r w:rsidRPr="003E3EFD">
              <w:rPr>
                <w:rFonts w:ascii="Arial" w:hAnsi="Arial" w:cs="Arial"/>
                <w:spacing w:val="-5"/>
                <w:sz w:val="18"/>
                <w:szCs w:val="18"/>
              </w:rPr>
              <w:t xml:space="preserve"> </w:t>
            </w:r>
            <w:r w:rsidRPr="003E3EFD">
              <w:rPr>
                <w:rFonts w:ascii="Arial" w:hAnsi="Arial" w:cs="Arial"/>
                <w:sz w:val="18"/>
                <w:szCs w:val="18"/>
              </w:rPr>
              <w:t>the</w:t>
            </w:r>
            <w:r w:rsidRPr="00105790">
              <w:rPr>
                <w:rFonts w:ascii="Arial" w:hAnsi="Arial" w:cs="Arial"/>
                <w:b/>
                <w:bCs/>
                <w:spacing w:val="-5"/>
                <w:sz w:val="18"/>
                <w:szCs w:val="18"/>
              </w:rPr>
              <w:t xml:space="preserve"> </w:t>
            </w:r>
            <w:r w:rsidRPr="00105790">
              <w:rPr>
                <w:rFonts w:ascii="Arial" w:hAnsi="Arial" w:cs="Arial"/>
                <w:b/>
                <w:bCs/>
                <w:i/>
                <w:strike/>
                <w:color w:val="0070C0"/>
                <w:sz w:val="18"/>
                <w:szCs w:val="18"/>
              </w:rPr>
              <w:t>Notice</w:t>
            </w:r>
            <w:r w:rsidRPr="00105790">
              <w:rPr>
                <w:rFonts w:ascii="Arial" w:hAnsi="Arial" w:cs="Arial"/>
                <w:b/>
                <w:bCs/>
                <w:i/>
                <w:strike/>
                <w:color w:val="0070C0"/>
                <w:spacing w:val="-5"/>
                <w:sz w:val="18"/>
                <w:szCs w:val="18"/>
              </w:rPr>
              <w:t xml:space="preserve"> </w:t>
            </w:r>
            <w:r w:rsidRPr="00105790">
              <w:rPr>
                <w:rFonts w:ascii="Arial" w:hAnsi="Arial" w:cs="Arial"/>
                <w:b/>
                <w:bCs/>
                <w:i/>
                <w:strike/>
                <w:color w:val="0070C0"/>
                <w:sz w:val="18"/>
                <w:szCs w:val="18"/>
              </w:rPr>
              <w:t>of</w:t>
            </w:r>
            <w:r w:rsidRPr="00105790">
              <w:rPr>
                <w:rFonts w:ascii="Arial" w:hAnsi="Arial" w:cs="Arial"/>
                <w:b/>
                <w:bCs/>
                <w:i/>
                <w:strike/>
                <w:color w:val="0070C0"/>
                <w:spacing w:val="-6"/>
                <w:sz w:val="18"/>
                <w:szCs w:val="18"/>
              </w:rPr>
              <w:t xml:space="preserve"> </w:t>
            </w:r>
            <w:r w:rsidRPr="00105790">
              <w:rPr>
                <w:rFonts w:ascii="Arial" w:hAnsi="Arial" w:cs="Arial"/>
                <w:b/>
                <w:bCs/>
                <w:i/>
                <w:strike/>
                <w:color w:val="0070C0"/>
                <w:sz w:val="18"/>
                <w:szCs w:val="18"/>
              </w:rPr>
              <w:t>Reserve</w:t>
            </w:r>
            <w:r w:rsidRPr="00105790">
              <w:rPr>
                <w:rFonts w:ascii="Arial" w:hAnsi="Arial" w:cs="Arial"/>
                <w:b/>
                <w:bCs/>
                <w:i/>
                <w:strike/>
                <w:color w:val="0070C0"/>
                <w:spacing w:val="-3"/>
                <w:sz w:val="18"/>
                <w:szCs w:val="18"/>
              </w:rPr>
              <w:t xml:space="preserve"> </w:t>
            </w:r>
            <w:r w:rsidRPr="00105790">
              <w:rPr>
                <w:rFonts w:ascii="Arial" w:hAnsi="Arial" w:cs="Arial"/>
                <w:b/>
                <w:bCs/>
                <w:i/>
                <w:strike/>
                <w:color w:val="0070C0"/>
                <w:sz w:val="18"/>
                <w:szCs w:val="18"/>
              </w:rPr>
              <w:t>Amount</w:t>
            </w:r>
            <w:r w:rsidRPr="00105790">
              <w:rPr>
                <w:rFonts w:ascii="Arial" w:hAnsi="Arial" w:cs="Arial"/>
                <w:b/>
                <w:bCs/>
                <w:i/>
                <w:strike/>
                <w:color w:val="0070C0"/>
                <w:spacing w:val="-1"/>
                <w:sz w:val="18"/>
                <w:szCs w:val="18"/>
              </w:rPr>
              <w:t xml:space="preserve"> </w:t>
            </w:r>
            <w:r w:rsidRPr="00105790">
              <w:rPr>
                <w:rFonts w:ascii="Arial" w:hAnsi="Arial" w:cs="Arial"/>
                <w:b/>
                <w:bCs/>
                <w:i/>
                <w:strike/>
                <w:color w:val="0070C0"/>
                <w:sz w:val="18"/>
                <w:szCs w:val="18"/>
              </w:rPr>
              <w:t>Adjustment</w:t>
            </w:r>
            <w:r w:rsidRPr="00105790">
              <w:rPr>
                <w:rFonts w:ascii="Arial" w:hAnsi="Arial" w:cs="Arial"/>
                <w:b/>
                <w:bCs/>
                <w:i/>
                <w:spacing w:val="-3"/>
                <w:sz w:val="18"/>
                <w:szCs w:val="18"/>
              </w:rPr>
              <w:t xml:space="preserve"> </w:t>
            </w:r>
            <w:r w:rsidRPr="003E3EFD">
              <w:rPr>
                <w:rFonts w:ascii="Arial" w:hAnsi="Arial" w:cs="Arial"/>
                <w:b/>
                <w:bCs/>
                <w:i/>
                <w:iCs/>
                <w:color w:val="0070C0"/>
                <w:sz w:val="18"/>
                <w:szCs w:val="18"/>
                <w:u w:val="single"/>
              </w:rPr>
              <w:t>Reserve Conformance Standards Non-Compliance List</w:t>
            </w:r>
            <w:r w:rsidRPr="003E3EFD">
              <w:rPr>
                <w:rFonts w:ascii="Arial" w:hAnsi="Arial" w:cs="Arial"/>
                <w:b/>
                <w:bCs/>
                <w:sz w:val="18"/>
                <w:szCs w:val="18"/>
                <w:u w:val="single"/>
              </w:rPr>
              <w:t xml:space="preserve"> </w:t>
            </w:r>
            <w:r w:rsidRPr="003E3EFD">
              <w:rPr>
                <w:rFonts w:ascii="Arial" w:hAnsi="Arial" w:cs="Arial"/>
                <w:sz w:val="18"/>
                <w:szCs w:val="18"/>
              </w:rPr>
              <w:t>received</w:t>
            </w:r>
            <w:r w:rsidRPr="003E3EFD">
              <w:rPr>
                <w:rFonts w:ascii="Arial" w:hAnsi="Arial" w:cs="Arial"/>
                <w:spacing w:val="-5"/>
                <w:sz w:val="18"/>
                <w:szCs w:val="18"/>
              </w:rPr>
              <w:t xml:space="preserve"> </w:t>
            </w:r>
            <w:r w:rsidRPr="003E3EFD">
              <w:rPr>
                <w:rFonts w:ascii="Arial" w:hAnsi="Arial" w:cs="Arial"/>
                <w:sz w:val="18"/>
                <w:szCs w:val="18"/>
              </w:rPr>
              <w:t>from</w:t>
            </w:r>
            <w:r w:rsidRPr="003E3EFD">
              <w:rPr>
                <w:rFonts w:ascii="Arial" w:hAnsi="Arial" w:cs="Arial"/>
                <w:spacing w:val="-4"/>
                <w:sz w:val="18"/>
                <w:szCs w:val="18"/>
              </w:rPr>
              <w:t xml:space="preserve"> </w:t>
            </w:r>
            <w:r w:rsidRPr="003E3EFD">
              <w:rPr>
                <w:rFonts w:ascii="Arial" w:hAnsi="Arial" w:cs="Arial"/>
                <w:sz w:val="18"/>
                <w:szCs w:val="18"/>
              </w:rPr>
              <w:t>the</w:t>
            </w:r>
            <w:r w:rsidRPr="003E3EFD">
              <w:rPr>
                <w:rFonts w:ascii="Arial" w:hAnsi="Arial" w:cs="Arial"/>
                <w:spacing w:val="-5"/>
                <w:sz w:val="18"/>
                <w:szCs w:val="18"/>
              </w:rPr>
              <w:t xml:space="preserve"> </w:t>
            </w:r>
            <w:r w:rsidRPr="003E3EFD">
              <w:rPr>
                <w:rFonts w:ascii="Arial" w:hAnsi="Arial" w:cs="Arial"/>
                <w:i/>
                <w:sz w:val="18"/>
                <w:szCs w:val="18"/>
              </w:rPr>
              <w:t xml:space="preserve">Enforcement and Compliance Office </w:t>
            </w:r>
            <w:r w:rsidRPr="003E3EFD">
              <w:rPr>
                <w:rFonts w:ascii="Arial" w:hAnsi="Arial" w:cs="Arial"/>
                <w:sz w:val="18"/>
                <w:szCs w:val="18"/>
              </w:rPr>
              <w:t xml:space="preserve">under Section </w:t>
            </w:r>
            <w:r w:rsidRPr="00F32836">
              <w:rPr>
                <w:rFonts w:ascii="Arial" w:hAnsi="Arial" w:cs="Arial"/>
                <w:strike/>
                <w:color w:val="0070C0"/>
                <w:sz w:val="18"/>
                <w:szCs w:val="18"/>
              </w:rPr>
              <w:t>7.6.4</w:t>
            </w:r>
            <w:r w:rsidRPr="00F32836">
              <w:rPr>
                <w:rFonts w:ascii="Arial" w:hAnsi="Arial" w:cs="Arial"/>
                <w:b/>
                <w:bCs/>
                <w:color w:val="0070C0"/>
                <w:sz w:val="18"/>
                <w:szCs w:val="18"/>
              </w:rPr>
              <w:t xml:space="preserve"> </w:t>
            </w:r>
            <w:r w:rsidRPr="003E3EFD">
              <w:rPr>
                <w:rFonts w:ascii="Arial" w:hAnsi="Arial" w:cs="Arial"/>
                <w:b/>
                <w:bCs/>
                <w:color w:val="0070C0"/>
                <w:sz w:val="18"/>
                <w:szCs w:val="18"/>
                <w:u w:val="single"/>
              </w:rPr>
              <w:t>7.6.7</w:t>
            </w:r>
            <w:r w:rsidRPr="00105790">
              <w:rPr>
                <w:rFonts w:ascii="Arial" w:hAnsi="Arial" w:cs="Arial"/>
                <w:b/>
                <w:bCs/>
                <w:color w:val="0070C0"/>
                <w:sz w:val="18"/>
                <w:szCs w:val="18"/>
              </w:rPr>
              <w:t xml:space="preserve"> </w:t>
            </w:r>
            <w:r w:rsidRPr="003E3EFD">
              <w:rPr>
                <w:rFonts w:ascii="Arial" w:hAnsi="Arial" w:cs="Arial"/>
                <w:sz w:val="18"/>
                <w:szCs w:val="18"/>
              </w:rPr>
              <w:t>hereof.</w:t>
            </w:r>
            <w:r w:rsidRPr="00105790">
              <w:rPr>
                <w:rFonts w:ascii="Arial" w:hAnsi="Arial" w:cs="Arial"/>
                <w:b/>
                <w:bCs/>
                <w:sz w:val="18"/>
                <w:szCs w:val="18"/>
              </w:rPr>
              <w:t xml:space="preserve"> </w:t>
            </w:r>
            <w:r w:rsidRPr="003E3EFD">
              <w:rPr>
                <w:rFonts w:ascii="Arial" w:hAnsi="Arial" w:cs="Arial"/>
                <w:b/>
                <w:bCs/>
                <w:color w:val="0070C0"/>
                <w:sz w:val="18"/>
                <w:szCs w:val="18"/>
                <w:u w:val="single"/>
              </w:rPr>
              <w:t>Upon</w:t>
            </w:r>
            <w:r w:rsidRPr="003E3EFD">
              <w:rPr>
                <w:rFonts w:ascii="Arial" w:hAnsi="Arial" w:cs="Arial"/>
                <w:b/>
                <w:bCs/>
                <w:color w:val="0070C0"/>
                <w:spacing w:val="43"/>
                <w:sz w:val="18"/>
                <w:szCs w:val="18"/>
                <w:u w:val="single"/>
              </w:rPr>
              <w:t xml:space="preserve"> </w:t>
            </w:r>
            <w:r w:rsidRPr="003E3EFD">
              <w:rPr>
                <w:rFonts w:ascii="Arial" w:hAnsi="Arial" w:cs="Arial"/>
                <w:b/>
                <w:bCs/>
                <w:color w:val="0070C0"/>
                <w:sz w:val="18"/>
                <w:szCs w:val="18"/>
                <w:u w:val="single"/>
              </w:rPr>
              <w:t xml:space="preserve">receipt </w:t>
            </w:r>
            <w:r w:rsidRPr="003E3EFD">
              <w:rPr>
                <w:rFonts w:ascii="Arial" w:hAnsi="Arial" w:cs="Arial"/>
                <w:strike/>
                <w:color w:val="0070C0"/>
                <w:sz w:val="18"/>
                <w:szCs w:val="18"/>
              </w:rPr>
              <w:t>of the monitoring report of the Enforcement and Compliance office referred to in Section 7.2.6,</w:t>
            </w:r>
            <w:r w:rsidRPr="003E3EFD">
              <w:rPr>
                <w:rFonts w:ascii="Arial" w:hAnsi="Arial" w:cs="Arial"/>
                <w:strike/>
                <w:color w:val="0070C0"/>
                <w:spacing w:val="43"/>
                <w:sz w:val="18"/>
                <w:szCs w:val="18"/>
              </w:rPr>
              <w:t xml:space="preserve"> </w:t>
            </w:r>
            <w:r w:rsidRPr="003E3EFD">
              <w:rPr>
                <w:rFonts w:ascii="Arial" w:hAnsi="Arial" w:cs="Arial"/>
                <w:b/>
                <w:bCs/>
                <w:color w:val="0070C0"/>
                <w:sz w:val="18"/>
                <w:szCs w:val="18"/>
                <w:u w:val="single"/>
              </w:rPr>
              <w:t>thereof,</w:t>
            </w:r>
            <w:r w:rsidRPr="003E3EFD">
              <w:rPr>
                <w:rFonts w:ascii="Arial" w:hAnsi="Arial" w:cs="Arial"/>
                <w:b/>
                <w:bCs/>
                <w:color w:val="0070C0"/>
                <w:spacing w:val="-5"/>
                <w:sz w:val="18"/>
                <w:szCs w:val="18"/>
                <w:u w:val="single"/>
              </w:rPr>
              <w:t xml:space="preserve"> </w:t>
            </w:r>
            <w:r w:rsidRPr="003E3EFD">
              <w:rPr>
                <w:rFonts w:ascii="Arial" w:hAnsi="Arial" w:cs="Arial"/>
                <w:b/>
                <w:bCs/>
                <w:color w:val="0070C0"/>
                <w:sz w:val="18"/>
                <w:szCs w:val="18"/>
                <w:u w:val="single"/>
              </w:rPr>
              <w:t>the</w:t>
            </w:r>
            <w:r w:rsidRPr="003E3EFD">
              <w:rPr>
                <w:rFonts w:ascii="Arial" w:hAnsi="Arial" w:cs="Arial"/>
                <w:b/>
                <w:bCs/>
                <w:color w:val="0070C0"/>
                <w:spacing w:val="-5"/>
                <w:sz w:val="18"/>
                <w:szCs w:val="18"/>
                <w:u w:val="single"/>
              </w:rPr>
              <w:t xml:space="preserve"> </w:t>
            </w:r>
            <w:r w:rsidRPr="003E3EFD">
              <w:rPr>
                <w:rFonts w:ascii="Arial" w:hAnsi="Arial" w:cs="Arial"/>
                <w:b/>
                <w:bCs/>
                <w:i/>
                <w:color w:val="0070C0"/>
                <w:sz w:val="18"/>
                <w:szCs w:val="18"/>
                <w:u w:val="single"/>
              </w:rPr>
              <w:t>Market</w:t>
            </w:r>
            <w:r w:rsidRPr="003E3EFD">
              <w:rPr>
                <w:rFonts w:ascii="Arial" w:hAnsi="Arial" w:cs="Arial"/>
                <w:b/>
                <w:bCs/>
                <w:i/>
                <w:color w:val="0070C0"/>
                <w:spacing w:val="-4"/>
                <w:sz w:val="18"/>
                <w:szCs w:val="18"/>
                <w:u w:val="single"/>
              </w:rPr>
              <w:t xml:space="preserve"> </w:t>
            </w:r>
            <w:r w:rsidRPr="003E3EFD">
              <w:rPr>
                <w:rFonts w:ascii="Arial" w:hAnsi="Arial" w:cs="Arial"/>
                <w:b/>
                <w:bCs/>
                <w:i/>
                <w:color w:val="0070C0"/>
                <w:sz w:val="18"/>
                <w:szCs w:val="18"/>
                <w:u w:val="single"/>
              </w:rPr>
              <w:t>Operator</w:t>
            </w:r>
            <w:r w:rsidRPr="003E3EFD">
              <w:rPr>
                <w:rFonts w:ascii="Arial" w:hAnsi="Arial" w:cs="Arial"/>
                <w:b/>
                <w:bCs/>
                <w:i/>
                <w:color w:val="0070C0"/>
                <w:spacing w:val="-4"/>
                <w:sz w:val="18"/>
                <w:szCs w:val="18"/>
                <w:u w:val="single"/>
              </w:rPr>
              <w:t xml:space="preserve"> </w:t>
            </w:r>
            <w:r w:rsidRPr="003E3EFD">
              <w:rPr>
                <w:rFonts w:ascii="Arial" w:hAnsi="Arial" w:cs="Arial"/>
                <w:b/>
                <w:bCs/>
                <w:color w:val="0070C0"/>
                <w:sz w:val="18"/>
                <w:szCs w:val="18"/>
                <w:u w:val="single"/>
              </w:rPr>
              <w:t xml:space="preserve">shall: </w:t>
            </w:r>
          </w:p>
          <w:p w14:paraId="2FCD0B31" w14:textId="77777777" w:rsidR="00A17AC0" w:rsidRDefault="00A17AC0" w:rsidP="00A17AC0">
            <w:pPr>
              <w:widowControl w:val="0"/>
              <w:tabs>
                <w:tab w:val="left" w:pos="0"/>
                <w:tab w:val="left" w:pos="866"/>
              </w:tabs>
              <w:autoSpaceDE w:val="0"/>
              <w:autoSpaceDN w:val="0"/>
              <w:spacing w:after="0" w:line="276" w:lineRule="auto"/>
              <w:ind w:right="165"/>
              <w:rPr>
                <w:rFonts w:ascii="Arial" w:hAnsi="Arial" w:cs="Arial"/>
                <w:b/>
                <w:bCs/>
                <w:color w:val="0070C0"/>
                <w:spacing w:val="-3"/>
                <w:sz w:val="18"/>
                <w:szCs w:val="18"/>
              </w:rPr>
            </w:pPr>
          </w:p>
          <w:p w14:paraId="6833227A" w14:textId="77777777" w:rsidR="00A17AC0" w:rsidRPr="003E3EFD" w:rsidRDefault="00A17AC0" w:rsidP="00A17AC0">
            <w:pPr>
              <w:widowControl w:val="0"/>
              <w:tabs>
                <w:tab w:val="left" w:pos="0"/>
                <w:tab w:val="left" w:pos="866"/>
              </w:tabs>
              <w:autoSpaceDE w:val="0"/>
              <w:autoSpaceDN w:val="0"/>
              <w:spacing w:after="0" w:line="276" w:lineRule="auto"/>
              <w:ind w:right="165"/>
              <w:rPr>
                <w:rFonts w:ascii="Arial" w:hAnsi="Arial" w:cs="Arial"/>
                <w:b/>
                <w:bCs/>
                <w:color w:val="0070C0"/>
                <w:spacing w:val="-3"/>
                <w:sz w:val="18"/>
                <w:szCs w:val="18"/>
                <w:u w:val="single"/>
              </w:rPr>
            </w:pPr>
            <w:r w:rsidRPr="003E3EFD">
              <w:rPr>
                <w:rFonts w:ascii="Arial" w:hAnsi="Arial" w:cs="Arial"/>
                <w:b/>
                <w:bCs/>
                <w:color w:val="0070C0"/>
                <w:spacing w:val="-3"/>
                <w:sz w:val="18"/>
                <w:szCs w:val="18"/>
                <w:u w:val="single"/>
              </w:rPr>
              <w:t xml:space="preserve">a) calculate the settlement amount due from the </w:t>
            </w:r>
            <w:r w:rsidRPr="003E3EFD">
              <w:rPr>
                <w:rFonts w:ascii="Arial" w:hAnsi="Arial" w:cs="Arial"/>
                <w:b/>
                <w:bCs/>
                <w:i/>
                <w:iCs/>
                <w:color w:val="0070C0"/>
                <w:spacing w:val="-3"/>
                <w:sz w:val="18"/>
                <w:szCs w:val="18"/>
                <w:u w:val="single"/>
              </w:rPr>
              <w:t xml:space="preserve">System Operator </w:t>
            </w:r>
            <w:r w:rsidRPr="003E3EFD">
              <w:rPr>
                <w:rFonts w:ascii="Arial" w:hAnsi="Arial" w:cs="Arial"/>
                <w:b/>
                <w:bCs/>
                <w:color w:val="0070C0"/>
                <w:spacing w:val="-3"/>
                <w:sz w:val="18"/>
                <w:szCs w:val="18"/>
                <w:u w:val="single"/>
              </w:rPr>
              <w:t xml:space="preserve">taking into account the finding of breach of the </w:t>
            </w:r>
            <w:r w:rsidRPr="003E3EFD">
              <w:rPr>
                <w:rFonts w:ascii="Arial" w:hAnsi="Arial" w:cs="Arial"/>
                <w:b/>
                <w:bCs/>
                <w:i/>
                <w:iCs/>
                <w:color w:val="0070C0"/>
                <w:spacing w:val="-3"/>
                <w:sz w:val="18"/>
                <w:szCs w:val="18"/>
                <w:u w:val="single"/>
              </w:rPr>
              <w:t xml:space="preserve">reserve conformance standards </w:t>
            </w:r>
            <w:r w:rsidRPr="003E3EFD">
              <w:rPr>
                <w:rFonts w:ascii="Arial" w:hAnsi="Arial" w:cs="Arial"/>
                <w:b/>
                <w:bCs/>
                <w:color w:val="0070C0"/>
                <w:spacing w:val="-3"/>
                <w:sz w:val="18"/>
                <w:szCs w:val="18"/>
                <w:u w:val="single"/>
              </w:rPr>
              <w:t xml:space="preserve">on or before the due date for the issuance of preliminary settlement statements, as set in the </w:t>
            </w:r>
            <w:r w:rsidRPr="003E3EFD">
              <w:rPr>
                <w:rFonts w:ascii="Arial" w:hAnsi="Arial" w:cs="Arial"/>
                <w:b/>
                <w:bCs/>
                <w:i/>
                <w:iCs/>
                <w:color w:val="0070C0"/>
                <w:spacing w:val="-3"/>
                <w:sz w:val="18"/>
                <w:szCs w:val="18"/>
                <w:u w:val="single"/>
              </w:rPr>
              <w:t xml:space="preserve">Billing and Settlement Manual. </w:t>
            </w:r>
            <w:r w:rsidRPr="003E3EFD">
              <w:rPr>
                <w:rFonts w:ascii="Arial" w:hAnsi="Arial" w:cs="Arial"/>
                <w:b/>
                <w:bCs/>
                <w:color w:val="0070C0"/>
                <w:spacing w:val="-3"/>
                <w:sz w:val="18"/>
                <w:szCs w:val="18"/>
                <w:u w:val="single"/>
              </w:rPr>
              <w:t xml:space="preserve">For this purpose, the </w:t>
            </w:r>
            <w:r w:rsidRPr="003E3EFD">
              <w:rPr>
                <w:rFonts w:ascii="Arial" w:hAnsi="Arial" w:cs="Arial"/>
                <w:b/>
                <w:bCs/>
                <w:i/>
                <w:iCs/>
                <w:color w:val="0070C0"/>
                <w:spacing w:val="-3"/>
                <w:sz w:val="18"/>
                <w:szCs w:val="18"/>
                <w:u w:val="single"/>
              </w:rPr>
              <w:t xml:space="preserve">Market Operator </w:t>
            </w:r>
            <w:r w:rsidRPr="003E3EFD">
              <w:rPr>
                <w:rFonts w:ascii="Arial" w:hAnsi="Arial" w:cs="Arial"/>
                <w:b/>
                <w:bCs/>
                <w:color w:val="0070C0"/>
                <w:spacing w:val="-3"/>
                <w:sz w:val="18"/>
                <w:szCs w:val="18"/>
                <w:u w:val="single"/>
              </w:rPr>
              <w:t xml:space="preserve">is authorized to </w:t>
            </w:r>
            <w:r w:rsidRPr="003E3EFD">
              <w:rPr>
                <w:rFonts w:ascii="Arial" w:hAnsi="Arial" w:cs="Arial"/>
                <w:b/>
                <w:bCs/>
                <w:strike/>
                <w:color w:val="0070C0"/>
                <w:spacing w:val="-3"/>
                <w:sz w:val="18"/>
                <w:szCs w:val="18"/>
                <w:u w:val="single"/>
              </w:rPr>
              <w:t>automatically</w:t>
            </w:r>
            <w:r w:rsidRPr="003E3EFD">
              <w:rPr>
                <w:rFonts w:ascii="Arial" w:hAnsi="Arial" w:cs="Arial"/>
                <w:b/>
                <w:bCs/>
                <w:color w:val="0070C0"/>
                <w:spacing w:val="-3"/>
                <w:sz w:val="18"/>
                <w:szCs w:val="18"/>
                <w:u w:val="single"/>
              </w:rPr>
              <w:t xml:space="preserve"> deduct from the settlement amount the reserve amount corresponding to the number of intervals with findings of breach of the </w:t>
            </w:r>
            <w:r w:rsidRPr="003E3EFD">
              <w:rPr>
                <w:rFonts w:ascii="Arial" w:hAnsi="Arial" w:cs="Arial"/>
                <w:b/>
                <w:bCs/>
                <w:i/>
                <w:iCs/>
                <w:color w:val="0070C0"/>
                <w:spacing w:val="-3"/>
                <w:sz w:val="18"/>
                <w:szCs w:val="18"/>
                <w:u w:val="single"/>
              </w:rPr>
              <w:t>Reserve Conformance Standards</w:t>
            </w:r>
            <w:r w:rsidRPr="003E3EFD">
              <w:rPr>
                <w:rFonts w:ascii="Arial" w:hAnsi="Arial" w:cs="Arial"/>
                <w:b/>
                <w:bCs/>
                <w:color w:val="0070C0"/>
                <w:spacing w:val="-3"/>
                <w:sz w:val="18"/>
                <w:szCs w:val="18"/>
                <w:u w:val="single"/>
              </w:rPr>
              <w:t>; and </w:t>
            </w:r>
          </w:p>
          <w:p w14:paraId="0CBE8DB2" w14:textId="77777777" w:rsidR="00A17AC0" w:rsidRPr="00907D9E" w:rsidRDefault="00A17AC0" w:rsidP="00A17AC0">
            <w:pPr>
              <w:widowControl w:val="0"/>
              <w:tabs>
                <w:tab w:val="left" w:pos="0"/>
                <w:tab w:val="left" w:pos="866"/>
              </w:tabs>
              <w:autoSpaceDE w:val="0"/>
              <w:autoSpaceDN w:val="0"/>
              <w:spacing w:after="0" w:line="276" w:lineRule="auto"/>
              <w:ind w:right="165"/>
              <w:rPr>
                <w:rFonts w:ascii="Arial" w:hAnsi="Arial" w:cs="Arial"/>
                <w:b/>
                <w:bCs/>
                <w:color w:val="0070C0"/>
                <w:spacing w:val="-3"/>
                <w:sz w:val="18"/>
                <w:szCs w:val="18"/>
              </w:rPr>
            </w:pPr>
            <w:r w:rsidRPr="00907D9E">
              <w:rPr>
                <w:rFonts w:ascii="Arial" w:hAnsi="Arial" w:cs="Arial"/>
                <w:b/>
                <w:bCs/>
                <w:color w:val="0070C0"/>
                <w:spacing w:val="-3"/>
                <w:sz w:val="18"/>
                <w:szCs w:val="18"/>
              </w:rPr>
              <w:t> </w:t>
            </w:r>
          </w:p>
          <w:p w14:paraId="054EA44F" w14:textId="77777777" w:rsidR="00A17AC0" w:rsidRPr="003E3EFD" w:rsidRDefault="00A17AC0" w:rsidP="00A17AC0">
            <w:pPr>
              <w:widowControl w:val="0"/>
              <w:tabs>
                <w:tab w:val="left" w:pos="0"/>
                <w:tab w:val="left" w:pos="866"/>
              </w:tabs>
              <w:autoSpaceDE w:val="0"/>
              <w:autoSpaceDN w:val="0"/>
              <w:spacing w:after="0" w:line="276" w:lineRule="auto"/>
              <w:ind w:right="165"/>
              <w:rPr>
                <w:rFonts w:ascii="Arial" w:hAnsi="Arial" w:cs="Arial"/>
                <w:b/>
                <w:bCs/>
                <w:color w:val="0070C0"/>
                <w:spacing w:val="-3"/>
                <w:sz w:val="18"/>
                <w:szCs w:val="18"/>
                <w:u w:val="single"/>
              </w:rPr>
            </w:pPr>
            <w:r w:rsidRPr="003E3EFD">
              <w:rPr>
                <w:rFonts w:ascii="Arial" w:hAnsi="Arial" w:cs="Arial"/>
                <w:b/>
                <w:bCs/>
                <w:color w:val="0070C0"/>
                <w:spacing w:val="-3"/>
                <w:sz w:val="18"/>
                <w:szCs w:val="18"/>
                <w:u w:val="single"/>
              </w:rPr>
              <w:lastRenderedPageBreak/>
              <w:t xml:space="preserve">b)  send the preliminary settlement statement to the </w:t>
            </w:r>
            <w:r w:rsidRPr="003E3EFD">
              <w:rPr>
                <w:rFonts w:ascii="Arial" w:hAnsi="Arial" w:cs="Arial"/>
                <w:b/>
                <w:bCs/>
                <w:i/>
                <w:iCs/>
                <w:color w:val="0070C0"/>
                <w:spacing w:val="-3"/>
                <w:sz w:val="18"/>
                <w:szCs w:val="18"/>
                <w:u w:val="single"/>
              </w:rPr>
              <w:t xml:space="preserve">Ancillary Services Providers </w:t>
            </w:r>
            <w:r w:rsidRPr="003E3EFD">
              <w:rPr>
                <w:rFonts w:ascii="Arial" w:hAnsi="Arial" w:cs="Arial"/>
                <w:b/>
                <w:bCs/>
                <w:strike/>
                <w:color w:val="0070C0"/>
                <w:spacing w:val="-3"/>
                <w:sz w:val="18"/>
                <w:szCs w:val="18"/>
                <w:u w:val="single"/>
              </w:rPr>
              <w:t xml:space="preserve">which shall include the </w:t>
            </w:r>
            <w:r w:rsidRPr="003E3EFD">
              <w:rPr>
                <w:rFonts w:ascii="Arial" w:hAnsi="Arial" w:cs="Arial"/>
                <w:b/>
                <w:bCs/>
                <w:i/>
                <w:iCs/>
                <w:strike/>
                <w:color w:val="0070C0"/>
                <w:spacing w:val="-3"/>
                <w:sz w:val="18"/>
                <w:szCs w:val="18"/>
                <w:u w:val="single"/>
              </w:rPr>
              <w:t xml:space="preserve">Notice of Breach </w:t>
            </w:r>
            <w:r w:rsidRPr="003E3EFD">
              <w:rPr>
                <w:rFonts w:ascii="Arial" w:hAnsi="Arial" w:cs="Arial"/>
                <w:b/>
                <w:bCs/>
                <w:color w:val="0070C0"/>
                <w:spacing w:val="-3"/>
                <w:sz w:val="18"/>
                <w:szCs w:val="18"/>
                <w:u w:val="single"/>
              </w:rPr>
              <w:t>in accordance with the timeline provided in the Billing and Settlement Manual. </w:t>
            </w:r>
          </w:p>
          <w:p w14:paraId="3F28E3C2" w14:textId="77777777" w:rsidR="00A17AC0" w:rsidRPr="003F4A25" w:rsidRDefault="00A17AC0" w:rsidP="00A17AC0">
            <w:pPr>
              <w:rPr>
                <w:rFonts w:ascii="Arial" w:hAnsi="Arial" w:cs="Arial"/>
                <w:b/>
                <w:bCs/>
                <w:sz w:val="18"/>
                <w:szCs w:val="18"/>
              </w:rPr>
            </w:pPr>
          </w:p>
        </w:tc>
        <w:tc>
          <w:tcPr>
            <w:tcW w:w="2358" w:type="dxa"/>
          </w:tcPr>
          <w:p w14:paraId="3502187B" w14:textId="77777777" w:rsidR="00A17AC0" w:rsidRPr="008110BD" w:rsidRDefault="00A17AC0" w:rsidP="00A17AC0">
            <w:pPr>
              <w:pStyle w:val="NoSpacing"/>
              <w:rPr>
                <w:rFonts w:ascii="Arial" w:hAnsi="Arial" w:cs="Arial"/>
                <w:color w:val="0070C0"/>
                <w:sz w:val="18"/>
                <w:szCs w:val="18"/>
              </w:rPr>
            </w:pPr>
            <w:r w:rsidRPr="008110BD">
              <w:rPr>
                <w:rFonts w:ascii="Arial" w:hAnsi="Arial" w:cs="Arial"/>
                <w:color w:val="0070C0"/>
                <w:sz w:val="18"/>
                <w:szCs w:val="18"/>
              </w:rPr>
              <w:lastRenderedPageBreak/>
              <w:t>Combine Section 7.7.1 and Section 7.3.1 with modification.</w:t>
            </w:r>
          </w:p>
          <w:p w14:paraId="2C71FFDA" w14:textId="77777777" w:rsidR="00A17AC0" w:rsidRDefault="00A17AC0" w:rsidP="00A17AC0">
            <w:pPr>
              <w:pStyle w:val="NoSpacing"/>
              <w:rPr>
                <w:rFonts w:ascii="Arial" w:hAnsi="Arial" w:cs="Arial"/>
                <w:sz w:val="18"/>
                <w:szCs w:val="18"/>
              </w:rPr>
            </w:pPr>
          </w:p>
          <w:p w14:paraId="2C710784" w14:textId="77777777" w:rsidR="00A17AC0" w:rsidRPr="002F61AC" w:rsidRDefault="00A17AC0" w:rsidP="00A17AC0">
            <w:pPr>
              <w:pStyle w:val="NoSpacing"/>
              <w:rPr>
                <w:rFonts w:ascii="Arial" w:hAnsi="Arial" w:cs="Arial"/>
                <w:sz w:val="18"/>
                <w:szCs w:val="18"/>
                <w:lang w:val="en-US"/>
              </w:rPr>
            </w:pPr>
            <w:r>
              <w:rPr>
                <w:rFonts w:ascii="Arial" w:hAnsi="Arial" w:cs="Arial"/>
                <w:sz w:val="18"/>
                <w:szCs w:val="18"/>
              </w:rPr>
              <w:t>Modification: (a) T</w:t>
            </w:r>
            <w:r w:rsidRPr="002F61AC">
              <w:rPr>
                <w:rFonts w:ascii="Arial" w:hAnsi="Arial" w:cs="Arial"/>
                <w:sz w:val="18"/>
                <w:szCs w:val="18"/>
                <w:lang w:val="en-US"/>
              </w:rPr>
              <w:t>he word "automatically" has been removed, as the deduction occurs after 60 days or following the reassessment</w:t>
            </w:r>
            <w:r>
              <w:rPr>
                <w:rFonts w:ascii="Arial" w:hAnsi="Arial" w:cs="Arial"/>
                <w:sz w:val="18"/>
                <w:szCs w:val="18"/>
                <w:lang w:val="en-US"/>
              </w:rPr>
              <w:t>; and (b) t</w:t>
            </w:r>
            <w:r w:rsidRPr="00FD30AB">
              <w:rPr>
                <w:rFonts w:ascii="Arial" w:hAnsi="Arial" w:cs="Arial"/>
                <w:sz w:val="18"/>
                <w:szCs w:val="18"/>
              </w:rPr>
              <w:t>he Notice of Breach will no longer accompany the Preliminary Settlement Statement, as it will now be issued by ECO based on the proposal.</w:t>
            </w:r>
          </w:p>
          <w:p w14:paraId="073A2B13" w14:textId="77777777" w:rsidR="00A17AC0" w:rsidRPr="003E3EFD" w:rsidRDefault="00A17AC0" w:rsidP="00A17AC0">
            <w:pPr>
              <w:pStyle w:val="NoSpacing"/>
              <w:rPr>
                <w:rFonts w:ascii="Arial" w:hAnsi="Arial" w:cs="Arial"/>
                <w:sz w:val="18"/>
                <w:szCs w:val="18"/>
                <w:lang w:val="en-US"/>
              </w:rPr>
            </w:pPr>
          </w:p>
          <w:p w14:paraId="1EB65528" w14:textId="5D931C64" w:rsidR="00A17AC0" w:rsidRPr="003F4A25" w:rsidRDefault="00A17AC0" w:rsidP="00A17AC0">
            <w:pPr>
              <w:rPr>
                <w:rFonts w:ascii="Arial" w:hAnsi="Arial" w:cs="Arial"/>
                <w:bCs/>
                <w:sz w:val="18"/>
                <w:szCs w:val="18"/>
              </w:rPr>
            </w:pPr>
            <w:r w:rsidRPr="009F08BD">
              <w:rPr>
                <w:rFonts w:ascii="Arial" w:hAnsi="Arial" w:cs="Arial"/>
                <w:sz w:val="18"/>
                <w:szCs w:val="18"/>
              </w:rPr>
              <w:t xml:space="preserve">With </w:t>
            </w:r>
            <w:r>
              <w:rPr>
                <w:rFonts w:ascii="Arial" w:hAnsi="Arial" w:cs="Arial"/>
                <w:sz w:val="18"/>
                <w:szCs w:val="18"/>
              </w:rPr>
              <w:t xml:space="preserve">the completion of the </w:t>
            </w:r>
            <w:r w:rsidRPr="009F08BD">
              <w:rPr>
                <w:rFonts w:ascii="Arial" w:hAnsi="Arial" w:cs="Arial"/>
                <w:sz w:val="18"/>
                <w:szCs w:val="18"/>
              </w:rPr>
              <w:t xml:space="preserve">initial RCS Monitoring and RRA </w:t>
            </w:r>
            <w:r>
              <w:rPr>
                <w:rFonts w:ascii="Arial" w:hAnsi="Arial" w:cs="Arial"/>
                <w:sz w:val="18"/>
                <w:szCs w:val="18"/>
              </w:rPr>
              <w:t xml:space="preserve">resolution already at this stage, the non-payment of </w:t>
            </w:r>
            <w:r w:rsidRPr="009F08BD">
              <w:rPr>
                <w:rFonts w:ascii="Arial" w:hAnsi="Arial" w:cs="Arial"/>
                <w:sz w:val="18"/>
                <w:szCs w:val="18"/>
              </w:rPr>
              <w:t xml:space="preserve">reserve trading amount payments may </w:t>
            </w:r>
            <w:r>
              <w:rPr>
                <w:rFonts w:ascii="Arial" w:hAnsi="Arial" w:cs="Arial"/>
                <w:sz w:val="18"/>
                <w:szCs w:val="18"/>
              </w:rPr>
              <w:t xml:space="preserve">be effected under this provision. </w:t>
            </w:r>
          </w:p>
        </w:tc>
        <w:tc>
          <w:tcPr>
            <w:tcW w:w="1544" w:type="dxa"/>
          </w:tcPr>
          <w:p w14:paraId="53EDA48A" w14:textId="77777777" w:rsidR="00A17AC0" w:rsidRPr="003F4A25" w:rsidRDefault="00A17AC0" w:rsidP="00A17AC0">
            <w:pPr>
              <w:rPr>
                <w:rFonts w:ascii="Arial" w:hAnsi="Arial" w:cs="Arial"/>
                <w:i/>
                <w:sz w:val="18"/>
                <w:szCs w:val="18"/>
                <w:highlight w:val="yellow"/>
              </w:rPr>
            </w:pPr>
          </w:p>
        </w:tc>
        <w:tc>
          <w:tcPr>
            <w:tcW w:w="1711" w:type="dxa"/>
          </w:tcPr>
          <w:p w14:paraId="5ECE2722" w14:textId="77777777" w:rsidR="00A17AC0" w:rsidRPr="003F4A25" w:rsidRDefault="00A17AC0" w:rsidP="00A17AC0">
            <w:pPr>
              <w:rPr>
                <w:rFonts w:ascii="Arial" w:hAnsi="Arial" w:cs="Arial"/>
                <w:i/>
                <w:sz w:val="18"/>
                <w:szCs w:val="18"/>
                <w:highlight w:val="yellow"/>
              </w:rPr>
            </w:pPr>
          </w:p>
        </w:tc>
        <w:tc>
          <w:tcPr>
            <w:tcW w:w="1310" w:type="dxa"/>
          </w:tcPr>
          <w:p w14:paraId="25C03DDC" w14:textId="77777777" w:rsidR="00A17AC0" w:rsidRPr="003F4A25" w:rsidRDefault="00A17AC0" w:rsidP="00A17AC0">
            <w:pPr>
              <w:rPr>
                <w:rFonts w:ascii="Arial" w:hAnsi="Arial" w:cs="Arial"/>
                <w:i/>
                <w:sz w:val="18"/>
                <w:szCs w:val="18"/>
                <w:highlight w:val="yellow"/>
              </w:rPr>
            </w:pPr>
          </w:p>
        </w:tc>
        <w:tc>
          <w:tcPr>
            <w:tcW w:w="1026" w:type="dxa"/>
          </w:tcPr>
          <w:p w14:paraId="5B11FA16" w14:textId="77777777" w:rsidR="00A17AC0" w:rsidRPr="003F4A25" w:rsidRDefault="00A17AC0" w:rsidP="00A17AC0">
            <w:pPr>
              <w:rPr>
                <w:rFonts w:ascii="Arial" w:hAnsi="Arial" w:cs="Arial"/>
                <w:i/>
                <w:sz w:val="18"/>
                <w:szCs w:val="18"/>
                <w:highlight w:val="yellow"/>
              </w:rPr>
            </w:pPr>
          </w:p>
        </w:tc>
      </w:tr>
      <w:tr w:rsidR="00E25940" w:rsidRPr="003F4A25" w14:paraId="3D16B2D2" w14:textId="77777777" w:rsidTr="003E6E82">
        <w:trPr>
          <w:trHeight w:val="1983"/>
        </w:trPr>
        <w:tc>
          <w:tcPr>
            <w:tcW w:w="1523" w:type="dxa"/>
          </w:tcPr>
          <w:p w14:paraId="7B1A7AE2" w14:textId="77777777" w:rsidR="00E25940" w:rsidRPr="00C92109" w:rsidRDefault="00E25940" w:rsidP="00E25940">
            <w:pPr>
              <w:spacing w:line="276" w:lineRule="auto"/>
              <w:rPr>
                <w:rFonts w:ascii="Arial" w:hAnsi="Arial" w:cs="Arial"/>
                <w:sz w:val="18"/>
                <w:szCs w:val="18"/>
              </w:rPr>
            </w:pPr>
            <w:permStart w:id="1421879250" w:edGrp="everyone" w:colFirst="5" w:colLast="5"/>
            <w:permStart w:id="1661868936" w:edGrp="everyone" w:colFirst="6" w:colLast="6"/>
            <w:permEnd w:id="1035161469"/>
            <w:permEnd w:id="2136491996"/>
            <w:r w:rsidRPr="00C92109">
              <w:rPr>
                <w:rFonts w:ascii="Arial" w:hAnsi="Arial" w:cs="Arial"/>
                <w:sz w:val="18"/>
                <w:szCs w:val="18"/>
              </w:rPr>
              <w:t>Section 7 – Monitoring of Compliance with Reserve Conformance Standards</w:t>
            </w:r>
          </w:p>
          <w:p w14:paraId="1381496E" w14:textId="41E918A0" w:rsidR="00E25940" w:rsidRPr="00C92109" w:rsidRDefault="00E25940" w:rsidP="00E25940">
            <w:pPr>
              <w:spacing w:line="276" w:lineRule="auto"/>
              <w:rPr>
                <w:rFonts w:ascii="Arial" w:hAnsi="Arial" w:cs="Arial"/>
                <w:sz w:val="18"/>
                <w:szCs w:val="18"/>
              </w:rPr>
            </w:pPr>
            <w:r w:rsidRPr="00DF5C7D">
              <w:rPr>
                <w:rFonts w:ascii="Arial" w:hAnsi="Arial" w:cs="Arial"/>
                <w:sz w:val="18"/>
                <w:szCs w:val="18"/>
              </w:rPr>
              <w:t>7.7 - Action</w:t>
            </w:r>
            <w:r w:rsidRPr="00DF5C7D">
              <w:rPr>
                <w:rFonts w:ascii="Arial" w:hAnsi="Arial" w:cs="Arial"/>
                <w:spacing w:val="-4"/>
                <w:sz w:val="18"/>
                <w:szCs w:val="18"/>
              </w:rPr>
              <w:t xml:space="preserve"> </w:t>
            </w:r>
            <w:r w:rsidRPr="00DF5C7D">
              <w:rPr>
                <w:rFonts w:ascii="Arial" w:hAnsi="Arial" w:cs="Arial"/>
                <w:sz w:val="18"/>
                <w:szCs w:val="18"/>
              </w:rPr>
              <w:t>on</w:t>
            </w:r>
            <w:r w:rsidRPr="00DF5C7D">
              <w:rPr>
                <w:rFonts w:ascii="Arial" w:hAnsi="Arial" w:cs="Arial"/>
                <w:spacing w:val="-6"/>
                <w:sz w:val="18"/>
                <w:szCs w:val="18"/>
              </w:rPr>
              <w:t xml:space="preserve"> </w:t>
            </w:r>
            <w:r w:rsidRPr="00DF5C7D">
              <w:rPr>
                <w:rFonts w:ascii="Arial" w:hAnsi="Arial" w:cs="Arial"/>
                <w:sz w:val="18"/>
                <w:szCs w:val="18"/>
              </w:rPr>
              <w:t>Notice</w:t>
            </w:r>
            <w:r w:rsidRPr="00DF5C7D">
              <w:rPr>
                <w:rFonts w:ascii="Arial" w:hAnsi="Arial" w:cs="Arial"/>
                <w:spacing w:val="-4"/>
                <w:sz w:val="18"/>
                <w:szCs w:val="18"/>
              </w:rPr>
              <w:t xml:space="preserve"> </w:t>
            </w:r>
            <w:r w:rsidRPr="00DF5C7D">
              <w:rPr>
                <w:rFonts w:ascii="Arial" w:hAnsi="Arial" w:cs="Arial"/>
                <w:sz w:val="18"/>
                <w:szCs w:val="18"/>
              </w:rPr>
              <w:t>of</w:t>
            </w:r>
            <w:r w:rsidRPr="00DF5C7D">
              <w:rPr>
                <w:rFonts w:ascii="Arial" w:hAnsi="Arial" w:cs="Arial"/>
                <w:spacing w:val="-2"/>
                <w:sz w:val="18"/>
                <w:szCs w:val="18"/>
              </w:rPr>
              <w:t xml:space="preserve"> </w:t>
            </w:r>
            <w:r w:rsidRPr="00DF5C7D">
              <w:rPr>
                <w:rFonts w:ascii="Arial" w:hAnsi="Arial" w:cs="Arial"/>
                <w:sz w:val="18"/>
                <w:szCs w:val="18"/>
              </w:rPr>
              <w:t>Reserve</w:t>
            </w:r>
            <w:r w:rsidRPr="00DF5C7D">
              <w:rPr>
                <w:rFonts w:ascii="Arial" w:hAnsi="Arial" w:cs="Arial"/>
                <w:spacing w:val="-6"/>
                <w:sz w:val="18"/>
                <w:szCs w:val="18"/>
              </w:rPr>
              <w:t xml:space="preserve"> </w:t>
            </w:r>
            <w:r w:rsidRPr="00DF5C7D">
              <w:rPr>
                <w:rFonts w:ascii="Arial" w:hAnsi="Arial" w:cs="Arial"/>
                <w:sz w:val="18"/>
                <w:szCs w:val="18"/>
              </w:rPr>
              <w:t>Amount</w:t>
            </w:r>
            <w:r w:rsidRPr="00DF5C7D">
              <w:rPr>
                <w:rFonts w:ascii="Arial" w:hAnsi="Arial" w:cs="Arial"/>
                <w:spacing w:val="-4"/>
                <w:sz w:val="18"/>
                <w:szCs w:val="18"/>
              </w:rPr>
              <w:t xml:space="preserve"> </w:t>
            </w:r>
            <w:r w:rsidRPr="00DF5C7D">
              <w:rPr>
                <w:rFonts w:ascii="Arial" w:hAnsi="Arial" w:cs="Arial"/>
                <w:spacing w:val="-2"/>
                <w:sz w:val="18"/>
                <w:szCs w:val="18"/>
              </w:rPr>
              <w:t>Adjustment</w:t>
            </w:r>
          </w:p>
        </w:tc>
        <w:tc>
          <w:tcPr>
            <w:tcW w:w="1282" w:type="dxa"/>
          </w:tcPr>
          <w:p w14:paraId="61EAB5EF" w14:textId="26629AF4" w:rsidR="00E25940" w:rsidRDefault="00E25940" w:rsidP="00E25940">
            <w:pPr>
              <w:rPr>
                <w:rFonts w:ascii="Arial" w:hAnsi="Arial" w:cs="Arial"/>
                <w:bCs/>
                <w:sz w:val="18"/>
                <w:szCs w:val="18"/>
              </w:rPr>
            </w:pPr>
            <w:r>
              <w:rPr>
                <w:rFonts w:ascii="Arial" w:hAnsi="Arial" w:cs="Arial"/>
                <w:bCs/>
                <w:sz w:val="18"/>
                <w:szCs w:val="18"/>
              </w:rPr>
              <w:t>7.7.2</w:t>
            </w:r>
          </w:p>
        </w:tc>
        <w:tc>
          <w:tcPr>
            <w:tcW w:w="4374" w:type="dxa"/>
          </w:tcPr>
          <w:p w14:paraId="04527BC7" w14:textId="2FDF3A8A" w:rsidR="00E25940" w:rsidRPr="00D07676" w:rsidRDefault="00E25940" w:rsidP="00E25940">
            <w:pPr>
              <w:widowControl w:val="0"/>
              <w:tabs>
                <w:tab w:val="left" w:pos="863"/>
                <w:tab w:val="left" w:pos="867"/>
              </w:tabs>
              <w:autoSpaceDE w:val="0"/>
              <w:autoSpaceDN w:val="0"/>
              <w:spacing w:after="0" w:line="276" w:lineRule="auto"/>
              <w:ind w:right="105"/>
              <w:rPr>
                <w:rFonts w:ascii="Arial" w:hAnsi="Arial" w:cs="Arial"/>
                <w:sz w:val="18"/>
                <w:szCs w:val="18"/>
              </w:rPr>
            </w:pPr>
            <w:r w:rsidRPr="00DF5C7D">
              <w:rPr>
                <w:rFonts w:ascii="Arial" w:hAnsi="Arial" w:cs="Arial"/>
                <w:sz w:val="18"/>
                <w:szCs w:val="18"/>
              </w:rPr>
              <w:t xml:space="preserve">The </w:t>
            </w:r>
            <w:r w:rsidRPr="00DF5C7D">
              <w:rPr>
                <w:rFonts w:ascii="Arial" w:hAnsi="Arial" w:cs="Arial"/>
                <w:i/>
                <w:sz w:val="18"/>
                <w:szCs w:val="18"/>
              </w:rPr>
              <w:t xml:space="preserve">reserve amount adjustment </w:t>
            </w:r>
            <w:r w:rsidRPr="00DF5C7D">
              <w:rPr>
                <w:rFonts w:ascii="Arial" w:hAnsi="Arial" w:cs="Arial"/>
                <w:sz w:val="18"/>
                <w:szCs w:val="18"/>
              </w:rPr>
              <w:t xml:space="preserve">shall be accounted for, and reflected in, the immediately succeeding Preliminary Statement, provided that the </w:t>
            </w:r>
            <w:r w:rsidRPr="00DF5C7D">
              <w:rPr>
                <w:rFonts w:ascii="Arial" w:hAnsi="Arial" w:cs="Arial"/>
                <w:i/>
                <w:sz w:val="18"/>
                <w:szCs w:val="18"/>
              </w:rPr>
              <w:t>Notice of Reserve Amount</w:t>
            </w:r>
            <w:r w:rsidRPr="00DF5C7D">
              <w:rPr>
                <w:rFonts w:ascii="Arial" w:hAnsi="Arial" w:cs="Arial"/>
                <w:i/>
                <w:spacing w:val="-3"/>
                <w:sz w:val="18"/>
                <w:szCs w:val="18"/>
              </w:rPr>
              <w:t xml:space="preserve"> </w:t>
            </w:r>
            <w:r w:rsidRPr="00DF5C7D">
              <w:rPr>
                <w:rFonts w:ascii="Arial" w:hAnsi="Arial" w:cs="Arial"/>
                <w:i/>
                <w:sz w:val="18"/>
                <w:szCs w:val="18"/>
              </w:rPr>
              <w:t>Adjustment</w:t>
            </w:r>
            <w:r w:rsidRPr="00DF5C7D">
              <w:rPr>
                <w:rFonts w:ascii="Arial" w:hAnsi="Arial" w:cs="Arial"/>
                <w:i/>
                <w:spacing w:val="-3"/>
                <w:sz w:val="18"/>
                <w:szCs w:val="18"/>
              </w:rPr>
              <w:t xml:space="preserve"> </w:t>
            </w:r>
            <w:r w:rsidRPr="00DF5C7D">
              <w:rPr>
                <w:rFonts w:ascii="Arial" w:hAnsi="Arial" w:cs="Arial"/>
                <w:sz w:val="18"/>
                <w:szCs w:val="18"/>
              </w:rPr>
              <w:t>is</w:t>
            </w:r>
            <w:r w:rsidRPr="00DF5C7D">
              <w:rPr>
                <w:rFonts w:ascii="Arial" w:hAnsi="Arial" w:cs="Arial"/>
                <w:spacing w:val="-5"/>
                <w:sz w:val="18"/>
                <w:szCs w:val="18"/>
              </w:rPr>
              <w:t xml:space="preserve"> </w:t>
            </w:r>
            <w:r w:rsidRPr="00DF5C7D">
              <w:rPr>
                <w:rFonts w:ascii="Arial" w:hAnsi="Arial" w:cs="Arial"/>
                <w:sz w:val="18"/>
                <w:szCs w:val="18"/>
              </w:rPr>
              <w:t>received</w:t>
            </w:r>
            <w:r w:rsidRPr="00DF5C7D">
              <w:rPr>
                <w:rFonts w:ascii="Arial" w:hAnsi="Arial" w:cs="Arial"/>
                <w:spacing w:val="-3"/>
                <w:sz w:val="18"/>
                <w:szCs w:val="18"/>
              </w:rPr>
              <w:t xml:space="preserve"> </w:t>
            </w:r>
            <w:r w:rsidRPr="00DF5C7D">
              <w:rPr>
                <w:rFonts w:ascii="Arial" w:hAnsi="Arial" w:cs="Arial"/>
                <w:sz w:val="18"/>
                <w:szCs w:val="18"/>
              </w:rPr>
              <w:t>by</w:t>
            </w:r>
            <w:r w:rsidRPr="00DF5C7D">
              <w:rPr>
                <w:rFonts w:ascii="Arial" w:hAnsi="Arial" w:cs="Arial"/>
                <w:spacing w:val="-5"/>
                <w:sz w:val="18"/>
                <w:szCs w:val="18"/>
              </w:rPr>
              <w:t xml:space="preserve"> </w:t>
            </w:r>
            <w:r w:rsidRPr="00DF5C7D">
              <w:rPr>
                <w:rFonts w:ascii="Arial" w:hAnsi="Arial" w:cs="Arial"/>
                <w:sz w:val="18"/>
                <w:szCs w:val="18"/>
              </w:rPr>
              <w:t>the</w:t>
            </w:r>
            <w:r w:rsidRPr="00DF5C7D">
              <w:rPr>
                <w:rFonts w:ascii="Arial" w:hAnsi="Arial" w:cs="Arial"/>
                <w:spacing w:val="-5"/>
                <w:sz w:val="18"/>
                <w:szCs w:val="18"/>
              </w:rPr>
              <w:t xml:space="preserve"> </w:t>
            </w:r>
            <w:r w:rsidRPr="00DF5C7D">
              <w:rPr>
                <w:rFonts w:ascii="Arial" w:hAnsi="Arial" w:cs="Arial"/>
                <w:i/>
                <w:sz w:val="18"/>
                <w:szCs w:val="18"/>
              </w:rPr>
              <w:t>Market</w:t>
            </w:r>
            <w:r w:rsidRPr="00DF5C7D">
              <w:rPr>
                <w:rFonts w:ascii="Arial" w:hAnsi="Arial" w:cs="Arial"/>
                <w:i/>
                <w:spacing w:val="-3"/>
                <w:sz w:val="18"/>
                <w:szCs w:val="18"/>
              </w:rPr>
              <w:t xml:space="preserve"> </w:t>
            </w:r>
            <w:r w:rsidRPr="00DF5C7D">
              <w:rPr>
                <w:rFonts w:ascii="Arial" w:hAnsi="Arial" w:cs="Arial"/>
                <w:i/>
                <w:sz w:val="18"/>
                <w:szCs w:val="18"/>
              </w:rPr>
              <w:t>Operator</w:t>
            </w:r>
            <w:r w:rsidRPr="00DF5C7D">
              <w:rPr>
                <w:rFonts w:ascii="Arial" w:hAnsi="Arial" w:cs="Arial"/>
                <w:i/>
                <w:spacing w:val="-1"/>
                <w:sz w:val="18"/>
                <w:szCs w:val="18"/>
              </w:rPr>
              <w:t xml:space="preserve"> </w:t>
            </w:r>
            <w:r w:rsidRPr="00DF5C7D">
              <w:rPr>
                <w:rFonts w:ascii="Arial" w:hAnsi="Arial" w:cs="Arial"/>
                <w:sz w:val="18"/>
                <w:szCs w:val="18"/>
              </w:rPr>
              <w:t>at</w:t>
            </w:r>
            <w:r w:rsidRPr="00DF5C7D">
              <w:rPr>
                <w:rFonts w:ascii="Arial" w:hAnsi="Arial" w:cs="Arial"/>
                <w:spacing w:val="-3"/>
                <w:sz w:val="18"/>
                <w:szCs w:val="18"/>
              </w:rPr>
              <w:t xml:space="preserve"> </w:t>
            </w:r>
            <w:r w:rsidRPr="00DF5C7D">
              <w:rPr>
                <w:rFonts w:ascii="Arial" w:hAnsi="Arial" w:cs="Arial"/>
                <w:sz w:val="18"/>
                <w:szCs w:val="18"/>
              </w:rPr>
              <w:t>least</w:t>
            </w:r>
            <w:r w:rsidRPr="00DF5C7D">
              <w:rPr>
                <w:rFonts w:ascii="Arial" w:hAnsi="Arial" w:cs="Arial"/>
                <w:spacing w:val="-3"/>
                <w:sz w:val="18"/>
                <w:szCs w:val="18"/>
              </w:rPr>
              <w:t xml:space="preserve"> </w:t>
            </w:r>
            <w:r w:rsidRPr="00DF5C7D">
              <w:rPr>
                <w:rFonts w:ascii="Arial" w:hAnsi="Arial" w:cs="Arial"/>
                <w:sz w:val="18"/>
                <w:szCs w:val="18"/>
              </w:rPr>
              <w:t>four</w:t>
            </w:r>
            <w:r w:rsidRPr="00DF5C7D">
              <w:rPr>
                <w:rFonts w:ascii="Arial" w:hAnsi="Arial" w:cs="Arial"/>
                <w:spacing w:val="-4"/>
                <w:sz w:val="18"/>
                <w:szCs w:val="18"/>
              </w:rPr>
              <w:t xml:space="preserve"> </w:t>
            </w:r>
            <w:r w:rsidRPr="00DF5C7D">
              <w:rPr>
                <w:rFonts w:ascii="Arial" w:hAnsi="Arial" w:cs="Arial"/>
                <w:sz w:val="18"/>
                <w:szCs w:val="18"/>
              </w:rPr>
              <w:t>(4)</w:t>
            </w:r>
            <w:r w:rsidRPr="00DF5C7D">
              <w:rPr>
                <w:rFonts w:ascii="Arial" w:hAnsi="Arial" w:cs="Arial"/>
                <w:spacing w:val="-4"/>
                <w:sz w:val="18"/>
                <w:szCs w:val="18"/>
              </w:rPr>
              <w:t xml:space="preserve"> </w:t>
            </w:r>
            <w:r w:rsidRPr="00DF5C7D">
              <w:rPr>
                <w:rFonts w:ascii="Arial" w:hAnsi="Arial" w:cs="Arial"/>
                <w:sz w:val="18"/>
                <w:szCs w:val="18"/>
              </w:rPr>
              <w:t>calendar</w:t>
            </w:r>
            <w:r w:rsidRPr="00DF5C7D">
              <w:rPr>
                <w:rFonts w:ascii="Arial" w:hAnsi="Arial" w:cs="Arial"/>
                <w:spacing w:val="-1"/>
                <w:sz w:val="18"/>
                <w:szCs w:val="18"/>
              </w:rPr>
              <w:t xml:space="preserve"> </w:t>
            </w:r>
            <w:r w:rsidRPr="00DF5C7D">
              <w:rPr>
                <w:rFonts w:ascii="Arial" w:hAnsi="Arial" w:cs="Arial"/>
                <w:sz w:val="18"/>
                <w:szCs w:val="18"/>
              </w:rPr>
              <w:t xml:space="preserve">days prior to the issuance of that Preliminary Statement; otherwise, the same shall be deferred until the next </w:t>
            </w:r>
            <w:r w:rsidRPr="00DF5C7D">
              <w:rPr>
                <w:rFonts w:ascii="Arial" w:hAnsi="Arial" w:cs="Arial"/>
                <w:i/>
                <w:sz w:val="18"/>
                <w:szCs w:val="18"/>
              </w:rPr>
              <w:t>billing period</w:t>
            </w:r>
            <w:r w:rsidRPr="00DF5C7D">
              <w:rPr>
                <w:rFonts w:ascii="Arial" w:hAnsi="Arial" w:cs="Arial"/>
                <w:sz w:val="18"/>
                <w:szCs w:val="18"/>
              </w:rPr>
              <w:t xml:space="preserve">. For instance, the </w:t>
            </w:r>
            <w:r w:rsidRPr="00DF5C7D">
              <w:rPr>
                <w:rFonts w:ascii="Arial" w:hAnsi="Arial" w:cs="Arial"/>
                <w:i/>
                <w:sz w:val="18"/>
                <w:szCs w:val="18"/>
              </w:rPr>
              <w:t>Notice of Reserve Amount Adjustment</w:t>
            </w:r>
            <w:r w:rsidRPr="00DF5C7D">
              <w:rPr>
                <w:rFonts w:ascii="Arial" w:hAnsi="Arial" w:cs="Arial"/>
                <w:i/>
                <w:spacing w:val="-6"/>
                <w:sz w:val="18"/>
                <w:szCs w:val="18"/>
              </w:rPr>
              <w:t xml:space="preserve"> </w:t>
            </w:r>
            <w:r w:rsidRPr="00DF5C7D">
              <w:rPr>
                <w:rFonts w:ascii="Arial" w:hAnsi="Arial" w:cs="Arial"/>
                <w:sz w:val="18"/>
                <w:szCs w:val="18"/>
              </w:rPr>
              <w:t>is</w:t>
            </w:r>
            <w:r w:rsidRPr="00DF5C7D">
              <w:rPr>
                <w:rFonts w:ascii="Arial" w:hAnsi="Arial" w:cs="Arial"/>
                <w:spacing w:val="-7"/>
                <w:sz w:val="18"/>
                <w:szCs w:val="18"/>
              </w:rPr>
              <w:t xml:space="preserve"> </w:t>
            </w:r>
            <w:r w:rsidRPr="00DF5C7D">
              <w:rPr>
                <w:rFonts w:ascii="Arial" w:hAnsi="Arial" w:cs="Arial"/>
                <w:sz w:val="18"/>
                <w:szCs w:val="18"/>
              </w:rPr>
              <w:t>received</w:t>
            </w:r>
            <w:r w:rsidRPr="00DF5C7D">
              <w:rPr>
                <w:rFonts w:ascii="Arial" w:hAnsi="Arial" w:cs="Arial"/>
                <w:spacing w:val="-5"/>
                <w:sz w:val="18"/>
                <w:szCs w:val="18"/>
              </w:rPr>
              <w:t xml:space="preserve"> </w:t>
            </w:r>
            <w:r w:rsidRPr="00DF5C7D">
              <w:rPr>
                <w:rFonts w:ascii="Arial" w:hAnsi="Arial" w:cs="Arial"/>
                <w:sz w:val="18"/>
                <w:szCs w:val="18"/>
              </w:rPr>
              <w:t>by</w:t>
            </w:r>
            <w:r w:rsidRPr="00DF5C7D">
              <w:rPr>
                <w:rFonts w:ascii="Arial" w:hAnsi="Arial" w:cs="Arial"/>
                <w:spacing w:val="-5"/>
                <w:sz w:val="18"/>
                <w:szCs w:val="18"/>
              </w:rPr>
              <w:t xml:space="preserve"> </w:t>
            </w:r>
            <w:r w:rsidRPr="00DF5C7D">
              <w:rPr>
                <w:rFonts w:ascii="Arial" w:hAnsi="Arial" w:cs="Arial"/>
                <w:sz w:val="18"/>
                <w:szCs w:val="18"/>
              </w:rPr>
              <w:t>the</w:t>
            </w:r>
            <w:r w:rsidRPr="00DF5C7D">
              <w:rPr>
                <w:rFonts w:ascii="Arial" w:hAnsi="Arial" w:cs="Arial"/>
                <w:spacing w:val="-7"/>
                <w:sz w:val="18"/>
                <w:szCs w:val="18"/>
              </w:rPr>
              <w:t xml:space="preserve"> </w:t>
            </w:r>
            <w:r w:rsidRPr="00DF5C7D">
              <w:rPr>
                <w:rFonts w:ascii="Arial" w:hAnsi="Arial" w:cs="Arial"/>
                <w:i/>
                <w:sz w:val="18"/>
                <w:szCs w:val="18"/>
              </w:rPr>
              <w:t>Market</w:t>
            </w:r>
            <w:r w:rsidRPr="00DF5C7D">
              <w:rPr>
                <w:rFonts w:ascii="Arial" w:hAnsi="Arial" w:cs="Arial"/>
                <w:i/>
                <w:spacing w:val="-6"/>
                <w:sz w:val="18"/>
                <w:szCs w:val="18"/>
              </w:rPr>
              <w:t xml:space="preserve"> </w:t>
            </w:r>
            <w:r w:rsidRPr="00DF5C7D">
              <w:rPr>
                <w:rFonts w:ascii="Arial" w:hAnsi="Arial" w:cs="Arial"/>
                <w:i/>
                <w:sz w:val="18"/>
                <w:szCs w:val="18"/>
              </w:rPr>
              <w:t>Operator</w:t>
            </w:r>
            <w:r w:rsidRPr="00DF5C7D">
              <w:rPr>
                <w:rFonts w:ascii="Arial" w:hAnsi="Arial" w:cs="Arial"/>
                <w:i/>
                <w:spacing w:val="-6"/>
                <w:sz w:val="18"/>
                <w:szCs w:val="18"/>
              </w:rPr>
              <w:t xml:space="preserve"> </w:t>
            </w:r>
            <w:r w:rsidRPr="00DF5C7D">
              <w:rPr>
                <w:rFonts w:ascii="Arial" w:hAnsi="Arial" w:cs="Arial"/>
                <w:sz w:val="18"/>
                <w:szCs w:val="18"/>
              </w:rPr>
              <w:t>on</w:t>
            </w:r>
            <w:r w:rsidRPr="00DF5C7D">
              <w:rPr>
                <w:rFonts w:ascii="Arial" w:hAnsi="Arial" w:cs="Arial"/>
                <w:spacing w:val="-7"/>
                <w:sz w:val="18"/>
                <w:szCs w:val="18"/>
              </w:rPr>
              <w:t xml:space="preserve"> </w:t>
            </w:r>
            <w:r w:rsidRPr="00DF5C7D">
              <w:rPr>
                <w:rFonts w:ascii="Arial" w:hAnsi="Arial" w:cs="Arial"/>
                <w:sz w:val="18"/>
                <w:szCs w:val="18"/>
              </w:rPr>
              <w:t>28</w:t>
            </w:r>
            <w:r w:rsidRPr="00DF5C7D">
              <w:rPr>
                <w:rFonts w:ascii="Arial" w:hAnsi="Arial" w:cs="Arial"/>
                <w:spacing w:val="-5"/>
                <w:sz w:val="18"/>
                <w:szCs w:val="18"/>
              </w:rPr>
              <w:t xml:space="preserve"> </w:t>
            </w:r>
            <w:r w:rsidRPr="00DF5C7D">
              <w:rPr>
                <w:rFonts w:ascii="Arial" w:hAnsi="Arial" w:cs="Arial"/>
                <w:sz w:val="18"/>
                <w:szCs w:val="18"/>
              </w:rPr>
              <w:t>August</w:t>
            </w:r>
            <w:r w:rsidRPr="00DF5C7D">
              <w:rPr>
                <w:rFonts w:ascii="Arial" w:hAnsi="Arial" w:cs="Arial"/>
                <w:spacing w:val="-3"/>
                <w:sz w:val="18"/>
                <w:szCs w:val="18"/>
              </w:rPr>
              <w:t xml:space="preserve"> </w:t>
            </w:r>
            <w:r w:rsidRPr="00DF5C7D">
              <w:rPr>
                <w:rFonts w:ascii="Arial" w:hAnsi="Arial" w:cs="Arial"/>
                <w:sz w:val="18"/>
                <w:szCs w:val="18"/>
              </w:rPr>
              <w:t>or</w:t>
            </w:r>
            <w:r w:rsidRPr="00DF5C7D">
              <w:rPr>
                <w:rFonts w:ascii="Arial" w:hAnsi="Arial" w:cs="Arial"/>
                <w:spacing w:val="-6"/>
                <w:sz w:val="18"/>
                <w:szCs w:val="18"/>
              </w:rPr>
              <w:t xml:space="preserve"> </w:t>
            </w:r>
            <w:r w:rsidRPr="00DF5C7D">
              <w:rPr>
                <w:rFonts w:ascii="Arial" w:hAnsi="Arial" w:cs="Arial"/>
                <w:sz w:val="18"/>
                <w:szCs w:val="18"/>
              </w:rPr>
              <w:t>four</w:t>
            </w:r>
            <w:r w:rsidRPr="00DF5C7D">
              <w:rPr>
                <w:rFonts w:ascii="Arial" w:hAnsi="Arial" w:cs="Arial"/>
                <w:spacing w:val="-6"/>
                <w:sz w:val="18"/>
                <w:szCs w:val="18"/>
              </w:rPr>
              <w:t xml:space="preserve"> </w:t>
            </w:r>
            <w:r w:rsidRPr="00DF5C7D">
              <w:rPr>
                <w:rFonts w:ascii="Arial" w:hAnsi="Arial" w:cs="Arial"/>
                <w:sz w:val="18"/>
                <w:szCs w:val="18"/>
              </w:rPr>
              <w:t>(4)</w:t>
            </w:r>
            <w:r w:rsidRPr="00DF5C7D">
              <w:rPr>
                <w:rFonts w:ascii="Arial" w:hAnsi="Arial" w:cs="Arial"/>
                <w:spacing w:val="-4"/>
                <w:sz w:val="18"/>
                <w:szCs w:val="18"/>
              </w:rPr>
              <w:t xml:space="preserve"> </w:t>
            </w:r>
            <w:r w:rsidRPr="00DF5C7D">
              <w:rPr>
                <w:rFonts w:ascii="Arial" w:hAnsi="Arial" w:cs="Arial"/>
                <w:sz w:val="18"/>
                <w:szCs w:val="18"/>
              </w:rPr>
              <w:t>calendar</w:t>
            </w:r>
            <w:r w:rsidRPr="00DF5C7D">
              <w:rPr>
                <w:rFonts w:ascii="Arial" w:hAnsi="Arial" w:cs="Arial"/>
                <w:spacing w:val="-3"/>
                <w:sz w:val="18"/>
                <w:szCs w:val="18"/>
              </w:rPr>
              <w:t xml:space="preserve"> </w:t>
            </w:r>
            <w:r w:rsidRPr="00DF5C7D">
              <w:rPr>
                <w:rFonts w:ascii="Arial" w:hAnsi="Arial" w:cs="Arial"/>
                <w:sz w:val="18"/>
                <w:szCs w:val="18"/>
              </w:rPr>
              <w:t>days before the issuance of the Preliminary Statement on 01 September, the adjustment shall</w:t>
            </w:r>
            <w:r w:rsidRPr="00DF5C7D">
              <w:rPr>
                <w:rFonts w:ascii="Arial" w:hAnsi="Arial" w:cs="Arial"/>
                <w:spacing w:val="-5"/>
                <w:sz w:val="18"/>
                <w:szCs w:val="18"/>
              </w:rPr>
              <w:t xml:space="preserve"> </w:t>
            </w:r>
            <w:r w:rsidRPr="00DF5C7D">
              <w:rPr>
                <w:rFonts w:ascii="Arial" w:hAnsi="Arial" w:cs="Arial"/>
                <w:sz w:val="18"/>
                <w:szCs w:val="18"/>
              </w:rPr>
              <w:t>be</w:t>
            </w:r>
            <w:r w:rsidRPr="00DF5C7D">
              <w:rPr>
                <w:rFonts w:ascii="Arial" w:hAnsi="Arial" w:cs="Arial"/>
                <w:spacing w:val="-4"/>
                <w:sz w:val="18"/>
                <w:szCs w:val="18"/>
              </w:rPr>
              <w:t xml:space="preserve"> </w:t>
            </w:r>
            <w:r w:rsidRPr="00DF5C7D">
              <w:rPr>
                <w:rFonts w:ascii="Arial" w:hAnsi="Arial" w:cs="Arial"/>
                <w:sz w:val="18"/>
                <w:szCs w:val="18"/>
              </w:rPr>
              <w:t>reflected</w:t>
            </w:r>
            <w:r w:rsidRPr="00DF5C7D">
              <w:rPr>
                <w:rFonts w:ascii="Arial" w:hAnsi="Arial" w:cs="Arial"/>
                <w:spacing w:val="-4"/>
                <w:sz w:val="18"/>
                <w:szCs w:val="18"/>
              </w:rPr>
              <w:t xml:space="preserve"> </w:t>
            </w:r>
            <w:r w:rsidRPr="00DF5C7D">
              <w:rPr>
                <w:rFonts w:ascii="Arial" w:hAnsi="Arial" w:cs="Arial"/>
                <w:sz w:val="18"/>
                <w:szCs w:val="18"/>
              </w:rPr>
              <w:t>in</w:t>
            </w:r>
            <w:r w:rsidRPr="00DF5C7D">
              <w:rPr>
                <w:rFonts w:ascii="Arial" w:hAnsi="Arial" w:cs="Arial"/>
                <w:spacing w:val="-7"/>
                <w:sz w:val="18"/>
                <w:szCs w:val="18"/>
              </w:rPr>
              <w:t xml:space="preserve"> </w:t>
            </w:r>
            <w:r w:rsidRPr="00DF5C7D">
              <w:rPr>
                <w:rFonts w:ascii="Arial" w:hAnsi="Arial" w:cs="Arial"/>
                <w:sz w:val="18"/>
                <w:szCs w:val="18"/>
              </w:rPr>
              <w:t>said</w:t>
            </w:r>
            <w:r w:rsidRPr="00DF5C7D">
              <w:rPr>
                <w:rFonts w:ascii="Arial" w:hAnsi="Arial" w:cs="Arial"/>
                <w:spacing w:val="-6"/>
                <w:sz w:val="18"/>
                <w:szCs w:val="18"/>
              </w:rPr>
              <w:t xml:space="preserve"> </w:t>
            </w:r>
            <w:r w:rsidRPr="00DF5C7D">
              <w:rPr>
                <w:rFonts w:ascii="Arial" w:hAnsi="Arial" w:cs="Arial"/>
                <w:sz w:val="18"/>
                <w:szCs w:val="18"/>
              </w:rPr>
              <w:t>Preliminary</w:t>
            </w:r>
            <w:r w:rsidRPr="00DF5C7D">
              <w:rPr>
                <w:rFonts w:ascii="Arial" w:hAnsi="Arial" w:cs="Arial"/>
                <w:spacing w:val="-4"/>
                <w:sz w:val="18"/>
                <w:szCs w:val="18"/>
              </w:rPr>
              <w:t xml:space="preserve"> </w:t>
            </w:r>
            <w:r w:rsidRPr="00DF5C7D">
              <w:rPr>
                <w:rFonts w:ascii="Arial" w:hAnsi="Arial" w:cs="Arial"/>
                <w:sz w:val="18"/>
                <w:szCs w:val="18"/>
              </w:rPr>
              <w:t>Statement.</w:t>
            </w:r>
            <w:r w:rsidRPr="00DF5C7D">
              <w:rPr>
                <w:rFonts w:ascii="Arial" w:hAnsi="Arial" w:cs="Arial"/>
                <w:spacing w:val="-5"/>
                <w:sz w:val="18"/>
                <w:szCs w:val="18"/>
              </w:rPr>
              <w:t xml:space="preserve"> </w:t>
            </w:r>
            <w:r w:rsidRPr="00DF5C7D">
              <w:rPr>
                <w:rFonts w:ascii="Arial" w:hAnsi="Arial" w:cs="Arial"/>
                <w:sz w:val="18"/>
                <w:szCs w:val="18"/>
              </w:rPr>
              <w:t>If</w:t>
            </w:r>
            <w:r w:rsidRPr="00DF5C7D">
              <w:rPr>
                <w:rFonts w:ascii="Arial" w:hAnsi="Arial" w:cs="Arial"/>
                <w:spacing w:val="-5"/>
                <w:sz w:val="18"/>
                <w:szCs w:val="18"/>
              </w:rPr>
              <w:t xml:space="preserve"> </w:t>
            </w:r>
            <w:r w:rsidRPr="00DF5C7D">
              <w:rPr>
                <w:rFonts w:ascii="Arial" w:hAnsi="Arial" w:cs="Arial"/>
                <w:sz w:val="18"/>
                <w:szCs w:val="18"/>
              </w:rPr>
              <w:t>the</w:t>
            </w:r>
            <w:r w:rsidRPr="00DF5C7D">
              <w:rPr>
                <w:rFonts w:ascii="Arial" w:hAnsi="Arial" w:cs="Arial"/>
                <w:spacing w:val="-6"/>
                <w:sz w:val="18"/>
                <w:szCs w:val="18"/>
              </w:rPr>
              <w:t xml:space="preserve"> </w:t>
            </w:r>
            <w:r w:rsidRPr="00DF5C7D">
              <w:rPr>
                <w:rFonts w:ascii="Arial" w:hAnsi="Arial" w:cs="Arial"/>
                <w:sz w:val="18"/>
                <w:szCs w:val="18"/>
              </w:rPr>
              <w:t>Notice</w:t>
            </w:r>
            <w:r w:rsidRPr="00DF5C7D">
              <w:rPr>
                <w:rFonts w:ascii="Arial" w:hAnsi="Arial" w:cs="Arial"/>
                <w:spacing w:val="-4"/>
                <w:sz w:val="18"/>
                <w:szCs w:val="18"/>
              </w:rPr>
              <w:t xml:space="preserve"> </w:t>
            </w:r>
            <w:r w:rsidRPr="00DF5C7D">
              <w:rPr>
                <w:rFonts w:ascii="Arial" w:hAnsi="Arial" w:cs="Arial"/>
                <w:sz w:val="18"/>
                <w:szCs w:val="18"/>
              </w:rPr>
              <w:t>is</w:t>
            </w:r>
            <w:r w:rsidRPr="00DF5C7D">
              <w:rPr>
                <w:rFonts w:ascii="Arial" w:hAnsi="Arial" w:cs="Arial"/>
                <w:spacing w:val="-6"/>
                <w:sz w:val="18"/>
                <w:szCs w:val="18"/>
              </w:rPr>
              <w:t xml:space="preserve"> </w:t>
            </w:r>
            <w:r w:rsidRPr="00DF5C7D">
              <w:rPr>
                <w:rFonts w:ascii="Arial" w:hAnsi="Arial" w:cs="Arial"/>
                <w:sz w:val="18"/>
                <w:szCs w:val="18"/>
              </w:rPr>
              <w:t>received</w:t>
            </w:r>
            <w:r w:rsidRPr="00DF5C7D">
              <w:rPr>
                <w:rFonts w:ascii="Arial" w:hAnsi="Arial" w:cs="Arial"/>
                <w:spacing w:val="-4"/>
                <w:sz w:val="18"/>
                <w:szCs w:val="18"/>
              </w:rPr>
              <w:t xml:space="preserve"> </w:t>
            </w:r>
            <w:r w:rsidRPr="00DF5C7D">
              <w:rPr>
                <w:rFonts w:ascii="Arial" w:hAnsi="Arial" w:cs="Arial"/>
                <w:sz w:val="18"/>
                <w:szCs w:val="18"/>
              </w:rPr>
              <w:t>on</w:t>
            </w:r>
            <w:r w:rsidRPr="00DF5C7D">
              <w:rPr>
                <w:rFonts w:ascii="Arial" w:hAnsi="Arial" w:cs="Arial"/>
                <w:spacing w:val="-4"/>
                <w:sz w:val="18"/>
                <w:szCs w:val="18"/>
              </w:rPr>
              <w:t xml:space="preserve"> </w:t>
            </w:r>
            <w:r w:rsidRPr="00DF5C7D">
              <w:rPr>
                <w:rFonts w:ascii="Arial" w:hAnsi="Arial" w:cs="Arial"/>
                <w:sz w:val="18"/>
                <w:szCs w:val="18"/>
              </w:rPr>
              <w:t>31</w:t>
            </w:r>
            <w:r w:rsidRPr="00DF5C7D">
              <w:rPr>
                <w:rFonts w:ascii="Arial" w:hAnsi="Arial" w:cs="Arial"/>
                <w:spacing w:val="-4"/>
                <w:sz w:val="18"/>
                <w:szCs w:val="18"/>
              </w:rPr>
              <w:t xml:space="preserve"> </w:t>
            </w:r>
            <w:r w:rsidRPr="00DF5C7D">
              <w:rPr>
                <w:rFonts w:ascii="Arial" w:hAnsi="Arial" w:cs="Arial"/>
                <w:sz w:val="18"/>
                <w:szCs w:val="18"/>
              </w:rPr>
              <w:t>August 2023, the same will be accounted</w:t>
            </w:r>
            <w:r w:rsidRPr="00DF5C7D">
              <w:rPr>
                <w:rFonts w:ascii="Arial" w:hAnsi="Arial" w:cs="Arial"/>
                <w:spacing w:val="-2"/>
                <w:sz w:val="18"/>
                <w:szCs w:val="18"/>
              </w:rPr>
              <w:t xml:space="preserve"> </w:t>
            </w:r>
            <w:r w:rsidRPr="00DF5C7D">
              <w:rPr>
                <w:rFonts w:ascii="Arial" w:hAnsi="Arial" w:cs="Arial"/>
                <w:sz w:val="18"/>
                <w:szCs w:val="18"/>
              </w:rPr>
              <w:t xml:space="preserve">for in the Preliminary Statement to be issued on 02 </w:t>
            </w:r>
            <w:r w:rsidRPr="00DF5C7D">
              <w:rPr>
                <w:rFonts w:ascii="Arial" w:hAnsi="Arial" w:cs="Arial"/>
                <w:spacing w:val="-2"/>
                <w:sz w:val="18"/>
                <w:szCs w:val="18"/>
              </w:rPr>
              <w:t>October.</w:t>
            </w:r>
          </w:p>
        </w:tc>
        <w:tc>
          <w:tcPr>
            <w:tcW w:w="4420" w:type="dxa"/>
          </w:tcPr>
          <w:p w14:paraId="6B632E9F" w14:textId="4377696B" w:rsidR="00E25940" w:rsidRDefault="00E25940" w:rsidP="00E25940">
            <w:pPr>
              <w:widowControl w:val="0"/>
              <w:tabs>
                <w:tab w:val="left" w:pos="0"/>
                <w:tab w:val="left" w:pos="866"/>
              </w:tabs>
              <w:autoSpaceDE w:val="0"/>
              <w:autoSpaceDN w:val="0"/>
              <w:spacing w:after="0" w:line="276" w:lineRule="auto"/>
              <w:ind w:right="165"/>
              <w:rPr>
                <w:rFonts w:ascii="Arial" w:hAnsi="Arial" w:cs="Arial"/>
                <w:bCs/>
                <w:sz w:val="18"/>
                <w:szCs w:val="18"/>
              </w:rPr>
            </w:pPr>
            <w:r w:rsidRPr="00FD68AF">
              <w:rPr>
                <w:rFonts w:ascii="Arial" w:hAnsi="Arial" w:cs="Arial"/>
                <w:sz w:val="18"/>
                <w:szCs w:val="18"/>
              </w:rPr>
              <w:t xml:space="preserve">The </w:t>
            </w:r>
            <w:r w:rsidRPr="00FD68AF">
              <w:rPr>
                <w:rFonts w:ascii="Arial" w:hAnsi="Arial" w:cs="Arial"/>
                <w:i/>
                <w:sz w:val="18"/>
                <w:szCs w:val="18"/>
              </w:rPr>
              <w:t xml:space="preserve">reserve amount adjustment </w:t>
            </w:r>
            <w:r w:rsidRPr="00FD68AF">
              <w:rPr>
                <w:rFonts w:ascii="Arial" w:hAnsi="Arial" w:cs="Arial"/>
                <w:sz w:val="18"/>
                <w:szCs w:val="18"/>
              </w:rPr>
              <w:t xml:space="preserve">shall be accounted for, and reflected in, the immediately succeeding Preliminary Statement, provided that the </w:t>
            </w:r>
            <w:r w:rsidRPr="00FD68AF">
              <w:rPr>
                <w:rFonts w:ascii="Arial" w:hAnsi="Arial" w:cs="Arial"/>
                <w:i/>
                <w:strike/>
                <w:color w:val="0070C0"/>
                <w:sz w:val="18"/>
                <w:szCs w:val="18"/>
              </w:rPr>
              <w:t>Notice of Reserve Amount</w:t>
            </w:r>
            <w:r w:rsidRPr="00FD68AF">
              <w:rPr>
                <w:rFonts w:ascii="Arial" w:hAnsi="Arial" w:cs="Arial"/>
                <w:i/>
                <w:strike/>
                <w:color w:val="0070C0"/>
                <w:spacing w:val="-3"/>
                <w:sz w:val="18"/>
                <w:szCs w:val="18"/>
              </w:rPr>
              <w:t xml:space="preserve"> </w:t>
            </w:r>
            <w:r w:rsidRPr="00FD68AF">
              <w:rPr>
                <w:rFonts w:ascii="Arial" w:hAnsi="Arial" w:cs="Arial"/>
                <w:i/>
                <w:strike/>
                <w:color w:val="0070C0"/>
                <w:sz w:val="18"/>
                <w:szCs w:val="18"/>
              </w:rPr>
              <w:t>Adjustment</w:t>
            </w:r>
            <w:r w:rsidRPr="00FD68AF">
              <w:rPr>
                <w:rFonts w:ascii="Arial" w:hAnsi="Arial" w:cs="Arial"/>
                <w:i/>
                <w:spacing w:val="-3"/>
                <w:sz w:val="18"/>
                <w:szCs w:val="18"/>
              </w:rPr>
              <w:t xml:space="preserve"> </w:t>
            </w:r>
            <w:r w:rsidRPr="00FD68AF">
              <w:rPr>
                <w:rFonts w:ascii="Arial" w:hAnsi="Arial" w:cs="Arial"/>
                <w:b/>
                <w:bCs/>
                <w:i/>
                <w:color w:val="0070C0"/>
                <w:spacing w:val="-3"/>
                <w:sz w:val="18"/>
                <w:szCs w:val="18"/>
                <w:u w:val="single"/>
              </w:rPr>
              <w:t xml:space="preserve">Reserve Conformance Standards Non-Compliance List </w:t>
            </w:r>
            <w:r w:rsidRPr="00FD68AF">
              <w:rPr>
                <w:rFonts w:ascii="Arial" w:hAnsi="Arial" w:cs="Arial"/>
                <w:sz w:val="18"/>
                <w:szCs w:val="18"/>
              </w:rPr>
              <w:t>is</w:t>
            </w:r>
            <w:r w:rsidRPr="00FD68AF">
              <w:rPr>
                <w:rFonts w:ascii="Arial" w:hAnsi="Arial" w:cs="Arial"/>
                <w:spacing w:val="-5"/>
                <w:sz w:val="18"/>
                <w:szCs w:val="18"/>
              </w:rPr>
              <w:t xml:space="preserve"> </w:t>
            </w:r>
            <w:r w:rsidRPr="00FD68AF">
              <w:rPr>
                <w:rFonts w:ascii="Arial" w:hAnsi="Arial" w:cs="Arial"/>
                <w:sz w:val="18"/>
                <w:szCs w:val="18"/>
              </w:rPr>
              <w:t>received</w:t>
            </w:r>
            <w:r w:rsidRPr="00FD68AF">
              <w:rPr>
                <w:rFonts w:ascii="Arial" w:hAnsi="Arial" w:cs="Arial"/>
                <w:spacing w:val="-3"/>
                <w:sz w:val="18"/>
                <w:szCs w:val="18"/>
              </w:rPr>
              <w:t xml:space="preserve"> </w:t>
            </w:r>
            <w:r w:rsidRPr="00FD68AF">
              <w:rPr>
                <w:rFonts w:ascii="Arial" w:hAnsi="Arial" w:cs="Arial"/>
                <w:sz w:val="18"/>
                <w:szCs w:val="18"/>
              </w:rPr>
              <w:t>by</w:t>
            </w:r>
            <w:r w:rsidRPr="00FD68AF">
              <w:rPr>
                <w:rFonts w:ascii="Arial" w:hAnsi="Arial" w:cs="Arial"/>
                <w:spacing w:val="-5"/>
                <w:sz w:val="18"/>
                <w:szCs w:val="18"/>
              </w:rPr>
              <w:t xml:space="preserve"> </w:t>
            </w:r>
            <w:r w:rsidRPr="00FD68AF">
              <w:rPr>
                <w:rFonts w:ascii="Arial" w:hAnsi="Arial" w:cs="Arial"/>
                <w:sz w:val="18"/>
                <w:szCs w:val="18"/>
              </w:rPr>
              <w:t>the</w:t>
            </w:r>
            <w:r w:rsidRPr="00FD68AF">
              <w:rPr>
                <w:rFonts w:ascii="Arial" w:hAnsi="Arial" w:cs="Arial"/>
                <w:spacing w:val="-5"/>
                <w:sz w:val="18"/>
                <w:szCs w:val="18"/>
              </w:rPr>
              <w:t xml:space="preserve"> </w:t>
            </w:r>
            <w:r w:rsidRPr="00FD68AF">
              <w:rPr>
                <w:rFonts w:ascii="Arial" w:hAnsi="Arial" w:cs="Arial"/>
                <w:i/>
                <w:sz w:val="18"/>
                <w:szCs w:val="18"/>
              </w:rPr>
              <w:t>Market</w:t>
            </w:r>
            <w:r w:rsidRPr="00FD68AF">
              <w:rPr>
                <w:rFonts w:ascii="Arial" w:hAnsi="Arial" w:cs="Arial"/>
                <w:i/>
                <w:spacing w:val="-3"/>
                <w:sz w:val="18"/>
                <w:szCs w:val="18"/>
              </w:rPr>
              <w:t xml:space="preserve"> </w:t>
            </w:r>
            <w:r w:rsidRPr="00FD68AF">
              <w:rPr>
                <w:rFonts w:ascii="Arial" w:hAnsi="Arial" w:cs="Arial"/>
                <w:i/>
                <w:sz w:val="18"/>
                <w:szCs w:val="18"/>
              </w:rPr>
              <w:t>Operator</w:t>
            </w:r>
            <w:r w:rsidRPr="00FD68AF">
              <w:rPr>
                <w:rFonts w:ascii="Arial" w:hAnsi="Arial" w:cs="Arial"/>
                <w:i/>
                <w:color w:val="4472C4" w:themeColor="accent5"/>
                <w:spacing w:val="-1"/>
                <w:sz w:val="18"/>
                <w:szCs w:val="18"/>
              </w:rPr>
              <w:t xml:space="preserve"> </w:t>
            </w:r>
            <w:r w:rsidRPr="00FD68AF">
              <w:rPr>
                <w:rFonts w:ascii="Arial" w:hAnsi="Arial" w:cs="Arial"/>
                <w:strike/>
                <w:color w:val="4472C4" w:themeColor="accent5"/>
                <w:sz w:val="18"/>
                <w:szCs w:val="18"/>
              </w:rPr>
              <w:t>at</w:t>
            </w:r>
            <w:r w:rsidRPr="00FD68AF">
              <w:rPr>
                <w:rFonts w:ascii="Arial" w:hAnsi="Arial" w:cs="Arial"/>
                <w:strike/>
                <w:color w:val="4472C4" w:themeColor="accent5"/>
                <w:spacing w:val="-3"/>
                <w:sz w:val="18"/>
                <w:szCs w:val="18"/>
              </w:rPr>
              <w:t xml:space="preserve"> </w:t>
            </w:r>
            <w:r w:rsidRPr="00FD68AF">
              <w:rPr>
                <w:rFonts w:ascii="Arial" w:hAnsi="Arial" w:cs="Arial"/>
                <w:strike/>
                <w:color w:val="4472C4" w:themeColor="accent5"/>
                <w:sz w:val="18"/>
                <w:szCs w:val="18"/>
              </w:rPr>
              <w:t>least</w:t>
            </w:r>
            <w:r w:rsidRPr="00FD68AF">
              <w:rPr>
                <w:rFonts w:ascii="Arial" w:hAnsi="Arial" w:cs="Arial"/>
                <w:strike/>
                <w:color w:val="4472C4" w:themeColor="accent5"/>
                <w:spacing w:val="-3"/>
                <w:sz w:val="18"/>
                <w:szCs w:val="18"/>
              </w:rPr>
              <w:t xml:space="preserve"> </w:t>
            </w:r>
            <w:r w:rsidRPr="00FD68AF">
              <w:rPr>
                <w:rFonts w:ascii="Arial" w:hAnsi="Arial" w:cs="Arial"/>
                <w:strike/>
                <w:color w:val="4472C4" w:themeColor="accent5"/>
                <w:sz w:val="18"/>
                <w:szCs w:val="18"/>
              </w:rPr>
              <w:t>four</w:t>
            </w:r>
            <w:r w:rsidRPr="00FD68AF">
              <w:rPr>
                <w:rFonts w:ascii="Arial" w:hAnsi="Arial" w:cs="Arial"/>
                <w:strike/>
                <w:color w:val="4472C4" w:themeColor="accent5"/>
                <w:spacing w:val="-4"/>
                <w:sz w:val="18"/>
                <w:szCs w:val="18"/>
              </w:rPr>
              <w:t xml:space="preserve"> </w:t>
            </w:r>
            <w:r w:rsidRPr="00FD68AF">
              <w:rPr>
                <w:rFonts w:ascii="Arial" w:hAnsi="Arial" w:cs="Arial"/>
                <w:strike/>
                <w:color w:val="4472C4" w:themeColor="accent5"/>
                <w:sz w:val="18"/>
                <w:szCs w:val="18"/>
              </w:rPr>
              <w:t>(4)</w:t>
            </w:r>
            <w:r w:rsidRPr="00FD68AF">
              <w:rPr>
                <w:rFonts w:ascii="Arial" w:hAnsi="Arial" w:cs="Arial"/>
                <w:strike/>
                <w:color w:val="4472C4" w:themeColor="accent5"/>
                <w:spacing w:val="-4"/>
                <w:sz w:val="18"/>
                <w:szCs w:val="18"/>
              </w:rPr>
              <w:t xml:space="preserve"> </w:t>
            </w:r>
            <w:r w:rsidRPr="00FD68AF">
              <w:rPr>
                <w:rFonts w:ascii="Arial" w:hAnsi="Arial" w:cs="Arial"/>
                <w:strike/>
                <w:color w:val="4472C4" w:themeColor="accent5"/>
                <w:sz w:val="18"/>
                <w:szCs w:val="18"/>
              </w:rPr>
              <w:t>calendar</w:t>
            </w:r>
            <w:r w:rsidRPr="00FD68AF">
              <w:rPr>
                <w:rFonts w:ascii="Arial" w:hAnsi="Arial" w:cs="Arial"/>
                <w:strike/>
                <w:color w:val="4472C4" w:themeColor="accent5"/>
                <w:spacing w:val="-1"/>
                <w:sz w:val="18"/>
                <w:szCs w:val="18"/>
              </w:rPr>
              <w:t xml:space="preserve"> </w:t>
            </w:r>
            <w:r w:rsidRPr="00FD68AF">
              <w:rPr>
                <w:rFonts w:ascii="Arial" w:hAnsi="Arial" w:cs="Arial"/>
                <w:strike/>
                <w:color w:val="4472C4" w:themeColor="accent5"/>
                <w:sz w:val="18"/>
                <w:szCs w:val="18"/>
              </w:rPr>
              <w:t>days prior to the issuance of that Preliminary Statement</w:t>
            </w:r>
            <w:r w:rsidRPr="00FD68AF">
              <w:rPr>
                <w:rFonts w:ascii="Arial" w:hAnsi="Arial" w:cs="Arial"/>
                <w:color w:val="4472C4" w:themeColor="accent5"/>
                <w:sz w:val="18"/>
                <w:szCs w:val="18"/>
              </w:rPr>
              <w:t xml:space="preserve"> </w:t>
            </w:r>
            <w:r w:rsidRPr="00FD68AF">
              <w:rPr>
                <w:rFonts w:ascii="Arial" w:hAnsi="Arial" w:cs="Arial"/>
                <w:b/>
                <w:bCs/>
                <w:color w:val="4472C4" w:themeColor="accent5"/>
                <w:sz w:val="18"/>
                <w:szCs w:val="18"/>
                <w:u w:val="single"/>
              </w:rPr>
              <w:t>three (3) calendar days after the end of a billing period following the covered monitoring period</w:t>
            </w:r>
            <w:r w:rsidRPr="00FD68AF">
              <w:rPr>
                <w:rFonts w:ascii="Arial" w:hAnsi="Arial" w:cs="Arial"/>
                <w:sz w:val="18"/>
                <w:szCs w:val="18"/>
              </w:rPr>
              <w:t xml:space="preserve">; otherwise, the same shall be deferred until the next </w:t>
            </w:r>
            <w:r w:rsidRPr="00FD68AF">
              <w:rPr>
                <w:rFonts w:ascii="Arial" w:hAnsi="Arial" w:cs="Arial"/>
                <w:i/>
                <w:sz w:val="18"/>
                <w:szCs w:val="18"/>
              </w:rPr>
              <w:t>billing period</w:t>
            </w:r>
            <w:r w:rsidRPr="00FD68AF">
              <w:rPr>
                <w:rFonts w:ascii="Arial" w:hAnsi="Arial" w:cs="Arial"/>
                <w:sz w:val="18"/>
                <w:szCs w:val="18"/>
              </w:rPr>
              <w:t xml:space="preserve">. For instance, the </w:t>
            </w:r>
            <w:r w:rsidRPr="00FD68AF">
              <w:rPr>
                <w:rFonts w:ascii="Arial" w:hAnsi="Arial" w:cs="Arial"/>
                <w:i/>
                <w:strike/>
                <w:color w:val="0070C0"/>
                <w:sz w:val="18"/>
                <w:szCs w:val="18"/>
              </w:rPr>
              <w:t>Notice of Reserve Amount Adjustment</w:t>
            </w:r>
            <w:r w:rsidRPr="00FD68AF">
              <w:rPr>
                <w:rFonts w:ascii="Arial" w:hAnsi="Arial" w:cs="Arial"/>
                <w:i/>
                <w:spacing w:val="-6"/>
                <w:sz w:val="18"/>
                <w:szCs w:val="18"/>
              </w:rPr>
              <w:t xml:space="preserve"> </w:t>
            </w:r>
            <w:r w:rsidRPr="00FD68AF">
              <w:rPr>
                <w:rFonts w:ascii="Arial" w:hAnsi="Arial" w:cs="Arial"/>
                <w:b/>
                <w:bCs/>
                <w:i/>
                <w:color w:val="0070C0"/>
                <w:spacing w:val="-3"/>
                <w:sz w:val="18"/>
                <w:szCs w:val="18"/>
                <w:u w:val="single"/>
              </w:rPr>
              <w:t>Reserve Conformance Standards Non-Compliance List</w:t>
            </w:r>
            <w:r w:rsidRPr="00FD68AF">
              <w:rPr>
                <w:rFonts w:ascii="Arial" w:hAnsi="Arial" w:cs="Arial"/>
                <w:sz w:val="18"/>
                <w:szCs w:val="18"/>
              </w:rPr>
              <w:t xml:space="preserve"> is</w:t>
            </w:r>
            <w:r w:rsidRPr="00FD68AF">
              <w:rPr>
                <w:rFonts w:ascii="Arial" w:hAnsi="Arial" w:cs="Arial"/>
                <w:spacing w:val="-7"/>
                <w:sz w:val="18"/>
                <w:szCs w:val="18"/>
              </w:rPr>
              <w:t xml:space="preserve"> </w:t>
            </w:r>
            <w:r w:rsidRPr="00FD68AF">
              <w:rPr>
                <w:rFonts w:ascii="Arial" w:hAnsi="Arial" w:cs="Arial"/>
                <w:sz w:val="18"/>
                <w:szCs w:val="18"/>
              </w:rPr>
              <w:t>received</w:t>
            </w:r>
            <w:r w:rsidRPr="00FD68AF">
              <w:rPr>
                <w:rFonts w:ascii="Arial" w:hAnsi="Arial" w:cs="Arial"/>
                <w:spacing w:val="-5"/>
                <w:sz w:val="18"/>
                <w:szCs w:val="18"/>
              </w:rPr>
              <w:t xml:space="preserve"> </w:t>
            </w:r>
            <w:r w:rsidRPr="00FD68AF">
              <w:rPr>
                <w:rFonts w:ascii="Arial" w:hAnsi="Arial" w:cs="Arial"/>
                <w:sz w:val="18"/>
                <w:szCs w:val="18"/>
              </w:rPr>
              <w:t>by</w:t>
            </w:r>
            <w:r w:rsidRPr="00FD68AF">
              <w:rPr>
                <w:rFonts w:ascii="Arial" w:hAnsi="Arial" w:cs="Arial"/>
                <w:spacing w:val="-5"/>
                <w:sz w:val="18"/>
                <w:szCs w:val="18"/>
              </w:rPr>
              <w:t xml:space="preserve"> </w:t>
            </w:r>
            <w:r w:rsidRPr="00FD68AF">
              <w:rPr>
                <w:rFonts w:ascii="Arial" w:hAnsi="Arial" w:cs="Arial"/>
                <w:sz w:val="18"/>
                <w:szCs w:val="18"/>
              </w:rPr>
              <w:t>the</w:t>
            </w:r>
            <w:r w:rsidRPr="00FD68AF">
              <w:rPr>
                <w:rFonts w:ascii="Arial" w:hAnsi="Arial" w:cs="Arial"/>
                <w:spacing w:val="-7"/>
                <w:sz w:val="18"/>
                <w:szCs w:val="18"/>
              </w:rPr>
              <w:t xml:space="preserve"> </w:t>
            </w:r>
            <w:r w:rsidRPr="00FD68AF">
              <w:rPr>
                <w:rFonts w:ascii="Arial" w:hAnsi="Arial" w:cs="Arial"/>
                <w:i/>
                <w:sz w:val="18"/>
                <w:szCs w:val="18"/>
              </w:rPr>
              <w:t>Market</w:t>
            </w:r>
            <w:r w:rsidRPr="00FD68AF">
              <w:rPr>
                <w:rFonts w:ascii="Arial" w:hAnsi="Arial" w:cs="Arial"/>
                <w:i/>
                <w:spacing w:val="-6"/>
                <w:sz w:val="18"/>
                <w:szCs w:val="18"/>
              </w:rPr>
              <w:t xml:space="preserve"> </w:t>
            </w:r>
            <w:r w:rsidRPr="00FD68AF">
              <w:rPr>
                <w:rFonts w:ascii="Arial" w:hAnsi="Arial" w:cs="Arial"/>
                <w:i/>
                <w:sz w:val="18"/>
                <w:szCs w:val="18"/>
              </w:rPr>
              <w:t>Operator</w:t>
            </w:r>
            <w:r w:rsidRPr="00FD68AF">
              <w:rPr>
                <w:rFonts w:ascii="Arial" w:hAnsi="Arial" w:cs="Arial"/>
                <w:i/>
                <w:spacing w:val="-6"/>
                <w:sz w:val="18"/>
                <w:szCs w:val="18"/>
              </w:rPr>
              <w:t xml:space="preserve"> </w:t>
            </w:r>
            <w:r w:rsidRPr="00FD68AF">
              <w:rPr>
                <w:rFonts w:ascii="Arial" w:hAnsi="Arial" w:cs="Arial"/>
                <w:sz w:val="18"/>
                <w:szCs w:val="18"/>
              </w:rPr>
              <w:t>on</w:t>
            </w:r>
            <w:r w:rsidRPr="00FD68AF">
              <w:rPr>
                <w:rFonts w:ascii="Arial" w:hAnsi="Arial" w:cs="Arial"/>
                <w:spacing w:val="-7"/>
                <w:sz w:val="18"/>
                <w:szCs w:val="18"/>
              </w:rPr>
              <w:t xml:space="preserve"> </w:t>
            </w:r>
            <w:r w:rsidRPr="00FD68AF">
              <w:rPr>
                <w:rFonts w:ascii="Arial" w:hAnsi="Arial" w:cs="Arial"/>
                <w:sz w:val="18"/>
                <w:szCs w:val="18"/>
              </w:rPr>
              <w:t>28</w:t>
            </w:r>
            <w:r w:rsidRPr="00FD68AF">
              <w:rPr>
                <w:rFonts w:ascii="Arial" w:hAnsi="Arial" w:cs="Arial"/>
                <w:spacing w:val="-5"/>
                <w:sz w:val="18"/>
                <w:szCs w:val="18"/>
              </w:rPr>
              <w:t xml:space="preserve"> </w:t>
            </w:r>
            <w:r w:rsidRPr="00FD68AF">
              <w:rPr>
                <w:rFonts w:ascii="Arial" w:hAnsi="Arial" w:cs="Arial"/>
                <w:sz w:val="18"/>
                <w:szCs w:val="18"/>
              </w:rPr>
              <w:t>August</w:t>
            </w:r>
            <w:r w:rsidRPr="00FD68AF">
              <w:rPr>
                <w:rFonts w:ascii="Arial" w:hAnsi="Arial" w:cs="Arial"/>
                <w:spacing w:val="-3"/>
                <w:sz w:val="18"/>
                <w:szCs w:val="18"/>
              </w:rPr>
              <w:t xml:space="preserve"> </w:t>
            </w:r>
            <w:r w:rsidRPr="00FD68AF">
              <w:rPr>
                <w:rFonts w:ascii="Arial" w:hAnsi="Arial" w:cs="Arial"/>
                <w:sz w:val="18"/>
                <w:szCs w:val="18"/>
              </w:rPr>
              <w:t>or</w:t>
            </w:r>
            <w:r w:rsidRPr="00FD68AF">
              <w:rPr>
                <w:rFonts w:ascii="Arial" w:hAnsi="Arial" w:cs="Arial"/>
                <w:spacing w:val="-6"/>
                <w:sz w:val="18"/>
                <w:szCs w:val="18"/>
              </w:rPr>
              <w:t xml:space="preserve"> </w:t>
            </w:r>
            <w:r w:rsidRPr="00FD68AF">
              <w:rPr>
                <w:rFonts w:ascii="Arial" w:hAnsi="Arial" w:cs="Arial"/>
                <w:sz w:val="18"/>
                <w:szCs w:val="18"/>
              </w:rPr>
              <w:t>four</w:t>
            </w:r>
            <w:r w:rsidRPr="00FD68AF">
              <w:rPr>
                <w:rFonts w:ascii="Arial" w:hAnsi="Arial" w:cs="Arial"/>
                <w:spacing w:val="-6"/>
                <w:sz w:val="18"/>
                <w:szCs w:val="18"/>
              </w:rPr>
              <w:t xml:space="preserve"> </w:t>
            </w:r>
            <w:r w:rsidRPr="00FD68AF">
              <w:rPr>
                <w:rFonts w:ascii="Arial" w:hAnsi="Arial" w:cs="Arial"/>
                <w:sz w:val="18"/>
                <w:szCs w:val="18"/>
              </w:rPr>
              <w:t>(4)</w:t>
            </w:r>
            <w:r w:rsidRPr="00FD68AF">
              <w:rPr>
                <w:rFonts w:ascii="Arial" w:hAnsi="Arial" w:cs="Arial"/>
                <w:spacing w:val="-4"/>
                <w:sz w:val="18"/>
                <w:szCs w:val="18"/>
              </w:rPr>
              <w:t xml:space="preserve"> </w:t>
            </w:r>
            <w:r w:rsidRPr="00FD68AF">
              <w:rPr>
                <w:rFonts w:ascii="Arial" w:hAnsi="Arial" w:cs="Arial"/>
                <w:sz w:val="18"/>
                <w:szCs w:val="18"/>
              </w:rPr>
              <w:t>calendar</w:t>
            </w:r>
            <w:r w:rsidRPr="00FD68AF">
              <w:rPr>
                <w:rFonts w:ascii="Arial" w:hAnsi="Arial" w:cs="Arial"/>
                <w:spacing w:val="-3"/>
                <w:sz w:val="18"/>
                <w:szCs w:val="18"/>
              </w:rPr>
              <w:t xml:space="preserve"> </w:t>
            </w:r>
            <w:r w:rsidRPr="00FD68AF">
              <w:rPr>
                <w:rFonts w:ascii="Arial" w:hAnsi="Arial" w:cs="Arial"/>
                <w:sz w:val="18"/>
                <w:szCs w:val="18"/>
              </w:rPr>
              <w:t>days before the issuance of the Preliminary Statement on 01 September, the adjustment shall</w:t>
            </w:r>
            <w:r w:rsidRPr="00FD68AF">
              <w:rPr>
                <w:rFonts w:ascii="Arial" w:hAnsi="Arial" w:cs="Arial"/>
                <w:spacing w:val="-5"/>
                <w:sz w:val="18"/>
                <w:szCs w:val="18"/>
              </w:rPr>
              <w:t xml:space="preserve"> </w:t>
            </w:r>
            <w:r w:rsidRPr="00FD68AF">
              <w:rPr>
                <w:rFonts w:ascii="Arial" w:hAnsi="Arial" w:cs="Arial"/>
                <w:sz w:val="18"/>
                <w:szCs w:val="18"/>
              </w:rPr>
              <w:t>be</w:t>
            </w:r>
            <w:r w:rsidRPr="00FD68AF">
              <w:rPr>
                <w:rFonts w:ascii="Arial" w:hAnsi="Arial" w:cs="Arial"/>
                <w:spacing w:val="-4"/>
                <w:sz w:val="18"/>
                <w:szCs w:val="18"/>
              </w:rPr>
              <w:t xml:space="preserve"> </w:t>
            </w:r>
            <w:r w:rsidRPr="00FD68AF">
              <w:rPr>
                <w:rFonts w:ascii="Arial" w:hAnsi="Arial" w:cs="Arial"/>
                <w:sz w:val="18"/>
                <w:szCs w:val="18"/>
              </w:rPr>
              <w:t>reflected</w:t>
            </w:r>
            <w:r w:rsidRPr="00FD68AF">
              <w:rPr>
                <w:rFonts w:ascii="Arial" w:hAnsi="Arial" w:cs="Arial"/>
                <w:spacing w:val="-4"/>
                <w:sz w:val="18"/>
                <w:szCs w:val="18"/>
              </w:rPr>
              <w:t xml:space="preserve"> </w:t>
            </w:r>
            <w:r w:rsidRPr="00FD68AF">
              <w:rPr>
                <w:rFonts w:ascii="Arial" w:hAnsi="Arial" w:cs="Arial"/>
                <w:sz w:val="18"/>
                <w:szCs w:val="18"/>
              </w:rPr>
              <w:t>in</w:t>
            </w:r>
            <w:r w:rsidRPr="00FD68AF">
              <w:rPr>
                <w:rFonts w:ascii="Arial" w:hAnsi="Arial" w:cs="Arial"/>
                <w:spacing w:val="-7"/>
                <w:sz w:val="18"/>
                <w:szCs w:val="18"/>
              </w:rPr>
              <w:t xml:space="preserve"> </w:t>
            </w:r>
            <w:r w:rsidRPr="00FD68AF">
              <w:rPr>
                <w:rFonts w:ascii="Arial" w:hAnsi="Arial" w:cs="Arial"/>
                <w:sz w:val="18"/>
                <w:szCs w:val="18"/>
              </w:rPr>
              <w:t>said</w:t>
            </w:r>
            <w:r w:rsidRPr="00FD68AF">
              <w:rPr>
                <w:rFonts w:ascii="Arial" w:hAnsi="Arial" w:cs="Arial"/>
                <w:spacing w:val="-6"/>
                <w:sz w:val="18"/>
                <w:szCs w:val="18"/>
              </w:rPr>
              <w:t xml:space="preserve"> </w:t>
            </w:r>
            <w:r w:rsidRPr="00FD68AF">
              <w:rPr>
                <w:rFonts w:ascii="Arial" w:hAnsi="Arial" w:cs="Arial"/>
                <w:sz w:val="18"/>
                <w:szCs w:val="18"/>
              </w:rPr>
              <w:t>Preliminary</w:t>
            </w:r>
            <w:r w:rsidRPr="00FD68AF">
              <w:rPr>
                <w:rFonts w:ascii="Arial" w:hAnsi="Arial" w:cs="Arial"/>
                <w:spacing w:val="-4"/>
                <w:sz w:val="18"/>
                <w:szCs w:val="18"/>
              </w:rPr>
              <w:t xml:space="preserve"> </w:t>
            </w:r>
            <w:r w:rsidRPr="00FD68AF">
              <w:rPr>
                <w:rFonts w:ascii="Arial" w:hAnsi="Arial" w:cs="Arial"/>
                <w:sz w:val="18"/>
                <w:szCs w:val="18"/>
              </w:rPr>
              <w:t>Statement.</w:t>
            </w:r>
            <w:r w:rsidRPr="00FD68AF">
              <w:rPr>
                <w:rFonts w:ascii="Arial" w:hAnsi="Arial" w:cs="Arial"/>
                <w:spacing w:val="-5"/>
                <w:sz w:val="18"/>
                <w:szCs w:val="18"/>
              </w:rPr>
              <w:t xml:space="preserve"> </w:t>
            </w:r>
            <w:r w:rsidRPr="00FD68AF">
              <w:rPr>
                <w:rFonts w:ascii="Arial" w:hAnsi="Arial" w:cs="Arial"/>
                <w:sz w:val="18"/>
                <w:szCs w:val="18"/>
              </w:rPr>
              <w:t>If</w:t>
            </w:r>
            <w:r w:rsidRPr="00FD68AF">
              <w:rPr>
                <w:rFonts w:ascii="Arial" w:hAnsi="Arial" w:cs="Arial"/>
                <w:spacing w:val="-5"/>
                <w:sz w:val="18"/>
                <w:szCs w:val="18"/>
              </w:rPr>
              <w:t xml:space="preserve"> </w:t>
            </w:r>
            <w:r w:rsidRPr="00FD68AF">
              <w:rPr>
                <w:rFonts w:ascii="Arial" w:hAnsi="Arial" w:cs="Arial"/>
                <w:sz w:val="18"/>
                <w:szCs w:val="18"/>
              </w:rPr>
              <w:t>the</w:t>
            </w:r>
            <w:r w:rsidRPr="00FD68AF">
              <w:rPr>
                <w:rFonts w:ascii="Arial" w:hAnsi="Arial" w:cs="Arial"/>
                <w:spacing w:val="-6"/>
                <w:sz w:val="18"/>
                <w:szCs w:val="18"/>
              </w:rPr>
              <w:t xml:space="preserve"> </w:t>
            </w:r>
            <w:r w:rsidRPr="00FD68AF">
              <w:rPr>
                <w:rFonts w:ascii="Arial" w:hAnsi="Arial" w:cs="Arial"/>
                <w:sz w:val="18"/>
                <w:szCs w:val="18"/>
              </w:rPr>
              <w:t>Notice</w:t>
            </w:r>
            <w:r w:rsidRPr="00FD68AF">
              <w:rPr>
                <w:rFonts w:ascii="Arial" w:hAnsi="Arial" w:cs="Arial"/>
                <w:spacing w:val="-4"/>
                <w:sz w:val="18"/>
                <w:szCs w:val="18"/>
              </w:rPr>
              <w:t xml:space="preserve"> </w:t>
            </w:r>
            <w:r w:rsidRPr="00FD68AF">
              <w:rPr>
                <w:rFonts w:ascii="Arial" w:hAnsi="Arial" w:cs="Arial"/>
                <w:sz w:val="18"/>
                <w:szCs w:val="18"/>
              </w:rPr>
              <w:t>is</w:t>
            </w:r>
            <w:r w:rsidRPr="00FD68AF">
              <w:rPr>
                <w:rFonts w:ascii="Arial" w:hAnsi="Arial" w:cs="Arial"/>
                <w:spacing w:val="-6"/>
                <w:sz w:val="18"/>
                <w:szCs w:val="18"/>
              </w:rPr>
              <w:t xml:space="preserve"> </w:t>
            </w:r>
            <w:r w:rsidRPr="00FD68AF">
              <w:rPr>
                <w:rFonts w:ascii="Arial" w:hAnsi="Arial" w:cs="Arial"/>
                <w:sz w:val="18"/>
                <w:szCs w:val="18"/>
              </w:rPr>
              <w:t>received</w:t>
            </w:r>
            <w:r w:rsidRPr="00FD68AF">
              <w:rPr>
                <w:rFonts w:ascii="Arial" w:hAnsi="Arial" w:cs="Arial"/>
                <w:spacing w:val="-4"/>
                <w:sz w:val="18"/>
                <w:szCs w:val="18"/>
              </w:rPr>
              <w:t xml:space="preserve"> </w:t>
            </w:r>
            <w:r w:rsidRPr="00FD68AF">
              <w:rPr>
                <w:rFonts w:ascii="Arial" w:hAnsi="Arial" w:cs="Arial"/>
                <w:sz w:val="18"/>
                <w:szCs w:val="18"/>
              </w:rPr>
              <w:t>on</w:t>
            </w:r>
            <w:r w:rsidRPr="00FD68AF">
              <w:rPr>
                <w:rFonts w:ascii="Arial" w:hAnsi="Arial" w:cs="Arial"/>
                <w:spacing w:val="-4"/>
                <w:sz w:val="18"/>
                <w:szCs w:val="18"/>
              </w:rPr>
              <w:t xml:space="preserve"> </w:t>
            </w:r>
            <w:r w:rsidRPr="00FD68AF">
              <w:rPr>
                <w:rFonts w:ascii="Arial" w:hAnsi="Arial" w:cs="Arial"/>
                <w:sz w:val="18"/>
                <w:szCs w:val="18"/>
              </w:rPr>
              <w:t>31</w:t>
            </w:r>
            <w:r w:rsidRPr="00FD68AF">
              <w:rPr>
                <w:rFonts w:ascii="Arial" w:hAnsi="Arial" w:cs="Arial"/>
                <w:spacing w:val="-4"/>
                <w:sz w:val="18"/>
                <w:szCs w:val="18"/>
              </w:rPr>
              <w:t xml:space="preserve"> </w:t>
            </w:r>
            <w:r w:rsidRPr="00FD68AF">
              <w:rPr>
                <w:rFonts w:ascii="Arial" w:hAnsi="Arial" w:cs="Arial"/>
                <w:sz w:val="18"/>
                <w:szCs w:val="18"/>
              </w:rPr>
              <w:t>August, the same will be accounted</w:t>
            </w:r>
            <w:r w:rsidRPr="00FD68AF">
              <w:rPr>
                <w:rFonts w:ascii="Arial" w:hAnsi="Arial" w:cs="Arial"/>
                <w:spacing w:val="-2"/>
                <w:sz w:val="18"/>
                <w:szCs w:val="18"/>
              </w:rPr>
              <w:t xml:space="preserve"> </w:t>
            </w:r>
            <w:r w:rsidRPr="00FD68AF">
              <w:rPr>
                <w:rFonts w:ascii="Arial" w:hAnsi="Arial" w:cs="Arial"/>
                <w:sz w:val="18"/>
                <w:szCs w:val="18"/>
              </w:rPr>
              <w:t xml:space="preserve">for in the Preliminary Statement to be issued on 02 </w:t>
            </w:r>
            <w:r w:rsidRPr="00FD68AF">
              <w:rPr>
                <w:rFonts w:ascii="Arial" w:hAnsi="Arial" w:cs="Arial"/>
                <w:spacing w:val="-2"/>
                <w:sz w:val="18"/>
                <w:szCs w:val="18"/>
              </w:rPr>
              <w:t>October.</w:t>
            </w:r>
          </w:p>
        </w:tc>
        <w:tc>
          <w:tcPr>
            <w:tcW w:w="2358" w:type="dxa"/>
          </w:tcPr>
          <w:p w14:paraId="57141978" w14:textId="77777777" w:rsidR="00E25940" w:rsidRPr="00FD68AF" w:rsidRDefault="00E25940" w:rsidP="00E25940">
            <w:pPr>
              <w:pStyle w:val="NoSpacing"/>
              <w:rPr>
                <w:rFonts w:ascii="Arial" w:hAnsi="Arial" w:cs="Arial"/>
                <w:sz w:val="18"/>
                <w:szCs w:val="18"/>
              </w:rPr>
            </w:pPr>
            <w:r w:rsidRPr="00FD68AF">
              <w:rPr>
                <w:rFonts w:ascii="Arial" w:hAnsi="Arial" w:cs="Arial"/>
                <w:sz w:val="18"/>
                <w:szCs w:val="18"/>
              </w:rPr>
              <w:t xml:space="preserve">To modify that report upon which IEMOP would base its adjustment. </w:t>
            </w:r>
          </w:p>
          <w:p w14:paraId="3921E424" w14:textId="77777777" w:rsidR="00E25940" w:rsidRPr="00FD68AF" w:rsidRDefault="00E25940" w:rsidP="00E25940">
            <w:pPr>
              <w:pStyle w:val="NoSpacing"/>
              <w:rPr>
                <w:rFonts w:ascii="Arial" w:hAnsi="Arial" w:cs="Arial"/>
                <w:sz w:val="18"/>
                <w:szCs w:val="18"/>
              </w:rPr>
            </w:pPr>
          </w:p>
          <w:p w14:paraId="570085D8" w14:textId="643A00DC" w:rsidR="00E25940" w:rsidRPr="008110BD" w:rsidRDefault="00E25940" w:rsidP="00E25940">
            <w:pPr>
              <w:pStyle w:val="NoSpacing"/>
              <w:rPr>
                <w:rFonts w:ascii="Arial" w:hAnsi="Arial" w:cs="Arial"/>
                <w:color w:val="0070C0"/>
                <w:sz w:val="18"/>
                <w:szCs w:val="18"/>
              </w:rPr>
            </w:pPr>
            <w:r w:rsidRPr="00FD68AF">
              <w:rPr>
                <w:rFonts w:ascii="Arial" w:hAnsi="Arial" w:cs="Arial"/>
                <w:sz w:val="18"/>
                <w:szCs w:val="18"/>
              </w:rPr>
              <w:t>To anchor the timeline to a specific/definite date, namely the end of a billing period.</w:t>
            </w:r>
          </w:p>
        </w:tc>
        <w:tc>
          <w:tcPr>
            <w:tcW w:w="1544" w:type="dxa"/>
          </w:tcPr>
          <w:p w14:paraId="4A1B8184" w14:textId="77777777" w:rsidR="00E25940" w:rsidRPr="003F4A25" w:rsidRDefault="00E25940" w:rsidP="00E25940">
            <w:pPr>
              <w:rPr>
                <w:rFonts w:ascii="Arial" w:hAnsi="Arial" w:cs="Arial"/>
                <w:i/>
                <w:sz w:val="18"/>
                <w:szCs w:val="18"/>
                <w:highlight w:val="yellow"/>
              </w:rPr>
            </w:pPr>
          </w:p>
        </w:tc>
        <w:tc>
          <w:tcPr>
            <w:tcW w:w="1711" w:type="dxa"/>
          </w:tcPr>
          <w:p w14:paraId="1C447AD3" w14:textId="77777777" w:rsidR="00E25940" w:rsidRPr="003F4A25" w:rsidRDefault="00E25940" w:rsidP="00E25940">
            <w:pPr>
              <w:rPr>
                <w:rFonts w:ascii="Arial" w:hAnsi="Arial" w:cs="Arial"/>
                <w:i/>
                <w:sz w:val="18"/>
                <w:szCs w:val="18"/>
                <w:highlight w:val="yellow"/>
              </w:rPr>
            </w:pPr>
          </w:p>
        </w:tc>
        <w:tc>
          <w:tcPr>
            <w:tcW w:w="1310" w:type="dxa"/>
          </w:tcPr>
          <w:p w14:paraId="0A28AA47" w14:textId="77777777" w:rsidR="00E25940" w:rsidRPr="003F4A25" w:rsidRDefault="00E25940" w:rsidP="00E25940">
            <w:pPr>
              <w:rPr>
                <w:rFonts w:ascii="Arial" w:hAnsi="Arial" w:cs="Arial"/>
                <w:i/>
                <w:sz w:val="18"/>
                <w:szCs w:val="18"/>
                <w:highlight w:val="yellow"/>
              </w:rPr>
            </w:pPr>
          </w:p>
        </w:tc>
        <w:tc>
          <w:tcPr>
            <w:tcW w:w="1026" w:type="dxa"/>
          </w:tcPr>
          <w:p w14:paraId="55190D0E" w14:textId="77777777" w:rsidR="00E25940" w:rsidRPr="003F4A25" w:rsidRDefault="00E25940" w:rsidP="00E25940">
            <w:pPr>
              <w:rPr>
                <w:rFonts w:ascii="Arial" w:hAnsi="Arial" w:cs="Arial"/>
                <w:i/>
                <w:sz w:val="18"/>
                <w:szCs w:val="18"/>
                <w:highlight w:val="yellow"/>
              </w:rPr>
            </w:pPr>
          </w:p>
        </w:tc>
      </w:tr>
      <w:tr w:rsidR="005F59B8" w:rsidRPr="003F4A25" w14:paraId="64A361D3" w14:textId="77777777" w:rsidTr="003E6E82">
        <w:trPr>
          <w:trHeight w:val="1983"/>
        </w:trPr>
        <w:tc>
          <w:tcPr>
            <w:tcW w:w="1523" w:type="dxa"/>
          </w:tcPr>
          <w:p w14:paraId="51C38C46" w14:textId="77777777" w:rsidR="005F59B8" w:rsidRPr="00C92109" w:rsidRDefault="005F59B8" w:rsidP="005F59B8">
            <w:pPr>
              <w:spacing w:line="276" w:lineRule="auto"/>
              <w:rPr>
                <w:rFonts w:ascii="Arial" w:hAnsi="Arial" w:cs="Arial"/>
                <w:sz w:val="18"/>
                <w:szCs w:val="18"/>
              </w:rPr>
            </w:pPr>
            <w:permStart w:id="700411515" w:edGrp="everyone" w:colFirst="5" w:colLast="5"/>
            <w:permStart w:id="1719021633" w:edGrp="everyone" w:colFirst="6" w:colLast="6"/>
            <w:permEnd w:id="1421879250"/>
            <w:permEnd w:id="1661868936"/>
            <w:r w:rsidRPr="00C92109">
              <w:rPr>
                <w:rFonts w:ascii="Arial" w:hAnsi="Arial" w:cs="Arial"/>
                <w:sz w:val="18"/>
                <w:szCs w:val="18"/>
              </w:rPr>
              <w:lastRenderedPageBreak/>
              <w:t>Section 7 – Monitoring of Compliance with Reserve Conformance Standards</w:t>
            </w:r>
          </w:p>
          <w:p w14:paraId="28D50776" w14:textId="55E93404" w:rsidR="005F59B8" w:rsidRPr="003F4A25" w:rsidRDefault="005F59B8" w:rsidP="005F59B8">
            <w:pPr>
              <w:rPr>
                <w:rFonts w:ascii="Arial" w:hAnsi="Arial" w:cs="Arial"/>
                <w:sz w:val="18"/>
                <w:szCs w:val="18"/>
              </w:rPr>
            </w:pPr>
            <w:r w:rsidRPr="00DF5C7D">
              <w:rPr>
                <w:rFonts w:ascii="Arial" w:hAnsi="Arial" w:cs="Arial"/>
                <w:sz w:val="18"/>
                <w:szCs w:val="18"/>
              </w:rPr>
              <w:t>7.7 - Action</w:t>
            </w:r>
            <w:r w:rsidRPr="00DF5C7D">
              <w:rPr>
                <w:rFonts w:ascii="Arial" w:hAnsi="Arial" w:cs="Arial"/>
                <w:spacing w:val="-4"/>
                <w:sz w:val="18"/>
                <w:szCs w:val="18"/>
              </w:rPr>
              <w:t xml:space="preserve"> </w:t>
            </w:r>
            <w:r w:rsidRPr="00DF5C7D">
              <w:rPr>
                <w:rFonts w:ascii="Arial" w:hAnsi="Arial" w:cs="Arial"/>
                <w:sz w:val="18"/>
                <w:szCs w:val="18"/>
              </w:rPr>
              <w:t>on</w:t>
            </w:r>
            <w:r w:rsidRPr="00DF5C7D">
              <w:rPr>
                <w:rFonts w:ascii="Arial" w:hAnsi="Arial" w:cs="Arial"/>
                <w:spacing w:val="-6"/>
                <w:sz w:val="18"/>
                <w:szCs w:val="18"/>
              </w:rPr>
              <w:t xml:space="preserve"> </w:t>
            </w:r>
            <w:r w:rsidRPr="00DF5C7D">
              <w:rPr>
                <w:rFonts w:ascii="Arial" w:hAnsi="Arial" w:cs="Arial"/>
                <w:sz w:val="18"/>
                <w:szCs w:val="18"/>
              </w:rPr>
              <w:t>Notice</w:t>
            </w:r>
            <w:r w:rsidRPr="00DF5C7D">
              <w:rPr>
                <w:rFonts w:ascii="Arial" w:hAnsi="Arial" w:cs="Arial"/>
                <w:spacing w:val="-4"/>
                <w:sz w:val="18"/>
                <w:szCs w:val="18"/>
              </w:rPr>
              <w:t xml:space="preserve"> </w:t>
            </w:r>
            <w:r w:rsidRPr="00DF5C7D">
              <w:rPr>
                <w:rFonts w:ascii="Arial" w:hAnsi="Arial" w:cs="Arial"/>
                <w:sz w:val="18"/>
                <w:szCs w:val="18"/>
              </w:rPr>
              <w:t>of</w:t>
            </w:r>
            <w:r w:rsidRPr="00DF5C7D">
              <w:rPr>
                <w:rFonts w:ascii="Arial" w:hAnsi="Arial" w:cs="Arial"/>
                <w:spacing w:val="-2"/>
                <w:sz w:val="18"/>
                <w:szCs w:val="18"/>
              </w:rPr>
              <w:t xml:space="preserve"> </w:t>
            </w:r>
            <w:r w:rsidRPr="00DF5C7D">
              <w:rPr>
                <w:rFonts w:ascii="Arial" w:hAnsi="Arial" w:cs="Arial"/>
                <w:sz w:val="18"/>
                <w:szCs w:val="18"/>
              </w:rPr>
              <w:t>Reserve</w:t>
            </w:r>
            <w:r w:rsidRPr="00DF5C7D">
              <w:rPr>
                <w:rFonts w:ascii="Arial" w:hAnsi="Arial" w:cs="Arial"/>
                <w:spacing w:val="-6"/>
                <w:sz w:val="18"/>
                <w:szCs w:val="18"/>
              </w:rPr>
              <w:t xml:space="preserve"> </w:t>
            </w:r>
            <w:r w:rsidRPr="00DF5C7D">
              <w:rPr>
                <w:rFonts w:ascii="Arial" w:hAnsi="Arial" w:cs="Arial"/>
                <w:sz w:val="18"/>
                <w:szCs w:val="18"/>
              </w:rPr>
              <w:t>Amount</w:t>
            </w:r>
            <w:r w:rsidRPr="00DF5C7D">
              <w:rPr>
                <w:rFonts w:ascii="Arial" w:hAnsi="Arial" w:cs="Arial"/>
                <w:spacing w:val="-4"/>
                <w:sz w:val="18"/>
                <w:szCs w:val="18"/>
              </w:rPr>
              <w:t xml:space="preserve"> </w:t>
            </w:r>
            <w:r w:rsidRPr="00DF5C7D">
              <w:rPr>
                <w:rFonts w:ascii="Arial" w:hAnsi="Arial" w:cs="Arial"/>
                <w:spacing w:val="-2"/>
                <w:sz w:val="18"/>
                <w:szCs w:val="18"/>
              </w:rPr>
              <w:t>Adjustment</w:t>
            </w:r>
          </w:p>
        </w:tc>
        <w:tc>
          <w:tcPr>
            <w:tcW w:w="1282" w:type="dxa"/>
          </w:tcPr>
          <w:p w14:paraId="0F8C06E6" w14:textId="6E7D6E71" w:rsidR="005F59B8" w:rsidRPr="003F4A25" w:rsidRDefault="005F59B8" w:rsidP="005F59B8">
            <w:pPr>
              <w:rPr>
                <w:rFonts w:ascii="Arial" w:hAnsi="Arial" w:cs="Arial"/>
                <w:bCs/>
                <w:sz w:val="18"/>
                <w:szCs w:val="18"/>
              </w:rPr>
            </w:pPr>
            <w:r>
              <w:rPr>
                <w:rFonts w:ascii="Arial" w:hAnsi="Arial" w:cs="Arial"/>
                <w:bCs/>
                <w:sz w:val="18"/>
                <w:szCs w:val="18"/>
              </w:rPr>
              <w:t>7.7.3</w:t>
            </w:r>
          </w:p>
        </w:tc>
        <w:tc>
          <w:tcPr>
            <w:tcW w:w="4374" w:type="dxa"/>
          </w:tcPr>
          <w:p w14:paraId="09F14E8B" w14:textId="5D02E1F4" w:rsidR="005F59B8" w:rsidRPr="003F4A25" w:rsidRDefault="005F59B8" w:rsidP="005F59B8">
            <w:pPr>
              <w:rPr>
                <w:rFonts w:ascii="Arial" w:hAnsi="Arial" w:cs="Arial"/>
                <w:bCs/>
                <w:sz w:val="18"/>
                <w:szCs w:val="18"/>
              </w:rPr>
            </w:pPr>
            <w:r w:rsidRPr="00DF5C7D">
              <w:rPr>
                <w:rFonts w:ascii="Arial" w:hAnsi="Arial" w:cs="Arial"/>
                <w:sz w:val="18"/>
                <w:szCs w:val="18"/>
              </w:rPr>
              <w:t xml:space="preserve">The </w:t>
            </w:r>
            <w:r w:rsidRPr="00DF5C7D">
              <w:rPr>
                <w:rFonts w:ascii="Arial" w:hAnsi="Arial" w:cs="Arial"/>
                <w:i/>
                <w:sz w:val="18"/>
                <w:szCs w:val="18"/>
              </w:rPr>
              <w:t xml:space="preserve">Market Operator </w:t>
            </w:r>
            <w:r w:rsidRPr="00DF5C7D">
              <w:rPr>
                <w:rFonts w:ascii="Arial" w:hAnsi="Arial" w:cs="Arial"/>
                <w:sz w:val="18"/>
                <w:szCs w:val="18"/>
              </w:rPr>
              <w:t xml:space="preserve">shall, for monitoring purposes, notify the </w:t>
            </w:r>
            <w:r w:rsidRPr="00DF5C7D">
              <w:rPr>
                <w:rFonts w:ascii="Arial" w:hAnsi="Arial" w:cs="Arial"/>
                <w:i/>
                <w:sz w:val="18"/>
                <w:szCs w:val="18"/>
              </w:rPr>
              <w:t xml:space="preserve">Enforcement and Compliance Office </w:t>
            </w:r>
            <w:r w:rsidRPr="00DF5C7D">
              <w:rPr>
                <w:rFonts w:ascii="Arial" w:hAnsi="Arial" w:cs="Arial"/>
                <w:sz w:val="18"/>
                <w:szCs w:val="18"/>
              </w:rPr>
              <w:t xml:space="preserve">of the status of implementation of the </w:t>
            </w:r>
            <w:r w:rsidRPr="00DF5C7D">
              <w:rPr>
                <w:rFonts w:ascii="Arial" w:hAnsi="Arial" w:cs="Arial"/>
                <w:i/>
                <w:sz w:val="18"/>
                <w:szCs w:val="18"/>
              </w:rPr>
              <w:t xml:space="preserve">Notice of Reserve Amount Adjustments </w:t>
            </w:r>
            <w:r w:rsidRPr="00DF5C7D">
              <w:rPr>
                <w:rFonts w:ascii="Arial" w:hAnsi="Arial" w:cs="Arial"/>
                <w:sz w:val="18"/>
                <w:szCs w:val="18"/>
              </w:rPr>
              <w:t xml:space="preserve">including other information relevant to the enforcement of the </w:t>
            </w:r>
            <w:r w:rsidRPr="00DF5C7D">
              <w:rPr>
                <w:rFonts w:ascii="Arial" w:hAnsi="Arial" w:cs="Arial"/>
                <w:i/>
                <w:sz w:val="18"/>
                <w:szCs w:val="18"/>
              </w:rPr>
              <w:t xml:space="preserve">reserve conformance standards </w:t>
            </w:r>
            <w:r w:rsidRPr="00DF5C7D">
              <w:rPr>
                <w:rFonts w:ascii="Arial" w:hAnsi="Arial" w:cs="Arial"/>
                <w:sz w:val="18"/>
                <w:szCs w:val="18"/>
              </w:rPr>
              <w:t>on a monthly basis</w:t>
            </w:r>
            <w:r w:rsidRPr="00DF5C7D">
              <w:rPr>
                <w:rFonts w:ascii="Arial" w:hAnsi="Arial" w:cs="Arial"/>
                <w:i/>
                <w:sz w:val="18"/>
                <w:szCs w:val="18"/>
              </w:rPr>
              <w:t>.</w:t>
            </w:r>
          </w:p>
        </w:tc>
        <w:tc>
          <w:tcPr>
            <w:tcW w:w="4420" w:type="dxa"/>
          </w:tcPr>
          <w:p w14:paraId="095EEBB0" w14:textId="3402D53D" w:rsidR="005F59B8" w:rsidRPr="003F4A25" w:rsidRDefault="005F59B8" w:rsidP="005F59B8">
            <w:pPr>
              <w:rPr>
                <w:rFonts w:ascii="Arial" w:hAnsi="Arial" w:cs="Arial"/>
                <w:b/>
                <w:bCs/>
                <w:sz w:val="18"/>
                <w:szCs w:val="18"/>
              </w:rPr>
            </w:pPr>
            <w:r w:rsidRPr="00DF5C7D">
              <w:rPr>
                <w:rFonts w:ascii="Arial" w:hAnsi="Arial" w:cs="Arial"/>
                <w:sz w:val="18"/>
                <w:szCs w:val="18"/>
              </w:rPr>
              <w:t xml:space="preserve">The </w:t>
            </w:r>
            <w:r w:rsidRPr="00DF5C7D">
              <w:rPr>
                <w:rFonts w:ascii="Arial" w:hAnsi="Arial" w:cs="Arial"/>
                <w:i/>
                <w:sz w:val="18"/>
                <w:szCs w:val="18"/>
              </w:rPr>
              <w:t xml:space="preserve">Market Operator </w:t>
            </w:r>
            <w:r w:rsidRPr="00DF5C7D">
              <w:rPr>
                <w:rFonts w:ascii="Arial" w:hAnsi="Arial" w:cs="Arial"/>
                <w:sz w:val="18"/>
                <w:szCs w:val="18"/>
              </w:rPr>
              <w:t xml:space="preserve">shall, for monitoring purposes, notify the </w:t>
            </w:r>
            <w:r w:rsidRPr="00DF5C7D">
              <w:rPr>
                <w:rFonts w:ascii="Arial" w:hAnsi="Arial" w:cs="Arial"/>
                <w:i/>
                <w:sz w:val="18"/>
                <w:szCs w:val="18"/>
              </w:rPr>
              <w:t xml:space="preserve">Enforcement and Compliance Office </w:t>
            </w:r>
            <w:r w:rsidRPr="00DF5C7D">
              <w:rPr>
                <w:rFonts w:ascii="Arial" w:hAnsi="Arial" w:cs="Arial"/>
                <w:sz w:val="18"/>
                <w:szCs w:val="18"/>
              </w:rPr>
              <w:t xml:space="preserve">of the status of implementation of the </w:t>
            </w:r>
            <w:r w:rsidRPr="009F5D45">
              <w:rPr>
                <w:rFonts w:ascii="Arial" w:hAnsi="Arial" w:cs="Arial"/>
                <w:i/>
                <w:strike/>
                <w:color w:val="0070C0"/>
                <w:sz w:val="18"/>
                <w:szCs w:val="18"/>
              </w:rPr>
              <w:t>Notice of Reserve Amount Adjustments</w:t>
            </w:r>
            <w:r w:rsidRPr="009F5D45">
              <w:rPr>
                <w:rFonts w:ascii="Arial" w:hAnsi="Arial" w:cs="Arial"/>
                <w:strike/>
                <w:color w:val="0070C0"/>
                <w:sz w:val="18"/>
                <w:szCs w:val="18"/>
              </w:rPr>
              <w:t xml:space="preserve"> </w:t>
            </w:r>
            <w:r w:rsidRPr="009F08BD">
              <w:rPr>
                <w:rFonts w:ascii="Arial" w:hAnsi="Arial" w:cs="Arial"/>
                <w:b/>
                <w:bCs/>
                <w:i/>
                <w:color w:val="0070C0"/>
                <w:spacing w:val="-3"/>
                <w:sz w:val="18"/>
                <w:szCs w:val="18"/>
                <w:u w:val="single"/>
              </w:rPr>
              <w:t>Reserve Conformance Standards Non-Compliance List</w:t>
            </w:r>
            <w:r w:rsidRPr="00DF5C7D">
              <w:rPr>
                <w:rFonts w:ascii="Arial" w:hAnsi="Arial" w:cs="Arial"/>
                <w:sz w:val="18"/>
                <w:szCs w:val="18"/>
              </w:rPr>
              <w:t xml:space="preserve"> including other information relevant to the enforcement of the </w:t>
            </w:r>
            <w:r w:rsidRPr="00DF5C7D">
              <w:rPr>
                <w:rFonts w:ascii="Arial" w:hAnsi="Arial" w:cs="Arial"/>
                <w:i/>
                <w:sz w:val="18"/>
                <w:szCs w:val="18"/>
              </w:rPr>
              <w:t xml:space="preserve">reserve conformance standards </w:t>
            </w:r>
            <w:r w:rsidRPr="00DF5C7D">
              <w:rPr>
                <w:rFonts w:ascii="Arial" w:hAnsi="Arial" w:cs="Arial"/>
                <w:sz w:val="18"/>
                <w:szCs w:val="18"/>
              </w:rPr>
              <w:t>on a monthly basis</w:t>
            </w:r>
            <w:r w:rsidRPr="00DF5C7D">
              <w:rPr>
                <w:rFonts w:ascii="Arial" w:hAnsi="Arial" w:cs="Arial"/>
                <w:i/>
                <w:sz w:val="18"/>
                <w:szCs w:val="18"/>
              </w:rPr>
              <w:t>.</w:t>
            </w:r>
          </w:p>
        </w:tc>
        <w:tc>
          <w:tcPr>
            <w:tcW w:w="2358" w:type="dxa"/>
          </w:tcPr>
          <w:p w14:paraId="19847377" w14:textId="6BBB5688" w:rsidR="005F59B8" w:rsidRPr="003F4A25" w:rsidRDefault="005F59B8" w:rsidP="005F59B8">
            <w:pPr>
              <w:rPr>
                <w:rFonts w:ascii="Arial" w:hAnsi="Arial" w:cs="Arial"/>
                <w:bCs/>
                <w:sz w:val="18"/>
                <w:szCs w:val="18"/>
              </w:rPr>
            </w:pPr>
            <w:r>
              <w:rPr>
                <w:rFonts w:ascii="Arial" w:hAnsi="Arial" w:cs="Arial"/>
                <w:sz w:val="18"/>
                <w:szCs w:val="18"/>
              </w:rPr>
              <w:t>To modify that report upon which IEMOP would base its adjustment and status reporting.</w:t>
            </w:r>
          </w:p>
        </w:tc>
        <w:tc>
          <w:tcPr>
            <w:tcW w:w="1544" w:type="dxa"/>
          </w:tcPr>
          <w:p w14:paraId="094E5C5F" w14:textId="77777777" w:rsidR="005F59B8" w:rsidRPr="003F4A25" w:rsidRDefault="005F59B8" w:rsidP="005F59B8">
            <w:pPr>
              <w:rPr>
                <w:rFonts w:ascii="Arial" w:hAnsi="Arial" w:cs="Arial"/>
                <w:i/>
                <w:sz w:val="18"/>
                <w:szCs w:val="18"/>
                <w:highlight w:val="yellow"/>
              </w:rPr>
            </w:pPr>
          </w:p>
        </w:tc>
        <w:tc>
          <w:tcPr>
            <w:tcW w:w="1711" w:type="dxa"/>
          </w:tcPr>
          <w:p w14:paraId="1E3A6E92" w14:textId="77777777" w:rsidR="005F59B8" w:rsidRPr="003F4A25" w:rsidRDefault="005F59B8" w:rsidP="005F59B8">
            <w:pPr>
              <w:rPr>
                <w:rFonts w:ascii="Arial" w:hAnsi="Arial" w:cs="Arial"/>
                <w:i/>
                <w:sz w:val="18"/>
                <w:szCs w:val="18"/>
                <w:highlight w:val="yellow"/>
              </w:rPr>
            </w:pPr>
          </w:p>
        </w:tc>
        <w:tc>
          <w:tcPr>
            <w:tcW w:w="1310" w:type="dxa"/>
          </w:tcPr>
          <w:p w14:paraId="42B0AA82" w14:textId="77777777" w:rsidR="005F59B8" w:rsidRPr="003F4A25" w:rsidRDefault="005F59B8" w:rsidP="005F59B8">
            <w:pPr>
              <w:rPr>
                <w:rFonts w:ascii="Arial" w:hAnsi="Arial" w:cs="Arial"/>
                <w:i/>
                <w:sz w:val="18"/>
                <w:szCs w:val="18"/>
                <w:highlight w:val="yellow"/>
              </w:rPr>
            </w:pPr>
          </w:p>
        </w:tc>
        <w:tc>
          <w:tcPr>
            <w:tcW w:w="1026" w:type="dxa"/>
          </w:tcPr>
          <w:p w14:paraId="0E8A2468" w14:textId="77777777" w:rsidR="005F59B8" w:rsidRPr="003F4A25" w:rsidRDefault="005F59B8" w:rsidP="005F59B8">
            <w:pPr>
              <w:rPr>
                <w:rFonts w:ascii="Arial" w:hAnsi="Arial" w:cs="Arial"/>
                <w:i/>
                <w:sz w:val="18"/>
                <w:szCs w:val="18"/>
                <w:highlight w:val="yellow"/>
              </w:rPr>
            </w:pPr>
          </w:p>
        </w:tc>
      </w:tr>
      <w:tr w:rsidR="00A82C81" w:rsidRPr="003F4A25" w14:paraId="2D3A18B1" w14:textId="77777777" w:rsidTr="003E6E82">
        <w:trPr>
          <w:trHeight w:val="1983"/>
        </w:trPr>
        <w:tc>
          <w:tcPr>
            <w:tcW w:w="1523" w:type="dxa"/>
          </w:tcPr>
          <w:p w14:paraId="6FCD747E" w14:textId="77777777" w:rsidR="00A82C81" w:rsidRPr="00C92109" w:rsidRDefault="00A82C81" w:rsidP="00A82C81">
            <w:pPr>
              <w:spacing w:line="276" w:lineRule="auto"/>
              <w:rPr>
                <w:rFonts w:ascii="Arial" w:hAnsi="Arial" w:cs="Arial"/>
                <w:sz w:val="18"/>
                <w:szCs w:val="18"/>
              </w:rPr>
            </w:pPr>
            <w:permStart w:id="1214057517" w:edGrp="everyone" w:colFirst="5" w:colLast="5"/>
            <w:permStart w:id="1854884748" w:edGrp="everyone" w:colFirst="6" w:colLast="6"/>
            <w:permEnd w:id="700411515"/>
            <w:permEnd w:id="1719021633"/>
            <w:r w:rsidRPr="00C92109">
              <w:rPr>
                <w:rFonts w:ascii="Arial" w:hAnsi="Arial" w:cs="Arial"/>
                <w:sz w:val="18"/>
                <w:szCs w:val="18"/>
              </w:rPr>
              <w:t xml:space="preserve">Section </w:t>
            </w:r>
            <w:r>
              <w:rPr>
                <w:rFonts w:ascii="Arial" w:hAnsi="Arial" w:cs="Arial"/>
                <w:sz w:val="18"/>
                <w:szCs w:val="18"/>
              </w:rPr>
              <w:t>8</w:t>
            </w:r>
            <w:r w:rsidRPr="00C92109">
              <w:rPr>
                <w:rFonts w:ascii="Arial" w:hAnsi="Arial" w:cs="Arial"/>
                <w:sz w:val="18"/>
                <w:szCs w:val="18"/>
              </w:rPr>
              <w:t xml:space="preserve"> – </w:t>
            </w:r>
            <w:r w:rsidRPr="009E4CEF">
              <w:rPr>
                <w:rFonts w:ascii="Arial" w:hAnsi="Arial" w:cs="Arial"/>
                <w:sz w:val="18"/>
                <w:szCs w:val="18"/>
              </w:rPr>
              <w:t>Penalties And Sanctions</w:t>
            </w:r>
          </w:p>
          <w:p w14:paraId="1F81658B" w14:textId="37FAF1BF" w:rsidR="00A82C81" w:rsidRPr="003F4A25" w:rsidRDefault="00A82C81" w:rsidP="00A82C81">
            <w:pPr>
              <w:rPr>
                <w:rFonts w:ascii="Arial" w:hAnsi="Arial" w:cs="Arial"/>
                <w:sz w:val="18"/>
                <w:szCs w:val="18"/>
              </w:rPr>
            </w:pPr>
            <w:r>
              <w:rPr>
                <w:rFonts w:ascii="Arial" w:hAnsi="Arial" w:cs="Arial"/>
                <w:sz w:val="18"/>
                <w:szCs w:val="18"/>
              </w:rPr>
              <w:t>8.2 – Notice of Specified Penalty</w:t>
            </w:r>
          </w:p>
        </w:tc>
        <w:tc>
          <w:tcPr>
            <w:tcW w:w="1282" w:type="dxa"/>
          </w:tcPr>
          <w:p w14:paraId="4221524C" w14:textId="3118FC7C" w:rsidR="00A82C81" w:rsidRPr="003F4A25" w:rsidRDefault="00A82C81" w:rsidP="00A82C81">
            <w:pPr>
              <w:rPr>
                <w:rFonts w:ascii="Arial" w:hAnsi="Arial" w:cs="Arial"/>
                <w:bCs/>
                <w:sz w:val="18"/>
                <w:szCs w:val="18"/>
              </w:rPr>
            </w:pPr>
            <w:r>
              <w:rPr>
                <w:rFonts w:ascii="Arial" w:hAnsi="Arial" w:cs="Arial"/>
                <w:bCs/>
                <w:sz w:val="18"/>
                <w:szCs w:val="18"/>
              </w:rPr>
              <w:t>8.2.1</w:t>
            </w:r>
          </w:p>
        </w:tc>
        <w:tc>
          <w:tcPr>
            <w:tcW w:w="4374" w:type="dxa"/>
          </w:tcPr>
          <w:p w14:paraId="269B018E" w14:textId="77777777" w:rsidR="00A82C81" w:rsidRPr="003A4D32" w:rsidRDefault="00A82C81" w:rsidP="00A82C81">
            <w:pPr>
              <w:pStyle w:val="NoSpacing"/>
              <w:ind w:right="133"/>
              <w:rPr>
                <w:rFonts w:ascii="Arial" w:hAnsi="Arial" w:cs="Arial"/>
                <w:sz w:val="18"/>
                <w:szCs w:val="18"/>
              </w:rPr>
            </w:pPr>
            <w:r w:rsidRPr="003A4D32">
              <w:rPr>
                <w:rFonts w:ascii="Arial" w:hAnsi="Arial" w:cs="Arial"/>
                <w:sz w:val="18"/>
                <w:szCs w:val="18"/>
              </w:rPr>
              <w:t>A Notice of Specified Penalty shall be served on the concerned Ancillary Services Provider</w:t>
            </w:r>
            <w:r w:rsidRPr="003A4D32">
              <w:rPr>
                <w:rFonts w:ascii="Arial" w:hAnsi="Arial" w:cs="Arial"/>
                <w:spacing w:val="-1"/>
                <w:sz w:val="18"/>
                <w:szCs w:val="18"/>
              </w:rPr>
              <w:t xml:space="preserve"> </w:t>
            </w:r>
            <w:r w:rsidRPr="003A4D32">
              <w:rPr>
                <w:rFonts w:ascii="Arial" w:hAnsi="Arial" w:cs="Arial"/>
                <w:sz w:val="18"/>
                <w:szCs w:val="18"/>
              </w:rPr>
              <w:t>upon</w:t>
            </w:r>
            <w:r w:rsidRPr="003A4D32">
              <w:rPr>
                <w:rFonts w:ascii="Arial" w:hAnsi="Arial" w:cs="Arial"/>
                <w:spacing w:val="-5"/>
                <w:sz w:val="18"/>
                <w:szCs w:val="18"/>
              </w:rPr>
              <w:t xml:space="preserve"> </w:t>
            </w:r>
            <w:r w:rsidRPr="003A4D32">
              <w:rPr>
                <w:rFonts w:ascii="Arial" w:hAnsi="Arial" w:cs="Arial"/>
                <w:sz w:val="18"/>
                <w:szCs w:val="18"/>
              </w:rPr>
              <w:t>issuance</w:t>
            </w:r>
            <w:r w:rsidRPr="003A4D32">
              <w:rPr>
                <w:rFonts w:ascii="Arial" w:hAnsi="Arial" w:cs="Arial"/>
                <w:spacing w:val="-5"/>
                <w:sz w:val="18"/>
                <w:szCs w:val="18"/>
              </w:rPr>
              <w:t xml:space="preserve"> </w:t>
            </w:r>
            <w:r w:rsidRPr="003A4D32">
              <w:rPr>
                <w:rFonts w:ascii="Arial" w:hAnsi="Arial" w:cs="Arial"/>
                <w:sz w:val="18"/>
                <w:szCs w:val="18"/>
              </w:rPr>
              <w:t>of</w:t>
            </w:r>
            <w:r w:rsidRPr="003A4D32">
              <w:rPr>
                <w:rFonts w:ascii="Arial" w:hAnsi="Arial" w:cs="Arial"/>
                <w:spacing w:val="-4"/>
                <w:sz w:val="18"/>
                <w:szCs w:val="18"/>
              </w:rPr>
              <w:t xml:space="preserve"> </w:t>
            </w:r>
            <w:r w:rsidRPr="003A4D32">
              <w:rPr>
                <w:rFonts w:ascii="Arial" w:hAnsi="Arial" w:cs="Arial"/>
                <w:sz w:val="18"/>
                <w:szCs w:val="18"/>
              </w:rPr>
              <w:t>the</w:t>
            </w:r>
            <w:r w:rsidRPr="003A4D32">
              <w:rPr>
                <w:rFonts w:ascii="Arial" w:hAnsi="Arial" w:cs="Arial"/>
                <w:spacing w:val="-2"/>
                <w:sz w:val="18"/>
                <w:szCs w:val="18"/>
              </w:rPr>
              <w:t xml:space="preserve"> </w:t>
            </w:r>
            <w:r w:rsidRPr="003A4D32">
              <w:rPr>
                <w:rFonts w:ascii="Arial" w:hAnsi="Arial" w:cs="Arial"/>
                <w:sz w:val="18"/>
                <w:szCs w:val="18"/>
              </w:rPr>
              <w:t>Compliance</w:t>
            </w:r>
            <w:r w:rsidRPr="003A4D32">
              <w:rPr>
                <w:rFonts w:ascii="Arial" w:hAnsi="Arial" w:cs="Arial"/>
                <w:spacing w:val="-3"/>
                <w:sz w:val="18"/>
                <w:szCs w:val="18"/>
              </w:rPr>
              <w:t xml:space="preserve"> </w:t>
            </w:r>
            <w:r w:rsidRPr="003A4D32">
              <w:rPr>
                <w:rFonts w:ascii="Arial" w:hAnsi="Arial" w:cs="Arial"/>
                <w:sz w:val="18"/>
                <w:szCs w:val="18"/>
              </w:rPr>
              <w:t>Monitoring</w:t>
            </w:r>
            <w:r w:rsidRPr="003A4D32">
              <w:rPr>
                <w:rFonts w:ascii="Arial" w:hAnsi="Arial" w:cs="Arial"/>
                <w:spacing w:val="-3"/>
                <w:sz w:val="18"/>
                <w:szCs w:val="18"/>
              </w:rPr>
              <w:t xml:space="preserve"> </w:t>
            </w:r>
            <w:r w:rsidRPr="003A4D32">
              <w:rPr>
                <w:rFonts w:ascii="Arial" w:hAnsi="Arial" w:cs="Arial"/>
                <w:sz w:val="18"/>
                <w:szCs w:val="18"/>
              </w:rPr>
              <w:t>and</w:t>
            </w:r>
            <w:r w:rsidRPr="003A4D32">
              <w:rPr>
                <w:rFonts w:ascii="Arial" w:hAnsi="Arial" w:cs="Arial"/>
                <w:spacing w:val="-3"/>
                <w:sz w:val="18"/>
                <w:szCs w:val="18"/>
              </w:rPr>
              <w:t xml:space="preserve"> </w:t>
            </w:r>
            <w:r w:rsidRPr="003A4D32">
              <w:rPr>
                <w:rFonts w:ascii="Arial" w:hAnsi="Arial" w:cs="Arial"/>
                <w:sz w:val="18"/>
                <w:szCs w:val="18"/>
              </w:rPr>
              <w:t>Assessment</w:t>
            </w:r>
            <w:r w:rsidRPr="003A4D32">
              <w:rPr>
                <w:rFonts w:ascii="Arial" w:hAnsi="Arial" w:cs="Arial"/>
                <w:spacing w:val="-3"/>
                <w:sz w:val="18"/>
                <w:szCs w:val="18"/>
              </w:rPr>
              <w:t xml:space="preserve"> </w:t>
            </w:r>
            <w:r w:rsidRPr="003A4D32">
              <w:rPr>
                <w:rFonts w:ascii="Arial" w:hAnsi="Arial" w:cs="Arial"/>
                <w:sz w:val="18"/>
                <w:szCs w:val="18"/>
              </w:rPr>
              <w:t>Report</w:t>
            </w:r>
            <w:r w:rsidRPr="003A4D32">
              <w:rPr>
                <w:rFonts w:ascii="Arial" w:hAnsi="Arial" w:cs="Arial"/>
                <w:spacing w:val="-3"/>
                <w:sz w:val="18"/>
                <w:szCs w:val="18"/>
              </w:rPr>
              <w:t xml:space="preserve"> </w:t>
            </w:r>
            <w:r w:rsidRPr="003A4D32">
              <w:rPr>
                <w:rFonts w:ascii="Arial" w:hAnsi="Arial" w:cs="Arial"/>
                <w:sz w:val="18"/>
                <w:szCs w:val="18"/>
              </w:rPr>
              <w:t>by</w:t>
            </w:r>
            <w:r w:rsidRPr="003A4D32">
              <w:rPr>
                <w:rFonts w:ascii="Arial" w:hAnsi="Arial" w:cs="Arial"/>
                <w:spacing w:val="-5"/>
                <w:sz w:val="18"/>
                <w:szCs w:val="18"/>
              </w:rPr>
              <w:t xml:space="preserve"> </w:t>
            </w:r>
            <w:r w:rsidRPr="003A4D32">
              <w:rPr>
                <w:rFonts w:ascii="Arial" w:hAnsi="Arial" w:cs="Arial"/>
                <w:sz w:val="18"/>
                <w:szCs w:val="18"/>
              </w:rPr>
              <w:t>the Enforcement and Compliance</w:t>
            </w:r>
            <w:r w:rsidRPr="003A4D32">
              <w:rPr>
                <w:rFonts w:ascii="Arial" w:hAnsi="Arial" w:cs="Arial"/>
                <w:spacing w:val="20"/>
                <w:sz w:val="18"/>
                <w:szCs w:val="18"/>
              </w:rPr>
              <w:t xml:space="preserve"> </w:t>
            </w:r>
            <w:r w:rsidRPr="003A4D32">
              <w:rPr>
                <w:rFonts w:ascii="Arial" w:hAnsi="Arial" w:cs="Arial"/>
                <w:sz w:val="18"/>
                <w:szCs w:val="18"/>
              </w:rPr>
              <w:t>Office or</w:t>
            </w:r>
            <w:r w:rsidRPr="003A4D32">
              <w:rPr>
                <w:rFonts w:ascii="Arial" w:hAnsi="Arial" w:cs="Arial"/>
                <w:spacing w:val="22"/>
                <w:sz w:val="18"/>
                <w:szCs w:val="18"/>
              </w:rPr>
              <w:t xml:space="preserve"> </w:t>
            </w:r>
            <w:r w:rsidRPr="003A4D32">
              <w:rPr>
                <w:rFonts w:ascii="Arial" w:hAnsi="Arial" w:cs="Arial"/>
                <w:sz w:val="18"/>
                <w:szCs w:val="18"/>
              </w:rPr>
              <w:t>within the</w:t>
            </w:r>
            <w:r w:rsidRPr="003A4D32">
              <w:rPr>
                <w:rFonts w:ascii="Arial" w:hAnsi="Arial" w:cs="Arial"/>
                <w:spacing w:val="20"/>
                <w:sz w:val="18"/>
                <w:szCs w:val="18"/>
              </w:rPr>
              <w:t xml:space="preserve"> </w:t>
            </w:r>
            <w:r w:rsidRPr="003A4D32">
              <w:rPr>
                <w:rFonts w:ascii="Arial" w:hAnsi="Arial" w:cs="Arial"/>
                <w:sz w:val="18"/>
                <w:szCs w:val="18"/>
              </w:rPr>
              <w:t>timeline</w:t>
            </w:r>
            <w:r w:rsidRPr="003A4D32">
              <w:rPr>
                <w:rFonts w:ascii="Arial" w:hAnsi="Arial" w:cs="Arial"/>
                <w:spacing w:val="20"/>
                <w:sz w:val="18"/>
                <w:szCs w:val="18"/>
              </w:rPr>
              <w:t xml:space="preserve"> </w:t>
            </w:r>
            <w:r w:rsidRPr="003A4D32">
              <w:rPr>
                <w:rFonts w:ascii="Arial" w:hAnsi="Arial" w:cs="Arial"/>
                <w:sz w:val="18"/>
                <w:szCs w:val="18"/>
              </w:rPr>
              <w:t>specified under</w:t>
            </w:r>
            <w:r w:rsidRPr="003A4D32">
              <w:rPr>
                <w:rFonts w:ascii="Arial" w:hAnsi="Arial" w:cs="Arial"/>
                <w:spacing w:val="22"/>
                <w:sz w:val="18"/>
                <w:szCs w:val="18"/>
              </w:rPr>
              <w:t xml:space="preserve"> </w:t>
            </w:r>
            <w:r w:rsidRPr="003A4D32">
              <w:rPr>
                <w:rFonts w:ascii="Arial" w:hAnsi="Arial" w:cs="Arial"/>
                <w:sz w:val="18"/>
                <w:szCs w:val="18"/>
              </w:rPr>
              <w:t>Sections 6.4.1</w:t>
            </w:r>
            <w:r w:rsidRPr="003A4D32">
              <w:rPr>
                <w:rFonts w:ascii="Arial" w:hAnsi="Arial" w:cs="Arial"/>
                <w:spacing w:val="-4"/>
                <w:sz w:val="18"/>
                <w:szCs w:val="18"/>
              </w:rPr>
              <w:t xml:space="preserve"> </w:t>
            </w:r>
            <w:r w:rsidRPr="003A4D32">
              <w:rPr>
                <w:rFonts w:ascii="Arial" w:hAnsi="Arial" w:cs="Arial"/>
                <w:sz w:val="18"/>
                <w:szCs w:val="18"/>
              </w:rPr>
              <w:t>(d) and</w:t>
            </w:r>
            <w:r w:rsidRPr="003A4D32">
              <w:rPr>
                <w:rFonts w:ascii="Arial" w:hAnsi="Arial" w:cs="Arial"/>
                <w:spacing w:val="-4"/>
                <w:sz w:val="18"/>
                <w:szCs w:val="18"/>
              </w:rPr>
              <w:t xml:space="preserve"> </w:t>
            </w:r>
            <w:r w:rsidRPr="003A4D32">
              <w:rPr>
                <w:rFonts w:ascii="Arial" w:hAnsi="Arial" w:cs="Arial"/>
                <w:sz w:val="18"/>
                <w:szCs w:val="18"/>
              </w:rPr>
              <w:t>7.6.2</w:t>
            </w:r>
            <w:r w:rsidRPr="003A4D32">
              <w:rPr>
                <w:rFonts w:ascii="Arial" w:hAnsi="Arial" w:cs="Arial"/>
                <w:spacing w:val="-3"/>
                <w:sz w:val="18"/>
                <w:szCs w:val="18"/>
              </w:rPr>
              <w:t xml:space="preserve"> </w:t>
            </w:r>
            <w:r w:rsidRPr="003A4D32">
              <w:rPr>
                <w:rFonts w:ascii="Arial" w:hAnsi="Arial" w:cs="Arial"/>
                <w:spacing w:val="-4"/>
                <w:sz w:val="18"/>
                <w:szCs w:val="18"/>
              </w:rPr>
              <w:t>(d).</w:t>
            </w:r>
          </w:p>
          <w:p w14:paraId="135F0E6B" w14:textId="77777777" w:rsidR="00A82C81" w:rsidRPr="003F4A25" w:rsidRDefault="00A82C81" w:rsidP="00A82C81">
            <w:pPr>
              <w:rPr>
                <w:rFonts w:ascii="Arial" w:hAnsi="Arial" w:cs="Arial"/>
                <w:bCs/>
                <w:sz w:val="18"/>
                <w:szCs w:val="18"/>
              </w:rPr>
            </w:pPr>
          </w:p>
        </w:tc>
        <w:tc>
          <w:tcPr>
            <w:tcW w:w="4420" w:type="dxa"/>
          </w:tcPr>
          <w:p w14:paraId="40B8EC6C" w14:textId="0C2CA7CD" w:rsidR="00A82C81" w:rsidRPr="003F4A25" w:rsidRDefault="00A82C81" w:rsidP="00A82C81">
            <w:pPr>
              <w:rPr>
                <w:rFonts w:ascii="Arial" w:hAnsi="Arial" w:cs="Arial"/>
                <w:b/>
                <w:bCs/>
                <w:sz w:val="18"/>
                <w:szCs w:val="18"/>
              </w:rPr>
            </w:pPr>
            <w:r w:rsidRPr="003A4D32">
              <w:rPr>
                <w:rFonts w:ascii="Arial" w:hAnsi="Arial" w:cs="Arial"/>
                <w:sz w:val="18"/>
                <w:szCs w:val="18"/>
              </w:rPr>
              <w:t xml:space="preserve">A </w:t>
            </w:r>
            <w:r w:rsidRPr="00F82850">
              <w:rPr>
                <w:rFonts w:ascii="Arial" w:hAnsi="Arial" w:cs="Arial"/>
                <w:i/>
                <w:iCs/>
                <w:sz w:val="18"/>
                <w:szCs w:val="18"/>
              </w:rPr>
              <w:t>Notice of Specified Penalty</w:t>
            </w:r>
            <w:r w:rsidRPr="003A4D32">
              <w:rPr>
                <w:rFonts w:ascii="Arial" w:hAnsi="Arial" w:cs="Arial"/>
                <w:sz w:val="18"/>
                <w:szCs w:val="18"/>
              </w:rPr>
              <w:t xml:space="preserve"> shall be served on the concerned Ancillary Services Provider</w:t>
            </w:r>
            <w:r w:rsidRPr="003A4D32">
              <w:rPr>
                <w:rFonts w:ascii="Arial" w:hAnsi="Arial" w:cs="Arial"/>
                <w:spacing w:val="-1"/>
                <w:sz w:val="18"/>
                <w:szCs w:val="18"/>
              </w:rPr>
              <w:t xml:space="preserve"> </w:t>
            </w:r>
            <w:r w:rsidRPr="003A4D32">
              <w:rPr>
                <w:rFonts w:ascii="Arial" w:hAnsi="Arial" w:cs="Arial"/>
                <w:sz w:val="18"/>
                <w:szCs w:val="18"/>
              </w:rPr>
              <w:t>upon</w:t>
            </w:r>
            <w:r w:rsidRPr="003A4D32">
              <w:rPr>
                <w:rFonts w:ascii="Arial" w:hAnsi="Arial" w:cs="Arial"/>
                <w:spacing w:val="-5"/>
                <w:sz w:val="18"/>
                <w:szCs w:val="18"/>
              </w:rPr>
              <w:t xml:space="preserve"> </w:t>
            </w:r>
            <w:r w:rsidRPr="003A4D32">
              <w:rPr>
                <w:rFonts w:ascii="Arial" w:hAnsi="Arial" w:cs="Arial"/>
                <w:sz w:val="18"/>
                <w:szCs w:val="18"/>
              </w:rPr>
              <w:t>issuance</w:t>
            </w:r>
            <w:r w:rsidRPr="003A4D32">
              <w:rPr>
                <w:rFonts w:ascii="Arial" w:hAnsi="Arial" w:cs="Arial"/>
                <w:spacing w:val="-5"/>
                <w:sz w:val="18"/>
                <w:szCs w:val="18"/>
              </w:rPr>
              <w:t xml:space="preserve"> </w:t>
            </w:r>
            <w:r w:rsidRPr="003A4D32">
              <w:rPr>
                <w:rFonts w:ascii="Arial" w:hAnsi="Arial" w:cs="Arial"/>
                <w:sz w:val="18"/>
                <w:szCs w:val="18"/>
              </w:rPr>
              <w:t>of</w:t>
            </w:r>
            <w:r w:rsidRPr="003A4D32">
              <w:rPr>
                <w:rFonts w:ascii="Arial" w:hAnsi="Arial" w:cs="Arial"/>
                <w:spacing w:val="-4"/>
                <w:sz w:val="18"/>
                <w:szCs w:val="18"/>
              </w:rPr>
              <w:t xml:space="preserve"> </w:t>
            </w:r>
            <w:r w:rsidRPr="003A4D32">
              <w:rPr>
                <w:rFonts w:ascii="Arial" w:hAnsi="Arial" w:cs="Arial"/>
                <w:sz w:val="18"/>
                <w:szCs w:val="18"/>
              </w:rPr>
              <w:t>the</w:t>
            </w:r>
            <w:r w:rsidRPr="003A4D32">
              <w:rPr>
                <w:rFonts w:ascii="Arial" w:hAnsi="Arial" w:cs="Arial"/>
                <w:spacing w:val="-2"/>
                <w:sz w:val="18"/>
                <w:szCs w:val="18"/>
              </w:rPr>
              <w:t xml:space="preserve"> </w:t>
            </w:r>
            <w:r w:rsidRPr="00F82850">
              <w:rPr>
                <w:rFonts w:ascii="Arial" w:hAnsi="Arial" w:cs="Arial"/>
                <w:i/>
                <w:iCs/>
                <w:sz w:val="18"/>
                <w:szCs w:val="18"/>
              </w:rPr>
              <w:t>Compliance</w:t>
            </w:r>
            <w:r w:rsidRPr="00F82850">
              <w:rPr>
                <w:rFonts w:ascii="Arial" w:hAnsi="Arial" w:cs="Arial"/>
                <w:i/>
                <w:iCs/>
                <w:spacing w:val="-3"/>
                <w:sz w:val="18"/>
                <w:szCs w:val="18"/>
              </w:rPr>
              <w:t xml:space="preserve"> </w:t>
            </w:r>
            <w:r w:rsidRPr="00F82850">
              <w:rPr>
                <w:rFonts w:ascii="Arial" w:hAnsi="Arial" w:cs="Arial"/>
                <w:i/>
                <w:iCs/>
                <w:sz w:val="18"/>
                <w:szCs w:val="18"/>
              </w:rPr>
              <w:t>Monitoring</w:t>
            </w:r>
            <w:r w:rsidRPr="00F82850">
              <w:rPr>
                <w:rFonts w:ascii="Arial" w:hAnsi="Arial" w:cs="Arial"/>
                <w:i/>
                <w:iCs/>
                <w:spacing w:val="-3"/>
                <w:sz w:val="18"/>
                <w:szCs w:val="18"/>
              </w:rPr>
              <w:t xml:space="preserve"> </w:t>
            </w:r>
            <w:r w:rsidRPr="00F82850">
              <w:rPr>
                <w:rFonts w:ascii="Arial" w:hAnsi="Arial" w:cs="Arial"/>
                <w:i/>
                <w:iCs/>
                <w:sz w:val="18"/>
                <w:szCs w:val="18"/>
              </w:rPr>
              <w:t>and</w:t>
            </w:r>
            <w:r w:rsidRPr="00F82850">
              <w:rPr>
                <w:rFonts w:ascii="Arial" w:hAnsi="Arial" w:cs="Arial"/>
                <w:i/>
                <w:iCs/>
                <w:spacing w:val="-3"/>
                <w:sz w:val="18"/>
                <w:szCs w:val="18"/>
              </w:rPr>
              <w:t xml:space="preserve"> </w:t>
            </w:r>
            <w:r w:rsidRPr="00F82850">
              <w:rPr>
                <w:rFonts w:ascii="Arial" w:hAnsi="Arial" w:cs="Arial"/>
                <w:i/>
                <w:iCs/>
                <w:sz w:val="18"/>
                <w:szCs w:val="18"/>
              </w:rPr>
              <w:t>Assessment</w:t>
            </w:r>
            <w:r w:rsidRPr="00F82850">
              <w:rPr>
                <w:rFonts w:ascii="Arial" w:hAnsi="Arial" w:cs="Arial"/>
                <w:i/>
                <w:iCs/>
                <w:spacing w:val="-3"/>
                <w:sz w:val="18"/>
                <w:szCs w:val="18"/>
              </w:rPr>
              <w:t xml:space="preserve"> </w:t>
            </w:r>
            <w:r w:rsidRPr="00F82850">
              <w:rPr>
                <w:rFonts w:ascii="Arial" w:hAnsi="Arial" w:cs="Arial"/>
                <w:i/>
                <w:iCs/>
                <w:sz w:val="18"/>
                <w:szCs w:val="18"/>
              </w:rPr>
              <w:t>Repor</w:t>
            </w:r>
            <w:r w:rsidRPr="008D7487">
              <w:rPr>
                <w:rFonts w:ascii="Arial" w:hAnsi="Arial" w:cs="Arial"/>
                <w:i/>
                <w:sz w:val="18"/>
                <w:szCs w:val="18"/>
              </w:rPr>
              <w:t>t</w:t>
            </w:r>
            <w:r w:rsidRPr="003A4D32">
              <w:rPr>
                <w:rFonts w:ascii="Arial" w:hAnsi="Arial" w:cs="Arial"/>
                <w:spacing w:val="-3"/>
                <w:sz w:val="18"/>
                <w:szCs w:val="18"/>
              </w:rPr>
              <w:t xml:space="preserve"> </w:t>
            </w:r>
            <w:r w:rsidRPr="003A4D32">
              <w:rPr>
                <w:rFonts w:ascii="Arial" w:hAnsi="Arial" w:cs="Arial"/>
                <w:sz w:val="18"/>
                <w:szCs w:val="18"/>
              </w:rPr>
              <w:t>by</w:t>
            </w:r>
            <w:r w:rsidRPr="003A4D32">
              <w:rPr>
                <w:rFonts w:ascii="Arial" w:hAnsi="Arial" w:cs="Arial"/>
                <w:spacing w:val="-5"/>
                <w:sz w:val="18"/>
                <w:szCs w:val="18"/>
              </w:rPr>
              <w:t xml:space="preserve"> </w:t>
            </w:r>
            <w:r w:rsidRPr="003A4D32">
              <w:rPr>
                <w:rFonts w:ascii="Arial" w:hAnsi="Arial" w:cs="Arial"/>
                <w:sz w:val="18"/>
                <w:szCs w:val="18"/>
              </w:rPr>
              <w:t xml:space="preserve">the </w:t>
            </w:r>
            <w:r w:rsidRPr="00F82850">
              <w:rPr>
                <w:rFonts w:ascii="Arial" w:hAnsi="Arial" w:cs="Arial"/>
                <w:i/>
                <w:iCs/>
                <w:sz w:val="18"/>
                <w:szCs w:val="18"/>
              </w:rPr>
              <w:t>Enforcement and Compliance</w:t>
            </w:r>
            <w:r w:rsidRPr="00F82850">
              <w:rPr>
                <w:rFonts w:ascii="Arial" w:hAnsi="Arial" w:cs="Arial"/>
                <w:i/>
                <w:iCs/>
                <w:spacing w:val="20"/>
                <w:sz w:val="18"/>
                <w:szCs w:val="18"/>
              </w:rPr>
              <w:t xml:space="preserve"> </w:t>
            </w:r>
            <w:r w:rsidRPr="00F82850">
              <w:rPr>
                <w:rFonts w:ascii="Arial" w:hAnsi="Arial" w:cs="Arial"/>
                <w:i/>
                <w:iCs/>
                <w:sz w:val="18"/>
                <w:szCs w:val="18"/>
              </w:rPr>
              <w:t>Office</w:t>
            </w:r>
            <w:r w:rsidRPr="003A4D32">
              <w:rPr>
                <w:rFonts w:ascii="Arial" w:hAnsi="Arial" w:cs="Arial"/>
                <w:sz w:val="18"/>
                <w:szCs w:val="18"/>
              </w:rPr>
              <w:t xml:space="preserve"> or</w:t>
            </w:r>
            <w:r w:rsidRPr="003A4D32">
              <w:rPr>
                <w:rFonts w:ascii="Arial" w:hAnsi="Arial" w:cs="Arial"/>
                <w:spacing w:val="22"/>
                <w:sz w:val="18"/>
                <w:szCs w:val="18"/>
              </w:rPr>
              <w:t xml:space="preserve"> </w:t>
            </w:r>
            <w:r w:rsidRPr="003A4D32">
              <w:rPr>
                <w:rFonts w:ascii="Arial" w:hAnsi="Arial" w:cs="Arial"/>
                <w:sz w:val="18"/>
                <w:szCs w:val="18"/>
              </w:rPr>
              <w:t>within the</w:t>
            </w:r>
            <w:r w:rsidRPr="003A4D32">
              <w:rPr>
                <w:rFonts w:ascii="Arial" w:hAnsi="Arial" w:cs="Arial"/>
                <w:spacing w:val="20"/>
                <w:sz w:val="18"/>
                <w:szCs w:val="18"/>
              </w:rPr>
              <w:t xml:space="preserve"> </w:t>
            </w:r>
            <w:r w:rsidRPr="003A4D32">
              <w:rPr>
                <w:rFonts w:ascii="Arial" w:hAnsi="Arial" w:cs="Arial"/>
                <w:sz w:val="18"/>
                <w:szCs w:val="18"/>
              </w:rPr>
              <w:t>timeline</w:t>
            </w:r>
            <w:r w:rsidRPr="003A4D32">
              <w:rPr>
                <w:rFonts w:ascii="Arial" w:hAnsi="Arial" w:cs="Arial"/>
                <w:spacing w:val="20"/>
                <w:sz w:val="18"/>
                <w:szCs w:val="18"/>
              </w:rPr>
              <w:t xml:space="preserve"> </w:t>
            </w:r>
            <w:r w:rsidRPr="003A4D32">
              <w:rPr>
                <w:rFonts w:ascii="Arial" w:hAnsi="Arial" w:cs="Arial"/>
                <w:sz w:val="18"/>
                <w:szCs w:val="18"/>
              </w:rPr>
              <w:t>specified under</w:t>
            </w:r>
            <w:r w:rsidRPr="003A4D32">
              <w:rPr>
                <w:rFonts w:ascii="Arial" w:hAnsi="Arial" w:cs="Arial"/>
                <w:spacing w:val="22"/>
                <w:sz w:val="18"/>
                <w:szCs w:val="18"/>
              </w:rPr>
              <w:t xml:space="preserve"> </w:t>
            </w:r>
            <w:r w:rsidRPr="003A4D32">
              <w:rPr>
                <w:rFonts w:ascii="Arial" w:hAnsi="Arial" w:cs="Arial"/>
                <w:sz w:val="18"/>
                <w:szCs w:val="18"/>
              </w:rPr>
              <w:t>Sections 6.4.1</w:t>
            </w:r>
            <w:r w:rsidRPr="003A4D32">
              <w:rPr>
                <w:rFonts w:ascii="Arial" w:hAnsi="Arial" w:cs="Arial"/>
                <w:spacing w:val="-4"/>
                <w:sz w:val="18"/>
                <w:szCs w:val="18"/>
              </w:rPr>
              <w:t xml:space="preserve"> </w:t>
            </w:r>
            <w:r w:rsidRPr="003A4D32">
              <w:rPr>
                <w:rFonts w:ascii="Arial" w:hAnsi="Arial" w:cs="Arial"/>
                <w:sz w:val="18"/>
                <w:szCs w:val="18"/>
              </w:rPr>
              <w:t>(d) and</w:t>
            </w:r>
            <w:r w:rsidRPr="003A4D32">
              <w:rPr>
                <w:rFonts w:ascii="Arial" w:hAnsi="Arial" w:cs="Arial"/>
                <w:spacing w:val="-4"/>
                <w:sz w:val="18"/>
                <w:szCs w:val="18"/>
              </w:rPr>
              <w:t xml:space="preserve"> </w:t>
            </w:r>
            <w:r w:rsidRPr="003A4D32">
              <w:rPr>
                <w:rFonts w:ascii="Arial" w:hAnsi="Arial" w:cs="Arial"/>
                <w:sz w:val="18"/>
                <w:szCs w:val="18"/>
              </w:rPr>
              <w:t>7.6.2</w:t>
            </w:r>
            <w:r w:rsidRPr="003A4D32">
              <w:rPr>
                <w:rFonts w:ascii="Arial" w:hAnsi="Arial" w:cs="Arial"/>
                <w:spacing w:val="-3"/>
                <w:sz w:val="18"/>
                <w:szCs w:val="18"/>
              </w:rPr>
              <w:t xml:space="preserve"> </w:t>
            </w:r>
            <w:r w:rsidRPr="00F82850">
              <w:rPr>
                <w:rFonts w:ascii="Arial" w:hAnsi="Arial" w:cs="Arial"/>
                <w:strike/>
                <w:spacing w:val="-4"/>
                <w:sz w:val="18"/>
                <w:szCs w:val="18"/>
              </w:rPr>
              <w:t xml:space="preserve">(d) </w:t>
            </w:r>
            <w:r w:rsidRPr="00F82850">
              <w:rPr>
                <w:rFonts w:ascii="Arial" w:hAnsi="Arial" w:cs="Arial"/>
                <w:b/>
                <w:bCs/>
                <w:color w:val="0070C0"/>
                <w:spacing w:val="-4"/>
                <w:sz w:val="18"/>
                <w:szCs w:val="18"/>
                <w:u w:val="single"/>
              </w:rPr>
              <w:t>(c)</w:t>
            </w:r>
            <w:r w:rsidRPr="003A4D32">
              <w:rPr>
                <w:rFonts w:ascii="Arial" w:hAnsi="Arial" w:cs="Arial"/>
                <w:spacing w:val="-4"/>
                <w:sz w:val="18"/>
                <w:szCs w:val="18"/>
              </w:rPr>
              <w:t>.</w:t>
            </w:r>
          </w:p>
        </w:tc>
        <w:tc>
          <w:tcPr>
            <w:tcW w:w="2358" w:type="dxa"/>
          </w:tcPr>
          <w:p w14:paraId="1152C500" w14:textId="282E09B0" w:rsidR="00A82C81" w:rsidRPr="003F4A25" w:rsidRDefault="00A82C81" w:rsidP="00A82C81">
            <w:pPr>
              <w:rPr>
                <w:rFonts w:ascii="Arial" w:hAnsi="Arial" w:cs="Arial"/>
                <w:bCs/>
                <w:sz w:val="18"/>
                <w:szCs w:val="18"/>
              </w:rPr>
            </w:pPr>
            <w:r>
              <w:rPr>
                <w:rFonts w:ascii="Arial" w:hAnsi="Arial" w:cs="Arial"/>
                <w:sz w:val="18"/>
                <w:szCs w:val="18"/>
              </w:rPr>
              <w:t>To align with the change in Section 7.6.2</w:t>
            </w:r>
          </w:p>
        </w:tc>
        <w:tc>
          <w:tcPr>
            <w:tcW w:w="1544" w:type="dxa"/>
          </w:tcPr>
          <w:p w14:paraId="2F5C5BB4" w14:textId="77777777" w:rsidR="00A82C81" w:rsidRPr="003F4A25" w:rsidRDefault="00A82C81" w:rsidP="00A82C81">
            <w:pPr>
              <w:rPr>
                <w:rFonts w:ascii="Arial" w:hAnsi="Arial" w:cs="Arial"/>
                <w:i/>
                <w:sz w:val="18"/>
                <w:szCs w:val="18"/>
                <w:highlight w:val="yellow"/>
              </w:rPr>
            </w:pPr>
          </w:p>
        </w:tc>
        <w:tc>
          <w:tcPr>
            <w:tcW w:w="1711" w:type="dxa"/>
          </w:tcPr>
          <w:p w14:paraId="0536E5E8" w14:textId="77777777" w:rsidR="00A82C81" w:rsidRPr="003F4A25" w:rsidRDefault="00A82C81" w:rsidP="00A82C81">
            <w:pPr>
              <w:rPr>
                <w:rFonts w:ascii="Arial" w:hAnsi="Arial" w:cs="Arial"/>
                <w:i/>
                <w:sz w:val="18"/>
                <w:szCs w:val="18"/>
                <w:highlight w:val="yellow"/>
              </w:rPr>
            </w:pPr>
          </w:p>
        </w:tc>
        <w:tc>
          <w:tcPr>
            <w:tcW w:w="1310" w:type="dxa"/>
          </w:tcPr>
          <w:p w14:paraId="261E9CC5" w14:textId="77777777" w:rsidR="00A82C81" w:rsidRPr="003F4A25" w:rsidRDefault="00A82C81" w:rsidP="00A82C81">
            <w:pPr>
              <w:rPr>
                <w:rFonts w:ascii="Arial" w:hAnsi="Arial" w:cs="Arial"/>
                <w:i/>
                <w:sz w:val="18"/>
                <w:szCs w:val="18"/>
                <w:highlight w:val="yellow"/>
              </w:rPr>
            </w:pPr>
          </w:p>
        </w:tc>
        <w:tc>
          <w:tcPr>
            <w:tcW w:w="1026" w:type="dxa"/>
          </w:tcPr>
          <w:p w14:paraId="7F7100D6" w14:textId="77777777" w:rsidR="00A82C81" w:rsidRPr="003F4A25" w:rsidRDefault="00A82C81" w:rsidP="00A82C81">
            <w:pPr>
              <w:rPr>
                <w:rFonts w:ascii="Arial" w:hAnsi="Arial" w:cs="Arial"/>
                <w:i/>
                <w:sz w:val="18"/>
                <w:szCs w:val="18"/>
                <w:highlight w:val="yellow"/>
              </w:rPr>
            </w:pPr>
          </w:p>
        </w:tc>
      </w:tr>
      <w:tr w:rsidR="00CF3C54" w:rsidRPr="003F4A25" w14:paraId="3CBDF5BA" w14:textId="77777777" w:rsidTr="003E6E82">
        <w:trPr>
          <w:trHeight w:val="1983"/>
        </w:trPr>
        <w:tc>
          <w:tcPr>
            <w:tcW w:w="1523" w:type="dxa"/>
          </w:tcPr>
          <w:p w14:paraId="0729FE2E" w14:textId="77777777" w:rsidR="00CF3C54" w:rsidRPr="00C92109" w:rsidRDefault="00CF3C54" w:rsidP="00CF3C54">
            <w:pPr>
              <w:spacing w:line="276" w:lineRule="auto"/>
              <w:rPr>
                <w:rFonts w:ascii="Arial" w:hAnsi="Arial" w:cs="Arial"/>
                <w:sz w:val="18"/>
                <w:szCs w:val="18"/>
              </w:rPr>
            </w:pPr>
            <w:permStart w:id="1817724037" w:edGrp="everyone" w:colFirst="5" w:colLast="5"/>
            <w:permStart w:id="651380901" w:edGrp="everyone" w:colFirst="6" w:colLast="6"/>
            <w:permEnd w:id="1214057517"/>
            <w:permEnd w:id="1854884748"/>
            <w:r w:rsidRPr="00C92109">
              <w:rPr>
                <w:rFonts w:ascii="Arial" w:hAnsi="Arial" w:cs="Arial"/>
                <w:sz w:val="18"/>
                <w:szCs w:val="18"/>
              </w:rPr>
              <w:t xml:space="preserve">Section </w:t>
            </w:r>
            <w:r>
              <w:rPr>
                <w:rFonts w:ascii="Arial" w:hAnsi="Arial" w:cs="Arial"/>
                <w:sz w:val="18"/>
                <w:szCs w:val="18"/>
              </w:rPr>
              <w:t>8</w:t>
            </w:r>
            <w:r w:rsidRPr="00C92109">
              <w:rPr>
                <w:rFonts w:ascii="Arial" w:hAnsi="Arial" w:cs="Arial"/>
                <w:sz w:val="18"/>
                <w:szCs w:val="18"/>
              </w:rPr>
              <w:t xml:space="preserve"> – </w:t>
            </w:r>
            <w:r w:rsidRPr="009E4CEF">
              <w:rPr>
                <w:rFonts w:ascii="Arial" w:hAnsi="Arial" w:cs="Arial"/>
                <w:sz w:val="18"/>
                <w:szCs w:val="18"/>
              </w:rPr>
              <w:t>Penalties And Sanctions</w:t>
            </w:r>
          </w:p>
          <w:p w14:paraId="7108D172" w14:textId="77777777" w:rsidR="00CF3C54" w:rsidRPr="00154B03" w:rsidRDefault="00CF3C54" w:rsidP="00CF3C54">
            <w:pPr>
              <w:pStyle w:val="NoSpacing"/>
              <w:rPr>
                <w:rFonts w:ascii="Arial" w:hAnsi="Arial" w:cs="Arial"/>
                <w:sz w:val="18"/>
                <w:szCs w:val="18"/>
              </w:rPr>
            </w:pPr>
            <w:r w:rsidRPr="00154B03">
              <w:rPr>
                <w:rFonts w:ascii="Arial" w:hAnsi="Arial" w:cs="Arial"/>
                <w:sz w:val="18"/>
                <w:szCs w:val="18"/>
              </w:rPr>
              <w:t>8.4 Non-Payment of Penalties and Non-Compliance with Remedial Measures </w:t>
            </w:r>
          </w:p>
          <w:p w14:paraId="36534646" w14:textId="77777777" w:rsidR="00CF3C54" w:rsidRPr="003F4A25" w:rsidRDefault="00CF3C54" w:rsidP="00CF3C54">
            <w:pPr>
              <w:rPr>
                <w:rFonts w:ascii="Arial" w:hAnsi="Arial" w:cs="Arial"/>
                <w:sz w:val="18"/>
                <w:szCs w:val="18"/>
              </w:rPr>
            </w:pPr>
          </w:p>
        </w:tc>
        <w:tc>
          <w:tcPr>
            <w:tcW w:w="1282" w:type="dxa"/>
          </w:tcPr>
          <w:p w14:paraId="33BBC006" w14:textId="7A57FF17" w:rsidR="00CF3C54" w:rsidRPr="003F4A25" w:rsidRDefault="00CF3C54" w:rsidP="00CF3C54">
            <w:pPr>
              <w:rPr>
                <w:rFonts w:ascii="Arial" w:hAnsi="Arial" w:cs="Arial"/>
                <w:bCs/>
                <w:sz w:val="18"/>
                <w:szCs w:val="18"/>
              </w:rPr>
            </w:pPr>
            <w:r>
              <w:rPr>
                <w:rFonts w:ascii="Arial" w:hAnsi="Arial" w:cs="Arial"/>
                <w:bCs/>
                <w:sz w:val="18"/>
                <w:szCs w:val="18"/>
              </w:rPr>
              <w:t>8.4.1</w:t>
            </w:r>
          </w:p>
        </w:tc>
        <w:tc>
          <w:tcPr>
            <w:tcW w:w="4374" w:type="dxa"/>
          </w:tcPr>
          <w:p w14:paraId="1CE21F27" w14:textId="77777777" w:rsidR="00CF3C54" w:rsidRPr="00154B03" w:rsidRDefault="00CF3C54" w:rsidP="00CF3C54">
            <w:pPr>
              <w:pStyle w:val="NoSpacing"/>
              <w:rPr>
                <w:rFonts w:ascii="Arial" w:hAnsi="Arial" w:cs="Arial"/>
                <w:sz w:val="18"/>
                <w:szCs w:val="18"/>
              </w:rPr>
            </w:pPr>
            <w:r w:rsidRPr="00154B03">
              <w:rPr>
                <w:rFonts w:ascii="Arial" w:hAnsi="Arial" w:cs="Arial"/>
                <w:sz w:val="18"/>
                <w:szCs w:val="18"/>
              </w:rPr>
              <w:t xml:space="preserve">A penalty interest shall be additionally imposed upon the concerned </w:t>
            </w:r>
            <w:r w:rsidRPr="00154B03">
              <w:rPr>
                <w:rFonts w:ascii="Arial" w:hAnsi="Arial" w:cs="Arial"/>
                <w:i/>
                <w:iCs/>
                <w:sz w:val="18"/>
                <w:szCs w:val="18"/>
              </w:rPr>
              <w:t xml:space="preserve">Ancillary Services Provider </w:t>
            </w:r>
            <w:r w:rsidRPr="00154B03">
              <w:rPr>
                <w:rFonts w:ascii="Arial" w:hAnsi="Arial" w:cs="Arial"/>
                <w:sz w:val="18"/>
                <w:szCs w:val="18"/>
              </w:rPr>
              <w:t xml:space="preserve">in case of non-payment by the </w:t>
            </w:r>
            <w:r w:rsidRPr="00154B03">
              <w:rPr>
                <w:rFonts w:ascii="Arial" w:hAnsi="Arial" w:cs="Arial"/>
                <w:i/>
                <w:iCs/>
                <w:sz w:val="18"/>
                <w:szCs w:val="18"/>
              </w:rPr>
              <w:t xml:space="preserve">Ancillary Services Providers </w:t>
            </w:r>
            <w:r w:rsidRPr="00154B03">
              <w:rPr>
                <w:rFonts w:ascii="Arial" w:hAnsi="Arial" w:cs="Arial"/>
                <w:sz w:val="18"/>
                <w:szCs w:val="18"/>
              </w:rPr>
              <w:t xml:space="preserve">of the </w:t>
            </w:r>
            <w:r w:rsidRPr="00154B03">
              <w:rPr>
                <w:rFonts w:ascii="Arial" w:hAnsi="Arial" w:cs="Arial"/>
                <w:i/>
                <w:iCs/>
                <w:sz w:val="18"/>
                <w:szCs w:val="18"/>
              </w:rPr>
              <w:t xml:space="preserve">financial penalties </w:t>
            </w:r>
            <w:r w:rsidRPr="00154B03">
              <w:rPr>
                <w:rFonts w:ascii="Arial" w:hAnsi="Arial" w:cs="Arial"/>
                <w:sz w:val="18"/>
                <w:szCs w:val="18"/>
              </w:rPr>
              <w:t xml:space="preserve">imposed on it as a consequence of a </w:t>
            </w:r>
            <w:r w:rsidRPr="00154B03">
              <w:rPr>
                <w:rFonts w:ascii="Arial" w:hAnsi="Arial" w:cs="Arial"/>
                <w:i/>
                <w:iCs/>
                <w:sz w:val="18"/>
                <w:szCs w:val="18"/>
              </w:rPr>
              <w:t>Breach</w:t>
            </w:r>
            <w:r w:rsidRPr="00154B03">
              <w:rPr>
                <w:rFonts w:ascii="Arial" w:hAnsi="Arial" w:cs="Arial"/>
                <w:sz w:val="18"/>
                <w:szCs w:val="18"/>
              </w:rPr>
              <w:t>.  </w:t>
            </w:r>
          </w:p>
          <w:p w14:paraId="29D1D025" w14:textId="77777777" w:rsidR="00CF3C54" w:rsidRPr="00154B03" w:rsidRDefault="00CF3C54" w:rsidP="00CF3C54">
            <w:pPr>
              <w:pStyle w:val="NoSpacing"/>
              <w:rPr>
                <w:rFonts w:ascii="Arial" w:hAnsi="Arial" w:cs="Arial"/>
                <w:sz w:val="18"/>
                <w:szCs w:val="18"/>
              </w:rPr>
            </w:pPr>
            <w:r w:rsidRPr="00154B03">
              <w:rPr>
                <w:rFonts w:ascii="Arial" w:hAnsi="Arial" w:cs="Arial"/>
                <w:sz w:val="18"/>
                <w:szCs w:val="18"/>
              </w:rPr>
              <w:t> </w:t>
            </w:r>
          </w:p>
          <w:p w14:paraId="712ADF06" w14:textId="77777777" w:rsidR="00CF3C54" w:rsidRPr="00154B03" w:rsidRDefault="00CF3C54" w:rsidP="00CF3C54">
            <w:pPr>
              <w:pStyle w:val="NoSpacing"/>
              <w:rPr>
                <w:rFonts w:ascii="Arial" w:hAnsi="Arial" w:cs="Arial"/>
                <w:sz w:val="18"/>
                <w:szCs w:val="18"/>
              </w:rPr>
            </w:pPr>
            <w:r w:rsidRPr="00154B03">
              <w:rPr>
                <w:rFonts w:ascii="Arial" w:hAnsi="Arial" w:cs="Arial"/>
                <w:sz w:val="18"/>
                <w:szCs w:val="18"/>
              </w:rPr>
              <w:t>For this purpose, the prevailing legal interest rate shall apply in computing the amount stated in (a) and (b) above and shall be computed from the date the payment becomes due up to the actual payment of penalty</w:t>
            </w:r>
            <w:r w:rsidRPr="00154B03">
              <w:rPr>
                <w:rFonts w:ascii="Arial" w:hAnsi="Arial" w:cs="Arial"/>
                <w:i/>
                <w:iCs/>
                <w:sz w:val="18"/>
                <w:szCs w:val="18"/>
              </w:rPr>
              <w:t>. </w:t>
            </w:r>
            <w:r w:rsidRPr="00154B03">
              <w:rPr>
                <w:rFonts w:ascii="Arial" w:hAnsi="Arial" w:cs="Arial"/>
                <w:sz w:val="18"/>
                <w:szCs w:val="18"/>
              </w:rPr>
              <w:t> </w:t>
            </w:r>
          </w:p>
          <w:p w14:paraId="44C282CB" w14:textId="77777777" w:rsidR="00CF3C54" w:rsidRPr="003F4A25" w:rsidRDefault="00CF3C54" w:rsidP="00CF3C54">
            <w:pPr>
              <w:rPr>
                <w:rFonts w:ascii="Arial" w:hAnsi="Arial" w:cs="Arial"/>
                <w:bCs/>
                <w:sz w:val="18"/>
                <w:szCs w:val="18"/>
              </w:rPr>
            </w:pPr>
          </w:p>
        </w:tc>
        <w:tc>
          <w:tcPr>
            <w:tcW w:w="4420" w:type="dxa"/>
          </w:tcPr>
          <w:p w14:paraId="34CB44F3" w14:textId="77777777" w:rsidR="00CF3C54" w:rsidRPr="00154B03" w:rsidRDefault="00CF3C54" w:rsidP="00CF3C54">
            <w:pPr>
              <w:pStyle w:val="NoSpacing"/>
              <w:rPr>
                <w:rFonts w:ascii="Arial" w:hAnsi="Arial" w:cs="Arial"/>
                <w:sz w:val="18"/>
                <w:szCs w:val="18"/>
              </w:rPr>
            </w:pPr>
            <w:r w:rsidRPr="00154B03">
              <w:rPr>
                <w:rFonts w:ascii="Arial" w:hAnsi="Arial" w:cs="Arial"/>
                <w:sz w:val="18"/>
                <w:szCs w:val="18"/>
              </w:rPr>
              <w:t xml:space="preserve">A penalty interest shall be additionally imposed upon the concerned </w:t>
            </w:r>
            <w:r w:rsidRPr="00154B03">
              <w:rPr>
                <w:rFonts w:ascii="Arial" w:hAnsi="Arial" w:cs="Arial"/>
                <w:i/>
                <w:iCs/>
                <w:sz w:val="18"/>
                <w:szCs w:val="18"/>
              </w:rPr>
              <w:t xml:space="preserve">Ancillary Services Provider </w:t>
            </w:r>
            <w:r w:rsidRPr="00154B03">
              <w:rPr>
                <w:rFonts w:ascii="Arial" w:hAnsi="Arial" w:cs="Arial"/>
                <w:sz w:val="18"/>
                <w:szCs w:val="18"/>
              </w:rPr>
              <w:t xml:space="preserve">in case of non-payment by the </w:t>
            </w:r>
            <w:r w:rsidRPr="00154B03">
              <w:rPr>
                <w:rFonts w:ascii="Arial" w:hAnsi="Arial" w:cs="Arial"/>
                <w:i/>
                <w:iCs/>
                <w:sz w:val="18"/>
                <w:szCs w:val="18"/>
              </w:rPr>
              <w:t xml:space="preserve">Ancillary Services Providers </w:t>
            </w:r>
            <w:r w:rsidRPr="00154B03">
              <w:rPr>
                <w:rFonts w:ascii="Arial" w:hAnsi="Arial" w:cs="Arial"/>
                <w:sz w:val="18"/>
                <w:szCs w:val="18"/>
              </w:rPr>
              <w:t xml:space="preserve">of the </w:t>
            </w:r>
            <w:r w:rsidRPr="00154B03">
              <w:rPr>
                <w:rFonts w:ascii="Arial" w:hAnsi="Arial" w:cs="Arial"/>
                <w:i/>
                <w:iCs/>
                <w:sz w:val="18"/>
                <w:szCs w:val="18"/>
              </w:rPr>
              <w:t xml:space="preserve">financial penalties </w:t>
            </w:r>
            <w:r w:rsidRPr="00154B03">
              <w:rPr>
                <w:rFonts w:ascii="Arial" w:hAnsi="Arial" w:cs="Arial"/>
                <w:sz w:val="18"/>
                <w:szCs w:val="18"/>
              </w:rPr>
              <w:t xml:space="preserve">imposed on it as a consequence of a </w:t>
            </w:r>
            <w:r w:rsidRPr="00154B03">
              <w:rPr>
                <w:rFonts w:ascii="Arial" w:hAnsi="Arial" w:cs="Arial"/>
                <w:i/>
                <w:iCs/>
                <w:sz w:val="18"/>
                <w:szCs w:val="18"/>
              </w:rPr>
              <w:t>Breach</w:t>
            </w:r>
            <w:r w:rsidRPr="00154B03">
              <w:rPr>
                <w:rFonts w:ascii="Arial" w:hAnsi="Arial" w:cs="Arial"/>
                <w:sz w:val="18"/>
                <w:szCs w:val="18"/>
              </w:rPr>
              <w:t>.  </w:t>
            </w:r>
          </w:p>
          <w:p w14:paraId="7520DB1E" w14:textId="77777777" w:rsidR="00CF3C54" w:rsidRPr="00154B03" w:rsidRDefault="00CF3C54" w:rsidP="00CF3C54">
            <w:pPr>
              <w:pStyle w:val="NoSpacing"/>
              <w:rPr>
                <w:rFonts w:ascii="Arial" w:hAnsi="Arial" w:cs="Arial"/>
                <w:sz w:val="18"/>
                <w:szCs w:val="18"/>
              </w:rPr>
            </w:pPr>
            <w:r w:rsidRPr="00154B03">
              <w:rPr>
                <w:rFonts w:ascii="Arial" w:hAnsi="Arial" w:cs="Arial"/>
                <w:sz w:val="18"/>
                <w:szCs w:val="18"/>
              </w:rPr>
              <w:t> </w:t>
            </w:r>
          </w:p>
          <w:p w14:paraId="0882FAA0" w14:textId="77777777" w:rsidR="00CF3C54" w:rsidRPr="00154B03" w:rsidRDefault="00CF3C54" w:rsidP="00CF3C54">
            <w:pPr>
              <w:pStyle w:val="NoSpacing"/>
              <w:rPr>
                <w:rFonts w:ascii="Arial" w:hAnsi="Arial" w:cs="Arial"/>
                <w:sz w:val="18"/>
                <w:szCs w:val="18"/>
              </w:rPr>
            </w:pPr>
            <w:r w:rsidRPr="00154B03">
              <w:rPr>
                <w:rFonts w:ascii="Arial" w:hAnsi="Arial" w:cs="Arial"/>
                <w:sz w:val="18"/>
                <w:szCs w:val="18"/>
              </w:rPr>
              <w:t xml:space="preserve">For this purpose, the prevailing legal interest rate shall apply in computing the amount stated </w:t>
            </w:r>
            <w:r w:rsidRPr="00154B03">
              <w:rPr>
                <w:rFonts w:ascii="Arial" w:hAnsi="Arial" w:cs="Arial"/>
                <w:strike/>
                <w:color w:val="0070C0"/>
                <w:sz w:val="18"/>
                <w:szCs w:val="18"/>
              </w:rPr>
              <w:t>in (a) and (b)</w:t>
            </w:r>
            <w:r w:rsidRPr="00154B03">
              <w:rPr>
                <w:rFonts w:ascii="Arial" w:hAnsi="Arial" w:cs="Arial"/>
                <w:color w:val="0070C0"/>
                <w:sz w:val="18"/>
                <w:szCs w:val="18"/>
              </w:rPr>
              <w:t xml:space="preserve"> </w:t>
            </w:r>
            <w:r w:rsidRPr="00154B03">
              <w:rPr>
                <w:rFonts w:ascii="Arial" w:hAnsi="Arial" w:cs="Arial"/>
                <w:sz w:val="18"/>
                <w:szCs w:val="18"/>
              </w:rPr>
              <w:t xml:space="preserve">in </w:t>
            </w:r>
            <w:r w:rsidRPr="00154B03">
              <w:rPr>
                <w:rFonts w:ascii="Arial" w:hAnsi="Arial" w:cs="Arial"/>
                <w:b/>
                <w:bCs/>
                <w:color w:val="0070C0"/>
                <w:sz w:val="18"/>
                <w:szCs w:val="18"/>
                <w:u w:val="single"/>
              </w:rPr>
              <w:t>Section 8.1.2 (d)</w:t>
            </w:r>
            <w:r w:rsidRPr="00154B03">
              <w:rPr>
                <w:rFonts w:ascii="Arial" w:hAnsi="Arial" w:cs="Arial"/>
                <w:color w:val="0070C0"/>
                <w:sz w:val="18"/>
                <w:szCs w:val="18"/>
              </w:rPr>
              <w:t xml:space="preserve"> </w:t>
            </w:r>
            <w:r w:rsidRPr="00154B03">
              <w:rPr>
                <w:rFonts w:ascii="Arial" w:hAnsi="Arial" w:cs="Arial"/>
                <w:sz w:val="18"/>
                <w:szCs w:val="18"/>
              </w:rPr>
              <w:t>above and shall be computed from the date the payment becomes due up to the actual payment of penalty</w:t>
            </w:r>
            <w:r w:rsidRPr="00154B03">
              <w:rPr>
                <w:rFonts w:ascii="Arial" w:hAnsi="Arial" w:cs="Arial"/>
                <w:i/>
                <w:iCs/>
                <w:sz w:val="18"/>
                <w:szCs w:val="18"/>
              </w:rPr>
              <w:t>. </w:t>
            </w:r>
            <w:r w:rsidRPr="00154B03">
              <w:rPr>
                <w:rFonts w:ascii="Arial" w:hAnsi="Arial" w:cs="Arial"/>
                <w:sz w:val="18"/>
                <w:szCs w:val="18"/>
              </w:rPr>
              <w:t> </w:t>
            </w:r>
          </w:p>
          <w:p w14:paraId="75206CB3" w14:textId="77777777" w:rsidR="00CF3C54" w:rsidRPr="003F4A25" w:rsidRDefault="00CF3C54" w:rsidP="00CF3C54">
            <w:pPr>
              <w:rPr>
                <w:rFonts w:ascii="Arial" w:hAnsi="Arial" w:cs="Arial"/>
                <w:b/>
                <w:bCs/>
                <w:sz w:val="18"/>
                <w:szCs w:val="18"/>
              </w:rPr>
            </w:pPr>
          </w:p>
        </w:tc>
        <w:tc>
          <w:tcPr>
            <w:tcW w:w="2358" w:type="dxa"/>
          </w:tcPr>
          <w:p w14:paraId="77F70FC0" w14:textId="23D56ED2" w:rsidR="00CF3C54" w:rsidRPr="003F4A25" w:rsidRDefault="00CF3C54" w:rsidP="00CF3C54">
            <w:pPr>
              <w:rPr>
                <w:rFonts w:ascii="Arial" w:hAnsi="Arial" w:cs="Arial"/>
                <w:bCs/>
                <w:sz w:val="18"/>
                <w:szCs w:val="18"/>
              </w:rPr>
            </w:pPr>
            <w:r>
              <w:rPr>
                <w:rFonts w:ascii="Arial" w:hAnsi="Arial" w:cs="Arial"/>
                <w:sz w:val="18"/>
                <w:szCs w:val="18"/>
              </w:rPr>
              <w:t>Change/correction in rule reference.</w:t>
            </w:r>
          </w:p>
        </w:tc>
        <w:tc>
          <w:tcPr>
            <w:tcW w:w="1544" w:type="dxa"/>
          </w:tcPr>
          <w:p w14:paraId="5C243B59" w14:textId="77777777" w:rsidR="00CF3C54" w:rsidRPr="003F4A25" w:rsidRDefault="00CF3C54" w:rsidP="00CF3C54">
            <w:pPr>
              <w:rPr>
                <w:rFonts w:ascii="Arial" w:hAnsi="Arial" w:cs="Arial"/>
                <w:i/>
                <w:sz w:val="18"/>
                <w:szCs w:val="18"/>
                <w:highlight w:val="yellow"/>
              </w:rPr>
            </w:pPr>
          </w:p>
        </w:tc>
        <w:tc>
          <w:tcPr>
            <w:tcW w:w="1711" w:type="dxa"/>
          </w:tcPr>
          <w:p w14:paraId="7505B63F" w14:textId="77777777" w:rsidR="00CF3C54" w:rsidRPr="003F4A25" w:rsidRDefault="00CF3C54" w:rsidP="00CF3C54">
            <w:pPr>
              <w:rPr>
                <w:rFonts w:ascii="Arial" w:hAnsi="Arial" w:cs="Arial"/>
                <w:i/>
                <w:sz w:val="18"/>
                <w:szCs w:val="18"/>
                <w:highlight w:val="yellow"/>
              </w:rPr>
            </w:pPr>
          </w:p>
        </w:tc>
        <w:tc>
          <w:tcPr>
            <w:tcW w:w="1310" w:type="dxa"/>
          </w:tcPr>
          <w:p w14:paraId="772D84D2" w14:textId="77777777" w:rsidR="00CF3C54" w:rsidRPr="003F4A25" w:rsidRDefault="00CF3C54" w:rsidP="00CF3C54">
            <w:pPr>
              <w:rPr>
                <w:rFonts w:ascii="Arial" w:hAnsi="Arial" w:cs="Arial"/>
                <w:i/>
                <w:sz w:val="18"/>
                <w:szCs w:val="18"/>
                <w:highlight w:val="yellow"/>
              </w:rPr>
            </w:pPr>
          </w:p>
        </w:tc>
        <w:tc>
          <w:tcPr>
            <w:tcW w:w="1026" w:type="dxa"/>
          </w:tcPr>
          <w:p w14:paraId="284D68E6" w14:textId="77777777" w:rsidR="00CF3C54" w:rsidRPr="003F4A25" w:rsidRDefault="00CF3C54" w:rsidP="00CF3C54">
            <w:pPr>
              <w:rPr>
                <w:rFonts w:ascii="Arial" w:hAnsi="Arial" w:cs="Arial"/>
                <w:i/>
                <w:sz w:val="18"/>
                <w:szCs w:val="18"/>
                <w:highlight w:val="yellow"/>
              </w:rPr>
            </w:pPr>
          </w:p>
        </w:tc>
      </w:tr>
      <w:tr w:rsidR="00C17A87" w:rsidRPr="003F4A25" w14:paraId="4B415141" w14:textId="77777777" w:rsidTr="003E6E82">
        <w:trPr>
          <w:trHeight w:val="1983"/>
        </w:trPr>
        <w:tc>
          <w:tcPr>
            <w:tcW w:w="1523" w:type="dxa"/>
          </w:tcPr>
          <w:p w14:paraId="403E0D92" w14:textId="77777777" w:rsidR="00C17A87" w:rsidRPr="00C92109" w:rsidRDefault="00C17A87" w:rsidP="00C17A87">
            <w:pPr>
              <w:spacing w:line="276" w:lineRule="auto"/>
              <w:rPr>
                <w:rFonts w:ascii="Arial" w:hAnsi="Arial" w:cs="Arial"/>
                <w:sz w:val="18"/>
                <w:szCs w:val="18"/>
              </w:rPr>
            </w:pPr>
            <w:permStart w:id="804989345" w:edGrp="everyone" w:colFirst="5" w:colLast="5"/>
            <w:permStart w:id="1266252823" w:edGrp="everyone" w:colFirst="6" w:colLast="6"/>
            <w:permEnd w:id="1817724037"/>
            <w:permEnd w:id="651380901"/>
            <w:r w:rsidRPr="00C92109">
              <w:rPr>
                <w:rFonts w:ascii="Arial" w:hAnsi="Arial" w:cs="Arial"/>
                <w:sz w:val="18"/>
                <w:szCs w:val="18"/>
              </w:rPr>
              <w:lastRenderedPageBreak/>
              <w:t xml:space="preserve">Section </w:t>
            </w:r>
            <w:r>
              <w:rPr>
                <w:rFonts w:ascii="Arial" w:hAnsi="Arial" w:cs="Arial"/>
                <w:sz w:val="18"/>
                <w:szCs w:val="18"/>
              </w:rPr>
              <w:t>8</w:t>
            </w:r>
            <w:r w:rsidRPr="00C92109">
              <w:rPr>
                <w:rFonts w:ascii="Arial" w:hAnsi="Arial" w:cs="Arial"/>
                <w:sz w:val="18"/>
                <w:szCs w:val="18"/>
              </w:rPr>
              <w:t xml:space="preserve"> – </w:t>
            </w:r>
            <w:r w:rsidRPr="009E4CEF">
              <w:rPr>
                <w:rFonts w:ascii="Arial" w:hAnsi="Arial" w:cs="Arial"/>
                <w:sz w:val="18"/>
                <w:szCs w:val="18"/>
              </w:rPr>
              <w:t>Penalties And Sanctions</w:t>
            </w:r>
          </w:p>
          <w:p w14:paraId="279B65A5" w14:textId="77777777" w:rsidR="00C17A87" w:rsidRPr="00154B03" w:rsidRDefault="00C17A87" w:rsidP="00C17A87">
            <w:pPr>
              <w:pStyle w:val="NoSpacing"/>
              <w:rPr>
                <w:rFonts w:ascii="Arial" w:hAnsi="Arial" w:cs="Arial"/>
                <w:sz w:val="18"/>
                <w:szCs w:val="18"/>
              </w:rPr>
            </w:pPr>
            <w:r w:rsidRPr="00154B03">
              <w:rPr>
                <w:rFonts w:ascii="Arial" w:hAnsi="Arial" w:cs="Arial"/>
                <w:sz w:val="18"/>
                <w:szCs w:val="18"/>
              </w:rPr>
              <w:t>8.4 Non-Payment of Penalties and Non-Compliance with Remedial Measures </w:t>
            </w:r>
          </w:p>
          <w:p w14:paraId="625A7832" w14:textId="77777777" w:rsidR="00C17A87" w:rsidRPr="00C92109" w:rsidRDefault="00C17A87" w:rsidP="00C17A87">
            <w:pPr>
              <w:spacing w:line="276" w:lineRule="auto"/>
              <w:rPr>
                <w:rFonts w:ascii="Arial" w:hAnsi="Arial" w:cs="Arial"/>
                <w:sz w:val="18"/>
                <w:szCs w:val="18"/>
              </w:rPr>
            </w:pPr>
          </w:p>
        </w:tc>
        <w:tc>
          <w:tcPr>
            <w:tcW w:w="1282" w:type="dxa"/>
          </w:tcPr>
          <w:p w14:paraId="43C20030" w14:textId="0F9728FC" w:rsidR="00C17A87" w:rsidRDefault="00C17A87" w:rsidP="00C17A87">
            <w:pPr>
              <w:rPr>
                <w:rFonts w:ascii="Arial" w:hAnsi="Arial" w:cs="Arial"/>
                <w:bCs/>
                <w:sz w:val="18"/>
                <w:szCs w:val="18"/>
              </w:rPr>
            </w:pPr>
            <w:r>
              <w:rPr>
                <w:rFonts w:ascii="Arial" w:hAnsi="Arial" w:cs="Arial"/>
                <w:bCs/>
                <w:sz w:val="18"/>
                <w:szCs w:val="18"/>
              </w:rPr>
              <w:t>8.4.2</w:t>
            </w:r>
          </w:p>
        </w:tc>
        <w:tc>
          <w:tcPr>
            <w:tcW w:w="4374" w:type="dxa"/>
          </w:tcPr>
          <w:p w14:paraId="350C0E4F" w14:textId="77777777" w:rsidR="00C17A87" w:rsidRPr="00C65F55" w:rsidRDefault="00C17A87" w:rsidP="00C17A87">
            <w:pPr>
              <w:pStyle w:val="NoSpacing"/>
              <w:rPr>
                <w:rFonts w:ascii="Arial" w:hAnsi="Arial" w:cs="Arial"/>
                <w:sz w:val="18"/>
                <w:szCs w:val="18"/>
              </w:rPr>
            </w:pPr>
            <w:r w:rsidRPr="00C65F55">
              <w:rPr>
                <w:rFonts w:ascii="Arial" w:hAnsi="Arial" w:cs="Arial"/>
                <w:sz w:val="18"/>
                <w:szCs w:val="18"/>
              </w:rPr>
              <w:t>A penalty of One Hundred Thousand Pesos</w:t>
            </w:r>
            <w:r w:rsidRPr="00C65F55">
              <w:rPr>
                <w:rFonts w:ascii="Arial" w:hAnsi="Arial" w:cs="Arial"/>
                <w:spacing w:val="-2"/>
                <w:sz w:val="18"/>
                <w:szCs w:val="18"/>
              </w:rPr>
              <w:t xml:space="preserve"> </w:t>
            </w:r>
            <w:r w:rsidRPr="00C65F55">
              <w:rPr>
                <w:rFonts w:ascii="Arial" w:hAnsi="Arial" w:cs="Arial"/>
                <w:sz w:val="18"/>
                <w:szCs w:val="18"/>
              </w:rPr>
              <w:t>(PHP 100,000) shall</w:t>
            </w:r>
            <w:r w:rsidRPr="00C65F55">
              <w:rPr>
                <w:rFonts w:ascii="Arial" w:hAnsi="Arial" w:cs="Arial"/>
                <w:spacing w:val="-1"/>
                <w:sz w:val="18"/>
                <w:szCs w:val="18"/>
              </w:rPr>
              <w:t xml:space="preserve"> </w:t>
            </w:r>
            <w:r w:rsidRPr="00C65F55">
              <w:rPr>
                <w:rFonts w:ascii="Arial" w:hAnsi="Arial" w:cs="Arial"/>
                <w:sz w:val="18"/>
                <w:szCs w:val="18"/>
              </w:rPr>
              <w:t xml:space="preserve">be imposed in case of non-compliance by an </w:t>
            </w:r>
            <w:r w:rsidRPr="00C65F55">
              <w:rPr>
                <w:rFonts w:ascii="Arial" w:hAnsi="Arial" w:cs="Arial"/>
                <w:i/>
                <w:sz w:val="18"/>
                <w:szCs w:val="18"/>
              </w:rPr>
              <w:t xml:space="preserve">Ancillary Services Provider </w:t>
            </w:r>
            <w:r w:rsidRPr="00C65F55">
              <w:rPr>
                <w:rFonts w:ascii="Arial" w:hAnsi="Arial" w:cs="Arial"/>
                <w:sz w:val="18"/>
                <w:szCs w:val="18"/>
              </w:rPr>
              <w:t xml:space="preserve">with the remedial measures required to be implemented by it under a </w:t>
            </w:r>
            <w:r w:rsidRPr="00C65F55">
              <w:rPr>
                <w:rFonts w:ascii="Arial" w:hAnsi="Arial" w:cs="Arial"/>
                <w:i/>
                <w:sz w:val="18"/>
                <w:szCs w:val="18"/>
              </w:rPr>
              <w:t xml:space="preserve">Notice of Specified Penalty </w:t>
            </w:r>
            <w:r w:rsidRPr="00C65F55">
              <w:rPr>
                <w:rFonts w:ascii="Arial" w:hAnsi="Arial" w:cs="Arial"/>
                <w:sz w:val="18"/>
                <w:szCs w:val="18"/>
              </w:rPr>
              <w:t>or other notices issued under Section 7.4 of this Manual.</w:t>
            </w:r>
          </w:p>
          <w:p w14:paraId="048E0C1B" w14:textId="77777777" w:rsidR="00C17A87" w:rsidRPr="00154B03" w:rsidRDefault="00C17A87" w:rsidP="00C17A87">
            <w:pPr>
              <w:pStyle w:val="NoSpacing"/>
              <w:rPr>
                <w:rFonts w:ascii="Arial" w:hAnsi="Arial" w:cs="Arial"/>
                <w:sz w:val="18"/>
                <w:szCs w:val="18"/>
              </w:rPr>
            </w:pPr>
          </w:p>
        </w:tc>
        <w:tc>
          <w:tcPr>
            <w:tcW w:w="4420" w:type="dxa"/>
          </w:tcPr>
          <w:p w14:paraId="7F7039C5" w14:textId="77777777" w:rsidR="00C17A87" w:rsidRPr="00C65F55" w:rsidRDefault="00C17A87" w:rsidP="00C17A87">
            <w:pPr>
              <w:pStyle w:val="NoSpacing"/>
              <w:rPr>
                <w:rFonts w:ascii="Arial" w:hAnsi="Arial" w:cs="Arial"/>
                <w:sz w:val="18"/>
                <w:szCs w:val="18"/>
              </w:rPr>
            </w:pPr>
            <w:r w:rsidRPr="00C65F55">
              <w:rPr>
                <w:rFonts w:ascii="Arial" w:hAnsi="Arial" w:cs="Arial"/>
                <w:sz w:val="18"/>
                <w:szCs w:val="18"/>
              </w:rPr>
              <w:t>A penalty of One Hundred Thousand Pesos</w:t>
            </w:r>
            <w:r w:rsidRPr="00C65F55">
              <w:rPr>
                <w:rFonts w:ascii="Arial" w:hAnsi="Arial" w:cs="Arial"/>
                <w:spacing w:val="-2"/>
                <w:sz w:val="18"/>
                <w:szCs w:val="18"/>
              </w:rPr>
              <w:t xml:space="preserve"> </w:t>
            </w:r>
            <w:r w:rsidRPr="00C65F55">
              <w:rPr>
                <w:rFonts w:ascii="Arial" w:hAnsi="Arial" w:cs="Arial"/>
                <w:sz w:val="18"/>
                <w:szCs w:val="18"/>
              </w:rPr>
              <w:t>(PHP 100,000) shall</w:t>
            </w:r>
            <w:r w:rsidRPr="00C65F55">
              <w:rPr>
                <w:rFonts w:ascii="Arial" w:hAnsi="Arial" w:cs="Arial"/>
                <w:spacing w:val="-1"/>
                <w:sz w:val="18"/>
                <w:szCs w:val="18"/>
              </w:rPr>
              <w:t xml:space="preserve"> </w:t>
            </w:r>
            <w:r w:rsidRPr="00C65F55">
              <w:rPr>
                <w:rFonts w:ascii="Arial" w:hAnsi="Arial" w:cs="Arial"/>
                <w:sz w:val="18"/>
                <w:szCs w:val="18"/>
              </w:rPr>
              <w:t xml:space="preserve">be imposed in case of non-compliance by an </w:t>
            </w:r>
            <w:r w:rsidRPr="00C65F55">
              <w:rPr>
                <w:rFonts w:ascii="Arial" w:hAnsi="Arial" w:cs="Arial"/>
                <w:i/>
                <w:sz w:val="18"/>
                <w:szCs w:val="18"/>
              </w:rPr>
              <w:t xml:space="preserve">Ancillary Services Provider </w:t>
            </w:r>
            <w:r w:rsidRPr="00C65F55">
              <w:rPr>
                <w:rFonts w:ascii="Arial" w:hAnsi="Arial" w:cs="Arial"/>
                <w:sz w:val="18"/>
                <w:szCs w:val="18"/>
              </w:rPr>
              <w:t xml:space="preserve">with the remedial measures required to be implemented by it under a </w:t>
            </w:r>
            <w:r w:rsidRPr="00C65F55">
              <w:rPr>
                <w:rFonts w:ascii="Arial" w:hAnsi="Arial" w:cs="Arial"/>
                <w:i/>
                <w:sz w:val="18"/>
                <w:szCs w:val="18"/>
              </w:rPr>
              <w:t>Notice of Specified Penalty</w:t>
            </w:r>
            <w:r>
              <w:rPr>
                <w:rFonts w:ascii="Arial" w:hAnsi="Arial" w:cs="Arial"/>
                <w:i/>
                <w:sz w:val="18"/>
                <w:szCs w:val="18"/>
              </w:rPr>
              <w:t xml:space="preserve"> </w:t>
            </w:r>
            <w:r w:rsidRPr="00C65F55">
              <w:rPr>
                <w:rFonts w:ascii="Arial" w:hAnsi="Arial" w:cs="Arial"/>
                <w:strike/>
                <w:color w:val="0070C0"/>
                <w:sz w:val="18"/>
                <w:szCs w:val="18"/>
              </w:rPr>
              <w:t>or other notices issued under Section 7.4 of this Manual</w:t>
            </w:r>
            <w:r>
              <w:rPr>
                <w:rFonts w:ascii="Arial" w:hAnsi="Arial" w:cs="Arial"/>
                <w:strike/>
                <w:color w:val="0070C0"/>
                <w:sz w:val="18"/>
                <w:szCs w:val="18"/>
              </w:rPr>
              <w:t xml:space="preserve"> </w:t>
            </w:r>
            <w:r w:rsidRPr="00363666">
              <w:rPr>
                <w:rFonts w:ascii="Arial" w:hAnsi="Arial" w:cs="Arial"/>
                <w:b/>
                <w:bCs/>
                <w:color w:val="0070C0"/>
                <w:sz w:val="18"/>
                <w:szCs w:val="18"/>
                <w:u w:val="single"/>
              </w:rPr>
              <w:t xml:space="preserve"> or </w:t>
            </w:r>
            <w:r>
              <w:rPr>
                <w:rFonts w:ascii="Arial" w:hAnsi="Arial" w:cs="Arial"/>
                <w:b/>
                <w:bCs/>
                <w:color w:val="0070C0"/>
                <w:sz w:val="18"/>
                <w:szCs w:val="18"/>
                <w:u w:val="single"/>
              </w:rPr>
              <w:t xml:space="preserve">other </w:t>
            </w:r>
            <w:r w:rsidRPr="00363666">
              <w:rPr>
                <w:rFonts w:ascii="Arial" w:hAnsi="Arial" w:cs="Arial"/>
                <w:b/>
                <w:bCs/>
                <w:color w:val="0070C0"/>
                <w:sz w:val="18"/>
                <w:szCs w:val="18"/>
                <w:u w:val="single"/>
              </w:rPr>
              <w:t xml:space="preserve">relevant notices </w:t>
            </w:r>
            <w:r>
              <w:rPr>
                <w:rFonts w:ascii="Arial" w:hAnsi="Arial" w:cs="Arial"/>
                <w:b/>
                <w:bCs/>
                <w:iCs/>
                <w:color w:val="0070C0"/>
                <w:sz w:val="18"/>
                <w:szCs w:val="18"/>
                <w:u w:val="single"/>
              </w:rPr>
              <w:t xml:space="preserve">issued </w:t>
            </w:r>
            <w:r w:rsidRPr="00363666">
              <w:rPr>
                <w:rFonts w:ascii="Arial" w:hAnsi="Arial" w:cs="Arial"/>
                <w:b/>
                <w:bCs/>
                <w:iCs/>
                <w:color w:val="0070C0"/>
                <w:sz w:val="18"/>
                <w:szCs w:val="18"/>
                <w:u w:val="single"/>
              </w:rPr>
              <w:t>in</w:t>
            </w:r>
            <w:r w:rsidRPr="007A6AB5">
              <w:rPr>
                <w:rFonts w:ascii="Arial" w:hAnsi="Arial" w:cs="Arial"/>
                <w:b/>
                <w:bCs/>
                <w:iCs/>
                <w:color w:val="0070C0"/>
                <w:sz w:val="18"/>
                <w:szCs w:val="18"/>
                <w:u w:val="single"/>
              </w:rPr>
              <w:t xml:space="preserve"> reference to Section 8.3 of this Manual</w:t>
            </w:r>
            <w:r w:rsidRPr="007A6AB5">
              <w:rPr>
                <w:rFonts w:ascii="Arial" w:hAnsi="Arial" w:cs="Arial"/>
                <w:b/>
                <w:bCs/>
                <w:color w:val="0070C0"/>
                <w:sz w:val="18"/>
                <w:szCs w:val="18"/>
                <w:u w:val="single"/>
              </w:rPr>
              <w:t>.</w:t>
            </w:r>
          </w:p>
          <w:p w14:paraId="5873130B" w14:textId="77777777" w:rsidR="00C17A87" w:rsidRPr="00154B03" w:rsidRDefault="00C17A87" w:rsidP="00C17A87">
            <w:pPr>
              <w:pStyle w:val="NoSpacing"/>
              <w:rPr>
                <w:rFonts w:ascii="Arial" w:hAnsi="Arial" w:cs="Arial"/>
                <w:sz w:val="18"/>
                <w:szCs w:val="18"/>
              </w:rPr>
            </w:pPr>
          </w:p>
        </w:tc>
        <w:tc>
          <w:tcPr>
            <w:tcW w:w="2358" w:type="dxa"/>
          </w:tcPr>
          <w:p w14:paraId="0F653CF2" w14:textId="77777777" w:rsidR="00C17A87" w:rsidRDefault="00C17A87" w:rsidP="00C17A87">
            <w:pPr>
              <w:pStyle w:val="NoSpacing"/>
              <w:rPr>
                <w:rFonts w:ascii="Arial" w:hAnsi="Arial" w:cs="Arial"/>
                <w:sz w:val="18"/>
                <w:szCs w:val="18"/>
              </w:rPr>
            </w:pPr>
            <w:r>
              <w:rPr>
                <w:rFonts w:ascii="Arial" w:hAnsi="Arial" w:cs="Arial"/>
                <w:sz w:val="18"/>
                <w:szCs w:val="18"/>
              </w:rPr>
              <w:t xml:space="preserve">To align with the change pertaining to removal of Notice of Reserve Amount Adjustments. </w:t>
            </w:r>
          </w:p>
          <w:p w14:paraId="39DFC57D" w14:textId="77777777" w:rsidR="00C17A87" w:rsidRDefault="00C17A87" w:rsidP="00C17A87">
            <w:pPr>
              <w:pStyle w:val="NoSpacing"/>
              <w:rPr>
                <w:rFonts w:ascii="Arial" w:hAnsi="Arial" w:cs="Arial"/>
                <w:sz w:val="18"/>
                <w:szCs w:val="18"/>
              </w:rPr>
            </w:pPr>
          </w:p>
          <w:p w14:paraId="51AE5F6B" w14:textId="58A82161" w:rsidR="00C17A87" w:rsidRDefault="00C17A87" w:rsidP="00C17A87">
            <w:pPr>
              <w:rPr>
                <w:rFonts w:ascii="Arial" w:hAnsi="Arial" w:cs="Arial"/>
                <w:sz w:val="18"/>
                <w:szCs w:val="18"/>
              </w:rPr>
            </w:pPr>
            <w:r>
              <w:rPr>
                <w:rFonts w:ascii="Arial" w:hAnsi="Arial" w:cs="Arial"/>
                <w:sz w:val="18"/>
                <w:szCs w:val="18"/>
              </w:rPr>
              <w:t>Propose to replace it with other pertinent notices in reference to the implementation of remedial measures (under Section 8.3)</w:t>
            </w:r>
          </w:p>
        </w:tc>
        <w:tc>
          <w:tcPr>
            <w:tcW w:w="1544" w:type="dxa"/>
          </w:tcPr>
          <w:p w14:paraId="298F5E38" w14:textId="77777777" w:rsidR="00C17A87" w:rsidRPr="003F4A25" w:rsidRDefault="00C17A87" w:rsidP="00C17A87">
            <w:pPr>
              <w:rPr>
                <w:rFonts w:ascii="Arial" w:hAnsi="Arial" w:cs="Arial"/>
                <w:i/>
                <w:sz w:val="18"/>
                <w:szCs w:val="18"/>
                <w:highlight w:val="yellow"/>
              </w:rPr>
            </w:pPr>
          </w:p>
        </w:tc>
        <w:tc>
          <w:tcPr>
            <w:tcW w:w="1711" w:type="dxa"/>
          </w:tcPr>
          <w:p w14:paraId="7C1E55B8" w14:textId="77777777" w:rsidR="00C17A87" w:rsidRPr="003F4A25" w:rsidRDefault="00C17A87" w:rsidP="00C17A87">
            <w:pPr>
              <w:rPr>
                <w:rFonts w:ascii="Arial" w:hAnsi="Arial" w:cs="Arial"/>
                <w:i/>
                <w:sz w:val="18"/>
                <w:szCs w:val="18"/>
                <w:highlight w:val="yellow"/>
              </w:rPr>
            </w:pPr>
          </w:p>
        </w:tc>
        <w:tc>
          <w:tcPr>
            <w:tcW w:w="1310" w:type="dxa"/>
          </w:tcPr>
          <w:p w14:paraId="32CB69B5" w14:textId="77777777" w:rsidR="00C17A87" w:rsidRPr="003F4A25" w:rsidRDefault="00C17A87" w:rsidP="00C17A87">
            <w:pPr>
              <w:rPr>
                <w:rFonts w:ascii="Arial" w:hAnsi="Arial" w:cs="Arial"/>
                <w:i/>
                <w:sz w:val="18"/>
                <w:szCs w:val="18"/>
                <w:highlight w:val="yellow"/>
              </w:rPr>
            </w:pPr>
          </w:p>
        </w:tc>
        <w:tc>
          <w:tcPr>
            <w:tcW w:w="1026" w:type="dxa"/>
          </w:tcPr>
          <w:p w14:paraId="40A313F4" w14:textId="77777777" w:rsidR="00C17A87" w:rsidRPr="003F4A25" w:rsidRDefault="00C17A87" w:rsidP="00C17A87">
            <w:pPr>
              <w:rPr>
                <w:rFonts w:ascii="Arial" w:hAnsi="Arial" w:cs="Arial"/>
                <w:i/>
                <w:sz w:val="18"/>
                <w:szCs w:val="18"/>
                <w:highlight w:val="yellow"/>
              </w:rPr>
            </w:pPr>
          </w:p>
        </w:tc>
      </w:tr>
      <w:tr w:rsidR="00965938" w:rsidRPr="003F4A25" w14:paraId="6C565D6C" w14:textId="77777777" w:rsidTr="003E6E82">
        <w:trPr>
          <w:trHeight w:val="1983"/>
        </w:trPr>
        <w:tc>
          <w:tcPr>
            <w:tcW w:w="1523" w:type="dxa"/>
          </w:tcPr>
          <w:p w14:paraId="0B34ECBF" w14:textId="73C772A0" w:rsidR="00965938" w:rsidRPr="00C92109" w:rsidRDefault="00965938" w:rsidP="00965938">
            <w:pPr>
              <w:spacing w:line="276" w:lineRule="auto"/>
              <w:rPr>
                <w:rFonts w:ascii="Arial" w:hAnsi="Arial" w:cs="Arial"/>
                <w:sz w:val="18"/>
                <w:szCs w:val="18"/>
              </w:rPr>
            </w:pPr>
            <w:permStart w:id="300357456" w:edGrp="everyone" w:colFirst="5" w:colLast="5"/>
            <w:permStart w:id="1010399725" w:edGrp="everyone" w:colFirst="6" w:colLast="6"/>
            <w:permEnd w:id="804989345"/>
            <w:permEnd w:id="1266252823"/>
            <w:r>
              <w:rPr>
                <w:rFonts w:ascii="Arial" w:hAnsi="Arial" w:cs="Arial"/>
                <w:sz w:val="18"/>
                <w:szCs w:val="18"/>
              </w:rPr>
              <w:t>Section 10 – Transitory Provision</w:t>
            </w:r>
          </w:p>
        </w:tc>
        <w:tc>
          <w:tcPr>
            <w:tcW w:w="1282" w:type="dxa"/>
          </w:tcPr>
          <w:p w14:paraId="086B1C34" w14:textId="45854BFA" w:rsidR="00965938" w:rsidRDefault="00965938" w:rsidP="00965938">
            <w:pPr>
              <w:rPr>
                <w:rFonts w:ascii="Arial" w:hAnsi="Arial" w:cs="Arial"/>
                <w:bCs/>
                <w:sz w:val="18"/>
                <w:szCs w:val="18"/>
              </w:rPr>
            </w:pPr>
            <w:r>
              <w:rPr>
                <w:rFonts w:ascii="Arial" w:hAnsi="Arial" w:cs="Arial"/>
                <w:sz w:val="18"/>
                <w:szCs w:val="18"/>
              </w:rPr>
              <w:t>10</w:t>
            </w:r>
          </w:p>
        </w:tc>
        <w:tc>
          <w:tcPr>
            <w:tcW w:w="4374" w:type="dxa"/>
          </w:tcPr>
          <w:p w14:paraId="25C0865F" w14:textId="77777777" w:rsidR="00965938" w:rsidRPr="00F06190" w:rsidRDefault="00965938" w:rsidP="00965938">
            <w:pPr>
              <w:pStyle w:val="NoSpacing"/>
              <w:rPr>
                <w:rFonts w:ascii="Arial" w:hAnsi="Arial" w:cs="Arial"/>
                <w:i/>
                <w:sz w:val="18"/>
                <w:szCs w:val="18"/>
              </w:rPr>
            </w:pPr>
            <w:r w:rsidRPr="00F06190">
              <w:rPr>
                <w:rFonts w:ascii="Arial" w:hAnsi="Arial" w:cs="Arial"/>
                <w:sz w:val="18"/>
                <w:szCs w:val="18"/>
              </w:rPr>
              <w:t>The provisions pertaining to the imposition and amount of sanctions and/or penalties as a consequence</w:t>
            </w:r>
            <w:r w:rsidRPr="00F06190">
              <w:rPr>
                <w:rFonts w:ascii="Arial" w:hAnsi="Arial" w:cs="Arial"/>
                <w:spacing w:val="-2"/>
                <w:sz w:val="18"/>
                <w:szCs w:val="18"/>
              </w:rPr>
              <w:t xml:space="preserve"> </w:t>
            </w:r>
            <w:r w:rsidRPr="00F06190">
              <w:rPr>
                <w:rFonts w:ascii="Arial" w:hAnsi="Arial" w:cs="Arial"/>
                <w:sz w:val="18"/>
                <w:szCs w:val="18"/>
              </w:rPr>
              <w:t xml:space="preserve">of </w:t>
            </w:r>
            <w:r w:rsidRPr="00F06190">
              <w:rPr>
                <w:rFonts w:ascii="Arial" w:hAnsi="Arial" w:cs="Arial"/>
                <w:i/>
                <w:sz w:val="18"/>
                <w:szCs w:val="18"/>
              </w:rPr>
              <w:t>breach</w:t>
            </w:r>
            <w:r w:rsidRPr="00F06190">
              <w:rPr>
                <w:rFonts w:ascii="Arial" w:hAnsi="Arial" w:cs="Arial"/>
                <w:i/>
                <w:spacing w:val="-4"/>
                <w:sz w:val="18"/>
                <w:szCs w:val="18"/>
              </w:rPr>
              <w:t xml:space="preserve"> </w:t>
            </w:r>
            <w:r w:rsidRPr="00F06190">
              <w:rPr>
                <w:rFonts w:ascii="Arial" w:hAnsi="Arial" w:cs="Arial"/>
                <w:sz w:val="18"/>
                <w:szCs w:val="18"/>
              </w:rPr>
              <w:t>shall be</w:t>
            </w:r>
            <w:r w:rsidRPr="00F06190">
              <w:rPr>
                <w:rFonts w:ascii="Arial" w:hAnsi="Arial" w:cs="Arial"/>
                <w:spacing w:val="-2"/>
                <w:sz w:val="18"/>
                <w:szCs w:val="18"/>
              </w:rPr>
              <w:t xml:space="preserve"> </w:t>
            </w:r>
            <w:r w:rsidRPr="00F06190">
              <w:rPr>
                <w:rFonts w:ascii="Arial" w:hAnsi="Arial" w:cs="Arial"/>
                <w:sz w:val="18"/>
                <w:szCs w:val="18"/>
              </w:rPr>
              <w:t>subject</w:t>
            </w:r>
            <w:r w:rsidRPr="00F06190">
              <w:rPr>
                <w:rFonts w:ascii="Arial" w:hAnsi="Arial" w:cs="Arial"/>
                <w:spacing w:val="-3"/>
                <w:sz w:val="18"/>
                <w:szCs w:val="18"/>
              </w:rPr>
              <w:t xml:space="preserve"> </w:t>
            </w:r>
            <w:r w:rsidRPr="00F06190">
              <w:rPr>
                <w:rFonts w:ascii="Arial" w:hAnsi="Arial" w:cs="Arial"/>
                <w:sz w:val="18"/>
                <w:szCs w:val="18"/>
              </w:rPr>
              <w:t>to</w:t>
            </w:r>
            <w:r w:rsidRPr="00F06190">
              <w:rPr>
                <w:rFonts w:ascii="Arial" w:hAnsi="Arial" w:cs="Arial"/>
                <w:spacing w:val="-1"/>
                <w:sz w:val="18"/>
                <w:szCs w:val="18"/>
              </w:rPr>
              <w:t xml:space="preserve"> </w:t>
            </w:r>
            <w:r w:rsidRPr="00F06190">
              <w:rPr>
                <w:rFonts w:ascii="Arial" w:hAnsi="Arial" w:cs="Arial"/>
                <w:sz w:val="18"/>
                <w:szCs w:val="18"/>
              </w:rPr>
              <w:t>a</w:t>
            </w:r>
            <w:r w:rsidRPr="00F06190">
              <w:rPr>
                <w:rFonts w:ascii="Arial" w:hAnsi="Arial" w:cs="Arial"/>
                <w:spacing w:val="-2"/>
                <w:sz w:val="18"/>
                <w:szCs w:val="18"/>
              </w:rPr>
              <w:t xml:space="preserve"> </w:t>
            </w:r>
            <w:r w:rsidRPr="00F06190">
              <w:rPr>
                <w:rFonts w:ascii="Arial" w:hAnsi="Arial" w:cs="Arial"/>
                <w:sz w:val="18"/>
                <w:szCs w:val="18"/>
              </w:rPr>
              <w:t>six-month</w:t>
            </w:r>
            <w:r w:rsidRPr="00F06190">
              <w:rPr>
                <w:rFonts w:ascii="Arial" w:hAnsi="Arial" w:cs="Arial"/>
                <w:spacing w:val="-4"/>
                <w:sz w:val="18"/>
                <w:szCs w:val="18"/>
              </w:rPr>
              <w:t xml:space="preserve"> </w:t>
            </w:r>
            <w:r w:rsidRPr="00F06190">
              <w:rPr>
                <w:rFonts w:ascii="Arial" w:hAnsi="Arial" w:cs="Arial"/>
                <w:sz w:val="18"/>
                <w:szCs w:val="18"/>
              </w:rPr>
              <w:t>relaxation</w:t>
            </w:r>
            <w:r w:rsidRPr="00F06190">
              <w:rPr>
                <w:rFonts w:ascii="Arial" w:hAnsi="Arial" w:cs="Arial"/>
                <w:spacing w:val="-2"/>
                <w:sz w:val="18"/>
                <w:szCs w:val="18"/>
              </w:rPr>
              <w:t xml:space="preserve"> </w:t>
            </w:r>
            <w:r w:rsidRPr="00F06190">
              <w:rPr>
                <w:rFonts w:ascii="Arial" w:hAnsi="Arial" w:cs="Arial"/>
                <w:sz w:val="18"/>
                <w:szCs w:val="18"/>
              </w:rPr>
              <w:t>period,</w:t>
            </w:r>
            <w:r w:rsidRPr="00F06190">
              <w:rPr>
                <w:rFonts w:ascii="Arial" w:hAnsi="Arial" w:cs="Arial"/>
                <w:spacing w:val="-3"/>
                <w:sz w:val="18"/>
                <w:szCs w:val="18"/>
              </w:rPr>
              <w:t xml:space="preserve"> </w:t>
            </w:r>
            <w:r w:rsidRPr="00F06190">
              <w:rPr>
                <w:rFonts w:ascii="Arial" w:hAnsi="Arial" w:cs="Arial"/>
                <w:sz w:val="18"/>
                <w:szCs w:val="18"/>
              </w:rPr>
              <w:t>without prejudice</w:t>
            </w:r>
            <w:r w:rsidRPr="00F06190">
              <w:rPr>
                <w:rFonts w:ascii="Arial" w:hAnsi="Arial" w:cs="Arial"/>
                <w:spacing w:val="-2"/>
                <w:sz w:val="18"/>
                <w:szCs w:val="18"/>
              </w:rPr>
              <w:t xml:space="preserve"> </w:t>
            </w:r>
            <w:r w:rsidRPr="00F06190">
              <w:rPr>
                <w:rFonts w:ascii="Arial" w:hAnsi="Arial" w:cs="Arial"/>
                <w:sz w:val="18"/>
                <w:szCs w:val="18"/>
              </w:rPr>
              <w:t xml:space="preserve">to extension, with the end in view of encouraging participation and compliance of </w:t>
            </w:r>
            <w:r w:rsidRPr="00F06190">
              <w:rPr>
                <w:rFonts w:ascii="Arial" w:hAnsi="Arial" w:cs="Arial"/>
                <w:i/>
                <w:sz w:val="18"/>
                <w:szCs w:val="18"/>
              </w:rPr>
              <w:t xml:space="preserve">Ancillary Services Providers. </w:t>
            </w:r>
            <w:r w:rsidRPr="00F06190">
              <w:rPr>
                <w:rFonts w:ascii="Arial" w:hAnsi="Arial" w:cs="Arial"/>
                <w:sz w:val="18"/>
                <w:szCs w:val="18"/>
              </w:rPr>
              <w:t xml:space="preserve">This notwithstanding, the provision on non-payment of reserve trading amounts under Section 7.2.7 and 7.3.1 of this Manual shall be binding upon the commercial operation of the </w:t>
            </w:r>
            <w:r w:rsidRPr="00F06190">
              <w:rPr>
                <w:rFonts w:ascii="Arial" w:hAnsi="Arial" w:cs="Arial"/>
                <w:i/>
                <w:sz w:val="18"/>
                <w:szCs w:val="18"/>
              </w:rPr>
              <w:t>WESM Reserve Market.</w:t>
            </w:r>
          </w:p>
          <w:p w14:paraId="1025AEF1" w14:textId="77777777" w:rsidR="00965938" w:rsidRPr="00C65F55" w:rsidRDefault="00965938" w:rsidP="00965938">
            <w:pPr>
              <w:pStyle w:val="NoSpacing"/>
              <w:rPr>
                <w:rFonts w:ascii="Arial" w:hAnsi="Arial" w:cs="Arial"/>
                <w:sz w:val="18"/>
                <w:szCs w:val="18"/>
              </w:rPr>
            </w:pPr>
          </w:p>
        </w:tc>
        <w:tc>
          <w:tcPr>
            <w:tcW w:w="4420" w:type="dxa"/>
          </w:tcPr>
          <w:p w14:paraId="58BBBB61" w14:textId="77777777" w:rsidR="00965938" w:rsidRPr="00F06190" w:rsidRDefault="00965938" w:rsidP="00965938">
            <w:pPr>
              <w:pStyle w:val="NoSpacing"/>
              <w:rPr>
                <w:rFonts w:ascii="Arial" w:hAnsi="Arial" w:cs="Arial"/>
                <w:i/>
                <w:sz w:val="18"/>
                <w:szCs w:val="18"/>
              </w:rPr>
            </w:pPr>
            <w:r w:rsidRPr="00F06190">
              <w:rPr>
                <w:rFonts w:ascii="Arial" w:hAnsi="Arial" w:cs="Arial"/>
                <w:sz w:val="18"/>
                <w:szCs w:val="18"/>
              </w:rPr>
              <w:t>The provisions pertaining to the imposition and amount of sanctions and/or penalties as a consequence</w:t>
            </w:r>
            <w:r w:rsidRPr="00F06190">
              <w:rPr>
                <w:rFonts w:ascii="Arial" w:hAnsi="Arial" w:cs="Arial"/>
                <w:spacing w:val="-2"/>
                <w:sz w:val="18"/>
                <w:szCs w:val="18"/>
              </w:rPr>
              <w:t xml:space="preserve"> </w:t>
            </w:r>
            <w:r w:rsidRPr="00F06190">
              <w:rPr>
                <w:rFonts w:ascii="Arial" w:hAnsi="Arial" w:cs="Arial"/>
                <w:sz w:val="18"/>
                <w:szCs w:val="18"/>
              </w:rPr>
              <w:t xml:space="preserve">of </w:t>
            </w:r>
            <w:r w:rsidRPr="00F06190">
              <w:rPr>
                <w:rFonts w:ascii="Arial" w:hAnsi="Arial" w:cs="Arial"/>
                <w:i/>
                <w:sz w:val="18"/>
                <w:szCs w:val="18"/>
              </w:rPr>
              <w:t>breach</w:t>
            </w:r>
            <w:r w:rsidRPr="00F06190">
              <w:rPr>
                <w:rFonts w:ascii="Arial" w:hAnsi="Arial" w:cs="Arial"/>
                <w:i/>
                <w:spacing w:val="-4"/>
                <w:sz w:val="18"/>
                <w:szCs w:val="18"/>
              </w:rPr>
              <w:t xml:space="preserve"> </w:t>
            </w:r>
            <w:r w:rsidRPr="00F06190">
              <w:rPr>
                <w:rFonts w:ascii="Arial" w:hAnsi="Arial" w:cs="Arial"/>
                <w:sz w:val="18"/>
                <w:szCs w:val="18"/>
              </w:rPr>
              <w:t>shall be</w:t>
            </w:r>
            <w:r w:rsidRPr="00F06190">
              <w:rPr>
                <w:rFonts w:ascii="Arial" w:hAnsi="Arial" w:cs="Arial"/>
                <w:spacing w:val="-2"/>
                <w:sz w:val="18"/>
                <w:szCs w:val="18"/>
              </w:rPr>
              <w:t xml:space="preserve"> </w:t>
            </w:r>
            <w:r w:rsidRPr="00F06190">
              <w:rPr>
                <w:rFonts w:ascii="Arial" w:hAnsi="Arial" w:cs="Arial"/>
                <w:sz w:val="18"/>
                <w:szCs w:val="18"/>
              </w:rPr>
              <w:t>subject</w:t>
            </w:r>
            <w:r w:rsidRPr="00F06190">
              <w:rPr>
                <w:rFonts w:ascii="Arial" w:hAnsi="Arial" w:cs="Arial"/>
                <w:spacing w:val="-3"/>
                <w:sz w:val="18"/>
                <w:szCs w:val="18"/>
              </w:rPr>
              <w:t xml:space="preserve"> </w:t>
            </w:r>
            <w:r w:rsidRPr="00F06190">
              <w:rPr>
                <w:rFonts w:ascii="Arial" w:hAnsi="Arial" w:cs="Arial"/>
                <w:sz w:val="18"/>
                <w:szCs w:val="18"/>
              </w:rPr>
              <w:t>to</w:t>
            </w:r>
            <w:r w:rsidRPr="00F06190">
              <w:rPr>
                <w:rFonts w:ascii="Arial" w:hAnsi="Arial" w:cs="Arial"/>
                <w:spacing w:val="-1"/>
                <w:sz w:val="18"/>
                <w:szCs w:val="18"/>
              </w:rPr>
              <w:t xml:space="preserve"> </w:t>
            </w:r>
            <w:r w:rsidRPr="00F06190">
              <w:rPr>
                <w:rFonts w:ascii="Arial" w:hAnsi="Arial" w:cs="Arial"/>
                <w:sz w:val="18"/>
                <w:szCs w:val="18"/>
              </w:rPr>
              <w:t>a</w:t>
            </w:r>
            <w:r w:rsidRPr="00F06190">
              <w:rPr>
                <w:rFonts w:ascii="Arial" w:hAnsi="Arial" w:cs="Arial"/>
                <w:spacing w:val="-2"/>
                <w:sz w:val="18"/>
                <w:szCs w:val="18"/>
              </w:rPr>
              <w:t xml:space="preserve"> </w:t>
            </w:r>
            <w:r w:rsidRPr="00F06190">
              <w:rPr>
                <w:rFonts w:ascii="Arial" w:hAnsi="Arial" w:cs="Arial"/>
                <w:sz w:val="18"/>
                <w:szCs w:val="18"/>
              </w:rPr>
              <w:t>six-month</w:t>
            </w:r>
            <w:r w:rsidRPr="00F06190">
              <w:rPr>
                <w:rFonts w:ascii="Arial" w:hAnsi="Arial" w:cs="Arial"/>
                <w:spacing w:val="-4"/>
                <w:sz w:val="18"/>
                <w:szCs w:val="18"/>
              </w:rPr>
              <w:t xml:space="preserve"> </w:t>
            </w:r>
            <w:r w:rsidRPr="00F06190">
              <w:rPr>
                <w:rFonts w:ascii="Arial" w:hAnsi="Arial" w:cs="Arial"/>
                <w:sz w:val="18"/>
                <w:szCs w:val="18"/>
              </w:rPr>
              <w:t>relaxation</w:t>
            </w:r>
            <w:r w:rsidRPr="00F06190">
              <w:rPr>
                <w:rFonts w:ascii="Arial" w:hAnsi="Arial" w:cs="Arial"/>
                <w:spacing w:val="-2"/>
                <w:sz w:val="18"/>
                <w:szCs w:val="18"/>
              </w:rPr>
              <w:t xml:space="preserve"> </w:t>
            </w:r>
            <w:r w:rsidRPr="00F06190">
              <w:rPr>
                <w:rFonts w:ascii="Arial" w:hAnsi="Arial" w:cs="Arial"/>
                <w:sz w:val="18"/>
                <w:szCs w:val="18"/>
              </w:rPr>
              <w:t>period,</w:t>
            </w:r>
            <w:r w:rsidRPr="00F06190">
              <w:rPr>
                <w:rFonts w:ascii="Arial" w:hAnsi="Arial" w:cs="Arial"/>
                <w:spacing w:val="-3"/>
                <w:sz w:val="18"/>
                <w:szCs w:val="18"/>
              </w:rPr>
              <w:t xml:space="preserve"> </w:t>
            </w:r>
            <w:r w:rsidRPr="00F06190">
              <w:rPr>
                <w:rFonts w:ascii="Arial" w:hAnsi="Arial" w:cs="Arial"/>
                <w:sz w:val="18"/>
                <w:szCs w:val="18"/>
              </w:rPr>
              <w:t>without prejudice</w:t>
            </w:r>
            <w:r w:rsidRPr="00F06190">
              <w:rPr>
                <w:rFonts w:ascii="Arial" w:hAnsi="Arial" w:cs="Arial"/>
                <w:spacing w:val="-2"/>
                <w:sz w:val="18"/>
                <w:szCs w:val="18"/>
              </w:rPr>
              <w:t xml:space="preserve"> </w:t>
            </w:r>
            <w:r w:rsidRPr="00F06190">
              <w:rPr>
                <w:rFonts w:ascii="Arial" w:hAnsi="Arial" w:cs="Arial"/>
                <w:sz w:val="18"/>
                <w:szCs w:val="18"/>
              </w:rPr>
              <w:t xml:space="preserve">to extension, with the end in view of encouraging participation and compliance of </w:t>
            </w:r>
            <w:r w:rsidRPr="00F06190">
              <w:rPr>
                <w:rFonts w:ascii="Arial" w:hAnsi="Arial" w:cs="Arial"/>
                <w:i/>
                <w:sz w:val="18"/>
                <w:szCs w:val="18"/>
              </w:rPr>
              <w:t xml:space="preserve">Ancillary Services Providers. </w:t>
            </w:r>
            <w:r w:rsidRPr="00F06190">
              <w:rPr>
                <w:rFonts w:ascii="Arial" w:hAnsi="Arial" w:cs="Arial"/>
                <w:sz w:val="18"/>
                <w:szCs w:val="18"/>
              </w:rPr>
              <w:t xml:space="preserve">This notwithstanding, the provision on non-payment of reserve trading amounts under Section </w:t>
            </w:r>
            <w:r w:rsidRPr="00F06190">
              <w:rPr>
                <w:rFonts w:ascii="Arial" w:hAnsi="Arial" w:cs="Arial"/>
                <w:strike/>
                <w:sz w:val="18"/>
                <w:szCs w:val="18"/>
              </w:rPr>
              <w:t>7.2.7 and 7.3.1</w:t>
            </w:r>
            <w:r w:rsidRPr="00F06190">
              <w:rPr>
                <w:rFonts w:ascii="Arial" w:hAnsi="Arial" w:cs="Arial"/>
                <w:sz w:val="18"/>
                <w:szCs w:val="18"/>
              </w:rPr>
              <w:t xml:space="preserve"> </w:t>
            </w:r>
            <w:r>
              <w:rPr>
                <w:rFonts w:ascii="Arial" w:hAnsi="Arial" w:cs="Arial"/>
                <w:b/>
                <w:bCs/>
                <w:color w:val="0070C0"/>
                <w:sz w:val="18"/>
                <w:szCs w:val="18"/>
                <w:u w:val="single"/>
              </w:rPr>
              <w:t xml:space="preserve">7.6.3 and 7.7.1 </w:t>
            </w:r>
            <w:r w:rsidRPr="00F06190">
              <w:rPr>
                <w:rFonts w:ascii="Arial" w:hAnsi="Arial" w:cs="Arial"/>
                <w:sz w:val="18"/>
                <w:szCs w:val="18"/>
              </w:rPr>
              <w:t xml:space="preserve">of this Manual shall be binding upon the commercial operation of the </w:t>
            </w:r>
            <w:r w:rsidRPr="00F06190">
              <w:rPr>
                <w:rFonts w:ascii="Arial" w:hAnsi="Arial" w:cs="Arial"/>
                <w:i/>
                <w:sz w:val="18"/>
                <w:szCs w:val="18"/>
              </w:rPr>
              <w:t>WESM Reserve Market.</w:t>
            </w:r>
          </w:p>
          <w:p w14:paraId="10B501EF" w14:textId="77777777" w:rsidR="00965938" w:rsidRPr="00C65F55" w:rsidRDefault="00965938" w:rsidP="00965938">
            <w:pPr>
              <w:pStyle w:val="NoSpacing"/>
              <w:rPr>
                <w:rFonts w:ascii="Arial" w:hAnsi="Arial" w:cs="Arial"/>
                <w:sz w:val="18"/>
                <w:szCs w:val="18"/>
              </w:rPr>
            </w:pPr>
          </w:p>
        </w:tc>
        <w:tc>
          <w:tcPr>
            <w:tcW w:w="2358" w:type="dxa"/>
          </w:tcPr>
          <w:p w14:paraId="0B17F203" w14:textId="351056E0" w:rsidR="00965938" w:rsidRDefault="00965938" w:rsidP="00965938">
            <w:pPr>
              <w:pStyle w:val="NoSpacing"/>
              <w:rPr>
                <w:rFonts w:ascii="Arial" w:hAnsi="Arial" w:cs="Arial"/>
                <w:sz w:val="18"/>
                <w:szCs w:val="18"/>
              </w:rPr>
            </w:pPr>
            <w:r>
              <w:rPr>
                <w:rFonts w:ascii="Arial" w:hAnsi="Arial" w:cs="Arial"/>
                <w:sz w:val="18"/>
                <w:szCs w:val="18"/>
              </w:rPr>
              <w:t>To align with changes made on Section 7.2.7 and 7.3.1 (transferred to Sections 7.6.3 and 7.7.1)</w:t>
            </w:r>
          </w:p>
        </w:tc>
        <w:tc>
          <w:tcPr>
            <w:tcW w:w="1544" w:type="dxa"/>
          </w:tcPr>
          <w:p w14:paraId="30AC1BCE" w14:textId="77777777" w:rsidR="00965938" w:rsidRPr="003F4A25" w:rsidRDefault="00965938" w:rsidP="00965938">
            <w:pPr>
              <w:rPr>
                <w:rFonts w:ascii="Arial" w:hAnsi="Arial" w:cs="Arial"/>
                <w:i/>
                <w:sz w:val="18"/>
                <w:szCs w:val="18"/>
                <w:highlight w:val="yellow"/>
              </w:rPr>
            </w:pPr>
          </w:p>
        </w:tc>
        <w:tc>
          <w:tcPr>
            <w:tcW w:w="1711" w:type="dxa"/>
          </w:tcPr>
          <w:p w14:paraId="55B388F3" w14:textId="77777777" w:rsidR="00965938" w:rsidRPr="003F4A25" w:rsidRDefault="00965938" w:rsidP="00965938">
            <w:pPr>
              <w:rPr>
                <w:rFonts w:ascii="Arial" w:hAnsi="Arial" w:cs="Arial"/>
                <w:i/>
                <w:sz w:val="18"/>
                <w:szCs w:val="18"/>
                <w:highlight w:val="yellow"/>
              </w:rPr>
            </w:pPr>
          </w:p>
        </w:tc>
        <w:tc>
          <w:tcPr>
            <w:tcW w:w="1310" w:type="dxa"/>
          </w:tcPr>
          <w:p w14:paraId="6399A752" w14:textId="77777777" w:rsidR="00965938" w:rsidRPr="003F4A25" w:rsidRDefault="00965938" w:rsidP="00965938">
            <w:pPr>
              <w:rPr>
                <w:rFonts w:ascii="Arial" w:hAnsi="Arial" w:cs="Arial"/>
                <w:i/>
                <w:sz w:val="18"/>
                <w:szCs w:val="18"/>
                <w:highlight w:val="yellow"/>
              </w:rPr>
            </w:pPr>
          </w:p>
        </w:tc>
        <w:tc>
          <w:tcPr>
            <w:tcW w:w="1026" w:type="dxa"/>
          </w:tcPr>
          <w:p w14:paraId="18B4D4DA" w14:textId="77777777" w:rsidR="00965938" w:rsidRPr="003F4A25" w:rsidRDefault="00965938" w:rsidP="00965938">
            <w:pPr>
              <w:rPr>
                <w:rFonts w:ascii="Arial" w:hAnsi="Arial" w:cs="Arial"/>
                <w:i/>
                <w:sz w:val="18"/>
                <w:szCs w:val="18"/>
                <w:highlight w:val="yellow"/>
              </w:rPr>
            </w:pPr>
          </w:p>
        </w:tc>
      </w:tr>
      <w:tr w:rsidR="002E2BA0" w:rsidRPr="003F4A25" w14:paraId="1F736DAB" w14:textId="77777777" w:rsidTr="003E6E82">
        <w:trPr>
          <w:trHeight w:val="1983"/>
        </w:trPr>
        <w:tc>
          <w:tcPr>
            <w:tcW w:w="1523" w:type="dxa"/>
          </w:tcPr>
          <w:p w14:paraId="06557B8B" w14:textId="77777777" w:rsidR="002E2BA0" w:rsidRPr="00C92109" w:rsidRDefault="002E2BA0" w:rsidP="002E2BA0">
            <w:pPr>
              <w:spacing w:line="276" w:lineRule="auto"/>
              <w:rPr>
                <w:rFonts w:ascii="Arial" w:hAnsi="Arial" w:cs="Arial"/>
                <w:sz w:val="18"/>
                <w:szCs w:val="18"/>
              </w:rPr>
            </w:pPr>
            <w:permStart w:id="1741112223" w:edGrp="everyone" w:colFirst="5" w:colLast="5"/>
            <w:permStart w:id="1606879474" w:edGrp="everyone" w:colFirst="6" w:colLast="6"/>
            <w:permEnd w:id="300357456"/>
            <w:permEnd w:id="1010399725"/>
            <w:r w:rsidRPr="00C92109">
              <w:rPr>
                <w:rFonts w:ascii="Arial" w:hAnsi="Arial" w:cs="Arial"/>
                <w:sz w:val="18"/>
                <w:szCs w:val="18"/>
              </w:rPr>
              <w:t>Section 11 Appendices</w:t>
            </w:r>
          </w:p>
          <w:p w14:paraId="18714835" w14:textId="77777777" w:rsidR="002E2BA0" w:rsidRPr="00C92109" w:rsidRDefault="002E2BA0" w:rsidP="002E2BA0">
            <w:pPr>
              <w:spacing w:line="276" w:lineRule="auto"/>
              <w:rPr>
                <w:rFonts w:ascii="Arial" w:hAnsi="Arial" w:cs="Arial"/>
                <w:sz w:val="18"/>
                <w:szCs w:val="18"/>
              </w:rPr>
            </w:pPr>
          </w:p>
          <w:p w14:paraId="421AC899" w14:textId="4CEBE262" w:rsidR="002E2BA0" w:rsidRPr="003F4A25" w:rsidRDefault="002E2BA0" w:rsidP="002E2BA0">
            <w:pPr>
              <w:rPr>
                <w:rFonts w:ascii="Arial" w:hAnsi="Arial" w:cs="Arial"/>
                <w:sz w:val="18"/>
                <w:szCs w:val="18"/>
              </w:rPr>
            </w:pPr>
            <w:r w:rsidRPr="00C92109">
              <w:rPr>
                <w:rFonts w:ascii="Arial" w:hAnsi="Arial" w:cs="Arial"/>
                <w:sz w:val="18"/>
                <w:szCs w:val="18"/>
              </w:rPr>
              <w:t xml:space="preserve">Appendix II: Process Flowchart for Reserve Conformance Standards </w:t>
            </w:r>
            <w:r w:rsidRPr="00C92109">
              <w:rPr>
                <w:rFonts w:ascii="Arial" w:hAnsi="Arial" w:cs="Arial"/>
                <w:sz w:val="18"/>
                <w:szCs w:val="18"/>
              </w:rPr>
              <w:lastRenderedPageBreak/>
              <w:t>(RCS) Monitoring</w:t>
            </w:r>
          </w:p>
        </w:tc>
        <w:tc>
          <w:tcPr>
            <w:tcW w:w="1282" w:type="dxa"/>
          </w:tcPr>
          <w:p w14:paraId="188E5D84" w14:textId="3520E51A" w:rsidR="002E2BA0" w:rsidRPr="003F4A25" w:rsidRDefault="002E2BA0" w:rsidP="002E2BA0">
            <w:pPr>
              <w:rPr>
                <w:rFonts w:ascii="Arial" w:hAnsi="Arial" w:cs="Arial"/>
                <w:bCs/>
                <w:sz w:val="18"/>
                <w:szCs w:val="18"/>
              </w:rPr>
            </w:pPr>
            <w:r w:rsidRPr="00C92109">
              <w:rPr>
                <w:rFonts w:ascii="Arial" w:hAnsi="Arial" w:cs="Arial"/>
                <w:bCs/>
                <w:sz w:val="18"/>
                <w:szCs w:val="18"/>
              </w:rPr>
              <w:lastRenderedPageBreak/>
              <w:t>Appendix II</w:t>
            </w:r>
          </w:p>
        </w:tc>
        <w:tc>
          <w:tcPr>
            <w:tcW w:w="4374" w:type="dxa"/>
          </w:tcPr>
          <w:p w14:paraId="28A652D1" w14:textId="77777777" w:rsidR="002E2BA0" w:rsidRPr="003F4A25" w:rsidRDefault="002E2BA0" w:rsidP="002E2BA0">
            <w:pPr>
              <w:rPr>
                <w:rFonts w:ascii="Arial" w:hAnsi="Arial" w:cs="Arial"/>
                <w:bCs/>
                <w:sz w:val="18"/>
                <w:szCs w:val="18"/>
              </w:rPr>
            </w:pPr>
          </w:p>
        </w:tc>
        <w:tc>
          <w:tcPr>
            <w:tcW w:w="4420" w:type="dxa"/>
          </w:tcPr>
          <w:p w14:paraId="0FC3E8CE" w14:textId="0ECC076D" w:rsidR="002E2BA0" w:rsidRPr="003F4A25" w:rsidRDefault="002E2BA0" w:rsidP="002E2BA0">
            <w:pPr>
              <w:rPr>
                <w:rFonts w:ascii="Arial" w:hAnsi="Arial" w:cs="Arial"/>
                <w:sz w:val="18"/>
                <w:szCs w:val="18"/>
              </w:rPr>
            </w:pPr>
            <w:r w:rsidRPr="00C92109">
              <w:rPr>
                <w:rFonts w:ascii="Arial" w:hAnsi="Arial" w:cs="Arial"/>
                <w:b/>
                <w:bCs/>
                <w:sz w:val="18"/>
                <w:szCs w:val="18"/>
              </w:rPr>
              <w:t>(SEE ANNEX B)</w:t>
            </w:r>
          </w:p>
        </w:tc>
        <w:tc>
          <w:tcPr>
            <w:tcW w:w="2358" w:type="dxa"/>
          </w:tcPr>
          <w:p w14:paraId="3B379B1F" w14:textId="77777777" w:rsidR="002E2BA0" w:rsidRDefault="002E2BA0" w:rsidP="002E2BA0">
            <w:pPr>
              <w:pStyle w:val="NoSpacing"/>
              <w:rPr>
                <w:rFonts w:ascii="Arial" w:hAnsi="Arial" w:cs="Arial"/>
                <w:sz w:val="18"/>
                <w:szCs w:val="18"/>
              </w:rPr>
            </w:pPr>
            <w:r w:rsidRPr="009F3A5C">
              <w:rPr>
                <w:rFonts w:ascii="Arial" w:hAnsi="Arial" w:cs="Arial"/>
                <w:sz w:val="18"/>
                <w:szCs w:val="18"/>
              </w:rPr>
              <w:t xml:space="preserve">To reflect the changes in Appendix II or the process flowchart for RCS, particularly on the following procedures: </w:t>
            </w:r>
          </w:p>
          <w:p w14:paraId="5F46B765" w14:textId="77777777" w:rsidR="002E2BA0" w:rsidRDefault="002E2BA0" w:rsidP="002E2BA0">
            <w:pPr>
              <w:pStyle w:val="NoSpacing"/>
              <w:numPr>
                <w:ilvl w:val="0"/>
                <w:numId w:val="26"/>
              </w:numPr>
              <w:ind w:left="278" w:hanging="270"/>
              <w:rPr>
                <w:rFonts w:ascii="Arial" w:hAnsi="Arial" w:cs="Arial"/>
                <w:sz w:val="18"/>
                <w:szCs w:val="18"/>
              </w:rPr>
            </w:pPr>
            <w:r>
              <w:rPr>
                <w:rFonts w:ascii="Arial" w:hAnsi="Arial" w:cs="Arial"/>
                <w:sz w:val="18"/>
                <w:szCs w:val="18"/>
              </w:rPr>
              <w:t>ECO will no longer consolidate the RCS findings, confirmation or reports of SO</w:t>
            </w:r>
          </w:p>
          <w:p w14:paraId="36F6944E" w14:textId="77777777" w:rsidR="002E2BA0" w:rsidRDefault="002E2BA0" w:rsidP="002E2BA0">
            <w:pPr>
              <w:pStyle w:val="NoSpacing"/>
              <w:numPr>
                <w:ilvl w:val="0"/>
                <w:numId w:val="26"/>
              </w:numPr>
              <w:ind w:left="278" w:hanging="270"/>
              <w:rPr>
                <w:rFonts w:ascii="Arial" w:hAnsi="Arial" w:cs="Arial"/>
                <w:sz w:val="18"/>
                <w:szCs w:val="18"/>
              </w:rPr>
            </w:pPr>
            <w:r>
              <w:rPr>
                <w:rFonts w:ascii="Arial" w:hAnsi="Arial" w:cs="Arial"/>
                <w:sz w:val="18"/>
                <w:szCs w:val="18"/>
              </w:rPr>
              <w:t>MO will no longer issue the preliminary statement and notice of breach.</w:t>
            </w:r>
          </w:p>
          <w:p w14:paraId="2CA43C6B" w14:textId="77777777" w:rsidR="002E2BA0" w:rsidRDefault="002E2BA0" w:rsidP="002E2BA0">
            <w:pPr>
              <w:pStyle w:val="NoSpacing"/>
              <w:numPr>
                <w:ilvl w:val="0"/>
                <w:numId w:val="26"/>
              </w:numPr>
              <w:ind w:left="278" w:hanging="270"/>
              <w:rPr>
                <w:rFonts w:ascii="Arial" w:hAnsi="Arial" w:cs="Arial"/>
                <w:sz w:val="18"/>
                <w:szCs w:val="18"/>
              </w:rPr>
            </w:pPr>
            <w:r>
              <w:rPr>
                <w:rFonts w:ascii="Arial" w:hAnsi="Arial" w:cs="Arial"/>
                <w:sz w:val="18"/>
                <w:szCs w:val="18"/>
              </w:rPr>
              <w:lastRenderedPageBreak/>
              <w:t>Notice of breach will be issued by ECO and will be the reference of ASPs in filling the Request of Re-assessment.</w:t>
            </w:r>
          </w:p>
          <w:p w14:paraId="69C6E83F" w14:textId="33AEA4AC" w:rsidR="002E2BA0" w:rsidRPr="003F4A25" w:rsidRDefault="002E2BA0" w:rsidP="002E2BA0">
            <w:pPr>
              <w:rPr>
                <w:rFonts w:ascii="Arial" w:hAnsi="Arial" w:cs="Arial"/>
                <w:bCs/>
                <w:sz w:val="18"/>
                <w:szCs w:val="18"/>
              </w:rPr>
            </w:pPr>
            <w:r>
              <w:rPr>
                <w:rFonts w:ascii="Arial" w:hAnsi="Arial" w:cs="Arial"/>
                <w:sz w:val="18"/>
                <w:szCs w:val="18"/>
              </w:rPr>
              <w:t>ECO will no longer issue the Notice of Confirmation and the Notice of Reserve amount adjustment.</w:t>
            </w:r>
          </w:p>
        </w:tc>
        <w:tc>
          <w:tcPr>
            <w:tcW w:w="1544" w:type="dxa"/>
          </w:tcPr>
          <w:p w14:paraId="0EC8A8AF" w14:textId="77777777" w:rsidR="002E2BA0" w:rsidRPr="003F4A25" w:rsidRDefault="002E2BA0" w:rsidP="002E2BA0">
            <w:pPr>
              <w:rPr>
                <w:rFonts w:ascii="Arial" w:hAnsi="Arial" w:cs="Arial"/>
                <w:i/>
                <w:sz w:val="18"/>
                <w:szCs w:val="18"/>
                <w:highlight w:val="yellow"/>
              </w:rPr>
            </w:pPr>
          </w:p>
        </w:tc>
        <w:tc>
          <w:tcPr>
            <w:tcW w:w="1711" w:type="dxa"/>
          </w:tcPr>
          <w:p w14:paraId="42FBF55A" w14:textId="77777777" w:rsidR="002E2BA0" w:rsidRPr="003F4A25" w:rsidRDefault="002E2BA0" w:rsidP="002E2BA0">
            <w:pPr>
              <w:rPr>
                <w:rFonts w:ascii="Arial" w:hAnsi="Arial" w:cs="Arial"/>
                <w:i/>
                <w:sz w:val="18"/>
                <w:szCs w:val="18"/>
                <w:highlight w:val="yellow"/>
              </w:rPr>
            </w:pPr>
          </w:p>
        </w:tc>
        <w:tc>
          <w:tcPr>
            <w:tcW w:w="1310" w:type="dxa"/>
          </w:tcPr>
          <w:p w14:paraId="570044E0" w14:textId="77777777" w:rsidR="002E2BA0" w:rsidRPr="003F4A25" w:rsidRDefault="002E2BA0" w:rsidP="002E2BA0">
            <w:pPr>
              <w:rPr>
                <w:rFonts w:ascii="Arial" w:hAnsi="Arial" w:cs="Arial"/>
                <w:i/>
                <w:sz w:val="18"/>
                <w:szCs w:val="18"/>
                <w:highlight w:val="yellow"/>
              </w:rPr>
            </w:pPr>
          </w:p>
        </w:tc>
        <w:tc>
          <w:tcPr>
            <w:tcW w:w="1026" w:type="dxa"/>
          </w:tcPr>
          <w:p w14:paraId="405F34A5" w14:textId="77777777" w:rsidR="002E2BA0" w:rsidRPr="003F4A25" w:rsidRDefault="002E2BA0" w:rsidP="002E2BA0">
            <w:pPr>
              <w:rPr>
                <w:rFonts w:ascii="Arial" w:hAnsi="Arial" w:cs="Arial"/>
                <w:i/>
                <w:sz w:val="18"/>
                <w:szCs w:val="18"/>
                <w:highlight w:val="yellow"/>
              </w:rPr>
            </w:pPr>
          </w:p>
        </w:tc>
      </w:tr>
      <w:tr w:rsidR="0059229C" w:rsidRPr="003F4A25" w14:paraId="6F373C7B" w14:textId="77777777" w:rsidTr="003E6E82">
        <w:trPr>
          <w:trHeight w:val="1983"/>
        </w:trPr>
        <w:tc>
          <w:tcPr>
            <w:tcW w:w="1523" w:type="dxa"/>
          </w:tcPr>
          <w:p w14:paraId="685402CE" w14:textId="77777777" w:rsidR="0059229C" w:rsidRPr="00C92109" w:rsidRDefault="0059229C" w:rsidP="0059229C">
            <w:pPr>
              <w:spacing w:line="276" w:lineRule="auto"/>
              <w:rPr>
                <w:rFonts w:ascii="Arial" w:hAnsi="Arial" w:cs="Arial"/>
                <w:sz w:val="18"/>
                <w:szCs w:val="18"/>
              </w:rPr>
            </w:pPr>
            <w:permStart w:id="596121638" w:edGrp="everyone" w:colFirst="5" w:colLast="5"/>
            <w:permStart w:id="572867919" w:edGrp="everyone" w:colFirst="6" w:colLast="6"/>
            <w:permEnd w:id="1741112223"/>
            <w:permEnd w:id="1606879474"/>
            <w:r w:rsidRPr="00C92109">
              <w:rPr>
                <w:rFonts w:ascii="Arial" w:hAnsi="Arial" w:cs="Arial"/>
                <w:sz w:val="18"/>
                <w:szCs w:val="18"/>
              </w:rPr>
              <w:t>Section 11 Appendices</w:t>
            </w:r>
          </w:p>
          <w:p w14:paraId="79FC7D89" w14:textId="77777777" w:rsidR="0059229C" w:rsidRPr="00C92109" w:rsidRDefault="0059229C" w:rsidP="0059229C">
            <w:pPr>
              <w:spacing w:line="276" w:lineRule="auto"/>
              <w:rPr>
                <w:rFonts w:ascii="Arial" w:hAnsi="Arial" w:cs="Arial"/>
                <w:sz w:val="18"/>
                <w:szCs w:val="18"/>
              </w:rPr>
            </w:pPr>
          </w:p>
          <w:p w14:paraId="6668F5C4" w14:textId="77777777" w:rsidR="0059229C" w:rsidRPr="00C92109" w:rsidRDefault="0059229C" w:rsidP="0059229C">
            <w:pPr>
              <w:spacing w:line="276" w:lineRule="auto"/>
              <w:rPr>
                <w:rFonts w:ascii="Arial" w:hAnsi="Arial" w:cs="Arial"/>
                <w:sz w:val="18"/>
                <w:szCs w:val="18"/>
              </w:rPr>
            </w:pPr>
            <w:r w:rsidRPr="00C92109">
              <w:rPr>
                <w:rFonts w:ascii="Arial" w:hAnsi="Arial" w:cs="Arial"/>
                <w:sz w:val="18"/>
                <w:szCs w:val="18"/>
              </w:rPr>
              <w:t xml:space="preserve">Appendix IV: </w:t>
            </w:r>
          </w:p>
          <w:p w14:paraId="0111360D" w14:textId="63A949ED" w:rsidR="0059229C" w:rsidRPr="003F4A25" w:rsidRDefault="0059229C" w:rsidP="0059229C">
            <w:pPr>
              <w:rPr>
                <w:rFonts w:ascii="Arial" w:hAnsi="Arial" w:cs="Arial"/>
                <w:sz w:val="18"/>
                <w:szCs w:val="18"/>
              </w:rPr>
            </w:pPr>
            <w:r w:rsidRPr="00C92109">
              <w:rPr>
                <w:rFonts w:ascii="Arial" w:hAnsi="Arial" w:cs="Arial"/>
                <w:sz w:val="18"/>
                <w:szCs w:val="18"/>
              </w:rPr>
              <w:t>Sample Illustration on the Monitoring of Compliance with Reserve Conformance Standards</w:t>
            </w:r>
          </w:p>
        </w:tc>
        <w:tc>
          <w:tcPr>
            <w:tcW w:w="1282" w:type="dxa"/>
          </w:tcPr>
          <w:p w14:paraId="0C533E35" w14:textId="5D11EF54" w:rsidR="0059229C" w:rsidRPr="003F4A25" w:rsidRDefault="0059229C" w:rsidP="0059229C">
            <w:pPr>
              <w:rPr>
                <w:rFonts w:ascii="Arial" w:hAnsi="Arial" w:cs="Arial"/>
                <w:bCs/>
                <w:sz w:val="18"/>
                <w:szCs w:val="18"/>
              </w:rPr>
            </w:pPr>
            <w:r w:rsidRPr="00C92109">
              <w:rPr>
                <w:rFonts w:ascii="Arial" w:hAnsi="Arial" w:cs="Arial"/>
                <w:sz w:val="18"/>
                <w:szCs w:val="18"/>
              </w:rPr>
              <w:t>Appendix IV</w:t>
            </w:r>
          </w:p>
        </w:tc>
        <w:tc>
          <w:tcPr>
            <w:tcW w:w="4374" w:type="dxa"/>
          </w:tcPr>
          <w:p w14:paraId="7086348B" w14:textId="5FEC58C6" w:rsidR="0059229C" w:rsidRPr="003F4A25" w:rsidRDefault="0059229C" w:rsidP="0059229C">
            <w:pPr>
              <w:rPr>
                <w:rFonts w:ascii="Arial" w:hAnsi="Arial" w:cs="Arial"/>
                <w:bCs/>
                <w:sz w:val="18"/>
                <w:szCs w:val="18"/>
              </w:rPr>
            </w:pPr>
            <w:r w:rsidRPr="00207813">
              <w:rPr>
                <w:rFonts w:ascii="Arial" w:hAnsi="Arial" w:cs="Arial"/>
                <w:b/>
                <w:bCs/>
                <w:sz w:val="18"/>
                <w:szCs w:val="18"/>
              </w:rPr>
              <w:t>(new)</w:t>
            </w:r>
          </w:p>
        </w:tc>
        <w:tc>
          <w:tcPr>
            <w:tcW w:w="4420" w:type="dxa"/>
          </w:tcPr>
          <w:p w14:paraId="2B0AF29A" w14:textId="77777777" w:rsidR="0059229C" w:rsidRDefault="0059229C" w:rsidP="0059229C">
            <w:pPr>
              <w:spacing w:line="276" w:lineRule="auto"/>
              <w:rPr>
                <w:rFonts w:ascii="Arial" w:hAnsi="Arial" w:cs="Arial"/>
                <w:b/>
                <w:bCs/>
                <w:sz w:val="18"/>
                <w:szCs w:val="18"/>
              </w:rPr>
            </w:pPr>
            <w:r w:rsidRPr="00C92109">
              <w:rPr>
                <w:rFonts w:ascii="Arial" w:hAnsi="Arial" w:cs="Arial"/>
                <w:b/>
                <w:bCs/>
                <w:sz w:val="18"/>
                <w:szCs w:val="18"/>
              </w:rPr>
              <w:t>(SEE ANNEX C)</w:t>
            </w:r>
          </w:p>
          <w:p w14:paraId="5E09BC95" w14:textId="77777777" w:rsidR="0059229C" w:rsidRPr="001A72D3" w:rsidRDefault="0059229C" w:rsidP="0059229C">
            <w:pPr>
              <w:spacing w:line="276" w:lineRule="auto"/>
              <w:rPr>
                <w:rFonts w:ascii="Arial" w:hAnsi="Arial" w:cs="Arial"/>
                <w:b/>
                <w:bCs/>
                <w:sz w:val="18"/>
                <w:szCs w:val="18"/>
                <w:u w:val="single"/>
              </w:rPr>
            </w:pPr>
            <w:r w:rsidRPr="001A72D3">
              <w:rPr>
                <w:rFonts w:ascii="Arial" w:hAnsi="Arial" w:cs="Arial"/>
                <w:b/>
                <w:bCs/>
                <w:sz w:val="18"/>
                <w:szCs w:val="18"/>
                <w:u w:val="single"/>
              </w:rPr>
              <w:t>1. Illustration depicting Sustainability for an Ancillary Service Facility with a Dispatchable Reserve (DR) Schedule</w:t>
            </w:r>
          </w:p>
          <w:p w14:paraId="36949AA3" w14:textId="77777777" w:rsidR="0059229C" w:rsidRPr="001A72D3" w:rsidRDefault="0059229C" w:rsidP="0059229C">
            <w:pPr>
              <w:spacing w:line="276" w:lineRule="auto"/>
              <w:rPr>
                <w:rFonts w:ascii="Arial" w:hAnsi="Arial" w:cs="Arial"/>
                <w:b/>
                <w:bCs/>
                <w:sz w:val="18"/>
                <w:szCs w:val="18"/>
                <w:u w:val="single"/>
              </w:rPr>
            </w:pPr>
            <w:r w:rsidRPr="001A72D3">
              <w:rPr>
                <w:rFonts w:ascii="Arial" w:hAnsi="Arial" w:cs="Arial"/>
                <w:b/>
                <w:bCs/>
                <w:sz w:val="18"/>
                <w:szCs w:val="18"/>
                <w:u w:val="single"/>
              </w:rPr>
              <w:t>2. Illustration on the determination of Response Accuracy using Highest and Lowest Actual MW Output depending on the System Frequency Condition</w:t>
            </w:r>
          </w:p>
          <w:p w14:paraId="7DFD3860" w14:textId="77777777" w:rsidR="0059229C" w:rsidRPr="00955D02" w:rsidRDefault="0059229C" w:rsidP="0059229C">
            <w:pPr>
              <w:pStyle w:val="NoSpacing"/>
              <w:rPr>
                <w:rFonts w:ascii="Arial" w:hAnsi="Arial" w:cs="Arial"/>
                <w:b/>
                <w:color w:val="4472C4" w:themeColor="accent5"/>
                <w:sz w:val="18"/>
                <w:szCs w:val="18"/>
                <w:u w:val="single"/>
              </w:rPr>
            </w:pPr>
            <w:r>
              <w:rPr>
                <w:rFonts w:ascii="Arial" w:hAnsi="Arial" w:cs="Arial"/>
                <w:b/>
                <w:color w:val="4472C4" w:themeColor="accent5"/>
                <w:sz w:val="18"/>
                <w:szCs w:val="18"/>
                <w:u w:val="single"/>
              </w:rPr>
              <w:t xml:space="preserve">3. </w:t>
            </w:r>
            <w:r w:rsidRPr="00955D02">
              <w:rPr>
                <w:rFonts w:ascii="Arial" w:hAnsi="Arial" w:cs="Arial"/>
                <w:b/>
                <w:color w:val="4472C4" w:themeColor="accent5"/>
                <w:sz w:val="18"/>
                <w:szCs w:val="18"/>
                <w:u w:val="single"/>
              </w:rPr>
              <w:t>Illustration for Capping the Expected MW Response Capacity to Reserve Schedule</w:t>
            </w:r>
          </w:p>
          <w:p w14:paraId="7668C0EB" w14:textId="77777777" w:rsidR="0059229C" w:rsidRPr="00975837" w:rsidRDefault="0059229C" w:rsidP="0059229C">
            <w:pPr>
              <w:pStyle w:val="NoSpacing"/>
              <w:ind w:left="360"/>
              <w:rPr>
                <w:rFonts w:ascii="Arial" w:hAnsi="Arial" w:cs="Arial"/>
                <w:sz w:val="18"/>
                <w:szCs w:val="18"/>
              </w:rPr>
            </w:pPr>
          </w:p>
          <w:p w14:paraId="679AB42A" w14:textId="2BBDF5ED" w:rsidR="0059229C" w:rsidRPr="003F4A25" w:rsidRDefault="0059229C" w:rsidP="0059229C">
            <w:pPr>
              <w:rPr>
                <w:rFonts w:ascii="Arial" w:hAnsi="Arial" w:cs="Arial"/>
                <w:sz w:val="18"/>
                <w:szCs w:val="18"/>
              </w:rPr>
            </w:pPr>
            <w:r w:rsidRPr="00D42548">
              <w:rPr>
                <w:rFonts w:ascii="Arial" w:hAnsi="Arial" w:cs="Arial"/>
                <w:b/>
                <w:bCs/>
                <w:strike/>
                <w:color w:val="0070C0"/>
                <w:sz w:val="18"/>
                <w:szCs w:val="18"/>
                <w:u w:val="single"/>
              </w:rPr>
              <w:t>4</w:t>
            </w:r>
            <w:r w:rsidRPr="00D42548">
              <w:rPr>
                <w:rFonts w:ascii="Arial" w:hAnsi="Arial" w:cs="Arial"/>
                <w:b/>
                <w:bCs/>
                <w:color w:val="0070C0"/>
                <w:sz w:val="18"/>
                <w:szCs w:val="18"/>
                <w:u w:val="single"/>
              </w:rPr>
              <w:t>.</w:t>
            </w:r>
            <w:r w:rsidRPr="00D42548">
              <w:rPr>
                <w:rFonts w:ascii="Arial" w:hAnsi="Arial" w:cs="Arial"/>
                <w:color w:val="0070C0"/>
                <w:sz w:val="18"/>
                <w:szCs w:val="18"/>
              </w:rPr>
              <w:t xml:space="preserve"> </w:t>
            </w:r>
            <w:r w:rsidRPr="00D42548">
              <w:rPr>
                <w:rFonts w:ascii="Arial" w:hAnsi="Arial" w:cs="Arial"/>
                <w:strike/>
                <w:color w:val="0070C0"/>
                <w:sz w:val="18"/>
                <w:szCs w:val="18"/>
              </w:rPr>
              <w:t>3</w:t>
            </w:r>
            <w:r w:rsidRPr="00975837">
              <w:rPr>
                <w:rFonts w:ascii="Arial" w:hAnsi="Arial" w:cs="Arial"/>
                <w:color w:val="0070C0"/>
                <w:sz w:val="18"/>
                <w:szCs w:val="18"/>
              </w:rPr>
              <w:t>.</w:t>
            </w:r>
            <w:r w:rsidRPr="00207813">
              <w:rPr>
                <w:rFonts w:ascii="Arial" w:hAnsi="Arial" w:cs="Arial"/>
                <w:b/>
                <w:bCs/>
                <w:sz w:val="18"/>
                <w:szCs w:val="18"/>
                <w:u w:val="single"/>
              </w:rPr>
              <w:t>Illustration for the determination of Percentage (%) of Compliance of ASP on AGC</w:t>
            </w:r>
          </w:p>
        </w:tc>
        <w:tc>
          <w:tcPr>
            <w:tcW w:w="2358" w:type="dxa"/>
          </w:tcPr>
          <w:p w14:paraId="09663C92" w14:textId="77777777" w:rsidR="0059229C" w:rsidRDefault="0059229C" w:rsidP="0059229C">
            <w:pPr>
              <w:pStyle w:val="NoSpacing"/>
              <w:rPr>
                <w:rFonts w:ascii="Arial" w:hAnsi="Arial" w:cs="Arial"/>
                <w:sz w:val="18"/>
                <w:szCs w:val="18"/>
              </w:rPr>
            </w:pPr>
            <w:r w:rsidRPr="00B81AC0">
              <w:rPr>
                <w:rFonts w:ascii="Arial" w:hAnsi="Arial" w:cs="Arial"/>
                <w:sz w:val="18"/>
                <w:szCs w:val="18"/>
              </w:rPr>
              <w:t xml:space="preserve">Immediate reference for the interpretation or application of the formula </w:t>
            </w:r>
          </w:p>
          <w:p w14:paraId="322E6EE7" w14:textId="77777777" w:rsidR="0059229C" w:rsidRDefault="0059229C" w:rsidP="0059229C">
            <w:pPr>
              <w:pStyle w:val="NoSpacing"/>
              <w:rPr>
                <w:rFonts w:ascii="Arial" w:hAnsi="Arial" w:cs="Arial"/>
                <w:sz w:val="18"/>
                <w:szCs w:val="18"/>
              </w:rPr>
            </w:pPr>
          </w:p>
          <w:p w14:paraId="3A6160CC" w14:textId="77777777" w:rsidR="0059229C" w:rsidRPr="00207813" w:rsidRDefault="0059229C" w:rsidP="0059229C">
            <w:pPr>
              <w:pStyle w:val="NoSpacing"/>
              <w:rPr>
                <w:rFonts w:ascii="Arial" w:hAnsi="Arial" w:cs="Arial"/>
                <w:color w:val="0070C0"/>
                <w:sz w:val="18"/>
                <w:szCs w:val="18"/>
              </w:rPr>
            </w:pPr>
            <w:r w:rsidRPr="00207813">
              <w:rPr>
                <w:rFonts w:ascii="Arial" w:hAnsi="Arial" w:cs="Arial"/>
                <w:color w:val="0070C0"/>
                <w:sz w:val="18"/>
                <w:szCs w:val="18"/>
              </w:rPr>
              <w:t>Additional Sample Illustrations on the Monitoring of Compliance with Reserve Conformance Standards (RCS)</w:t>
            </w:r>
          </w:p>
          <w:p w14:paraId="44CB3386" w14:textId="77777777" w:rsidR="0059229C" w:rsidRPr="00207813" w:rsidRDefault="0059229C" w:rsidP="0059229C">
            <w:pPr>
              <w:pStyle w:val="NoSpacing"/>
              <w:rPr>
                <w:rFonts w:ascii="Arial" w:hAnsi="Arial" w:cs="Arial"/>
                <w:color w:val="0070C0"/>
                <w:sz w:val="18"/>
                <w:szCs w:val="18"/>
              </w:rPr>
            </w:pPr>
          </w:p>
          <w:p w14:paraId="34FE94A3" w14:textId="4284651C" w:rsidR="0059229C" w:rsidRPr="003F4A25" w:rsidRDefault="0059229C" w:rsidP="0059229C">
            <w:pPr>
              <w:rPr>
                <w:rFonts w:ascii="Arial" w:hAnsi="Arial" w:cs="Arial"/>
                <w:bCs/>
                <w:sz w:val="18"/>
                <w:szCs w:val="18"/>
              </w:rPr>
            </w:pPr>
            <w:r w:rsidRPr="00207813">
              <w:rPr>
                <w:rFonts w:ascii="Arial" w:hAnsi="Arial" w:cs="Arial"/>
                <w:color w:val="0070C0"/>
                <w:sz w:val="18"/>
                <w:szCs w:val="18"/>
              </w:rPr>
              <w:t>Renumbering of succeeding illustration</w:t>
            </w:r>
          </w:p>
        </w:tc>
        <w:tc>
          <w:tcPr>
            <w:tcW w:w="1544" w:type="dxa"/>
          </w:tcPr>
          <w:p w14:paraId="259901D7" w14:textId="77777777" w:rsidR="0059229C" w:rsidRPr="003F4A25" w:rsidRDefault="0059229C" w:rsidP="0059229C">
            <w:pPr>
              <w:rPr>
                <w:rFonts w:ascii="Arial" w:hAnsi="Arial" w:cs="Arial"/>
                <w:i/>
                <w:sz w:val="18"/>
                <w:szCs w:val="18"/>
                <w:highlight w:val="yellow"/>
              </w:rPr>
            </w:pPr>
          </w:p>
        </w:tc>
        <w:tc>
          <w:tcPr>
            <w:tcW w:w="1711" w:type="dxa"/>
          </w:tcPr>
          <w:p w14:paraId="79E859A9" w14:textId="77777777" w:rsidR="0059229C" w:rsidRPr="003F4A25" w:rsidRDefault="0059229C" w:rsidP="0059229C">
            <w:pPr>
              <w:rPr>
                <w:rFonts w:ascii="Arial" w:hAnsi="Arial" w:cs="Arial"/>
                <w:i/>
                <w:sz w:val="18"/>
                <w:szCs w:val="18"/>
                <w:highlight w:val="yellow"/>
              </w:rPr>
            </w:pPr>
          </w:p>
        </w:tc>
        <w:tc>
          <w:tcPr>
            <w:tcW w:w="1310" w:type="dxa"/>
          </w:tcPr>
          <w:p w14:paraId="61C4B050" w14:textId="77777777" w:rsidR="0059229C" w:rsidRPr="003F4A25" w:rsidRDefault="0059229C" w:rsidP="0059229C">
            <w:pPr>
              <w:rPr>
                <w:rFonts w:ascii="Arial" w:hAnsi="Arial" w:cs="Arial"/>
                <w:i/>
                <w:sz w:val="18"/>
                <w:szCs w:val="18"/>
                <w:highlight w:val="yellow"/>
              </w:rPr>
            </w:pPr>
          </w:p>
        </w:tc>
        <w:tc>
          <w:tcPr>
            <w:tcW w:w="1026" w:type="dxa"/>
          </w:tcPr>
          <w:p w14:paraId="51ACDA15" w14:textId="77777777" w:rsidR="0059229C" w:rsidRPr="003F4A25" w:rsidRDefault="0059229C" w:rsidP="0059229C">
            <w:pPr>
              <w:rPr>
                <w:rFonts w:ascii="Arial" w:hAnsi="Arial" w:cs="Arial"/>
                <w:i/>
                <w:sz w:val="18"/>
                <w:szCs w:val="18"/>
                <w:highlight w:val="yellow"/>
              </w:rPr>
            </w:pPr>
          </w:p>
        </w:tc>
      </w:tr>
      <w:permEnd w:id="596121638"/>
      <w:permEnd w:id="572867919"/>
    </w:tbl>
    <w:p w14:paraId="3132965E" w14:textId="77777777" w:rsidR="00FC0257" w:rsidRDefault="00FC0257" w:rsidP="00934A53">
      <w:pPr>
        <w:spacing w:after="0" w:line="276" w:lineRule="auto"/>
        <w:rPr>
          <w:rFonts w:ascii="Arial" w:hAnsi="Arial" w:cs="Arial"/>
          <w:b/>
        </w:rPr>
      </w:pPr>
    </w:p>
    <w:p w14:paraId="2C449C68" w14:textId="77777777" w:rsidR="002368FB" w:rsidRDefault="002368FB" w:rsidP="0017549E">
      <w:pPr>
        <w:spacing w:after="0" w:line="276" w:lineRule="auto"/>
        <w:rPr>
          <w:rFonts w:ascii="Arial" w:hAnsi="Arial" w:cs="Arial"/>
          <w:b/>
        </w:rPr>
      </w:pPr>
    </w:p>
    <w:p w14:paraId="785CA72F" w14:textId="77777777" w:rsidR="002368FB" w:rsidRDefault="002368FB" w:rsidP="0017549E">
      <w:pPr>
        <w:spacing w:after="0" w:line="276" w:lineRule="auto"/>
        <w:rPr>
          <w:rFonts w:ascii="Arial" w:hAnsi="Arial" w:cs="Arial"/>
          <w:b/>
        </w:rPr>
      </w:pPr>
    </w:p>
    <w:p w14:paraId="698A904D" w14:textId="77777777" w:rsidR="002368FB" w:rsidRDefault="002368FB" w:rsidP="0017549E">
      <w:pPr>
        <w:spacing w:after="0" w:line="276" w:lineRule="auto"/>
        <w:rPr>
          <w:rFonts w:ascii="Arial" w:hAnsi="Arial" w:cs="Arial"/>
          <w:b/>
        </w:rPr>
      </w:pPr>
    </w:p>
    <w:p w14:paraId="314165C5" w14:textId="77777777" w:rsidR="002368FB" w:rsidRDefault="002368FB" w:rsidP="0017549E">
      <w:pPr>
        <w:spacing w:after="0" w:line="276" w:lineRule="auto"/>
        <w:rPr>
          <w:rFonts w:ascii="Arial" w:hAnsi="Arial" w:cs="Arial"/>
          <w:b/>
        </w:rPr>
      </w:pPr>
    </w:p>
    <w:p w14:paraId="131C909A" w14:textId="77777777" w:rsidR="002368FB" w:rsidRDefault="002368FB" w:rsidP="0017549E">
      <w:pPr>
        <w:spacing w:after="0" w:line="276" w:lineRule="auto"/>
        <w:rPr>
          <w:rFonts w:ascii="Arial" w:hAnsi="Arial" w:cs="Arial"/>
          <w:b/>
        </w:rPr>
      </w:pPr>
    </w:p>
    <w:p w14:paraId="50156861" w14:textId="77777777" w:rsidR="002368FB" w:rsidRDefault="002368FB" w:rsidP="0017549E">
      <w:pPr>
        <w:spacing w:after="0" w:line="276" w:lineRule="auto"/>
        <w:rPr>
          <w:rFonts w:ascii="Arial" w:hAnsi="Arial" w:cs="Arial"/>
          <w:b/>
        </w:rPr>
      </w:pPr>
    </w:p>
    <w:p w14:paraId="6506B1DB" w14:textId="21FFA835" w:rsidR="0071474D" w:rsidRDefault="00942EB1" w:rsidP="0017549E">
      <w:pPr>
        <w:spacing w:after="0" w:line="276" w:lineRule="auto"/>
        <w:rPr>
          <w:rFonts w:ascii="Arial" w:hAnsi="Arial" w:cs="Arial"/>
          <w:b/>
        </w:rPr>
      </w:pPr>
      <w:r>
        <w:rPr>
          <w:rFonts w:ascii="Arial" w:hAnsi="Arial" w:cs="Arial"/>
          <w:b/>
        </w:rPr>
        <w:lastRenderedPageBreak/>
        <w:t xml:space="preserve">Appendix II </w:t>
      </w:r>
      <w:r w:rsidR="00116035">
        <w:rPr>
          <w:rFonts w:ascii="Arial" w:hAnsi="Arial" w:cs="Arial"/>
          <w:b/>
        </w:rPr>
        <w:t>(</w:t>
      </w:r>
      <w:r w:rsidR="0071474D" w:rsidRPr="0085342F">
        <w:rPr>
          <w:rFonts w:ascii="Arial" w:hAnsi="Arial" w:cs="Arial"/>
          <w:b/>
        </w:rPr>
        <w:t>Original Flowchart / Provision</w:t>
      </w:r>
      <w:r w:rsidR="00116035">
        <w:rPr>
          <w:rFonts w:ascii="Arial" w:hAnsi="Arial" w:cs="Arial"/>
          <w:b/>
        </w:rPr>
        <w:t>)</w:t>
      </w:r>
    </w:p>
    <w:p w14:paraId="0CB1B900" w14:textId="212BCDF5" w:rsidR="008B680B" w:rsidRDefault="002602E1" w:rsidP="00CC6004">
      <w:pPr>
        <w:jc w:val="center"/>
        <w:rPr>
          <w:rFonts w:ascii="Arial" w:hAnsi="Arial" w:cs="Arial"/>
          <w:b/>
        </w:rPr>
      </w:pPr>
      <w:r w:rsidRPr="00961769">
        <w:rPr>
          <w:rFonts w:ascii="Arial" w:hAnsi="Arial" w:cs="Arial"/>
          <w:b/>
          <w:noProof/>
        </w:rPr>
        <w:drawing>
          <wp:inline distT="0" distB="0" distL="0" distR="0" wp14:anchorId="2888F4F1" wp14:editId="2929903A">
            <wp:extent cx="9160886" cy="5569527"/>
            <wp:effectExtent l="19050" t="19050" r="21590" b="12700"/>
            <wp:docPr id="310268383" name="Picture 1"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268383" name="Picture 1" descr="A diagram of a company&#10;&#10;Description automatically generated"/>
                    <pic:cNvPicPr/>
                  </pic:nvPicPr>
                  <pic:blipFill>
                    <a:blip r:embed="rId18"/>
                    <a:stretch>
                      <a:fillRect/>
                    </a:stretch>
                  </pic:blipFill>
                  <pic:spPr>
                    <a:xfrm>
                      <a:off x="0" y="0"/>
                      <a:ext cx="9160886" cy="5569527"/>
                    </a:xfrm>
                    <a:prstGeom prst="rect">
                      <a:avLst/>
                    </a:prstGeom>
                    <a:ln w="3175">
                      <a:solidFill>
                        <a:schemeClr val="tx1"/>
                      </a:solidFill>
                    </a:ln>
                  </pic:spPr>
                </pic:pic>
              </a:graphicData>
            </a:graphic>
          </wp:inline>
        </w:drawing>
      </w:r>
      <w:r w:rsidR="008B680B">
        <w:rPr>
          <w:rFonts w:ascii="Arial" w:hAnsi="Arial" w:cs="Arial"/>
          <w:b/>
        </w:rPr>
        <w:br w:type="page"/>
      </w:r>
    </w:p>
    <w:p w14:paraId="6A4BA7A1" w14:textId="0C1A21FA" w:rsidR="00465B03" w:rsidRDefault="00942EB1" w:rsidP="00465B03">
      <w:pPr>
        <w:spacing w:after="0" w:line="240" w:lineRule="auto"/>
        <w:ind w:right="-1973"/>
        <w:contextualSpacing/>
        <w:rPr>
          <w:rFonts w:ascii="Arial" w:hAnsi="Arial" w:cs="Arial"/>
          <w:b/>
        </w:rPr>
      </w:pPr>
      <w:r w:rsidRPr="004D62E4">
        <w:rPr>
          <w:rFonts w:ascii="Arial" w:hAnsi="Arial" w:cs="Arial"/>
          <w:b/>
        </w:rPr>
        <w:lastRenderedPageBreak/>
        <w:t xml:space="preserve">Appendix II </w:t>
      </w:r>
      <w:r w:rsidR="00116035" w:rsidRPr="004D62E4">
        <w:rPr>
          <w:rFonts w:ascii="Arial" w:hAnsi="Arial" w:cs="Arial"/>
          <w:b/>
        </w:rPr>
        <w:t>(</w:t>
      </w:r>
      <w:r w:rsidR="00465B03" w:rsidRPr="004D62E4">
        <w:rPr>
          <w:rFonts w:ascii="Arial" w:hAnsi="Arial" w:cs="Arial"/>
          <w:b/>
        </w:rPr>
        <w:t>Proposed Amendment</w:t>
      </w:r>
      <w:r w:rsidR="00116035" w:rsidRPr="004D62E4">
        <w:rPr>
          <w:rFonts w:ascii="Arial" w:hAnsi="Arial" w:cs="Arial"/>
          <w:b/>
        </w:rPr>
        <w:t>)</w:t>
      </w:r>
    </w:p>
    <w:p w14:paraId="22124DB6" w14:textId="0504B060" w:rsidR="00942EB1" w:rsidRDefault="00926750" w:rsidP="00CC6004">
      <w:pPr>
        <w:spacing w:after="0" w:line="240" w:lineRule="auto"/>
        <w:ind w:right="-1973"/>
        <w:contextualSpacing/>
        <w:jc w:val="center"/>
        <w:rPr>
          <w:rFonts w:ascii="Arial" w:hAnsi="Arial" w:cs="Arial"/>
          <w:b/>
          <w:lang w:val="en-US"/>
        </w:rPr>
      </w:pPr>
      <w:r w:rsidRPr="002D6FFB">
        <w:rPr>
          <w:rFonts w:ascii="Arial" w:hAnsi="Arial" w:cs="Arial"/>
          <w:b/>
          <w:noProof/>
        </w:rPr>
        <w:drawing>
          <wp:inline distT="0" distB="0" distL="0" distR="0" wp14:anchorId="1FEEFE09" wp14:editId="53C5FF61">
            <wp:extent cx="9512134" cy="5527047"/>
            <wp:effectExtent l="19050" t="19050" r="13335" b="16510"/>
            <wp:docPr id="1291367088" name="Picture 1" descr="A diagram of a flow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367088" name="Picture 1" descr="A diagram of a flowchart&#10;&#10;Description automatically generated"/>
                    <pic:cNvPicPr/>
                  </pic:nvPicPr>
                  <pic:blipFill>
                    <a:blip r:embed="rId19"/>
                    <a:stretch>
                      <a:fillRect/>
                    </a:stretch>
                  </pic:blipFill>
                  <pic:spPr>
                    <a:xfrm>
                      <a:off x="0" y="0"/>
                      <a:ext cx="9525647" cy="5534899"/>
                    </a:xfrm>
                    <a:prstGeom prst="rect">
                      <a:avLst/>
                    </a:prstGeom>
                    <a:ln>
                      <a:solidFill>
                        <a:schemeClr val="tx1"/>
                      </a:solidFill>
                    </a:ln>
                  </pic:spPr>
                </pic:pic>
              </a:graphicData>
            </a:graphic>
          </wp:inline>
        </w:drawing>
      </w:r>
    </w:p>
    <w:bookmarkEnd w:id="0"/>
    <w:p w14:paraId="5895B925" w14:textId="3D97D64A" w:rsidR="00EC1504" w:rsidRDefault="00EC1504" w:rsidP="00D23790">
      <w:pPr>
        <w:spacing w:after="0" w:line="240" w:lineRule="auto"/>
        <w:ind w:right="-1973"/>
        <w:contextualSpacing/>
        <w:jc w:val="center"/>
        <w:rPr>
          <w:rFonts w:ascii="Arial" w:hAnsi="Arial" w:cs="Arial"/>
          <w:b/>
          <w:lang w:val="en-US"/>
        </w:rPr>
      </w:pPr>
    </w:p>
    <w:p w14:paraId="496C679E" w14:textId="77777777" w:rsidR="00F41FB2" w:rsidRDefault="00F41FB2" w:rsidP="003E5B00">
      <w:pPr>
        <w:rPr>
          <w:rFonts w:ascii="Arial" w:hAnsi="Arial"/>
        </w:rPr>
      </w:pPr>
      <w:r w:rsidRPr="00183110">
        <w:rPr>
          <w:rFonts w:ascii="Arial" w:hAnsi="Arial"/>
          <w:b/>
          <w:bCs/>
        </w:rPr>
        <w:lastRenderedPageBreak/>
        <w:t>APPENDIX I</w:t>
      </w:r>
      <w:r>
        <w:rPr>
          <w:rFonts w:ascii="Arial" w:hAnsi="Arial"/>
          <w:b/>
          <w:bCs/>
        </w:rPr>
        <w:t>V</w:t>
      </w:r>
      <w:r w:rsidRPr="00183110">
        <w:rPr>
          <w:rFonts w:ascii="Arial" w:hAnsi="Arial"/>
          <w:b/>
          <w:bCs/>
        </w:rPr>
        <w:t xml:space="preserve">: </w:t>
      </w:r>
      <w:r w:rsidRPr="008B2204">
        <w:rPr>
          <w:rFonts w:ascii="Arial" w:hAnsi="Arial"/>
          <w:b/>
          <w:bCs/>
        </w:rPr>
        <w:t>Sample Illustration on the Monitoring of Compliance with Reserve Conformance Standards (RCS)</w:t>
      </w:r>
    </w:p>
    <w:p w14:paraId="6C084EC2" w14:textId="77777777" w:rsidR="00F41FB2" w:rsidRDefault="00F41FB2" w:rsidP="00F41FB2">
      <w:pPr>
        <w:rPr>
          <w:rFonts w:ascii="Arial" w:hAnsi="Arial"/>
        </w:rPr>
      </w:pPr>
    </w:p>
    <w:p w14:paraId="15C26157" w14:textId="77777777" w:rsidR="00F41FB2" w:rsidRPr="00CA7949" w:rsidRDefault="00F41FB2" w:rsidP="00DC234F">
      <w:pPr>
        <w:pStyle w:val="ListParagraph"/>
        <w:numPr>
          <w:ilvl w:val="0"/>
          <w:numId w:val="16"/>
        </w:numPr>
        <w:rPr>
          <w:rFonts w:ascii="Arial" w:hAnsi="Arial" w:cs="Arial"/>
          <w:b/>
          <w:bCs/>
        </w:rPr>
      </w:pPr>
      <w:r w:rsidRPr="001A6552">
        <w:rPr>
          <w:rFonts w:ascii="Arial" w:hAnsi="Arial" w:cs="Arial"/>
          <w:b/>
        </w:rPr>
        <w:t>Illustration depicting Sustainability for an Ancillary Service Facility with a Dispatchable Reserve (DR) Schedule</w:t>
      </w:r>
    </w:p>
    <w:tbl>
      <w:tblPr>
        <w:tblpPr w:leftFromText="180" w:rightFromText="180" w:vertAnchor="text" w:horzAnchor="margin" w:tblpXSpec="center" w:tblpY="-53"/>
        <w:tblW w:w="16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9"/>
        <w:gridCol w:w="2330"/>
        <w:gridCol w:w="3573"/>
        <w:gridCol w:w="2330"/>
        <w:gridCol w:w="2330"/>
        <w:gridCol w:w="3263"/>
      </w:tblGrid>
      <w:tr w:rsidR="00F41FB2" w:rsidRPr="00374D69" w14:paraId="1545035F" w14:textId="77777777" w:rsidTr="007201A7">
        <w:trPr>
          <w:trHeight w:val="668"/>
        </w:trPr>
        <w:tc>
          <w:tcPr>
            <w:tcW w:w="2409" w:type="dxa"/>
            <w:shd w:val="clear" w:color="auto" w:fill="F2F2F2" w:themeFill="background1" w:themeFillShade="F2"/>
            <w:noWrap/>
            <w:vAlign w:val="center"/>
          </w:tcPr>
          <w:p w14:paraId="5D1CF9A1" w14:textId="77777777" w:rsidR="00F41FB2" w:rsidRPr="00AC57AE" w:rsidRDefault="00F41FB2" w:rsidP="007201A7">
            <w:pPr>
              <w:jc w:val="center"/>
              <w:rPr>
                <w:rFonts w:ascii="Arial" w:hAnsi="Arial"/>
                <w:bCs/>
                <w:color w:val="000000"/>
                <w:lang w:eastAsia="en-PH"/>
              </w:rPr>
            </w:pPr>
            <w:r w:rsidRPr="00AC57AE">
              <w:rPr>
                <w:rFonts w:ascii="Arial" w:hAnsi="Arial"/>
                <w:b/>
                <w:color w:val="000000"/>
                <w:lang w:eastAsia="en-PH"/>
              </w:rPr>
              <w:t>TIME_INTERVAL</w:t>
            </w:r>
          </w:p>
        </w:tc>
        <w:tc>
          <w:tcPr>
            <w:tcW w:w="2330" w:type="dxa"/>
            <w:shd w:val="clear" w:color="auto" w:fill="F2F2F2" w:themeFill="background1" w:themeFillShade="F2"/>
            <w:noWrap/>
            <w:vAlign w:val="center"/>
          </w:tcPr>
          <w:p w14:paraId="3BA18A14" w14:textId="77777777" w:rsidR="00F41FB2" w:rsidRPr="00AC57AE" w:rsidRDefault="00F41FB2" w:rsidP="007201A7">
            <w:pPr>
              <w:jc w:val="center"/>
              <w:rPr>
                <w:rFonts w:ascii="Arial" w:hAnsi="Arial"/>
                <w:bCs/>
                <w:color w:val="000000"/>
                <w:lang w:eastAsia="en-PH"/>
              </w:rPr>
            </w:pPr>
            <w:r w:rsidRPr="00AC57AE">
              <w:rPr>
                <w:rFonts w:ascii="Arial" w:hAnsi="Arial"/>
                <w:b/>
                <w:color w:val="000000"/>
                <w:lang w:eastAsia="en-PH"/>
              </w:rPr>
              <w:t>TIME_INTERVAL</w:t>
            </w:r>
          </w:p>
        </w:tc>
        <w:tc>
          <w:tcPr>
            <w:tcW w:w="3573" w:type="dxa"/>
            <w:shd w:val="clear" w:color="auto" w:fill="F2F2F2" w:themeFill="background1" w:themeFillShade="F2"/>
            <w:noWrap/>
            <w:vAlign w:val="center"/>
          </w:tcPr>
          <w:p w14:paraId="3F3AED05" w14:textId="77777777" w:rsidR="00F41FB2" w:rsidRPr="00AC57AE" w:rsidRDefault="00F41FB2" w:rsidP="007201A7">
            <w:pPr>
              <w:jc w:val="center"/>
              <w:rPr>
                <w:rFonts w:ascii="Arial" w:hAnsi="Arial"/>
                <w:bCs/>
                <w:color w:val="000000"/>
                <w:lang w:eastAsia="en-PH"/>
              </w:rPr>
            </w:pPr>
            <w:r w:rsidRPr="00AC57AE">
              <w:rPr>
                <w:rFonts w:ascii="Arial" w:hAnsi="Arial"/>
                <w:b/>
                <w:color w:val="000000"/>
                <w:lang w:eastAsia="en-PH"/>
              </w:rPr>
              <w:t>INSTRUCTION</w:t>
            </w:r>
          </w:p>
        </w:tc>
        <w:tc>
          <w:tcPr>
            <w:tcW w:w="2330" w:type="dxa"/>
            <w:shd w:val="clear" w:color="auto" w:fill="F2F2F2" w:themeFill="background1" w:themeFillShade="F2"/>
            <w:noWrap/>
            <w:vAlign w:val="center"/>
          </w:tcPr>
          <w:p w14:paraId="52A3A4CB" w14:textId="77777777" w:rsidR="00F41FB2" w:rsidRPr="00AC57AE" w:rsidRDefault="00F41FB2" w:rsidP="007201A7">
            <w:pPr>
              <w:jc w:val="center"/>
              <w:rPr>
                <w:rFonts w:ascii="Arial" w:hAnsi="Arial"/>
                <w:bCs/>
                <w:color w:val="000000"/>
                <w:lang w:eastAsia="en-PH"/>
              </w:rPr>
            </w:pPr>
            <w:r w:rsidRPr="00AC57AE">
              <w:rPr>
                <w:rFonts w:ascii="Arial" w:hAnsi="Arial"/>
                <w:b/>
                <w:color w:val="000000"/>
                <w:lang w:eastAsia="en-PH"/>
              </w:rPr>
              <w:t>MW_FROM</w:t>
            </w:r>
          </w:p>
        </w:tc>
        <w:tc>
          <w:tcPr>
            <w:tcW w:w="2330" w:type="dxa"/>
            <w:shd w:val="clear" w:color="auto" w:fill="F2F2F2" w:themeFill="background1" w:themeFillShade="F2"/>
            <w:noWrap/>
            <w:vAlign w:val="center"/>
          </w:tcPr>
          <w:p w14:paraId="6AF5E0A0" w14:textId="77777777" w:rsidR="00F41FB2" w:rsidRPr="00AC57AE" w:rsidRDefault="00F41FB2" w:rsidP="007201A7">
            <w:pPr>
              <w:jc w:val="center"/>
              <w:rPr>
                <w:rFonts w:ascii="Arial" w:hAnsi="Arial"/>
                <w:bCs/>
                <w:color w:val="000000"/>
                <w:lang w:eastAsia="en-PH"/>
              </w:rPr>
            </w:pPr>
            <w:r w:rsidRPr="00AC57AE">
              <w:rPr>
                <w:rFonts w:ascii="Arial" w:hAnsi="Arial"/>
                <w:b/>
                <w:color w:val="000000"/>
                <w:lang w:eastAsia="en-PH"/>
              </w:rPr>
              <w:t>MW_TO</w:t>
            </w:r>
          </w:p>
        </w:tc>
        <w:tc>
          <w:tcPr>
            <w:tcW w:w="3263" w:type="dxa"/>
            <w:shd w:val="clear" w:color="auto" w:fill="F2F2F2" w:themeFill="background1" w:themeFillShade="F2"/>
            <w:noWrap/>
            <w:vAlign w:val="center"/>
          </w:tcPr>
          <w:p w14:paraId="75B75501" w14:textId="77777777" w:rsidR="00F41FB2" w:rsidRPr="00AC57AE" w:rsidRDefault="00F41FB2" w:rsidP="007201A7">
            <w:pPr>
              <w:jc w:val="center"/>
              <w:rPr>
                <w:rFonts w:ascii="Arial" w:hAnsi="Arial"/>
                <w:bCs/>
                <w:color w:val="000000"/>
                <w:lang w:eastAsia="en-PH"/>
              </w:rPr>
            </w:pPr>
            <w:r w:rsidRPr="00AC57AE">
              <w:rPr>
                <w:rFonts w:ascii="Arial" w:hAnsi="Arial"/>
                <w:b/>
                <w:color w:val="000000"/>
                <w:lang w:eastAsia="en-PH"/>
              </w:rPr>
              <w:t>CATEGORY</w:t>
            </w:r>
          </w:p>
        </w:tc>
      </w:tr>
      <w:tr w:rsidR="00F41FB2" w:rsidRPr="00374D69" w14:paraId="771677C2" w14:textId="77777777" w:rsidTr="007201A7">
        <w:trPr>
          <w:trHeight w:val="417"/>
        </w:trPr>
        <w:tc>
          <w:tcPr>
            <w:tcW w:w="2409" w:type="dxa"/>
            <w:shd w:val="clear" w:color="auto" w:fill="auto"/>
            <w:noWrap/>
            <w:vAlign w:val="center"/>
            <w:hideMark/>
          </w:tcPr>
          <w:p w14:paraId="139F1EAB" w14:textId="77777777" w:rsidR="00F41FB2" w:rsidRPr="00AC57AE" w:rsidRDefault="00F41FB2" w:rsidP="007201A7">
            <w:pPr>
              <w:jc w:val="center"/>
              <w:rPr>
                <w:rFonts w:ascii="Arial" w:hAnsi="Arial"/>
                <w:bCs/>
                <w:color w:val="000000"/>
                <w:lang w:eastAsia="en-PH"/>
              </w:rPr>
            </w:pPr>
            <w:r w:rsidRPr="00AC57AE">
              <w:rPr>
                <w:rFonts w:ascii="Arial" w:hAnsi="Arial"/>
              </w:rPr>
              <w:t>01RESOURCE_G0</w:t>
            </w:r>
            <w:r>
              <w:rPr>
                <w:rFonts w:ascii="Arial" w:hAnsi="Arial"/>
              </w:rPr>
              <w:t>2</w:t>
            </w:r>
          </w:p>
        </w:tc>
        <w:tc>
          <w:tcPr>
            <w:tcW w:w="2330" w:type="dxa"/>
            <w:shd w:val="clear" w:color="auto" w:fill="auto"/>
            <w:noWrap/>
            <w:vAlign w:val="center"/>
            <w:hideMark/>
          </w:tcPr>
          <w:p w14:paraId="5A6840B7" w14:textId="77777777" w:rsidR="00F41FB2" w:rsidRPr="00AC57AE" w:rsidRDefault="00F41FB2" w:rsidP="007201A7">
            <w:pPr>
              <w:jc w:val="center"/>
              <w:rPr>
                <w:rFonts w:ascii="Arial" w:hAnsi="Arial"/>
                <w:bCs/>
                <w:color w:val="000000"/>
                <w:lang w:eastAsia="en-PH"/>
              </w:rPr>
            </w:pPr>
            <w:r w:rsidRPr="00AC57AE">
              <w:rPr>
                <w:rFonts w:ascii="Arial" w:hAnsi="Arial"/>
                <w:color w:val="000000"/>
                <w:lang w:eastAsia="en-PH"/>
              </w:rPr>
              <w:t>1/14/2024 17:21</w:t>
            </w:r>
          </w:p>
        </w:tc>
        <w:tc>
          <w:tcPr>
            <w:tcW w:w="3573" w:type="dxa"/>
            <w:shd w:val="clear" w:color="auto" w:fill="auto"/>
            <w:noWrap/>
            <w:vAlign w:val="center"/>
            <w:hideMark/>
          </w:tcPr>
          <w:p w14:paraId="6C8787F7" w14:textId="77777777" w:rsidR="00F41FB2" w:rsidRPr="00AC57AE" w:rsidRDefault="00F41FB2" w:rsidP="007201A7">
            <w:pPr>
              <w:jc w:val="center"/>
              <w:rPr>
                <w:rFonts w:ascii="Arial" w:hAnsi="Arial"/>
                <w:bCs/>
                <w:color w:val="000000"/>
                <w:lang w:eastAsia="en-PH"/>
              </w:rPr>
            </w:pPr>
            <w:r w:rsidRPr="00AC57AE">
              <w:rPr>
                <w:rFonts w:ascii="Arial" w:hAnsi="Arial"/>
                <w:color w:val="000000"/>
                <w:lang w:eastAsia="en-PH"/>
              </w:rPr>
              <w:t>CUT - IN</w:t>
            </w:r>
          </w:p>
        </w:tc>
        <w:tc>
          <w:tcPr>
            <w:tcW w:w="2330" w:type="dxa"/>
            <w:shd w:val="clear" w:color="auto" w:fill="auto"/>
            <w:noWrap/>
            <w:vAlign w:val="center"/>
            <w:hideMark/>
          </w:tcPr>
          <w:p w14:paraId="2678069E" w14:textId="77777777" w:rsidR="00F41FB2" w:rsidRPr="00AC57AE" w:rsidRDefault="00F41FB2" w:rsidP="007201A7">
            <w:pPr>
              <w:jc w:val="center"/>
              <w:rPr>
                <w:rFonts w:ascii="Arial" w:hAnsi="Arial"/>
                <w:bCs/>
                <w:color w:val="000000"/>
                <w:lang w:eastAsia="en-PH"/>
              </w:rPr>
            </w:pPr>
            <w:r w:rsidRPr="00AC57AE">
              <w:rPr>
                <w:rFonts w:ascii="Arial" w:hAnsi="Arial"/>
                <w:color w:val="000000"/>
                <w:lang w:eastAsia="en-PH"/>
              </w:rPr>
              <w:t>0</w:t>
            </w:r>
          </w:p>
        </w:tc>
        <w:tc>
          <w:tcPr>
            <w:tcW w:w="2330" w:type="dxa"/>
            <w:shd w:val="clear" w:color="auto" w:fill="auto"/>
            <w:noWrap/>
            <w:vAlign w:val="center"/>
            <w:hideMark/>
          </w:tcPr>
          <w:p w14:paraId="65A2A6D9" w14:textId="77777777" w:rsidR="00F41FB2" w:rsidRPr="00AC57AE" w:rsidRDefault="00F41FB2" w:rsidP="007201A7">
            <w:pPr>
              <w:jc w:val="center"/>
              <w:rPr>
                <w:rFonts w:ascii="Arial" w:hAnsi="Arial"/>
                <w:bCs/>
                <w:color w:val="000000"/>
                <w:lang w:eastAsia="en-PH"/>
              </w:rPr>
            </w:pPr>
            <w:r w:rsidRPr="00AC57AE">
              <w:rPr>
                <w:rFonts w:ascii="Arial" w:hAnsi="Arial"/>
                <w:color w:val="000000"/>
                <w:lang w:eastAsia="en-PH"/>
              </w:rPr>
              <w:t>8</w:t>
            </w:r>
          </w:p>
        </w:tc>
        <w:tc>
          <w:tcPr>
            <w:tcW w:w="3263" w:type="dxa"/>
            <w:shd w:val="clear" w:color="auto" w:fill="auto"/>
            <w:noWrap/>
            <w:vAlign w:val="center"/>
            <w:hideMark/>
          </w:tcPr>
          <w:p w14:paraId="2BE7CFAA" w14:textId="77777777" w:rsidR="00F41FB2" w:rsidRPr="00AC57AE" w:rsidRDefault="00F41FB2" w:rsidP="007201A7">
            <w:pPr>
              <w:jc w:val="center"/>
              <w:rPr>
                <w:rFonts w:ascii="Arial" w:hAnsi="Arial"/>
                <w:bCs/>
                <w:color w:val="000000"/>
                <w:lang w:eastAsia="en-PH"/>
              </w:rPr>
            </w:pPr>
            <w:r w:rsidRPr="00AC57AE">
              <w:rPr>
                <w:rFonts w:ascii="Arial" w:hAnsi="Arial"/>
                <w:color w:val="000000"/>
                <w:lang w:eastAsia="en-PH"/>
              </w:rPr>
              <w:t>DISPATCHABLE RESERVE</w:t>
            </w:r>
          </w:p>
        </w:tc>
      </w:tr>
      <w:tr w:rsidR="00F41FB2" w:rsidRPr="00374D69" w14:paraId="51B2B042" w14:textId="77777777" w:rsidTr="007201A7">
        <w:trPr>
          <w:trHeight w:val="417"/>
        </w:trPr>
        <w:tc>
          <w:tcPr>
            <w:tcW w:w="2409" w:type="dxa"/>
            <w:shd w:val="clear" w:color="auto" w:fill="auto"/>
            <w:noWrap/>
            <w:vAlign w:val="center"/>
            <w:hideMark/>
          </w:tcPr>
          <w:p w14:paraId="33FD46DD" w14:textId="77777777" w:rsidR="00F41FB2" w:rsidRPr="00AC57AE" w:rsidRDefault="00F41FB2" w:rsidP="007201A7">
            <w:pPr>
              <w:jc w:val="center"/>
              <w:rPr>
                <w:rFonts w:ascii="Arial" w:hAnsi="Arial"/>
                <w:bCs/>
                <w:color w:val="000000"/>
                <w:lang w:eastAsia="en-PH"/>
              </w:rPr>
            </w:pPr>
            <w:r w:rsidRPr="00AC57AE">
              <w:rPr>
                <w:rFonts w:ascii="Arial" w:hAnsi="Arial"/>
              </w:rPr>
              <w:t>01RESOURCE_G0</w:t>
            </w:r>
            <w:r>
              <w:rPr>
                <w:rFonts w:ascii="Arial" w:hAnsi="Arial"/>
              </w:rPr>
              <w:t>2</w:t>
            </w:r>
          </w:p>
        </w:tc>
        <w:tc>
          <w:tcPr>
            <w:tcW w:w="2330" w:type="dxa"/>
            <w:shd w:val="clear" w:color="auto" w:fill="auto"/>
            <w:noWrap/>
            <w:vAlign w:val="center"/>
            <w:hideMark/>
          </w:tcPr>
          <w:p w14:paraId="169449A7" w14:textId="77777777" w:rsidR="00F41FB2" w:rsidRPr="00AC57AE" w:rsidRDefault="00F41FB2" w:rsidP="007201A7">
            <w:pPr>
              <w:jc w:val="center"/>
              <w:rPr>
                <w:rFonts w:ascii="Arial" w:hAnsi="Arial"/>
                <w:bCs/>
                <w:color w:val="000000"/>
                <w:lang w:eastAsia="en-PH"/>
              </w:rPr>
            </w:pPr>
            <w:r w:rsidRPr="00AC57AE">
              <w:rPr>
                <w:rFonts w:ascii="Arial" w:hAnsi="Arial"/>
                <w:color w:val="000000"/>
                <w:lang w:eastAsia="en-PH"/>
              </w:rPr>
              <w:t>1/14/2024 20:43</w:t>
            </w:r>
          </w:p>
        </w:tc>
        <w:tc>
          <w:tcPr>
            <w:tcW w:w="3573" w:type="dxa"/>
            <w:shd w:val="clear" w:color="auto" w:fill="auto"/>
            <w:noWrap/>
            <w:vAlign w:val="center"/>
            <w:hideMark/>
          </w:tcPr>
          <w:p w14:paraId="51DA5C71" w14:textId="77777777" w:rsidR="00F41FB2" w:rsidRPr="00AC57AE" w:rsidRDefault="00F41FB2" w:rsidP="007201A7">
            <w:pPr>
              <w:jc w:val="center"/>
              <w:rPr>
                <w:rFonts w:ascii="Arial" w:hAnsi="Arial"/>
                <w:bCs/>
                <w:color w:val="000000"/>
                <w:lang w:eastAsia="en-PH"/>
              </w:rPr>
            </w:pPr>
            <w:r w:rsidRPr="00AC57AE">
              <w:rPr>
                <w:rFonts w:ascii="Arial" w:hAnsi="Arial"/>
                <w:color w:val="000000"/>
                <w:lang w:eastAsia="en-PH"/>
              </w:rPr>
              <w:t>CUT - OUT</w:t>
            </w:r>
          </w:p>
        </w:tc>
        <w:tc>
          <w:tcPr>
            <w:tcW w:w="2330" w:type="dxa"/>
            <w:shd w:val="clear" w:color="auto" w:fill="auto"/>
            <w:noWrap/>
            <w:vAlign w:val="center"/>
            <w:hideMark/>
          </w:tcPr>
          <w:p w14:paraId="41192D8C" w14:textId="77777777" w:rsidR="00F41FB2" w:rsidRPr="00AC57AE" w:rsidRDefault="00F41FB2" w:rsidP="007201A7">
            <w:pPr>
              <w:jc w:val="center"/>
              <w:rPr>
                <w:rFonts w:ascii="Arial" w:hAnsi="Arial"/>
                <w:bCs/>
                <w:color w:val="000000"/>
                <w:lang w:eastAsia="en-PH"/>
              </w:rPr>
            </w:pPr>
            <w:r w:rsidRPr="00AC57AE">
              <w:rPr>
                <w:rFonts w:ascii="Arial" w:hAnsi="Arial"/>
                <w:color w:val="000000"/>
                <w:lang w:eastAsia="en-PH"/>
              </w:rPr>
              <w:t>8</w:t>
            </w:r>
          </w:p>
        </w:tc>
        <w:tc>
          <w:tcPr>
            <w:tcW w:w="2330" w:type="dxa"/>
            <w:shd w:val="clear" w:color="auto" w:fill="auto"/>
            <w:noWrap/>
            <w:vAlign w:val="center"/>
            <w:hideMark/>
          </w:tcPr>
          <w:p w14:paraId="7DF52D2C" w14:textId="77777777" w:rsidR="00F41FB2" w:rsidRPr="00AC57AE" w:rsidRDefault="00F41FB2" w:rsidP="007201A7">
            <w:pPr>
              <w:jc w:val="center"/>
              <w:rPr>
                <w:rFonts w:ascii="Arial" w:hAnsi="Arial"/>
                <w:bCs/>
                <w:color w:val="000000"/>
                <w:lang w:eastAsia="en-PH"/>
              </w:rPr>
            </w:pPr>
            <w:r w:rsidRPr="00AC57AE">
              <w:rPr>
                <w:rFonts w:ascii="Arial" w:hAnsi="Arial"/>
                <w:color w:val="000000"/>
                <w:lang w:eastAsia="en-PH"/>
              </w:rPr>
              <w:t>0</w:t>
            </w:r>
          </w:p>
        </w:tc>
        <w:tc>
          <w:tcPr>
            <w:tcW w:w="3263" w:type="dxa"/>
            <w:shd w:val="clear" w:color="auto" w:fill="auto"/>
            <w:noWrap/>
            <w:vAlign w:val="center"/>
            <w:hideMark/>
          </w:tcPr>
          <w:p w14:paraId="41D2DE9B" w14:textId="77777777" w:rsidR="00F41FB2" w:rsidRPr="00AC57AE" w:rsidRDefault="00F41FB2" w:rsidP="007201A7">
            <w:pPr>
              <w:jc w:val="center"/>
              <w:rPr>
                <w:rFonts w:ascii="Arial" w:hAnsi="Arial"/>
                <w:bCs/>
                <w:color w:val="000000"/>
                <w:lang w:eastAsia="en-PH"/>
              </w:rPr>
            </w:pPr>
            <w:r w:rsidRPr="00AC57AE">
              <w:rPr>
                <w:rFonts w:ascii="Arial" w:hAnsi="Arial"/>
                <w:color w:val="000000"/>
                <w:lang w:eastAsia="en-PH"/>
              </w:rPr>
              <w:t>DISPATCHABLE RESERVE</w:t>
            </w:r>
          </w:p>
        </w:tc>
      </w:tr>
      <w:tr w:rsidR="00F41FB2" w:rsidRPr="00374D69" w14:paraId="29F602AD" w14:textId="77777777" w:rsidTr="007201A7">
        <w:trPr>
          <w:trHeight w:val="417"/>
        </w:trPr>
        <w:tc>
          <w:tcPr>
            <w:tcW w:w="2409" w:type="dxa"/>
            <w:shd w:val="clear" w:color="auto" w:fill="AFDC7E"/>
            <w:noWrap/>
            <w:vAlign w:val="center"/>
            <w:hideMark/>
          </w:tcPr>
          <w:p w14:paraId="4F20A68C" w14:textId="77777777" w:rsidR="00F41FB2" w:rsidRPr="00AC57AE" w:rsidRDefault="00F41FB2" w:rsidP="007201A7">
            <w:pPr>
              <w:jc w:val="center"/>
              <w:rPr>
                <w:rFonts w:ascii="Arial" w:hAnsi="Arial"/>
                <w:bCs/>
                <w:color w:val="000000"/>
                <w:lang w:eastAsia="en-PH"/>
              </w:rPr>
            </w:pPr>
            <w:r w:rsidRPr="00AC57AE">
              <w:rPr>
                <w:rFonts w:ascii="Arial" w:hAnsi="Arial"/>
              </w:rPr>
              <w:t>01RESOURCE_G01</w:t>
            </w:r>
          </w:p>
        </w:tc>
        <w:tc>
          <w:tcPr>
            <w:tcW w:w="2330" w:type="dxa"/>
            <w:shd w:val="clear" w:color="auto" w:fill="AFDC7E"/>
            <w:noWrap/>
            <w:vAlign w:val="center"/>
            <w:hideMark/>
          </w:tcPr>
          <w:p w14:paraId="32A22925" w14:textId="77777777" w:rsidR="00F41FB2" w:rsidRPr="00AC57AE" w:rsidRDefault="00F41FB2" w:rsidP="007201A7">
            <w:pPr>
              <w:jc w:val="center"/>
              <w:rPr>
                <w:rFonts w:ascii="Arial" w:hAnsi="Arial"/>
                <w:bCs/>
                <w:color w:val="000000"/>
                <w:lang w:eastAsia="en-PH"/>
              </w:rPr>
            </w:pPr>
            <w:r w:rsidRPr="00AC57AE">
              <w:rPr>
                <w:rFonts w:ascii="Arial" w:hAnsi="Arial"/>
                <w:color w:val="000000"/>
                <w:lang w:eastAsia="en-PH"/>
              </w:rPr>
              <w:t>1/15/2024 11:03</w:t>
            </w:r>
          </w:p>
        </w:tc>
        <w:tc>
          <w:tcPr>
            <w:tcW w:w="3573" w:type="dxa"/>
            <w:shd w:val="clear" w:color="auto" w:fill="AFDC7E"/>
            <w:noWrap/>
            <w:vAlign w:val="center"/>
            <w:hideMark/>
          </w:tcPr>
          <w:p w14:paraId="12113395" w14:textId="77777777" w:rsidR="00F41FB2" w:rsidRPr="00AC57AE" w:rsidRDefault="00F41FB2" w:rsidP="007201A7">
            <w:pPr>
              <w:jc w:val="center"/>
              <w:rPr>
                <w:rFonts w:ascii="Arial" w:hAnsi="Arial"/>
                <w:bCs/>
                <w:color w:val="000000"/>
                <w:lang w:eastAsia="en-PH"/>
              </w:rPr>
            </w:pPr>
            <w:r w:rsidRPr="00AC57AE">
              <w:rPr>
                <w:rFonts w:ascii="Arial" w:hAnsi="Arial"/>
                <w:color w:val="000000"/>
                <w:lang w:eastAsia="en-PH"/>
              </w:rPr>
              <w:t>ON LINE</w:t>
            </w:r>
          </w:p>
        </w:tc>
        <w:tc>
          <w:tcPr>
            <w:tcW w:w="2330" w:type="dxa"/>
            <w:shd w:val="clear" w:color="auto" w:fill="AFDC7E"/>
            <w:noWrap/>
            <w:vAlign w:val="center"/>
            <w:hideMark/>
          </w:tcPr>
          <w:p w14:paraId="38F48504" w14:textId="77777777" w:rsidR="00F41FB2" w:rsidRPr="00AC57AE" w:rsidRDefault="00F41FB2" w:rsidP="007201A7">
            <w:pPr>
              <w:jc w:val="center"/>
              <w:rPr>
                <w:rFonts w:ascii="Arial" w:hAnsi="Arial"/>
                <w:bCs/>
                <w:color w:val="000000"/>
                <w:lang w:eastAsia="en-PH"/>
              </w:rPr>
            </w:pPr>
            <w:r w:rsidRPr="00AC57AE">
              <w:rPr>
                <w:rFonts w:ascii="Arial" w:hAnsi="Arial"/>
                <w:color w:val="000000"/>
                <w:lang w:eastAsia="en-PH"/>
              </w:rPr>
              <w:t>0</w:t>
            </w:r>
          </w:p>
        </w:tc>
        <w:tc>
          <w:tcPr>
            <w:tcW w:w="2330" w:type="dxa"/>
            <w:shd w:val="clear" w:color="auto" w:fill="AFDC7E"/>
            <w:noWrap/>
            <w:vAlign w:val="center"/>
            <w:hideMark/>
          </w:tcPr>
          <w:p w14:paraId="179FB289" w14:textId="77777777" w:rsidR="00F41FB2" w:rsidRPr="00AC57AE" w:rsidRDefault="00F41FB2" w:rsidP="007201A7">
            <w:pPr>
              <w:jc w:val="center"/>
              <w:rPr>
                <w:rFonts w:ascii="Arial" w:hAnsi="Arial"/>
                <w:bCs/>
                <w:color w:val="000000"/>
                <w:lang w:eastAsia="en-PH"/>
              </w:rPr>
            </w:pPr>
            <w:r w:rsidRPr="00AC57AE">
              <w:rPr>
                <w:rFonts w:ascii="Arial" w:hAnsi="Arial"/>
                <w:color w:val="000000"/>
                <w:lang w:eastAsia="en-PH"/>
              </w:rPr>
              <w:t>6</w:t>
            </w:r>
          </w:p>
        </w:tc>
        <w:tc>
          <w:tcPr>
            <w:tcW w:w="3263" w:type="dxa"/>
            <w:shd w:val="clear" w:color="auto" w:fill="AFDC7E"/>
            <w:noWrap/>
            <w:vAlign w:val="center"/>
            <w:hideMark/>
          </w:tcPr>
          <w:p w14:paraId="64910191" w14:textId="77777777" w:rsidR="00F41FB2" w:rsidRPr="00AC57AE" w:rsidRDefault="00F41FB2" w:rsidP="007201A7">
            <w:pPr>
              <w:jc w:val="center"/>
              <w:rPr>
                <w:rFonts w:ascii="Arial" w:hAnsi="Arial"/>
                <w:bCs/>
                <w:color w:val="000000"/>
                <w:lang w:eastAsia="en-PH"/>
              </w:rPr>
            </w:pPr>
            <w:r w:rsidRPr="00AC57AE">
              <w:rPr>
                <w:rFonts w:ascii="Arial" w:hAnsi="Arial"/>
                <w:color w:val="000000"/>
                <w:lang w:eastAsia="en-PH"/>
              </w:rPr>
              <w:t>DISPATCHABLE RESERVE</w:t>
            </w:r>
          </w:p>
        </w:tc>
      </w:tr>
      <w:tr w:rsidR="00F41FB2" w:rsidRPr="00374D69" w14:paraId="3BAA68A0" w14:textId="77777777" w:rsidTr="007201A7">
        <w:trPr>
          <w:trHeight w:val="417"/>
        </w:trPr>
        <w:tc>
          <w:tcPr>
            <w:tcW w:w="2409" w:type="dxa"/>
            <w:shd w:val="clear" w:color="auto" w:fill="AFDC7E"/>
            <w:noWrap/>
            <w:vAlign w:val="center"/>
            <w:hideMark/>
          </w:tcPr>
          <w:p w14:paraId="5DD16902" w14:textId="77777777" w:rsidR="00F41FB2" w:rsidRPr="00AC57AE" w:rsidRDefault="00F41FB2" w:rsidP="007201A7">
            <w:pPr>
              <w:jc w:val="center"/>
              <w:rPr>
                <w:rFonts w:ascii="Arial" w:hAnsi="Arial"/>
                <w:bCs/>
                <w:color w:val="000000"/>
                <w:lang w:eastAsia="en-PH"/>
              </w:rPr>
            </w:pPr>
            <w:r w:rsidRPr="00AC57AE">
              <w:rPr>
                <w:rFonts w:ascii="Arial" w:hAnsi="Arial"/>
              </w:rPr>
              <w:t>01RESOURCE_G01</w:t>
            </w:r>
          </w:p>
        </w:tc>
        <w:tc>
          <w:tcPr>
            <w:tcW w:w="2330" w:type="dxa"/>
            <w:shd w:val="clear" w:color="auto" w:fill="AFDC7E"/>
            <w:noWrap/>
            <w:vAlign w:val="center"/>
            <w:hideMark/>
          </w:tcPr>
          <w:p w14:paraId="45B65A7A" w14:textId="77777777" w:rsidR="00F41FB2" w:rsidRPr="00AC57AE" w:rsidRDefault="00F41FB2" w:rsidP="007201A7">
            <w:pPr>
              <w:jc w:val="center"/>
              <w:rPr>
                <w:rFonts w:ascii="Arial" w:hAnsi="Arial"/>
                <w:bCs/>
                <w:color w:val="000000"/>
                <w:lang w:eastAsia="en-PH"/>
              </w:rPr>
            </w:pPr>
            <w:r w:rsidRPr="00AC57AE">
              <w:rPr>
                <w:rFonts w:ascii="Arial" w:hAnsi="Arial"/>
                <w:color w:val="000000"/>
                <w:lang w:eastAsia="en-PH"/>
              </w:rPr>
              <w:t>1/15/2024 11:33</w:t>
            </w:r>
          </w:p>
        </w:tc>
        <w:tc>
          <w:tcPr>
            <w:tcW w:w="3573" w:type="dxa"/>
            <w:shd w:val="clear" w:color="auto" w:fill="AFDC7E"/>
            <w:noWrap/>
            <w:vAlign w:val="center"/>
            <w:hideMark/>
          </w:tcPr>
          <w:p w14:paraId="7FB9D19C" w14:textId="77777777" w:rsidR="00F41FB2" w:rsidRPr="00AC57AE" w:rsidRDefault="00F41FB2" w:rsidP="007201A7">
            <w:pPr>
              <w:jc w:val="center"/>
              <w:rPr>
                <w:rFonts w:ascii="Arial" w:hAnsi="Arial"/>
                <w:bCs/>
                <w:color w:val="000000"/>
                <w:lang w:eastAsia="en-PH"/>
              </w:rPr>
            </w:pPr>
            <w:r w:rsidRPr="00AC57AE">
              <w:rPr>
                <w:rFonts w:ascii="Arial" w:hAnsi="Arial"/>
                <w:color w:val="000000"/>
                <w:lang w:eastAsia="en-PH"/>
              </w:rPr>
              <w:t>INCREASE LOAD</w:t>
            </w:r>
          </w:p>
        </w:tc>
        <w:tc>
          <w:tcPr>
            <w:tcW w:w="2330" w:type="dxa"/>
            <w:shd w:val="clear" w:color="auto" w:fill="AFDC7E"/>
            <w:noWrap/>
            <w:vAlign w:val="center"/>
            <w:hideMark/>
          </w:tcPr>
          <w:p w14:paraId="16AB3EF7" w14:textId="77777777" w:rsidR="00F41FB2" w:rsidRPr="00AC57AE" w:rsidRDefault="00F41FB2" w:rsidP="007201A7">
            <w:pPr>
              <w:jc w:val="center"/>
              <w:rPr>
                <w:rFonts w:ascii="Arial" w:hAnsi="Arial"/>
                <w:bCs/>
                <w:color w:val="000000"/>
                <w:lang w:eastAsia="en-PH"/>
              </w:rPr>
            </w:pPr>
            <w:r w:rsidRPr="00AC57AE">
              <w:rPr>
                <w:rFonts w:ascii="Arial" w:hAnsi="Arial"/>
                <w:color w:val="000000"/>
                <w:lang w:eastAsia="en-PH"/>
              </w:rPr>
              <w:t>6</w:t>
            </w:r>
          </w:p>
        </w:tc>
        <w:tc>
          <w:tcPr>
            <w:tcW w:w="2330" w:type="dxa"/>
            <w:shd w:val="clear" w:color="auto" w:fill="AFDC7E"/>
            <w:noWrap/>
            <w:vAlign w:val="center"/>
            <w:hideMark/>
          </w:tcPr>
          <w:p w14:paraId="429B55C8" w14:textId="77777777" w:rsidR="00F41FB2" w:rsidRPr="00AC57AE" w:rsidRDefault="00F41FB2" w:rsidP="007201A7">
            <w:pPr>
              <w:jc w:val="center"/>
              <w:rPr>
                <w:rFonts w:ascii="Arial" w:hAnsi="Arial"/>
                <w:bCs/>
                <w:color w:val="000000"/>
                <w:lang w:eastAsia="en-PH"/>
              </w:rPr>
            </w:pPr>
            <w:r w:rsidRPr="00AC57AE">
              <w:rPr>
                <w:rFonts w:ascii="Arial" w:hAnsi="Arial"/>
                <w:color w:val="000000"/>
                <w:lang w:eastAsia="en-PH"/>
              </w:rPr>
              <w:t>8</w:t>
            </w:r>
          </w:p>
        </w:tc>
        <w:tc>
          <w:tcPr>
            <w:tcW w:w="3263" w:type="dxa"/>
            <w:shd w:val="clear" w:color="auto" w:fill="AFDC7E"/>
            <w:noWrap/>
            <w:vAlign w:val="center"/>
            <w:hideMark/>
          </w:tcPr>
          <w:p w14:paraId="5C36C181" w14:textId="77777777" w:rsidR="00F41FB2" w:rsidRPr="00AC57AE" w:rsidRDefault="00F41FB2" w:rsidP="007201A7">
            <w:pPr>
              <w:jc w:val="center"/>
              <w:rPr>
                <w:rFonts w:ascii="Arial" w:hAnsi="Arial"/>
                <w:bCs/>
                <w:color w:val="000000"/>
                <w:lang w:eastAsia="en-PH"/>
              </w:rPr>
            </w:pPr>
            <w:r w:rsidRPr="00AC57AE">
              <w:rPr>
                <w:rFonts w:ascii="Arial" w:hAnsi="Arial"/>
                <w:color w:val="000000"/>
                <w:lang w:eastAsia="en-PH"/>
              </w:rPr>
              <w:t>DISPATCHABLE RESERVE</w:t>
            </w:r>
          </w:p>
        </w:tc>
      </w:tr>
      <w:tr w:rsidR="00F41FB2" w:rsidRPr="00374D69" w14:paraId="27E7AB91" w14:textId="77777777" w:rsidTr="007201A7">
        <w:trPr>
          <w:trHeight w:val="417"/>
        </w:trPr>
        <w:tc>
          <w:tcPr>
            <w:tcW w:w="2409" w:type="dxa"/>
            <w:shd w:val="clear" w:color="auto" w:fill="AFDC7E"/>
            <w:noWrap/>
            <w:vAlign w:val="center"/>
            <w:hideMark/>
          </w:tcPr>
          <w:p w14:paraId="137C9825" w14:textId="77777777" w:rsidR="00F41FB2" w:rsidRPr="00AC57AE" w:rsidRDefault="00F41FB2" w:rsidP="007201A7">
            <w:pPr>
              <w:jc w:val="center"/>
              <w:rPr>
                <w:rFonts w:ascii="Arial" w:hAnsi="Arial"/>
                <w:bCs/>
                <w:color w:val="000000"/>
                <w:lang w:eastAsia="en-PH"/>
              </w:rPr>
            </w:pPr>
            <w:r w:rsidRPr="00AC57AE">
              <w:rPr>
                <w:rFonts w:ascii="Arial" w:hAnsi="Arial"/>
              </w:rPr>
              <w:t>01RESOURCE_G01</w:t>
            </w:r>
          </w:p>
        </w:tc>
        <w:tc>
          <w:tcPr>
            <w:tcW w:w="2330" w:type="dxa"/>
            <w:shd w:val="clear" w:color="auto" w:fill="AFDC7E"/>
            <w:noWrap/>
            <w:vAlign w:val="center"/>
            <w:hideMark/>
          </w:tcPr>
          <w:p w14:paraId="2DE58B00" w14:textId="77777777" w:rsidR="00F41FB2" w:rsidRPr="00AC57AE" w:rsidRDefault="00F41FB2" w:rsidP="007201A7">
            <w:pPr>
              <w:jc w:val="center"/>
              <w:rPr>
                <w:rFonts w:ascii="Arial" w:hAnsi="Arial"/>
                <w:bCs/>
                <w:color w:val="000000"/>
                <w:lang w:eastAsia="en-PH"/>
              </w:rPr>
            </w:pPr>
            <w:r w:rsidRPr="00AC57AE">
              <w:rPr>
                <w:rFonts w:ascii="Arial" w:hAnsi="Arial"/>
                <w:color w:val="000000"/>
                <w:lang w:eastAsia="en-PH"/>
              </w:rPr>
              <w:t>1/15/2024 15:29</w:t>
            </w:r>
          </w:p>
        </w:tc>
        <w:tc>
          <w:tcPr>
            <w:tcW w:w="3573" w:type="dxa"/>
            <w:shd w:val="clear" w:color="auto" w:fill="AFDC7E"/>
            <w:noWrap/>
            <w:vAlign w:val="center"/>
            <w:hideMark/>
          </w:tcPr>
          <w:p w14:paraId="5A124462" w14:textId="77777777" w:rsidR="00F41FB2" w:rsidRPr="00AC57AE" w:rsidRDefault="00F41FB2" w:rsidP="007201A7">
            <w:pPr>
              <w:jc w:val="center"/>
              <w:rPr>
                <w:rFonts w:ascii="Arial" w:hAnsi="Arial"/>
                <w:bCs/>
                <w:color w:val="000000"/>
                <w:lang w:eastAsia="en-PH"/>
              </w:rPr>
            </w:pPr>
            <w:r w:rsidRPr="00AC57AE">
              <w:rPr>
                <w:rFonts w:ascii="Arial" w:hAnsi="Arial"/>
                <w:color w:val="000000"/>
                <w:lang w:eastAsia="en-PH"/>
              </w:rPr>
              <w:t>CUT-OUT ASPA DISPATCH</w:t>
            </w:r>
          </w:p>
        </w:tc>
        <w:tc>
          <w:tcPr>
            <w:tcW w:w="2330" w:type="dxa"/>
            <w:shd w:val="clear" w:color="auto" w:fill="AFDC7E"/>
            <w:noWrap/>
            <w:vAlign w:val="center"/>
            <w:hideMark/>
          </w:tcPr>
          <w:p w14:paraId="09D64516" w14:textId="77777777" w:rsidR="00F41FB2" w:rsidRPr="00AC57AE" w:rsidRDefault="00F41FB2" w:rsidP="007201A7">
            <w:pPr>
              <w:jc w:val="center"/>
              <w:rPr>
                <w:rFonts w:ascii="Arial" w:hAnsi="Arial"/>
                <w:bCs/>
                <w:color w:val="000000"/>
                <w:lang w:eastAsia="en-PH"/>
              </w:rPr>
            </w:pPr>
            <w:r w:rsidRPr="00AC57AE">
              <w:rPr>
                <w:rFonts w:ascii="Arial" w:hAnsi="Arial"/>
                <w:color w:val="000000"/>
                <w:lang w:eastAsia="en-PH"/>
              </w:rPr>
              <w:t>8</w:t>
            </w:r>
          </w:p>
        </w:tc>
        <w:tc>
          <w:tcPr>
            <w:tcW w:w="2330" w:type="dxa"/>
            <w:shd w:val="clear" w:color="auto" w:fill="AFDC7E"/>
            <w:noWrap/>
            <w:vAlign w:val="center"/>
            <w:hideMark/>
          </w:tcPr>
          <w:p w14:paraId="7C251C87" w14:textId="77777777" w:rsidR="00F41FB2" w:rsidRPr="00AC57AE" w:rsidRDefault="00F41FB2" w:rsidP="007201A7">
            <w:pPr>
              <w:jc w:val="center"/>
              <w:rPr>
                <w:rFonts w:ascii="Arial" w:hAnsi="Arial"/>
                <w:bCs/>
                <w:color w:val="000000"/>
                <w:lang w:eastAsia="en-PH"/>
              </w:rPr>
            </w:pPr>
            <w:r w:rsidRPr="00AC57AE">
              <w:rPr>
                <w:rFonts w:ascii="Arial" w:hAnsi="Arial"/>
                <w:color w:val="000000"/>
                <w:lang w:eastAsia="en-PH"/>
              </w:rPr>
              <w:t>0</w:t>
            </w:r>
          </w:p>
        </w:tc>
        <w:tc>
          <w:tcPr>
            <w:tcW w:w="3263" w:type="dxa"/>
            <w:shd w:val="clear" w:color="auto" w:fill="AFDC7E"/>
            <w:noWrap/>
            <w:vAlign w:val="center"/>
            <w:hideMark/>
          </w:tcPr>
          <w:p w14:paraId="36C46872" w14:textId="77777777" w:rsidR="00F41FB2" w:rsidRPr="00AC57AE" w:rsidRDefault="00F41FB2" w:rsidP="007201A7">
            <w:pPr>
              <w:jc w:val="center"/>
              <w:rPr>
                <w:rFonts w:ascii="Arial" w:hAnsi="Arial"/>
                <w:bCs/>
                <w:color w:val="000000"/>
                <w:lang w:eastAsia="en-PH"/>
              </w:rPr>
            </w:pPr>
            <w:r w:rsidRPr="00AC57AE">
              <w:rPr>
                <w:rFonts w:ascii="Arial" w:hAnsi="Arial"/>
                <w:color w:val="000000"/>
                <w:lang w:eastAsia="en-PH"/>
              </w:rPr>
              <w:t>DISPATCHABLE RESERVE</w:t>
            </w:r>
          </w:p>
        </w:tc>
      </w:tr>
      <w:tr w:rsidR="00F41FB2" w:rsidRPr="00374D69" w14:paraId="7412BC1A" w14:textId="77777777" w:rsidTr="007201A7">
        <w:trPr>
          <w:trHeight w:val="417"/>
        </w:trPr>
        <w:tc>
          <w:tcPr>
            <w:tcW w:w="2409" w:type="dxa"/>
            <w:shd w:val="clear" w:color="auto" w:fill="auto"/>
            <w:noWrap/>
            <w:vAlign w:val="center"/>
            <w:hideMark/>
          </w:tcPr>
          <w:p w14:paraId="7DAD9E75" w14:textId="77777777" w:rsidR="00F41FB2" w:rsidRPr="00AC57AE" w:rsidRDefault="00F41FB2" w:rsidP="007201A7">
            <w:pPr>
              <w:jc w:val="center"/>
              <w:rPr>
                <w:rFonts w:ascii="Arial" w:hAnsi="Arial"/>
                <w:bCs/>
                <w:color w:val="000000"/>
                <w:lang w:eastAsia="en-PH"/>
              </w:rPr>
            </w:pPr>
            <w:r w:rsidRPr="00AC57AE">
              <w:rPr>
                <w:rFonts w:ascii="Arial" w:hAnsi="Arial"/>
              </w:rPr>
              <w:t>01RESOURCE_G0</w:t>
            </w:r>
            <w:r>
              <w:rPr>
                <w:rFonts w:ascii="Arial" w:hAnsi="Arial"/>
              </w:rPr>
              <w:t>2</w:t>
            </w:r>
          </w:p>
        </w:tc>
        <w:tc>
          <w:tcPr>
            <w:tcW w:w="2330" w:type="dxa"/>
            <w:shd w:val="clear" w:color="auto" w:fill="auto"/>
            <w:noWrap/>
            <w:vAlign w:val="center"/>
            <w:hideMark/>
          </w:tcPr>
          <w:p w14:paraId="08A4E4F8" w14:textId="77777777" w:rsidR="00F41FB2" w:rsidRPr="00AC57AE" w:rsidRDefault="00F41FB2" w:rsidP="007201A7">
            <w:pPr>
              <w:jc w:val="center"/>
              <w:rPr>
                <w:rFonts w:ascii="Arial" w:hAnsi="Arial"/>
                <w:bCs/>
                <w:color w:val="000000"/>
                <w:lang w:eastAsia="en-PH"/>
              </w:rPr>
            </w:pPr>
            <w:r w:rsidRPr="00AC57AE">
              <w:rPr>
                <w:rFonts w:ascii="Arial" w:hAnsi="Arial"/>
                <w:color w:val="000000"/>
                <w:lang w:eastAsia="en-PH"/>
              </w:rPr>
              <w:t>1/15/2024 17:18</w:t>
            </w:r>
          </w:p>
        </w:tc>
        <w:tc>
          <w:tcPr>
            <w:tcW w:w="3573" w:type="dxa"/>
            <w:shd w:val="clear" w:color="auto" w:fill="auto"/>
            <w:noWrap/>
            <w:vAlign w:val="center"/>
            <w:hideMark/>
          </w:tcPr>
          <w:p w14:paraId="38F0B850" w14:textId="77777777" w:rsidR="00F41FB2" w:rsidRPr="00AC57AE" w:rsidRDefault="00F41FB2" w:rsidP="007201A7">
            <w:pPr>
              <w:jc w:val="center"/>
              <w:rPr>
                <w:rFonts w:ascii="Arial" w:hAnsi="Arial"/>
                <w:bCs/>
                <w:color w:val="000000"/>
                <w:lang w:eastAsia="en-PH"/>
              </w:rPr>
            </w:pPr>
            <w:r w:rsidRPr="00AC57AE">
              <w:rPr>
                <w:rFonts w:ascii="Arial" w:hAnsi="Arial"/>
                <w:color w:val="000000"/>
                <w:lang w:eastAsia="en-PH"/>
              </w:rPr>
              <w:t>ASPA DISPATCH</w:t>
            </w:r>
          </w:p>
        </w:tc>
        <w:tc>
          <w:tcPr>
            <w:tcW w:w="2330" w:type="dxa"/>
            <w:shd w:val="clear" w:color="auto" w:fill="auto"/>
            <w:noWrap/>
            <w:vAlign w:val="center"/>
            <w:hideMark/>
          </w:tcPr>
          <w:p w14:paraId="05DBB413" w14:textId="77777777" w:rsidR="00F41FB2" w:rsidRPr="00AC57AE" w:rsidRDefault="00F41FB2" w:rsidP="007201A7">
            <w:pPr>
              <w:jc w:val="center"/>
              <w:rPr>
                <w:rFonts w:ascii="Arial" w:hAnsi="Arial"/>
                <w:bCs/>
                <w:color w:val="000000"/>
                <w:lang w:eastAsia="en-PH"/>
              </w:rPr>
            </w:pPr>
            <w:r w:rsidRPr="00AC57AE">
              <w:rPr>
                <w:rFonts w:ascii="Arial" w:hAnsi="Arial"/>
                <w:color w:val="000000"/>
                <w:lang w:eastAsia="en-PH"/>
              </w:rPr>
              <w:t>0</w:t>
            </w:r>
          </w:p>
        </w:tc>
        <w:tc>
          <w:tcPr>
            <w:tcW w:w="2330" w:type="dxa"/>
            <w:shd w:val="clear" w:color="auto" w:fill="auto"/>
            <w:noWrap/>
            <w:vAlign w:val="center"/>
            <w:hideMark/>
          </w:tcPr>
          <w:p w14:paraId="5897FCAA" w14:textId="77777777" w:rsidR="00F41FB2" w:rsidRPr="00AC57AE" w:rsidRDefault="00F41FB2" w:rsidP="007201A7">
            <w:pPr>
              <w:jc w:val="center"/>
              <w:rPr>
                <w:rFonts w:ascii="Arial" w:hAnsi="Arial"/>
                <w:bCs/>
                <w:color w:val="000000"/>
                <w:lang w:eastAsia="en-PH"/>
              </w:rPr>
            </w:pPr>
            <w:r w:rsidRPr="00AC57AE">
              <w:rPr>
                <w:rFonts w:ascii="Arial" w:hAnsi="Arial"/>
                <w:color w:val="000000"/>
                <w:lang w:eastAsia="en-PH"/>
              </w:rPr>
              <w:t>8</w:t>
            </w:r>
          </w:p>
        </w:tc>
        <w:tc>
          <w:tcPr>
            <w:tcW w:w="3263" w:type="dxa"/>
            <w:shd w:val="clear" w:color="auto" w:fill="auto"/>
            <w:noWrap/>
            <w:vAlign w:val="center"/>
            <w:hideMark/>
          </w:tcPr>
          <w:p w14:paraId="59C4F5B3" w14:textId="77777777" w:rsidR="00F41FB2" w:rsidRPr="00AC57AE" w:rsidRDefault="00F41FB2" w:rsidP="007201A7">
            <w:pPr>
              <w:jc w:val="center"/>
              <w:rPr>
                <w:rFonts w:ascii="Arial" w:hAnsi="Arial"/>
                <w:bCs/>
                <w:color w:val="000000"/>
                <w:lang w:eastAsia="en-PH"/>
              </w:rPr>
            </w:pPr>
            <w:r w:rsidRPr="00AC57AE">
              <w:rPr>
                <w:rFonts w:ascii="Arial" w:hAnsi="Arial"/>
                <w:color w:val="000000"/>
                <w:lang w:eastAsia="en-PH"/>
              </w:rPr>
              <w:t>DISPATCHABLE RESERVE</w:t>
            </w:r>
          </w:p>
        </w:tc>
      </w:tr>
    </w:tbl>
    <w:p w14:paraId="0DC716C0" w14:textId="77777777" w:rsidR="00F41FB2" w:rsidRDefault="00F41FB2" w:rsidP="00F41FB2">
      <w:pPr>
        <w:rPr>
          <w:rFonts w:ascii="Arial" w:hAnsi="Arial"/>
        </w:rPr>
      </w:pPr>
    </w:p>
    <w:p w14:paraId="58257239" w14:textId="77777777" w:rsidR="001416D2" w:rsidRDefault="001416D2" w:rsidP="00F41FB2">
      <w:pPr>
        <w:jc w:val="center"/>
        <w:rPr>
          <w:rFonts w:ascii="Arial" w:hAnsi="Arial"/>
          <w:b/>
          <w:u w:val="single"/>
        </w:rPr>
      </w:pPr>
    </w:p>
    <w:p w14:paraId="0929ED32" w14:textId="77777777" w:rsidR="001416D2" w:rsidRDefault="001416D2" w:rsidP="00F41FB2">
      <w:pPr>
        <w:jc w:val="center"/>
        <w:rPr>
          <w:rFonts w:ascii="Arial" w:hAnsi="Arial"/>
          <w:b/>
          <w:u w:val="single"/>
        </w:rPr>
      </w:pPr>
    </w:p>
    <w:p w14:paraId="6B2955CA" w14:textId="77777777" w:rsidR="001416D2" w:rsidRDefault="001416D2" w:rsidP="00F41FB2">
      <w:pPr>
        <w:jc w:val="center"/>
        <w:rPr>
          <w:rFonts w:ascii="Arial" w:hAnsi="Arial"/>
          <w:b/>
          <w:u w:val="single"/>
        </w:rPr>
      </w:pPr>
    </w:p>
    <w:p w14:paraId="755A1C2C" w14:textId="77777777" w:rsidR="001416D2" w:rsidRDefault="001416D2" w:rsidP="00F41FB2">
      <w:pPr>
        <w:jc w:val="center"/>
        <w:rPr>
          <w:rFonts w:ascii="Arial" w:hAnsi="Arial"/>
          <w:b/>
          <w:u w:val="single"/>
        </w:rPr>
      </w:pPr>
    </w:p>
    <w:p w14:paraId="698FC75A" w14:textId="77777777" w:rsidR="001416D2" w:rsidRDefault="001416D2" w:rsidP="00F41FB2">
      <w:pPr>
        <w:jc w:val="center"/>
        <w:rPr>
          <w:rFonts w:ascii="Arial" w:hAnsi="Arial"/>
          <w:b/>
          <w:u w:val="single"/>
        </w:rPr>
      </w:pPr>
    </w:p>
    <w:p w14:paraId="5E10ED42" w14:textId="77777777" w:rsidR="001416D2" w:rsidRDefault="001416D2" w:rsidP="00F41FB2">
      <w:pPr>
        <w:jc w:val="center"/>
        <w:rPr>
          <w:rFonts w:ascii="Arial" w:hAnsi="Arial"/>
          <w:b/>
          <w:u w:val="single"/>
        </w:rPr>
      </w:pPr>
    </w:p>
    <w:p w14:paraId="01D3A9AD" w14:textId="77777777" w:rsidR="001416D2" w:rsidRDefault="001416D2" w:rsidP="00F41FB2">
      <w:pPr>
        <w:jc w:val="center"/>
        <w:rPr>
          <w:rFonts w:ascii="Arial" w:hAnsi="Arial"/>
          <w:b/>
          <w:u w:val="single"/>
        </w:rPr>
      </w:pPr>
    </w:p>
    <w:p w14:paraId="29C08D68" w14:textId="4A6AE4AD" w:rsidR="00F41FB2" w:rsidRDefault="00F41FB2" w:rsidP="00F41FB2">
      <w:pPr>
        <w:jc w:val="center"/>
        <w:rPr>
          <w:rFonts w:ascii="Arial" w:hAnsi="Arial"/>
          <w:b/>
          <w:u w:val="single"/>
        </w:rPr>
      </w:pPr>
      <w:r w:rsidRPr="00446471">
        <w:rPr>
          <w:rFonts w:ascii="Arial" w:hAnsi="Arial"/>
          <w:b/>
          <w:u w:val="single"/>
        </w:rPr>
        <w:t>Fig. 1.0 Table of Sample Dispatch Instruction Report with Active Instructions</w:t>
      </w:r>
    </w:p>
    <w:p w14:paraId="2756E90E" w14:textId="77777777" w:rsidR="00DD6C42" w:rsidRDefault="00DD6C42" w:rsidP="00DD6C42">
      <w:pPr>
        <w:jc w:val="center"/>
        <w:rPr>
          <w:rFonts w:ascii="Arial" w:hAnsi="Arial"/>
        </w:rPr>
      </w:pPr>
      <w:r w:rsidRPr="00CC0C72">
        <w:rPr>
          <w:noProof/>
        </w:rPr>
        <w:lastRenderedPageBreak/>
        <w:drawing>
          <wp:inline distT="0" distB="0" distL="0" distR="0" wp14:anchorId="31390089" wp14:editId="72D64B94">
            <wp:extent cx="8595360" cy="4368501"/>
            <wp:effectExtent l="0" t="0" r="0" b="0"/>
            <wp:docPr id="1974004503" name="Picture 1" descr="A graph with numbers and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4004503" name="Picture 1" descr="A graph with numbers and a line&#10;&#10;Description automatically generated"/>
                    <pic:cNvPicPr/>
                  </pic:nvPicPr>
                  <pic:blipFill>
                    <a:blip r:embed="rId20"/>
                    <a:stretch>
                      <a:fillRect/>
                    </a:stretch>
                  </pic:blipFill>
                  <pic:spPr>
                    <a:xfrm>
                      <a:off x="0" y="0"/>
                      <a:ext cx="8595360" cy="4368501"/>
                    </a:xfrm>
                    <a:prstGeom prst="rect">
                      <a:avLst/>
                    </a:prstGeom>
                  </pic:spPr>
                </pic:pic>
              </a:graphicData>
            </a:graphic>
          </wp:inline>
        </w:drawing>
      </w:r>
    </w:p>
    <w:p w14:paraId="4C378D49" w14:textId="77777777" w:rsidR="00DD6C42" w:rsidRPr="00446471" w:rsidRDefault="00DD6C42" w:rsidP="00DD6C42">
      <w:pPr>
        <w:jc w:val="center"/>
        <w:rPr>
          <w:rFonts w:ascii="Arial" w:hAnsi="Arial"/>
        </w:rPr>
      </w:pPr>
      <w:r w:rsidRPr="00446471">
        <w:rPr>
          <w:rFonts w:ascii="Arial" w:hAnsi="Arial"/>
          <w:b/>
          <w:u w:val="single"/>
        </w:rPr>
        <w:t>Fig. 2.0 Provision of DR instruction during synchronization</w:t>
      </w:r>
    </w:p>
    <w:p w14:paraId="0A340323" w14:textId="77777777" w:rsidR="00DD6C42" w:rsidRDefault="00DD6C42" w:rsidP="00DD6C42">
      <w:pPr>
        <w:rPr>
          <w:rFonts w:ascii="Arial" w:hAnsi="Arial"/>
          <w:sz w:val="18"/>
          <w:szCs w:val="18"/>
        </w:rPr>
      </w:pPr>
    </w:p>
    <w:p w14:paraId="41F6DE70" w14:textId="38440665" w:rsidR="00DD6C42" w:rsidRPr="00E2421B" w:rsidRDefault="00DD6C42" w:rsidP="00DD6C42">
      <w:pPr>
        <w:rPr>
          <w:rFonts w:ascii="Arial" w:hAnsi="Arial"/>
        </w:rPr>
      </w:pPr>
      <w:r w:rsidRPr="00446471">
        <w:rPr>
          <w:rFonts w:ascii="Arial" w:hAnsi="Arial"/>
        </w:rPr>
        <w:t>Observation:</w:t>
      </w:r>
    </w:p>
    <w:p w14:paraId="36C03BCA" w14:textId="77777777" w:rsidR="00DD6C42" w:rsidRPr="00446471" w:rsidRDefault="00DD6C42" w:rsidP="00DC234F">
      <w:pPr>
        <w:pStyle w:val="ListParagraph"/>
        <w:numPr>
          <w:ilvl w:val="0"/>
          <w:numId w:val="17"/>
        </w:numPr>
        <w:rPr>
          <w:rFonts w:ascii="Arial" w:hAnsi="Arial" w:cs="Arial"/>
        </w:rPr>
      </w:pPr>
      <w:r w:rsidRPr="00AC57AE">
        <w:rPr>
          <w:rFonts w:ascii="Arial" w:hAnsi="Arial" w:cs="Arial"/>
        </w:rPr>
        <w:t>01RESOURCE_G01</w:t>
      </w:r>
      <w:r w:rsidRPr="00446471">
        <w:rPr>
          <w:rFonts w:ascii="Arial" w:hAnsi="Arial" w:cs="Arial"/>
        </w:rPr>
        <w:t xml:space="preserve"> was offline prior to instruction (Status requirement: </w:t>
      </w:r>
      <w:r w:rsidRPr="00446471">
        <w:rPr>
          <w:rFonts w:ascii="Arial" w:hAnsi="Arial" w:cs="Arial"/>
          <w:b/>
        </w:rPr>
        <w:t>COMPLIANT</w:t>
      </w:r>
      <w:r w:rsidRPr="00446471">
        <w:rPr>
          <w:rFonts w:ascii="Arial" w:hAnsi="Arial" w:cs="Arial"/>
        </w:rPr>
        <w:t>)</w:t>
      </w:r>
    </w:p>
    <w:p w14:paraId="07C28AB4" w14:textId="77777777" w:rsidR="00DD6C42" w:rsidRPr="00446471" w:rsidRDefault="00DD6C42" w:rsidP="00DC234F">
      <w:pPr>
        <w:pStyle w:val="ListParagraph"/>
        <w:numPr>
          <w:ilvl w:val="0"/>
          <w:numId w:val="17"/>
        </w:numPr>
        <w:rPr>
          <w:rFonts w:ascii="Arial" w:hAnsi="Arial" w:cs="Arial"/>
        </w:rPr>
      </w:pPr>
      <w:r w:rsidRPr="00AC57AE">
        <w:rPr>
          <w:rFonts w:ascii="Arial" w:hAnsi="Arial" w:cs="Arial"/>
        </w:rPr>
        <w:t>01RESOURCE_G01</w:t>
      </w:r>
      <w:r w:rsidRPr="00446471">
        <w:rPr>
          <w:rFonts w:ascii="Arial" w:hAnsi="Arial" w:cs="Arial"/>
        </w:rPr>
        <w:t xml:space="preserve"> synchronized at 11:11 (within Interval 11:15) or 8 minutes after the instruction (Synchronization requirement: </w:t>
      </w:r>
      <w:r w:rsidRPr="00446471">
        <w:rPr>
          <w:rFonts w:ascii="Arial" w:hAnsi="Arial" w:cs="Arial"/>
          <w:b/>
        </w:rPr>
        <w:t>COMPLIANT)</w:t>
      </w:r>
    </w:p>
    <w:p w14:paraId="4D4FD875" w14:textId="77777777" w:rsidR="00DD6C42" w:rsidRPr="00446471" w:rsidRDefault="00DD6C42" w:rsidP="00DC234F">
      <w:pPr>
        <w:pStyle w:val="ListParagraph"/>
        <w:numPr>
          <w:ilvl w:val="0"/>
          <w:numId w:val="17"/>
        </w:numPr>
        <w:rPr>
          <w:rFonts w:ascii="Arial" w:hAnsi="Arial"/>
        </w:rPr>
      </w:pPr>
      <w:r w:rsidRPr="00AC57AE">
        <w:rPr>
          <w:rFonts w:ascii="Arial" w:hAnsi="Arial" w:cs="Arial"/>
        </w:rPr>
        <w:t>01RESOURCE_G01</w:t>
      </w:r>
      <w:r w:rsidRPr="00446471">
        <w:rPr>
          <w:rFonts w:ascii="Arial" w:hAnsi="Arial"/>
        </w:rPr>
        <w:t xml:space="preserve"> delivered the 6 MW instruction at 11:21 (within interval 11:25) or 10 minutes after synchronization (Sustainability requirement: </w:t>
      </w:r>
      <w:r w:rsidRPr="00446471">
        <w:rPr>
          <w:rFonts w:ascii="Arial" w:hAnsi="Arial"/>
          <w:b/>
        </w:rPr>
        <w:t>COMPLIANT)</w:t>
      </w:r>
      <w:r w:rsidRPr="00446471">
        <w:rPr>
          <w:rFonts w:ascii="Arial" w:hAnsi="Arial"/>
        </w:rPr>
        <w:t>.</w:t>
      </w:r>
    </w:p>
    <w:p w14:paraId="460ED12F" w14:textId="77777777" w:rsidR="00DD6C42" w:rsidRPr="00586638" w:rsidRDefault="00DD6C42" w:rsidP="00DD6C42">
      <w:pPr>
        <w:jc w:val="center"/>
        <w:rPr>
          <w:rFonts w:ascii="Arial" w:hAnsi="Arial"/>
        </w:rPr>
      </w:pPr>
      <w:r w:rsidRPr="00CC0C72">
        <w:rPr>
          <w:noProof/>
        </w:rPr>
        <w:lastRenderedPageBreak/>
        <w:drawing>
          <wp:inline distT="0" distB="0" distL="0" distR="0" wp14:anchorId="221E555E" wp14:editId="00BDC082">
            <wp:extent cx="8595360" cy="4380197"/>
            <wp:effectExtent l="0" t="0" r="0" b="1905"/>
            <wp:docPr id="1029167338" name="Picture 1" descr="A graph with numbers an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167338" name="Picture 1" descr="A graph with numbers and lines&#10;&#10;Description automatically generated"/>
                    <pic:cNvPicPr/>
                  </pic:nvPicPr>
                  <pic:blipFill>
                    <a:blip r:embed="rId21"/>
                    <a:stretch>
                      <a:fillRect/>
                    </a:stretch>
                  </pic:blipFill>
                  <pic:spPr>
                    <a:xfrm>
                      <a:off x="0" y="0"/>
                      <a:ext cx="8595360" cy="4380197"/>
                    </a:xfrm>
                    <a:prstGeom prst="rect">
                      <a:avLst/>
                    </a:prstGeom>
                  </pic:spPr>
                </pic:pic>
              </a:graphicData>
            </a:graphic>
          </wp:inline>
        </w:drawing>
      </w:r>
    </w:p>
    <w:p w14:paraId="417BCFE4" w14:textId="77777777" w:rsidR="00DD6C42" w:rsidRPr="00446471" w:rsidRDefault="00DD6C42" w:rsidP="00DD6C42">
      <w:pPr>
        <w:jc w:val="center"/>
        <w:rPr>
          <w:rFonts w:ascii="Arial" w:hAnsi="Arial"/>
          <w:b/>
          <w:bCs/>
          <w:u w:val="single"/>
        </w:rPr>
      </w:pPr>
      <w:r w:rsidRPr="00446471">
        <w:rPr>
          <w:rFonts w:ascii="Arial" w:hAnsi="Arial"/>
          <w:b/>
          <w:u w:val="single"/>
        </w:rPr>
        <w:t>Fig. 3.0 Provision of DR instruction within Threshold as Sustainability Measure</w:t>
      </w:r>
    </w:p>
    <w:p w14:paraId="45E3332C" w14:textId="77777777" w:rsidR="00DD6C42" w:rsidRPr="00586638" w:rsidRDefault="00DD6C42" w:rsidP="00DD6C42">
      <w:pPr>
        <w:rPr>
          <w:rFonts w:ascii="Arial" w:hAnsi="Arial"/>
        </w:rPr>
      </w:pPr>
    </w:p>
    <w:p w14:paraId="382EF48E" w14:textId="77777777" w:rsidR="00DD6C42" w:rsidRDefault="00DD6C42" w:rsidP="00DD6C42">
      <w:pPr>
        <w:rPr>
          <w:rFonts w:ascii="Arial" w:hAnsi="Arial"/>
        </w:rPr>
      </w:pPr>
      <w:r w:rsidRPr="00446471">
        <w:rPr>
          <w:rFonts w:ascii="Arial" w:hAnsi="Arial"/>
        </w:rPr>
        <w:t>Observation:</w:t>
      </w:r>
    </w:p>
    <w:p w14:paraId="57291DC6" w14:textId="77777777" w:rsidR="00DD6C42" w:rsidRPr="00446471" w:rsidRDefault="00DD6C42" w:rsidP="00DC234F">
      <w:pPr>
        <w:pStyle w:val="ListParagraph"/>
        <w:numPr>
          <w:ilvl w:val="0"/>
          <w:numId w:val="17"/>
        </w:numPr>
        <w:rPr>
          <w:rFonts w:ascii="Arial" w:hAnsi="Arial" w:cs="Arial"/>
        </w:rPr>
      </w:pPr>
      <w:r w:rsidRPr="00AC57AE">
        <w:rPr>
          <w:rFonts w:ascii="Arial" w:hAnsi="Arial" w:cs="Arial"/>
        </w:rPr>
        <w:t>01RESOURCE_G01</w:t>
      </w:r>
      <w:r w:rsidRPr="00446471">
        <w:rPr>
          <w:rFonts w:ascii="Arial" w:hAnsi="Arial" w:cs="Arial"/>
        </w:rPr>
        <w:t xml:space="preserve"> was able to sustain active instruction from 11:25 to 11:30 (Sustainability requirement: </w:t>
      </w:r>
      <w:r w:rsidRPr="00446471">
        <w:rPr>
          <w:rFonts w:ascii="Arial" w:hAnsi="Arial" w:cs="Arial"/>
          <w:b/>
        </w:rPr>
        <w:t>COMPLIANT)</w:t>
      </w:r>
      <w:r w:rsidRPr="00446471">
        <w:rPr>
          <w:rFonts w:ascii="Arial" w:hAnsi="Arial" w:cs="Arial"/>
        </w:rPr>
        <w:t xml:space="preserve">. </w:t>
      </w:r>
    </w:p>
    <w:p w14:paraId="5F681429" w14:textId="77777777" w:rsidR="00DD6C42" w:rsidRPr="00446471" w:rsidRDefault="00DD6C42" w:rsidP="00DC234F">
      <w:pPr>
        <w:pStyle w:val="ListParagraph"/>
        <w:numPr>
          <w:ilvl w:val="0"/>
          <w:numId w:val="17"/>
        </w:numPr>
        <w:rPr>
          <w:rFonts w:ascii="Arial" w:hAnsi="Arial" w:cs="Arial"/>
        </w:rPr>
      </w:pPr>
      <w:r w:rsidRPr="00AC57AE">
        <w:rPr>
          <w:rFonts w:ascii="Arial" w:hAnsi="Arial" w:cs="Arial"/>
        </w:rPr>
        <w:t>01RESOURCE_G01</w:t>
      </w:r>
      <w:r w:rsidRPr="00446471">
        <w:rPr>
          <w:rFonts w:ascii="Arial" w:hAnsi="Arial" w:cs="Arial"/>
        </w:rPr>
        <w:t xml:space="preserve"> received another instruction to raise load from 6 MW to 8 MW at 11:33 (within Interval 11:35); At 11:36 (within interval 11:40) </w:t>
      </w:r>
      <w:r w:rsidRPr="00AC57AE">
        <w:rPr>
          <w:rFonts w:ascii="Arial" w:hAnsi="Arial" w:cs="Arial"/>
        </w:rPr>
        <w:t>01RESOURCE_G01</w:t>
      </w:r>
      <w:r w:rsidRPr="00446471">
        <w:rPr>
          <w:rFonts w:ascii="Arial" w:hAnsi="Arial" w:cs="Arial"/>
        </w:rPr>
        <w:t xml:space="preserve"> delivered the 8 MW instruction. (Sustainability requirement: </w:t>
      </w:r>
      <w:r w:rsidRPr="00446471">
        <w:rPr>
          <w:rFonts w:ascii="Arial" w:hAnsi="Arial" w:cs="Arial"/>
          <w:b/>
        </w:rPr>
        <w:t>FOR FURTHER ASSESSMENT)</w:t>
      </w:r>
      <w:r w:rsidRPr="00446471">
        <w:rPr>
          <w:rFonts w:ascii="Arial" w:hAnsi="Arial" w:cs="Arial"/>
        </w:rPr>
        <w:t xml:space="preserve">. </w:t>
      </w:r>
    </w:p>
    <w:p w14:paraId="36DA63ED" w14:textId="77777777" w:rsidR="00DD6C42" w:rsidRPr="00586638" w:rsidRDefault="00DD6C42" w:rsidP="00DD6C42">
      <w:pPr>
        <w:jc w:val="center"/>
        <w:rPr>
          <w:rFonts w:ascii="Arial" w:hAnsi="Arial"/>
        </w:rPr>
      </w:pPr>
      <w:r w:rsidRPr="00CC0C72">
        <w:rPr>
          <w:noProof/>
        </w:rPr>
        <w:lastRenderedPageBreak/>
        <w:drawing>
          <wp:inline distT="0" distB="0" distL="0" distR="0" wp14:anchorId="0A8EE80A" wp14:editId="27686C93">
            <wp:extent cx="8595360" cy="4389434"/>
            <wp:effectExtent l="0" t="0" r="0" b="0"/>
            <wp:docPr id="1471769690" name="Picture 1" descr="A diagram with numbers an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769690" name="Picture 1" descr="A diagram with numbers and lines&#10;&#10;Description automatically generated"/>
                    <pic:cNvPicPr/>
                  </pic:nvPicPr>
                  <pic:blipFill>
                    <a:blip r:embed="rId22"/>
                    <a:stretch>
                      <a:fillRect/>
                    </a:stretch>
                  </pic:blipFill>
                  <pic:spPr>
                    <a:xfrm>
                      <a:off x="0" y="0"/>
                      <a:ext cx="8595360" cy="4389434"/>
                    </a:xfrm>
                    <a:prstGeom prst="rect">
                      <a:avLst/>
                    </a:prstGeom>
                  </pic:spPr>
                </pic:pic>
              </a:graphicData>
            </a:graphic>
          </wp:inline>
        </w:drawing>
      </w:r>
    </w:p>
    <w:p w14:paraId="73385EAD" w14:textId="77777777" w:rsidR="00DD6C42" w:rsidRPr="00446471" w:rsidRDefault="00DD6C42" w:rsidP="00DD6C42">
      <w:pPr>
        <w:jc w:val="center"/>
        <w:rPr>
          <w:rFonts w:ascii="Arial" w:hAnsi="Arial"/>
          <w:b/>
          <w:bCs/>
          <w:u w:val="single"/>
        </w:rPr>
      </w:pPr>
      <w:r w:rsidRPr="00446471">
        <w:rPr>
          <w:rFonts w:ascii="Arial" w:hAnsi="Arial"/>
          <w:b/>
          <w:u w:val="single"/>
        </w:rPr>
        <w:t>Fig. 4.0 Shutdown procedure after the provision of DR instruction</w:t>
      </w:r>
    </w:p>
    <w:p w14:paraId="5494FC0C" w14:textId="77777777" w:rsidR="00DD6C42" w:rsidRPr="00586638" w:rsidRDefault="00DD6C42" w:rsidP="00DD6C42">
      <w:pPr>
        <w:rPr>
          <w:rFonts w:ascii="Arial" w:hAnsi="Arial"/>
        </w:rPr>
      </w:pPr>
    </w:p>
    <w:p w14:paraId="72963318" w14:textId="77777777" w:rsidR="00DD6C42" w:rsidRDefault="00DD6C42" w:rsidP="00DD6C42">
      <w:pPr>
        <w:rPr>
          <w:rFonts w:ascii="Arial" w:hAnsi="Arial"/>
        </w:rPr>
      </w:pPr>
      <w:r w:rsidRPr="00446471">
        <w:rPr>
          <w:rFonts w:ascii="Arial" w:hAnsi="Arial"/>
        </w:rPr>
        <w:t xml:space="preserve">Observation: </w:t>
      </w:r>
    </w:p>
    <w:p w14:paraId="4F2B94C1" w14:textId="77777777" w:rsidR="00DD6C42" w:rsidRPr="00446471" w:rsidRDefault="00DD6C42" w:rsidP="00DC234F">
      <w:pPr>
        <w:pStyle w:val="ListParagraph"/>
        <w:numPr>
          <w:ilvl w:val="0"/>
          <w:numId w:val="17"/>
        </w:numPr>
        <w:rPr>
          <w:rFonts w:ascii="Arial" w:hAnsi="Arial" w:cs="Arial"/>
        </w:rPr>
      </w:pPr>
      <w:r w:rsidRPr="00AC57AE">
        <w:rPr>
          <w:rFonts w:ascii="Arial" w:hAnsi="Arial" w:cs="Arial"/>
        </w:rPr>
        <w:t>01RESOURCE_G01</w:t>
      </w:r>
      <w:r w:rsidRPr="00446471">
        <w:rPr>
          <w:rFonts w:ascii="Arial" w:hAnsi="Arial" w:cs="Arial"/>
        </w:rPr>
        <w:t xml:space="preserve"> was able to sustain active instruction from 11:33 to 15:25 (Sustainability requirement: </w:t>
      </w:r>
      <w:r w:rsidRPr="00446471">
        <w:rPr>
          <w:rFonts w:ascii="Arial" w:hAnsi="Arial" w:cs="Arial"/>
          <w:b/>
        </w:rPr>
        <w:t>COMPLIANT)</w:t>
      </w:r>
      <w:r w:rsidRPr="00446471">
        <w:rPr>
          <w:rFonts w:ascii="Arial" w:hAnsi="Arial" w:cs="Arial"/>
        </w:rPr>
        <w:t xml:space="preserve">. </w:t>
      </w:r>
    </w:p>
    <w:p w14:paraId="3C53A581" w14:textId="73E31DD5" w:rsidR="00DD6C42" w:rsidRDefault="00DD6C42" w:rsidP="00DC234F">
      <w:pPr>
        <w:pStyle w:val="ListParagraph"/>
        <w:numPr>
          <w:ilvl w:val="0"/>
          <w:numId w:val="17"/>
        </w:numPr>
        <w:rPr>
          <w:rFonts w:ascii="Arial" w:hAnsi="Arial" w:cs="Arial"/>
        </w:rPr>
      </w:pPr>
      <w:r w:rsidRPr="00AC57AE">
        <w:rPr>
          <w:rFonts w:ascii="Arial" w:hAnsi="Arial" w:cs="Arial"/>
        </w:rPr>
        <w:t>01RESOURCE_G01</w:t>
      </w:r>
      <w:r w:rsidRPr="00446471">
        <w:rPr>
          <w:rFonts w:ascii="Arial" w:hAnsi="Arial" w:cs="Arial"/>
        </w:rPr>
        <w:t xml:space="preserve"> received another instruction at 15:29 to shut down; At 15:31, the unit was offline. (Sustainability requirement: </w:t>
      </w:r>
      <w:r w:rsidRPr="00446471">
        <w:rPr>
          <w:rFonts w:ascii="Arial" w:hAnsi="Arial" w:cs="Arial"/>
          <w:b/>
        </w:rPr>
        <w:t>FOR FURTHER ASSESSMENT)</w:t>
      </w:r>
      <w:r w:rsidRPr="00446471">
        <w:rPr>
          <w:rFonts w:ascii="Arial" w:hAnsi="Arial" w:cs="Arial"/>
        </w:rPr>
        <w:t>.</w:t>
      </w:r>
    </w:p>
    <w:p w14:paraId="6FC12484" w14:textId="77777777" w:rsidR="00707FB3" w:rsidRPr="00707FB3" w:rsidRDefault="00707FB3" w:rsidP="00707FB3">
      <w:pPr>
        <w:pStyle w:val="ListParagraph"/>
        <w:rPr>
          <w:rFonts w:ascii="Arial" w:hAnsi="Arial" w:cs="Arial"/>
        </w:rPr>
      </w:pPr>
    </w:p>
    <w:p w14:paraId="741AA487" w14:textId="77777777" w:rsidR="00DD6C42" w:rsidRPr="003F77AA" w:rsidRDefault="00DD6C42" w:rsidP="00DC234F">
      <w:pPr>
        <w:pStyle w:val="ListParagraph"/>
        <w:numPr>
          <w:ilvl w:val="0"/>
          <w:numId w:val="16"/>
        </w:numPr>
        <w:rPr>
          <w:rFonts w:ascii="Arial" w:hAnsi="Arial" w:cs="Arial"/>
          <w:b/>
          <w:bCs/>
        </w:rPr>
      </w:pPr>
      <w:r w:rsidRPr="00446471">
        <w:rPr>
          <w:rFonts w:ascii="Arial" w:hAnsi="Arial" w:cs="Arial"/>
          <w:b/>
        </w:rPr>
        <w:lastRenderedPageBreak/>
        <w:t xml:space="preserve">Illustration on the determination of </w:t>
      </w:r>
      <w:r w:rsidRPr="00446471">
        <w:rPr>
          <w:rFonts w:ascii="Arial" w:hAnsi="Arial" w:cs="Arial"/>
          <w:b/>
          <w:i/>
          <w:iCs/>
        </w:rPr>
        <w:t>Response Accuracy</w:t>
      </w:r>
      <w:r w:rsidRPr="00446471">
        <w:rPr>
          <w:rFonts w:ascii="Arial" w:hAnsi="Arial" w:cs="Arial"/>
          <w:b/>
        </w:rPr>
        <w:t xml:space="preserve"> using </w:t>
      </w:r>
      <w:r w:rsidRPr="00446471">
        <w:rPr>
          <w:rFonts w:ascii="Arial" w:hAnsi="Arial" w:cs="Arial"/>
          <w:b/>
          <w:i/>
          <w:iCs/>
        </w:rPr>
        <w:t>Highest</w:t>
      </w:r>
      <w:r w:rsidRPr="00446471">
        <w:rPr>
          <w:rFonts w:ascii="Arial" w:hAnsi="Arial" w:cs="Arial"/>
          <w:b/>
        </w:rPr>
        <w:t xml:space="preserve"> and Lowest Actual MW Output depending on the System Frequency Condition</w:t>
      </w:r>
    </w:p>
    <w:p w14:paraId="3D26CEF2" w14:textId="77777777" w:rsidR="00DD6C42" w:rsidRDefault="00DD6C42" w:rsidP="00DD6C42">
      <w:pPr>
        <w:contextualSpacing/>
        <w:rPr>
          <w:rFonts w:ascii="Arial" w:hAnsi="Arial"/>
        </w:rPr>
      </w:pPr>
      <w:r w:rsidRPr="00446471">
        <w:rPr>
          <w:rFonts w:ascii="Arial" w:hAnsi="Arial"/>
          <w:b/>
          <w:u w:val="single"/>
        </w:rPr>
        <w:t>Scenario 1</w:t>
      </w:r>
      <w:r w:rsidRPr="00446471">
        <w:rPr>
          <w:rFonts w:ascii="Arial" w:hAnsi="Arial"/>
          <w:b/>
        </w:rPr>
        <w:t>:</w:t>
      </w:r>
      <w:r w:rsidRPr="00446471">
        <w:rPr>
          <w:rFonts w:ascii="Arial" w:hAnsi="Arial"/>
        </w:rPr>
        <w:t xml:space="preserve"> The System Frequency falls below the lower deadband threshold, the reserve facility needs to react by increasing generation to correct the frequency.</w:t>
      </w:r>
    </w:p>
    <w:p w14:paraId="14DDF627" w14:textId="77777777" w:rsidR="00DD6C42" w:rsidRDefault="00DD6C42" w:rsidP="00DD6C42">
      <w:pPr>
        <w:contextualSpacing/>
        <w:rPr>
          <w:rFonts w:ascii="Arial" w:hAnsi="Arial"/>
        </w:rPr>
      </w:pPr>
    </w:p>
    <w:p w14:paraId="223900A6" w14:textId="77777777" w:rsidR="00DD6C42" w:rsidRPr="00446471" w:rsidRDefault="00DD6C42" w:rsidP="00DD6C42">
      <w:pPr>
        <w:contextualSpacing/>
        <w:jc w:val="center"/>
        <w:rPr>
          <w:rFonts w:ascii="Arial" w:hAnsi="Arial"/>
          <w:b/>
        </w:rPr>
      </w:pPr>
      <w:r w:rsidRPr="00CC0C72">
        <w:rPr>
          <w:noProof/>
        </w:rPr>
        <w:drawing>
          <wp:inline distT="0" distB="0" distL="0" distR="0" wp14:anchorId="6C1A176F" wp14:editId="4001DF38">
            <wp:extent cx="8595360" cy="4263811"/>
            <wp:effectExtent l="0" t="0" r="0" b="3810"/>
            <wp:docPr id="749768817" name="Picture 1" descr="A graph with lines and arrow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768817" name="Picture 1" descr="A graph with lines and arrows&#10;&#10;Description automatically generated with medium confidence"/>
                    <pic:cNvPicPr/>
                  </pic:nvPicPr>
                  <pic:blipFill>
                    <a:blip r:embed="rId23"/>
                    <a:stretch>
                      <a:fillRect/>
                    </a:stretch>
                  </pic:blipFill>
                  <pic:spPr>
                    <a:xfrm>
                      <a:off x="0" y="0"/>
                      <a:ext cx="8595360" cy="4263811"/>
                    </a:xfrm>
                    <a:prstGeom prst="rect">
                      <a:avLst/>
                    </a:prstGeom>
                  </pic:spPr>
                </pic:pic>
              </a:graphicData>
            </a:graphic>
          </wp:inline>
        </w:drawing>
      </w:r>
    </w:p>
    <w:p w14:paraId="7FDAA8E8" w14:textId="77777777" w:rsidR="00DD6C42" w:rsidRPr="00446471" w:rsidRDefault="00DD6C42" w:rsidP="00DD6C42">
      <w:pPr>
        <w:jc w:val="center"/>
        <w:rPr>
          <w:rFonts w:ascii="Arial" w:hAnsi="Arial"/>
          <w:b/>
          <w:bCs/>
          <w:u w:val="single"/>
        </w:rPr>
      </w:pPr>
      <w:r w:rsidRPr="00446471">
        <w:rPr>
          <w:rFonts w:ascii="Arial" w:hAnsi="Arial"/>
          <w:b/>
          <w:u w:val="single"/>
        </w:rPr>
        <w:t>Fig 5.0 Sample Illustration when System Frequency breached lower Deadband</w:t>
      </w:r>
      <w:r w:rsidRPr="00446471">
        <w:rPr>
          <w:rFonts w:ascii="Arial" w:hAnsi="Arial"/>
          <w:noProof/>
        </w:rPr>
        <w:t xml:space="preserve"> </w:t>
      </w:r>
    </w:p>
    <w:p w14:paraId="028ECCDD" w14:textId="77777777" w:rsidR="00DD6C42" w:rsidRPr="00586638" w:rsidRDefault="00DD6C42" w:rsidP="00DD6C42">
      <w:pPr>
        <w:rPr>
          <w:rFonts w:ascii="Arial" w:hAnsi="Arial"/>
        </w:rPr>
      </w:pPr>
    </w:p>
    <w:p w14:paraId="3B55E213" w14:textId="77777777" w:rsidR="00DD6C42" w:rsidRDefault="00DD6C42" w:rsidP="00DD6C42">
      <w:pPr>
        <w:rPr>
          <w:rFonts w:ascii="Arial" w:hAnsi="Arial"/>
        </w:rPr>
      </w:pPr>
    </w:p>
    <w:p w14:paraId="34B2CB46" w14:textId="77777777" w:rsidR="004A4BEF" w:rsidRDefault="004A4BEF" w:rsidP="00DD6C42">
      <w:pPr>
        <w:rPr>
          <w:rFonts w:ascii="Arial" w:hAnsi="Arial"/>
        </w:rPr>
      </w:pPr>
    </w:p>
    <w:p w14:paraId="24F1DE7A" w14:textId="243933EB" w:rsidR="00DD6C42" w:rsidRPr="00446471" w:rsidRDefault="00DD6C42" w:rsidP="00DD6C42">
      <w:pPr>
        <w:rPr>
          <w:rFonts w:ascii="Arial" w:hAnsi="Arial"/>
        </w:rPr>
      </w:pPr>
      <w:r w:rsidRPr="00446471">
        <w:rPr>
          <w:rFonts w:ascii="Arial" w:hAnsi="Arial"/>
        </w:rPr>
        <w:lastRenderedPageBreak/>
        <w:t>For example, the following are the reserve facility’s certified characteristics:</w:t>
      </w:r>
    </w:p>
    <w:p w14:paraId="6DF0B7AC" w14:textId="77777777" w:rsidR="00DD6C42" w:rsidRPr="00446471" w:rsidRDefault="00DD6C42" w:rsidP="00DC234F">
      <w:pPr>
        <w:pStyle w:val="ListParagraph"/>
        <w:numPr>
          <w:ilvl w:val="0"/>
          <w:numId w:val="18"/>
        </w:numPr>
        <w:rPr>
          <w:rFonts w:ascii="Arial" w:hAnsi="Arial" w:cs="Arial"/>
        </w:rPr>
      </w:pPr>
      <w:r w:rsidRPr="00446471">
        <w:rPr>
          <w:rFonts w:ascii="Arial" w:hAnsi="Arial" w:cs="Arial"/>
        </w:rPr>
        <w:t>Droop Setting: 4.5%</w:t>
      </w:r>
    </w:p>
    <w:p w14:paraId="46C33B05" w14:textId="77777777" w:rsidR="00DD6C42" w:rsidRPr="00446471" w:rsidRDefault="00DD6C42" w:rsidP="00DC234F">
      <w:pPr>
        <w:pStyle w:val="ListParagraph"/>
        <w:numPr>
          <w:ilvl w:val="0"/>
          <w:numId w:val="18"/>
        </w:numPr>
        <w:rPr>
          <w:rFonts w:ascii="Arial" w:hAnsi="Arial" w:cs="Arial"/>
        </w:rPr>
      </w:pPr>
      <w:r w:rsidRPr="00446471">
        <w:rPr>
          <w:rFonts w:ascii="Arial" w:hAnsi="Arial" w:cs="Arial"/>
        </w:rPr>
        <w:t>Dead</w:t>
      </w:r>
      <w:r>
        <w:rPr>
          <w:rFonts w:ascii="Arial" w:hAnsi="Arial" w:cs="Arial"/>
        </w:rPr>
        <w:t>b</w:t>
      </w:r>
      <w:r w:rsidRPr="00446471">
        <w:rPr>
          <w:rFonts w:ascii="Arial" w:hAnsi="Arial" w:cs="Arial"/>
        </w:rPr>
        <w:t>and Settings: 0.03 Hz</w:t>
      </w:r>
    </w:p>
    <w:p w14:paraId="4ABBFA45" w14:textId="77777777" w:rsidR="00DD6C42" w:rsidRPr="00446471" w:rsidRDefault="00DD6C42" w:rsidP="00DC234F">
      <w:pPr>
        <w:pStyle w:val="ListParagraph"/>
        <w:numPr>
          <w:ilvl w:val="0"/>
          <w:numId w:val="18"/>
        </w:numPr>
        <w:rPr>
          <w:rFonts w:ascii="Arial" w:hAnsi="Arial" w:cs="Arial"/>
        </w:rPr>
      </w:pPr>
      <w:r w:rsidRPr="00446471">
        <w:rPr>
          <w:rFonts w:ascii="Arial" w:hAnsi="Arial" w:cs="Arial"/>
        </w:rPr>
        <w:t>Rated Capacity: 65.4 MW</w:t>
      </w:r>
    </w:p>
    <w:p w14:paraId="287CFF89" w14:textId="77777777" w:rsidR="00DD6C42" w:rsidRPr="00446471" w:rsidRDefault="00DD6C42" w:rsidP="00DD6C42">
      <w:pPr>
        <w:rPr>
          <w:rFonts w:ascii="Arial" w:hAnsi="Arial"/>
        </w:rPr>
      </w:pPr>
    </w:p>
    <w:p w14:paraId="3BD87FF3" w14:textId="7EC5277C" w:rsidR="00DD6C42" w:rsidRPr="00446471" w:rsidRDefault="00DD6C42" w:rsidP="00DD6C42">
      <w:pPr>
        <w:rPr>
          <w:rFonts w:ascii="Arial" w:hAnsi="Arial"/>
        </w:rPr>
      </w:pPr>
      <w:r w:rsidRPr="00446471">
        <w:rPr>
          <w:rFonts w:ascii="Arial" w:hAnsi="Arial"/>
        </w:rPr>
        <w:t>Given:</w:t>
      </w:r>
    </w:p>
    <w:p w14:paraId="7BB17101" w14:textId="77777777" w:rsidR="00DD6C42" w:rsidRPr="00446471" w:rsidRDefault="00DD6C42" w:rsidP="00DC234F">
      <w:pPr>
        <w:pStyle w:val="ListParagraph"/>
        <w:numPr>
          <w:ilvl w:val="0"/>
          <w:numId w:val="18"/>
        </w:numPr>
        <w:rPr>
          <w:rFonts w:ascii="Arial" w:hAnsi="Arial" w:cs="Arial"/>
        </w:rPr>
      </w:pPr>
      <w:r w:rsidRPr="00446471">
        <w:rPr>
          <w:rFonts w:ascii="Arial" w:hAnsi="Arial" w:cs="Arial"/>
        </w:rPr>
        <w:t>Highest Actual MW Output: 27.61 MW (within the 20-second period after the lowest frequency)</w:t>
      </w:r>
    </w:p>
    <w:p w14:paraId="61492A7F" w14:textId="77777777" w:rsidR="00DD6C42" w:rsidRPr="00446471" w:rsidRDefault="00DD6C42" w:rsidP="00DC234F">
      <w:pPr>
        <w:pStyle w:val="ListParagraph"/>
        <w:numPr>
          <w:ilvl w:val="0"/>
          <w:numId w:val="18"/>
        </w:numPr>
        <w:rPr>
          <w:rFonts w:ascii="Arial" w:hAnsi="Arial" w:cs="Arial"/>
        </w:rPr>
      </w:pPr>
      <w:r w:rsidRPr="00446471">
        <w:rPr>
          <w:rFonts w:ascii="Arial" w:hAnsi="Arial" w:cs="Arial"/>
        </w:rPr>
        <w:t>MW Output Prior to FDE: 24.36 MW</w:t>
      </w:r>
    </w:p>
    <w:p w14:paraId="4EF04325" w14:textId="77777777" w:rsidR="00DD6C42" w:rsidRPr="00446471" w:rsidRDefault="00DD6C42" w:rsidP="00DC234F">
      <w:pPr>
        <w:pStyle w:val="ListParagraph"/>
        <w:numPr>
          <w:ilvl w:val="0"/>
          <w:numId w:val="18"/>
        </w:numPr>
        <w:rPr>
          <w:rFonts w:ascii="Arial" w:hAnsi="Arial" w:cs="Arial"/>
        </w:rPr>
      </w:pPr>
      <w:r w:rsidRPr="00446471">
        <w:rPr>
          <w:rFonts w:ascii="Arial" w:hAnsi="Arial" w:cs="Arial"/>
        </w:rPr>
        <w:t>Lowest Frequency during FDE: 59.80 Hz</w:t>
      </w:r>
    </w:p>
    <w:p w14:paraId="06E270AF" w14:textId="77777777" w:rsidR="00DD6C42" w:rsidRPr="00446471" w:rsidRDefault="00DD6C42" w:rsidP="00DD6C42">
      <w:pPr>
        <w:rPr>
          <w:rFonts w:ascii="Arial" w:hAnsi="Arial"/>
        </w:rPr>
      </w:pPr>
    </w:p>
    <w:p w14:paraId="380993E9" w14:textId="77777777" w:rsidR="00DD6C42" w:rsidRPr="00446471" w:rsidRDefault="00DD6C42" w:rsidP="00DD6C42">
      <w:pPr>
        <w:rPr>
          <w:rFonts w:ascii="Arial" w:hAnsi="Arial"/>
          <w:b/>
        </w:rPr>
      </w:pPr>
      <w:r w:rsidRPr="00446471">
        <w:rPr>
          <w:rFonts w:ascii="Arial" w:hAnsi="Arial"/>
          <w:b/>
        </w:rPr>
        <w:t>Computation: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94"/>
        <w:gridCol w:w="7606"/>
      </w:tblGrid>
      <w:tr w:rsidR="00DD6C42" w:rsidRPr="00E90298" w14:paraId="02BE75AE" w14:textId="77777777" w:rsidTr="007201A7">
        <w:trPr>
          <w:trHeight w:val="4661"/>
        </w:trPr>
        <w:tc>
          <w:tcPr>
            <w:tcW w:w="7694" w:type="dxa"/>
          </w:tcPr>
          <w:p w14:paraId="627C1D2C" w14:textId="77777777" w:rsidR="00DD6C42" w:rsidRPr="00446471" w:rsidRDefault="00DD6C42" w:rsidP="007201A7">
            <w:pPr>
              <w:rPr>
                <w:rFonts w:ascii="Arial" w:hAnsi="Arial"/>
              </w:rPr>
            </w:pPr>
          </w:p>
          <w:p w14:paraId="4E77FE6B" w14:textId="77777777" w:rsidR="00DD6C42" w:rsidRPr="00446471" w:rsidRDefault="00DD6C42" w:rsidP="007201A7">
            <w:pPr>
              <w:rPr>
                <w:rFonts w:ascii="Arial" w:hAnsi="Arial"/>
              </w:rPr>
            </w:pPr>
            <w:r w:rsidRPr="00446471">
              <w:rPr>
                <w:rFonts w:ascii="Arial" w:hAnsi="Arial"/>
              </w:rPr>
              <w:t>Actual MW Response Capacity</w:t>
            </w:r>
          </w:p>
          <w:p w14:paraId="6C683C1D" w14:textId="77777777" w:rsidR="00DD6C42" w:rsidRPr="00446471" w:rsidRDefault="00DD6C42" w:rsidP="007201A7">
            <w:pPr>
              <w:ind w:firstLine="720"/>
              <w:rPr>
                <w:rFonts w:ascii="Arial" w:hAnsi="Arial"/>
              </w:rPr>
            </w:pPr>
            <w:r w:rsidRPr="00446471">
              <w:rPr>
                <w:rFonts w:ascii="Arial" w:hAnsi="Arial"/>
              </w:rPr>
              <w:t>= Highest Actual MW Output – MW Output Prior to Frequency-Driven Event</w:t>
            </w:r>
          </w:p>
          <w:p w14:paraId="75D71E4A" w14:textId="77777777" w:rsidR="00DD6C42" w:rsidRPr="00446471" w:rsidRDefault="00DD6C42" w:rsidP="007201A7">
            <w:pPr>
              <w:ind w:firstLine="720"/>
              <w:rPr>
                <w:rFonts w:ascii="Arial" w:hAnsi="Arial"/>
              </w:rPr>
            </w:pPr>
            <w:r w:rsidRPr="00446471">
              <w:rPr>
                <w:rFonts w:ascii="Arial" w:hAnsi="Arial"/>
              </w:rPr>
              <w:t>= 27.61 MW – 24.36 MW</w:t>
            </w:r>
          </w:p>
          <w:p w14:paraId="58B20387" w14:textId="77777777" w:rsidR="00DD6C42" w:rsidRPr="00446471" w:rsidRDefault="00DD6C42" w:rsidP="007201A7">
            <w:pPr>
              <w:ind w:firstLine="720"/>
              <w:rPr>
                <w:rFonts w:ascii="Arial" w:hAnsi="Arial"/>
                <w:b/>
                <w:bCs/>
              </w:rPr>
            </w:pPr>
            <w:r w:rsidRPr="00446471">
              <w:rPr>
                <w:rFonts w:ascii="Arial" w:hAnsi="Arial"/>
              </w:rPr>
              <w:t xml:space="preserve">= </w:t>
            </w:r>
            <w:r w:rsidRPr="00446471">
              <w:rPr>
                <w:rFonts w:ascii="Arial" w:hAnsi="Arial"/>
                <w:b/>
              </w:rPr>
              <w:t>3.25 MW</w:t>
            </w:r>
          </w:p>
          <w:p w14:paraId="403E3B9E" w14:textId="77777777" w:rsidR="00DD6C42" w:rsidRPr="00446471" w:rsidRDefault="00DD6C42" w:rsidP="007201A7">
            <w:pPr>
              <w:ind w:firstLine="720"/>
              <w:rPr>
                <w:rFonts w:ascii="Arial" w:hAnsi="Arial"/>
                <w:b/>
                <w:bCs/>
              </w:rPr>
            </w:pPr>
          </w:p>
          <w:p w14:paraId="2E81F39E" w14:textId="77777777" w:rsidR="00DD6C42" w:rsidRPr="00446471" w:rsidRDefault="00DD6C42" w:rsidP="007201A7">
            <w:pPr>
              <w:rPr>
                <w:rFonts w:ascii="Arial" w:eastAsiaTheme="minorEastAsia" w:hAnsi="Arial"/>
              </w:rPr>
            </w:pPr>
            <m:oMathPara>
              <m:oMathParaPr>
                <m:jc m:val="left"/>
              </m:oMathParaPr>
              <m:oMath>
                <m:r>
                  <w:rPr>
                    <w:rFonts w:ascii="Cambria Math" w:hAnsi="Cambria Math"/>
                  </w:rPr>
                  <m:t>Static Gain</m:t>
                </m:r>
              </m:oMath>
            </m:oMathPara>
          </w:p>
          <w:p w14:paraId="4A6BB85C" w14:textId="77777777" w:rsidR="00DD6C42" w:rsidRPr="00446471" w:rsidRDefault="00DD6C42" w:rsidP="007201A7">
            <w:pPr>
              <w:ind w:left="720" w:firstLine="720"/>
              <w:rPr>
                <w:rFonts w:ascii="Arial" w:eastAsiaTheme="minorEastAsia" w:hAnsi="Arial"/>
              </w:rPr>
            </w:pPr>
            <m:oMathPara>
              <m:oMathParaPr>
                <m:jc m:val="left"/>
              </m:oMathParaPr>
              <m:oMath>
                <m:r>
                  <w:rPr>
                    <w:rFonts w:ascii="Cambria Math" w:hAnsi="Cambria Math"/>
                  </w:rPr>
                  <m:t xml:space="preserve">= </m:t>
                </m:r>
                <m:f>
                  <m:fPr>
                    <m:ctrlPr>
                      <w:rPr>
                        <w:rFonts w:ascii="Cambria Math" w:hAnsi="Cambria Math"/>
                        <w:i/>
                      </w:rPr>
                    </m:ctrlPr>
                  </m:fPr>
                  <m:num>
                    <m:r>
                      <w:rPr>
                        <w:rFonts w:ascii="Cambria Math" w:hAnsi="Cambria Math"/>
                      </w:rPr>
                      <m:t>Rated Capacity</m:t>
                    </m:r>
                  </m:num>
                  <m:den>
                    <m:r>
                      <w:rPr>
                        <w:rFonts w:ascii="Cambria Math" w:hAnsi="Cambria Math"/>
                      </w:rPr>
                      <m:t>Droop Setting x Nominal Frequency</m:t>
                    </m:r>
                  </m:den>
                </m:f>
              </m:oMath>
            </m:oMathPara>
          </w:p>
          <w:p w14:paraId="218C7199" w14:textId="77777777" w:rsidR="00DD6C42" w:rsidRPr="00446471" w:rsidRDefault="00DD6C42" w:rsidP="007201A7">
            <w:pPr>
              <w:ind w:left="720" w:firstLine="720"/>
              <w:rPr>
                <w:rFonts w:ascii="Arial" w:eastAsiaTheme="minorEastAsia" w:hAnsi="Arial"/>
              </w:rPr>
            </w:pPr>
          </w:p>
          <w:p w14:paraId="23EEBBB2" w14:textId="77777777" w:rsidR="00DD6C42" w:rsidRPr="00446471" w:rsidRDefault="00DD6C42" w:rsidP="007201A7">
            <w:pPr>
              <w:ind w:left="720" w:firstLine="720"/>
              <w:rPr>
                <w:rFonts w:ascii="Arial" w:eastAsiaTheme="minorEastAsia" w:hAnsi="Arial"/>
              </w:rPr>
            </w:pPr>
            <m:oMathPara>
              <m:oMathParaPr>
                <m:jc m:val="left"/>
              </m:oMathParaPr>
              <m:oMath>
                <m:r>
                  <w:rPr>
                    <w:rFonts w:ascii="Cambria Math" w:hAnsi="Cambria Math"/>
                  </w:rPr>
                  <m:t xml:space="preserve">= </m:t>
                </m:r>
                <m:f>
                  <m:fPr>
                    <m:ctrlPr>
                      <w:rPr>
                        <w:rFonts w:ascii="Cambria Math" w:hAnsi="Cambria Math"/>
                        <w:i/>
                      </w:rPr>
                    </m:ctrlPr>
                  </m:fPr>
                  <m:num>
                    <m:r>
                      <w:rPr>
                        <w:rFonts w:ascii="Cambria Math" w:hAnsi="Cambria Math"/>
                      </w:rPr>
                      <m:t>65.4 MW</m:t>
                    </m:r>
                  </m:num>
                  <m:den>
                    <m:r>
                      <w:rPr>
                        <w:rFonts w:ascii="Cambria Math" w:hAnsi="Cambria Math"/>
                      </w:rPr>
                      <m:t>4.5 % x 60 Hz</m:t>
                    </m:r>
                  </m:den>
                </m:f>
                <m:r>
                  <w:rPr>
                    <w:rFonts w:ascii="Cambria Math" w:hAnsi="Cambria Math"/>
                  </w:rPr>
                  <m:t xml:space="preserve"> x 100%</m:t>
                </m:r>
              </m:oMath>
            </m:oMathPara>
          </w:p>
          <w:p w14:paraId="18A36F96" w14:textId="77777777" w:rsidR="00DD6C42" w:rsidRPr="00446471" w:rsidRDefault="00DD6C42" w:rsidP="007201A7">
            <w:pPr>
              <w:ind w:left="720" w:firstLine="720"/>
              <w:rPr>
                <w:rFonts w:ascii="Arial" w:eastAsiaTheme="minorEastAsia" w:hAnsi="Arial"/>
                <w:b/>
              </w:rPr>
            </w:pPr>
            <m:oMathPara>
              <m:oMathParaPr>
                <m:jc m:val="left"/>
              </m:oMathParaPr>
              <m:oMath>
                <m:r>
                  <w:rPr>
                    <w:rFonts w:ascii="Cambria Math" w:hAnsi="Cambria Math"/>
                  </w:rPr>
                  <m:t xml:space="preserve">= </m:t>
                </m:r>
                <m:r>
                  <m:rPr>
                    <m:sty m:val="b"/>
                  </m:rPr>
                  <w:rPr>
                    <w:rFonts w:ascii="Cambria Math" w:hAnsi="Cambria Math"/>
                  </w:rPr>
                  <m:t>24.22 MW/Hz</m:t>
                </m:r>
              </m:oMath>
            </m:oMathPara>
          </w:p>
          <w:p w14:paraId="50FC91C0" w14:textId="77777777" w:rsidR="00DD6C42" w:rsidRPr="00446471" w:rsidRDefault="00DD6C42" w:rsidP="007201A7">
            <w:pPr>
              <w:ind w:left="720" w:firstLine="720"/>
              <w:rPr>
                <w:rFonts w:ascii="Arial" w:eastAsiaTheme="minorEastAsia" w:hAnsi="Arial"/>
                <w:b/>
              </w:rPr>
            </w:pPr>
          </w:p>
          <w:p w14:paraId="04705ECD" w14:textId="77777777" w:rsidR="00DD6C42" w:rsidRPr="00446471" w:rsidRDefault="00DD6C42" w:rsidP="007201A7">
            <w:pPr>
              <w:rPr>
                <w:rFonts w:ascii="Arial" w:hAnsi="Arial"/>
              </w:rPr>
            </w:pPr>
            <w:r w:rsidRPr="00446471">
              <w:rPr>
                <w:rFonts w:ascii="Arial" w:hAnsi="Arial"/>
              </w:rPr>
              <w:t>Frequency Prior to Frequency-Driven Event</w:t>
            </w:r>
          </w:p>
          <w:p w14:paraId="65F18F19" w14:textId="77777777" w:rsidR="00DD6C42" w:rsidRPr="00446471" w:rsidRDefault="00DD6C42" w:rsidP="007201A7">
            <w:pPr>
              <w:ind w:firstLine="720"/>
              <w:rPr>
                <w:rFonts w:ascii="Arial" w:hAnsi="Arial"/>
              </w:rPr>
            </w:pPr>
            <w:r w:rsidRPr="00446471">
              <w:rPr>
                <w:rFonts w:ascii="Arial" w:hAnsi="Arial"/>
              </w:rPr>
              <w:t xml:space="preserve">= Nominal Frequency </w:t>
            </w:r>
            <w:r w:rsidRPr="00446471">
              <w:rPr>
                <w:rFonts w:ascii="Arial" w:hAnsi="Arial"/>
                <w:u w:val="single"/>
              </w:rPr>
              <w:t>+</w:t>
            </w:r>
            <w:r w:rsidRPr="00446471">
              <w:rPr>
                <w:rFonts w:ascii="Arial" w:hAnsi="Arial"/>
              </w:rPr>
              <w:t xml:space="preserve"> Deadband Setting</w:t>
            </w:r>
          </w:p>
          <w:p w14:paraId="7F0BADDC" w14:textId="77777777" w:rsidR="00DD6C42" w:rsidRPr="00446471" w:rsidRDefault="00DD6C42" w:rsidP="007201A7">
            <w:pPr>
              <w:ind w:firstLine="720"/>
              <w:rPr>
                <w:rFonts w:ascii="Arial" w:hAnsi="Arial"/>
              </w:rPr>
            </w:pPr>
            <w:r w:rsidRPr="00446471">
              <w:rPr>
                <w:rFonts w:ascii="Arial" w:hAnsi="Arial"/>
              </w:rPr>
              <w:t>= 60 Hz - 0.03 Hz</w:t>
            </w:r>
          </w:p>
          <w:p w14:paraId="7E19D3D1" w14:textId="77777777" w:rsidR="00DD6C42" w:rsidRPr="00446471" w:rsidRDefault="00DD6C42" w:rsidP="007201A7">
            <w:pPr>
              <w:ind w:firstLine="720"/>
              <w:rPr>
                <w:rFonts w:ascii="Arial" w:hAnsi="Arial"/>
                <w:b/>
                <w:bCs/>
              </w:rPr>
            </w:pPr>
            <w:r w:rsidRPr="00446471">
              <w:rPr>
                <w:rFonts w:ascii="Arial" w:hAnsi="Arial"/>
              </w:rPr>
              <w:t xml:space="preserve">= </w:t>
            </w:r>
            <w:r w:rsidRPr="00446471">
              <w:rPr>
                <w:rFonts w:ascii="Arial" w:hAnsi="Arial"/>
                <w:b/>
              </w:rPr>
              <w:t>59.97 Hz</w:t>
            </w:r>
          </w:p>
          <w:p w14:paraId="3FE005B7" w14:textId="77777777" w:rsidR="00DD6C42" w:rsidRPr="00446471" w:rsidRDefault="00DD6C42" w:rsidP="007201A7">
            <w:pPr>
              <w:rPr>
                <w:rFonts w:ascii="Arial" w:hAnsi="Arial"/>
              </w:rPr>
            </w:pPr>
          </w:p>
        </w:tc>
        <w:tc>
          <w:tcPr>
            <w:tcW w:w="7606" w:type="dxa"/>
          </w:tcPr>
          <w:p w14:paraId="10482303" w14:textId="77777777" w:rsidR="00DD6C42" w:rsidRPr="00446471" w:rsidRDefault="00DD6C42" w:rsidP="007201A7">
            <w:pPr>
              <w:rPr>
                <w:rFonts w:ascii="Arial" w:hAnsi="Arial"/>
              </w:rPr>
            </w:pPr>
          </w:p>
          <w:p w14:paraId="3A73E249" w14:textId="77777777" w:rsidR="00DD6C42" w:rsidRPr="00446471" w:rsidRDefault="00DD6C42" w:rsidP="007201A7">
            <w:pPr>
              <w:rPr>
                <w:rFonts w:ascii="Arial" w:hAnsi="Arial"/>
                <w:bCs/>
              </w:rPr>
            </w:pPr>
            <w:r w:rsidRPr="00446471">
              <w:rPr>
                <w:rFonts w:ascii="Arial" w:hAnsi="Arial"/>
              </w:rPr>
              <w:t>Frequency Change</w:t>
            </w:r>
            <w:r w:rsidRPr="00446471">
              <w:rPr>
                <w:rFonts w:ascii="Arial" w:hAnsi="Arial"/>
                <w:i/>
                <w:iCs/>
              </w:rPr>
              <w:t xml:space="preserve"> </w:t>
            </w:r>
          </w:p>
          <w:p w14:paraId="0ABCED34" w14:textId="77777777" w:rsidR="00DD6C42" w:rsidRPr="00446471" w:rsidRDefault="00DD6C42" w:rsidP="007201A7">
            <w:pPr>
              <w:ind w:firstLine="720"/>
              <w:rPr>
                <w:rFonts w:ascii="Arial" w:hAnsi="Arial"/>
              </w:rPr>
            </w:pPr>
            <w:r w:rsidRPr="00446471">
              <w:rPr>
                <w:rFonts w:ascii="Arial" w:hAnsi="Arial"/>
              </w:rPr>
              <w:t>= Frequency Prior to Frequency-Driven Event - Lowest Frequency During Frequency-Driven Event</w:t>
            </w:r>
          </w:p>
          <w:p w14:paraId="0CE49FD6" w14:textId="77777777" w:rsidR="00DD6C42" w:rsidRPr="00446471" w:rsidRDefault="00DD6C42" w:rsidP="007201A7">
            <w:pPr>
              <w:ind w:firstLine="720"/>
              <w:rPr>
                <w:rFonts w:ascii="Arial" w:hAnsi="Arial"/>
              </w:rPr>
            </w:pPr>
            <w:r w:rsidRPr="00446471">
              <w:rPr>
                <w:rFonts w:ascii="Arial" w:hAnsi="Arial"/>
              </w:rPr>
              <w:t>= 59.97 Hz – 59.80 Hz</w:t>
            </w:r>
          </w:p>
          <w:p w14:paraId="39D49435" w14:textId="77777777" w:rsidR="00DD6C42" w:rsidRPr="00446471" w:rsidRDefault="00DD6C42" w:rsidP="007201A7">
            <w:pPr>
              <w:ind w:firstLine="720"/>
              <w:rPr>
                <w:rFonts w:ascii="Arial" w:hAnsi="Arial"/>
                <w:b/>
                <w:bCs/>
              </w:rPr>
            </w:pPr>
            <w:r w:rsidRPr="00446471">
              <w:rPr>
                <w:rFonts w:ascii="Arial" w:hAnsi="Arial"/>
              </w:rPr>
              <w:t xml:space="preserve">= </w:t>
            </w:r>
            <w:r w:rsidRPr="00446471">
              <w:rPr>
                <w:rFonts w:ascii="Arial" w:hAnsi="Arial"/>
                <w:b/>
              </w:rPr>
              <w:t>0.17 Hz</w:t>
            </w:r>
          </w:p>
          <w:p w14:paraId="2B468953" w14:textId="77777777" w:rsidR="00DD6C42" w:rsidRPr="00446471" w:rsidRDefault="00DD6C42" w:rsidP="007201A7">
            <w:pPr>
              <w:ind w:firstLine="720"/>
              <w:rPr>
                <w:rFonts w:ascii="Arial" w:hAnsi="Arial"/>
              </w:rPr>
            </w:pPr>
          </w:p>
          <w:p w14:paraId="4C0F0759" w14:textId="77777777" w:rsidR="00DD6C42" w:rsidRPr="00446471" w:rsidRDefault="00DD6C42" w:rsidP="007201A7">
            <w:pPr>
              <w:rPr>
                <w:rFonts w:ascii="Arial" w:hAnsi="Arial"/>
              </w:rPr>
            </w:pPr>
            <w:r w:rsidRPr="00446471">
              <w:rPr>
                <w:rFonts w:ascii="Arial" w:hAnsi="Arial"/>
              </w:rPr>
              <w:t>Expected MW Response Capacity</w:t>
            </w:r>
          </w:p>
          <w:p w14:paraId="7799C522" w14:textId="77777777" w:rsidR="00DD6C42" w:rsidRPr="00446471" w:rsidRDefault="00DD6C42" w:rsidP="007201A7">
            <w:pPr>
              <w:ind w:firstLine="720"/>
              <w:rPr>
                <w:rFonts w:ascii="Arial" w:hAnsi="Arial"/>
              </w:rPr>
            </w:pPr>
            <w:r w:rsidRPr="00446471">
              <w:rPr>
                <w:rFonts w:ascii="Arial" w:hAnsi="Arial"/>
              </w:rPr>
              <w:t xml:space="preserve">= Static Gain </w:t>
            </w:r>
            <m:oMath>
              <m:r>
                <w:rPr>
                  <w:rFonts w:ascii="Cambria Math" w:hAnsi="Cambria Math"/>
                </w:rPr>
                <m:t>x</m:t>
              </m:r>
            </m:oMath>
            <w:r w:rsidRPr="00446471">
              <w:rPr>
                <w:rFonts w:ascii="Arial" w:hAnsi="Arial"/>
              </w:rPr>
              <w:t xml:space="preserve"> Frequency Change</w:t>
            </w:r>
          </w:p>
          <w:p w14:paraId="612CA774" w14:textId="77777777" w:rsidR="00DD6C42" w:rsidRPr="00446471" w:rsidRDefault="00DD6C42" w:rsidP="007201A7">
            <w:pPr>
              <w:ind w:firstLine="720"/>
              <w:rPr>
                <w:rFonts w:ascii="Arial" w:hAnsi="Arial"/>
              </w:rPr>
            </w:pPr>
            <w:r w:rsidRPr="00446471">
              <w:rPr>
                <w:rFonts w:ascii="Arial" w:hAnsi="Arial"/>
              </w:rPr>
              <w:t>= 24.22 MW/Hz x 0.17 Hz</w:t>
            </w:r>
          </w:p>
          <w:p w14:paraId="092101F5" w14:textId="77777777" w:rsidR="00DD6C42" w:rsidRPr="00446471" w:rsidRDefault="00DD6C42" w:rsidP="007201A7">
            <w:pPr>
              <w:ind w:firstLine="720"/>
              <w:rPr>
                <w:rFonts w:ascii="Arial" w:hAnsi="Arial"/>
                <w:b/>
                <w:bCs/>
              </w:rPr>
            </w:pPr>
            <w:r w:rsidRPr="00446471">
              <w:rPr>
                <w:rFonts w:ascii="Arial" w:hAnsi="Arial"/>
                <w:b/>
              </w:rPr>
              <w:t>= 4.12 MW</w:t>
            </w:r>
          </w:p>
          <w:p w14:paraId="5254CE4C" w14:textId="77777777" w:rsidR="00DD6C42" w:rsidRPr="00446471" w:rsidRDefault="00DD6C42" w:rsidP="007201A7">
            <w:pPr>
              <w:ind w:firstLine="720"/>
              <w:rPr>
                <w:rFonts w:ascii="Arial" w:hAnsi="Arial"/>
                <w:b/>
                <w:bCs/>
              </w:rPr>
            </w:pPr>
          </w:p>
          <w:p w14:paraId="1A7B1F97" w14:textId="77777777" w:rsidR="00DD6C42" w:rsidRPr="00446471" w:rsidRDefault="00DD6C42" w:rsidP="007201A7">
            <w:pPr>
              <w:rPr>
                <w:rFonts w:ascii="Arial" w:eastAsiaTheme="minorEastAsia" w:hAnsi="Arial"/>
                <w:b/>
                <w:bCs/>
              </w:rPr>
            </w:pPr>
            <m:oMathPara>
              <m:oMathParaPr>
                <m:jc m:val="left"/>
              </m:oMathParaPr>
              <m:oMath>
                <m:r>
                  <m:rPr>
                    <m:sty m:val="bi"/>
                  </m:rPr>
                  <w:rPr>
                    <w:rFonts w:ascii="Cambria Math" w:hAnsi="Cambria Math"/>
                  </w:rPr>
                  <m:t>Response Accuracy</m:t>
                </m:r>
              </m:oMath>
            </m:oMathPara>
          </w:p>
          <w:p w14:paraId="00779F81" w14:textId="77777777" w:rsidR="00DD6C42" w:rsidRPr="00446471" w:rsidRDefault="00DD6C42" w:rsidP="007201A7">
            <w:pPr>
              <w:ind w:left="747"/>
              <w:rPr>
                <w:rFonts w:ascii="Arial" w:eastAsiaTheme="minorEastAsia" w:hAnsi="Arial"/>
              </w:rPr>
            </w:pPr>
            <m:oMathPara>
              <m:oMathParaPr>
                <m:jc m:val="left"/>
              </m:oMathParaPr>
              <m:oMath>
                <m:r>
                  <w:rPr>
                    <w:rFonts w:ascii="Cambria Math" w:hAnsi="Cambria Math"/>
                  </w:rPr>
                  <m:t xml:space="preserve">= </m:t>
                </m:r>
                <m:f>
                  <m:fPr>
                    <m:ctrlPr>
                      <w:rPr>
                        <w:rFonts w:ascii="Cambria Math" w:hAnsi="Cambria Math"/>
                        <w:i/>
                      </w:rPr>
                    </m:ctrlPr>
                  </m:fPr>
                  <m:num>
                    <m:r>
                      <w:rPr>
                        <w:rFonts w:ascii="Cambria Math" w:hAnsi="Cambria Math"/>
                      </w:rPr>
                      <m:t>Actual MW Response Capacity</m:t>
                    </m:r>
                  </m:num>
                  <m:den>
                    <m:r>
                      <w:rPr>
                        <w:rFonts w:ascii="Cambria Math" w:hAnsi="Cambria Math"/>
                      </w:rPr>
                      <m:t>Expected MW Response Capacity</m:t>
                    </m:r>
                  </m:den>
                </m:f>
                <m:r>
                  <w:rPr>
                    <w:rFonts w:ascii="Cambria Math" w:hAnsi="Cambria Math"/>
                  </w:rPr>
                  <m:t xml:space="preserve"> x 100%</m:t>
                </m:r>
              </m:oMath>
            </m:oMathPara>
          </w:p>
          <w:p w14:paraId="082EBB75" w14:textId="77777777" w:rsidR="00DD6C42" w:rsidRPr="00446471" w:rsidRDefault="00DD6C42" w:rsidP="007201A7">
            <w:pPr>
              <w:ind w:left="747"/>
              <w:rPr>
                <w:rFonts w:ascii="Arial" w:hAnsi="Arial"/>
              </w:rPr>
            </w:pPr>
          </w:p>
          <w:p w14:paraId="03DA35B3" w14:textId="77777777" w:rsidR="00DD6C42" w:rsidRPr="00446471" w:rsidRDefault="00DD6C42" w:rsidP="007201A7">
            <w:pPr>
              <w:ind w:left="747"/>
              <w:rPr>
                <w:rFonts w:ascii="Arial" w:eastAsiaTheme="minorEastAsia" w:hAnsi="Arial"/>
              </w:rPr>
            </w:pPr>
            <m:oMathPara>
              <m:oMathParaPr>
                <m:jc m:val="left"/>
              </m:oMathParaPr>
              <m:oMath>
                <m:r>
                  <w:rPr>
                    <w:rFonts w:ascii="Cambria Math" w:hAnsi="Cambria Math"/>
                  </w:rPr>
                  <m:t xml:space="preserve">= </m:t>
                </m:r>
                <m:f>
                  <m:fPr>
                    <m:ctrlPr>
                      <w:rPr>
                        <w:rFonts w:ascii="Cambria Math" w:hAnsi="Cambria Math"/>
                        <w:i/>
                      </w:rPr>
                    </m:ctrlPr>
                  </m:fPr>
                  <m:num>
                    <m:r>
                      <w:rPr>
                        <w:rFonts w:ascii="Cambria Math" w:hAnsi="Cambria Math"/>
                      </w:rPr>
                      <m:t>3.25 MW</m:t>
                    </m:r>
                  </m:num>
                  <m:den>
                    <m:r>
                      <w:rPr>
                        <w:rFonts w:ascii="Cambria Math" w:hAnsi="Cambria Math"/>
                      </w:rPr>
                      <m:t>4.12 MW</m:t>
                    </m:r>
                  </m:den>
                </m:f>
                <m:r>
                  <w:rPr>
                    <w:rFonts w:ascii="Cambria Math" w:hAnsi="Cambria Math"/>
                  </w:rPr>
                  <m:t xml:space="preserve"> x 100%</m:t>
                </m:r>
              </m:oMath>
            </m:oMathPara>
          </w:p>
          <w:p w14:paraId="654AC9DD" w14:textId="77777777" w:rsidR="00DD6C42" w:rsidRPr="00446471" w:rsidRDefault="00DD6C42" w:rsidP="007201A7">
            <w:pPr>
              <w:ind w:left="747"/>
              <w:rPr>
                <w:rFonts w:ascii="Arial" w:eastAsiaTheme="minorEastAsia" w:hAnsi="Arial"/>
                <w:b/>
              </w:rPr>
            </w:pPr>
            <m:oMath>
              <m:r>
                <w:rPr>
                  <w:rFonts w:ascii="Cambria Math" w:hAnsi="Cambria Math"/>
                </w:rPr>
                <m:t xml:space="preserve">= </m:t>
              </m:r>
              <m:r>
                <m:rPr>
                  <m:sty m:val="bi"/>
                </m:rPr>
                <w:rPr>
                  <w:rFonts w:ascii="Cambria Math" w:hAnsi="Cambria Math"/>
                </w:rPr>
                <m:t>78.88 %</m:t>
              </m:r>
            </m:oMath>
            <w:r w:rsidRPr="00446471">
              <w:rPr>
                <w:rFonts w:ascii="Arial" w:eastAsiaTheme="minorEastAsia" w:hAnsi="Arial"/>
                <w:b/>
              </w:rPr>
              <w:t xml:space="preserve"> (NON-COMPLIANT)</w:t>
            </w:r>
          </w:p>
          <w:p w14:paraId="012EFD77" w14:textId="77777777" w:rsidR="00DD6C42" w:rsidRPr="00446471" w:rsidRDefault="00DD6C42" w:rsidP="007201A7">
            <w:pPr>
              <w:rPr>
                <w:rFonts w:ascii="Arial" w:hAnsi="Arial"/>
              </w:rPr>
            </w:pPr>
          </w:p>
        </w:tc>
      </w:tr>
    </w:tbl>
    <w:p w14:paraId="31524F40" w14:textId="7C7291A1" w:rsidR="00DD6C42" w:rsidRDefault="00DD6C42" w:rsidP="00DD6C42">
      <w:pPr>
        <w:rPr>
          <w:rFonts w:ascii="Arial" w:hAnsi="Arial"/>
        </w:rPr>
      </w:pPr>
      <w:r w:rsidRPr="00446471">
        <w:rPr>
          <w:rFonts w:ascii="Arial" w:hAnsi="Arial"/>
          <w:b/>
          <w:u w:val="single"/>
        </w:rPr>
        <w:lastRenderedPageBreak/>
        <w:t>Scenario 2</w:t>
      </w:r>
      <w:r w:rsidRPr="00446471">
        <w:rPr>
          <w:rFonts w:ascii="Arial" w:hAnsi="Arial"/>
          <w:b/>
        </w:rPr>
        <w:t>:</w:t>
      </w:r>
      <w:r w:rsidRPr="00446471">
        <w:rPr>
          <w:rFonts w:ascii="Arial" w:hAnsi="Arial"/>
        </w:rPr>
        <w:t xml:space="preserve"> The System Frequency breaches the upper deadband threshold, the reserve facility needs to react by decreasing generation to correct the frequency.</w:t>
      </w:r>
    </w:p>
    <w:p w14:paraId="3DB7181A" w14:textId="77777777" w:rsidR="00DD6C42" w:rsidRPr="00586638" w:rsidRDefault="00DD6C42" w:rsidP="00DD6C42">
      <w:pPr>
        <w:jc w:val="center"/>
        <w:rPr>
          <w:rFonts w:ascii="Arial" w:hAnsi="Arial"/>
        </w:rPr>
      </w:pPr>
      <w:r w:rsidRPr="00F1455D">
        <w:rPr>
          <w:rFonts w:eastAsiaTheme="minorEastAsia"/>
          <w:b/>
          <w:bCs/>
          <w:noProof/>
          <w:sz w:val="20"/>
          <w:szCs w:val="20"/>
        </w:rPr>
        <w:drawing>
          <wp:inline distT="0" distB="0" distL="0" distR="0" wp14:anchorId="22DD3A24" wp14:editId="1C0C45E8">
            <wp:extent cx="8245503" cy="4103257"/>
            <wp:effectExtent l="0" t="0" r="3175" b="0"/>
            <wp:docPr id="287527858" name="Picture 1" descr="A graph showing the number of the same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527858" name="Picture 1" descr="A graph showing the number of the same graph&#10;&#10;Description automatically generated with medium confidence"/>
                    <pic:cNvPicPr/>
                  </pic:nvPicPr>
                  <pic:blipFill>
                    <a:blip r:embed="rId24"/>
                    <a:stretch>
                      <a:fillRect/>
                    </a:stretch>
                  </pic:blipFill>
                  <pic:spPr>
                    <a:xfrm>
                      <a:off x="0" y="0"/>
                      <a:ext cx="8269236" cy="4115068"/>
                    </a:xfrm>
                    <a:prstGeom prst="rect">
                      <a:avLst/>
                    </a:prstGeom>
                  </pic:spPr>
                </pic:pic>
              </a:graphicData>
            </a:graphic>
          </wp:inline>
        </w:drawing>
      </w:r>
    </w:p>
    <w:p w14:paraId="342483B9" w14:textId="77777777" w:rsidR="00DD6C42" w:rsidRPr="00446471" w:rsidRDefault="00DD6C42" w:rsidP="00DD6C42">
      <w:pPr>
        <w:jc w:val="center"/>
        <w:rPr>
          <w:rFonts w:ascii="Arial" w:hAnsi="Arial"/>
          <w:b/>
          <w:bCs/>
          <w:u w:val="single"/>
        </w:rPr>
      </w:pPr>
      <w:r w:rsidRPr="00446471">
        <w:rPr>
          <w:rFonts w:ascii="Arial" w:hAnsi="Arial"/>
          <w:b/>
          <w:u w:val="single"/>
        </w:rPr>
        <w:t>Fig 6.0 Sample Illustration when System Frequency breached Upper Dead</w:t>
      </w:r>
      <w:r>
        <w:rPr>
          <w:rFonts w:ascii="Arial" w:hAnsi="Arial"/>
          <w:b/>
          <w:u w:val="single"/>
        </w:rPr>
        <w:t>b</w:t>
      </w:r>
      <w:r w:rsidRPr="00446471">
        <w:rPr>
          <w:rFonts w:ascii="Arial" w:hAnsi="Arial"/>
          <w:b/>
          <w:u w:val="single"/>
        </w:rPr>
        <w:t>and</w:t>
      </w:r>
    </w:p>
    <w:p w14:paraId="77DE27B8" w14:textId="77777777" w:rsidR="00DD6C42" w:rsidRDefault="00DD6C42" w:rsidP="00DD6C42">
      <w:pPr>
        <w:rPr>
          <w:rFonts w:ascii="Arial" w:hAnsi="Arial"/>
        </w:rPr>
      </w:pPr>
    </w:p>
    <w:p w14:paraId="38BB99C3" w14:textId="6C2B58CC" w:rsidR="00DD6C42" w:rsidRPr="00446471" w:rsidRDefault="00DD6C42" w:rsidP="00DD6C42">
      <w:pPr>
        <w:rPr>
          <w:rFonts w:ascii="Arial" w:hAnsi="Arial"/>
        </w:rPr>
      </w:pPr>
      <w:r w:rsidRPr="00446471">
        <w:rPr>
          <w:rFonts w:ascii="Arial" w:hAnsi="Arial"/>
        </w:rPr>
        <w:t>For this example, the following are the reserve facility’s certified characteristics:</w:t>
      </w:r>
    </w:p>
    <w:p w14:paraId="1006976C" w14:textId="77777777" w:rsidR="00DD6C42" w:rsidRPr="00446471" w:rsidRDefault="00DD6C42" w:rsidP="00DC234F">
      <w:pPr>
        <w:pStyle w:val="ListParagraph"/>
        <w:numPr>
          <w:ilvl w:val="0"/>
          <w:numId w:val="18"/>
        </w:numPr>
        <w:rPr>
          <w:rFonts w:ascii="Arial" w:hAnsi="Arial" w:cs="Arial"/>
        </w:rPr>
      </w:pPr>
      <w:r w:rsidRPr="00446471">
        <w:rPr>
          <w:rFonts w:ascii="Arial" w:hAnsi="Arial" w:cs="Arial"/>
        </w:rPr>
        <w:t>Droop Setting: 4.5%</w:t>
      </w:r>
    </w:p>
    <w:p w14:paraId="67EBCBF2" w14:textId="77777777" w:rsidR="00DD6C42" w:rsidRDefault="00DD6C42" w:rsidP="00DC234F">
      <w:pPr>
        <w:pStyle w:val="ListParagraph"/>
        <w:numPr>
          <w:ilvl w:val="0"/>
          <w:numId w:val="18"/>
        </w:numPr>
        <w:rPr>
          <w:rFonts w:ascii="Arial" w:hAnsi="Arial" w:cs="Arial"/>
        </w:rPr>
      </w:pPr>
      <w:r w:rsidRPr="00446471">
        <w:rPr>
          <w:rFonts w:ascii="Arial" w:hAnsi="Arial" w:cs="Arial"/>
        </w:rPr>
        <w:t>Dead</w:t>
      </w:r>
      <w:r>
        <w:rPr>
          <w:rFonts w:ascii="Arial" w:hAnsi="Arial" w:cs="Arial"/>
        </w:rPr>
        <w:t>b</w:t>
      </w:r>
      <w:r w:rsidRPr="00446471">
        <w:rPr>
          <w:rFonts w:ascii="Arial" w:hAnsi="Arial" w:cs="Arial"/>
        </w:rPr>
        <w:t>and Settings: 0.03 Hz</w:t>
      </w:r>
    </w:p>
    <w:p w14:paraId="61A3A6AE" w14:textId="77E4011D" w:rsidR="00DD6C42" w:rsidRPr="00C16AD8" w:rsidRDefault="00DD6C42" w:rsidP="00DC234F">
      <w:pPr>
        <w:pStyle w:val="ListParagraph"/>
        <w:numPr>
          <w:ilvl w:val="0"/>
          <w:numId w:val="18"/>
        </w:numPr>
        <w:rPr>
          <w:rFonts w:ascii="Arial" w:hAnsi="Arial" w:cs="Arial"/>
        </w:rPr>
      </w:pPr>
      <w:r w:rsidRPr="00446471">
        <w:rPr>
          <w:rFonts w:ascii="Arial" w:hAnsi="Arial"/>
        </w:rPr>
        <w:t>Rated Capacity: 65.4 MW</w:t>
      </w:r>
    </w:p>
    <w:p w14:paraId="1585E6B9" w14:textId="77777777" w:rsidR="00DD6C42" w:rsidRDefault="00DD6C42" w:rsidP="00DD6C42">
      <w:pPr>
        <w:rPr>
          <w:rFonts w:ascii="Arial" w:hAnsi="Arial"/>
        </w:rPr>
      </w:pPr>
      <w:r w:rsidRPr="00446471">
        <w:rPr>
          <w:rFonts w:ascii="Arial" w:hAnsi="Arial"/>
        </w:rPr>
        <w:lastRenderedPageBreak/>
        <w:t>Given:</w:t>
      </w:r>
    </w:p>
    <w:p w14:paraId="56743EB9" w14:textId="77777777" w:rsidR="00DD6C42" w:rsidRPr="00446471" w:rsidRDefault="00DD6C42" w:rsidP="00DC234F">
      <w:pPr>
        <w:pStyle w:val="ListParagraph"/>
        <w:numPr>
          <w:ilvl w:val="0"/>
          <w:numId w:val="18"/>
        </w:numPr>
        <w:rPr>
          <w:rFonts w:ascii="Arial" w:hAnsi="Arial" w:cs="Arial"/>
        </w:rPr>
      </w:pPr>
      <w:r w:rsidRPr="00446471">
        <w:rPr>
          <w:rFonts w:ascii="Arial" w:hAnsi="Arial" w:cs="Arial"/>
        </w:rPr>
        <w:t>Highest Actual MW Output: 15.78 MW (within the 20-second period)</w:t>
      </w:r>
    </w:p>
    <w:p w14:paraId="44973179" w14:textId="77777777" w:rsidR="00DD6C42" w:rsidRPr="00446471" w:rsidRDefault="00DD6C42" w:rsidP="00DC234F">
      <w:pPr>
        <w:pStyle w:val="ListParagraph"/>
        <w:numPr>
          <w:ilvl w:val="0"/>
          <w:numId w:val="18"/>
        </w:numPr>
        <w:rPr>
          <w:rFonts w:ascii="Arial" w:hAnsi="Arial" w:cs="Arial"/>
        </w:rPr>
      </w:pPr>
      <w:r w:rsidRPr="00446471">
        <w:rPr>
          <w:rFonts w:ascii="Arial" w:hAnsi="Arial" w:cs="Arial"/>
        </w:rPr>
        <w:t>Lowest Actual MW Output: 15.53 MW (within the 20-second period)</w:t>
      </w:r>
    </w:p>
    <w:p w14:paraId="7751C8DE" w14:textId="77777777" w:rsidR="00DD6C42" w:rsidRPr="00446471" w:rsidRDefault="00DD6C42" w:rsidP="00DC234F">
      <w:pPr>
        <w:pStyle w:val="ListParagraph"/>
        <w:numPr>
          <w:ilvl w:val="0"/>
          <w:numId w:val="18"/>
        </w:numPr>
        <w:rPr>
          <w:rFonts w:ascii="Arial" w:hAnsi="Arial" w:cs="Arial"/>
        </w:rPr>
      </w:pPr>
      <w:r w:rsidRPr="00446471">
        <w:rPr>
          <w:rFonts w:ascii="Arial" w:hAnsi="Arial" w:cs="Arial"/>
        </w:rPr>
        <w:t>MW Output Prior to FDE: 23.44 MW</w:t>
      </w:r>
    </w:p>
    <w:p w14:paraId="1793EBA8" w14:textId="77777777" w:rsidR="00DD6C42" w:rsidRPr="00446471" w:rsidRDefault="00DD6C42" w:rsidP="00DC234F">
      <w:pPr>
        <w:pStyle w:val="ListParagraph"/>
        <w:numPr>
          <w:ilvl w:val="0"/>
          <w:numId w:val="18"/>
        </w:numPr>
        <w:rPr>
          <w:rFonts w:ascii="Arial" w:hAnsi="Arial" w:cs="Arial"/>
        </w:rPr>
      </w:pPr>
      <w:r w:rsidRPr="00446471">
        <w:rPr>
          <w:rFonts w:ascii="Arial" w:hAnsi="Arial" w:cs="Arial"/>
        </w:rPr>
        <w:t>Highest Frequency during FDE: 60.41 Hz</w:t>
      </w:r>
    </w:p>
    <w:p w14:paraId="064A9282" w14:textId="77777777" w:rsidR="00DD6C42" w:rsidRPr="00446471" w:rsidRDefault="00DD6C42" w:rsidP="00DD6C42">
      <w:pPr>
        <w:rPr>
          <w:rFonts w:ascii="Arial" w:hAnsi="Arial"/>
        </w:rPr>
      </w:pPr>
      <w:r w:rsidRPr="00446471">
        <w:rPr>
          <w:rFonts w:ascii="Arial" w:hAnsi="Arial"/>
          <w:b/>
        </w:rPr>
        <w:t>Computation</w:t>
      </w:r>
      <w:r w:rsidRPr="00446471">
        <w:rPr>
          <w:rFonts w:ascii="Arial" w:hAnsi="Arial"/>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94"/>
        <w:gridCol w:w="7694"/>
      </w:tblGrid>
      <w:tr w:rsidR="00DD6C42" w:rsidRPr="00BC4164" w14:paraId="7063FA31" w14:textId="77777777" w:rsidTr="007201A7">
        <w:tc>
          <w:tcPr>
            <w:tcW w:w="7694" w:type="dxa"/>
          </w:tcPr>
          <w:p w14:paraId="75E33CF8" w14:textId="77777777" w:rsidR="00DD6C42" w:rsidRPr="00446471" w:rsidRDefault="00DD6C42" w:rsidP="007201A7">
            <w:pPr>
              <w:rPr>
                <w:rFonts w:ascii="Arial" w:hAnsi="Arial"/>
              </w:rPr>
            </w:pPr>
          </w:p>
          <w:p w14:paraId="29A6FBB1" w14:textId="77777777" w:rsidR="00DD6C42" w:rsidRPr="00446471" w:rsidRDefault="00DD6C42" w:rsidP="007201A7">
            <w:pPr>
              <w:rPr>
                <w:rFonts w:ascii="Arial" w:hAnsi="Arial"/>
              </w:rPr>
            </w:pPr>
            <w:r w:rsidRPr="00446471">
              <w:rPr>
                <w:rFonts w:ascii="Arial" w:hAnsi="Arial"/>
              </w:rPr>
              <w:t>Actual MW Response Capacity</w:t>
            </w:r>
          </w:p>
          <w:p w14:paraId="06128A0C" w14:textId="77777777" w:rsidR="00DD6C42" w:rsidRPr="00446471" w:rsidRDefault="00DD6C42" w:rsidP="007201A7">
            <w:pPr>
              <w:ind w:firstLine="720"/>
              <w:rPr>
                <w:rFonts w:ascii="Arial" w:hAnsi="Arial"/>
              </w:rPr>
            </w:pPr>
            <w:r w:rsidRPr="00446471">
              <w:rPr>
                <w:rFonts w:ascii="Arial" w:hAnsi="Arial"/>
              </w:rPr>
              <w:t>= Lowest Actual MW Output – MW Output Prior to Frequency-Driven Event</w:t>
            </w:r>
          </w:p>
          <w:p w14:paraId="1046B28C" w14:textId="77777777" w:rsidR="00DD6C42" w:rsidRPr="00446471" w:rsidRDefault="00DD6C42" w:rsidP="007201A7">
            <w:pPr>
              <w:ind w:firstLine="720"/>
              <w:rPr>
                <w:rFonts w:ascii="Arial" w:hAnsi="Arial"/>
              </w:rPr>
            </w:pPr>
            <w:r w:rsidRPr="00446471">
              <w:rPr>
                <w:rFonts w:ascii="Arial" w:hAnsi="Arial"/>
              </w:rPr>
              <w:t xml:space="preserve">= 15.53 MW – 23.44 MW </w:t>
            </w:r>
          </w:p>
          <w:p w14:paraId="033C6394" w14:textId="77777777" w:rsidR="00DD6C42" w:rsidRPr="00446471" w:rsidRDefault="00DD6C42" w:rsidP="007201A7">
            <w:pPr>
              <w:ind w:firstLine="720"/>
              <w:rPr>
                <w:rFonts w:ascii="Arial" w:hAnsi="Arial"/>
                <w:b/>
              </w:rPr>
            </w:pPr>
            <w:r w:rsidRPr="00446471">
              <w:rPr>
                <w:rFonts w:ascii="Arial" w:hAnsi="Arial"/>
              </w:rPr>
              <w:t xml:space="preserve">= </w:t>
            </w:r>
            <w:r w:rsidRPr="00446471">
              <w:rPr>
                <w:rFonts w:ascii="Arial" w:hAnsi="Arial"/>
                <w:b/>
              </w:rPr>
              <w:t>- 7.91 MW</w:t>
            </w:r>
          </w:p>
          <w:p w14:paraId="3EC4D984" w14:textId="77777777" w:rsidR="00DD6C42" w:rsidRPr="00446471" w:rsidRDefault="00DD6C42" w:rsidP="007201A7">
            <w:pPr>
              <w:ind w:firstLine="720"/>
              <w:rPr>
                <w:rFonts w:ascii="Arial" w:hAnsi="Arial"/>
              </w:rPr>
            </w:pPr>
          </w:p>
          <w:p w14:paraId="20D97200" w14:textId="77777777" w:rsidR="00DD6C42" w:rsidRPr="00446471" w:rsidRDefault="00DD6C42" w:rsidP="007201A7">
            <w:pPr>
              <w:rPr>
                <w:rFonts w:ascii="Arial" w:eastAsiaTheme="minorEastAsia" w:hAnsi="Arial"/>
              </w:rPr>
            </w:pPr>
            <m:oMathPara>
              <m:oMathParaPr>
                <m:jc m:val="left"/>
              </m:oMathParaPr>
              <m:oMath>
                <m:r>
                  <w:rPr>
                    <w:rFonts w:ascii="Cambria Math" w:hAnsi="Cambria Math"/>
                  </w:rPr>
                  <m:t>Static Gain</m:t>
                </m:r>
              </m:oMath>
            </m:oMathPara>
          </w:p>
          <w:p w14:paraId="50F73AB2" w14:textId="77777777" w:rsidR="00DD6C42" w:rsidRPr="00446471" w:rsidRDefault="00DD6C42" w:rsidP="007201A7">
            <w:pPr>
              <w:ind w:left="720" w:firstLine="720"/>
              <w:rPr>
                <w:rFonts w:ascii="Arial" w:eastAsiaTheme="minorEastAsia" w:hAnsi="Arial"/>
              </w:rPr>
            </w:pPr>
            <m:oMathPara>
              <m:oMathParaPr>
                <m:jc m:val="left"/>
              </m:oMathParaPr>
              <m:oMath>
                <m:r>
                  <w:rPr>
                    <w:rFonts w:ascii="Cambria Math" w:hAnsi="Cambria Math"/>
                  </w:rPr>
                  <m:t xml:space="preserve">= </m:t>
                </m:r>
                <m:f>
                  <m:fPr>
                    <m:ctrlPr>
                      <w:rPr>
                        <w:rFonts w:ascii="Cambria Math" w:hAnsi="Cambria Math"/>
                        <w:i/>
                      </w:rPr>
                    </m:ctrlPr>
                  </m:fPr>
                  <m:num>
                    <m:r>
                      <w:rPr>
                        <w:rFonts w:ascii="Cambria Math" w:hAnsi="Cambria Math"/>
                      </w:rPr>
                      <m:t>Rated Capacity</m:t>
                    </m:r>
                  </m:num>
                  <m:den>
                    <m:r>
                      <w:rPr>
                        <w:rFonts w:ascii="Cambria Math" w:hAnsi="Cambria Math"/>
                      </w:rPr>
                      <m:t>Droop Setting x Nominal Frequency</m:t>
                    </m:r>
                  </m:den>
                </m:f>
              </m:oMath>
            </m:oMathPara>
          </w:p>
          <w:p w14:paraId="3793B08E" w14:textId="77777777" w:rsidR="00DD6C42" w:rsidRPr="00446471" w:rsidRDefault="00DD6C42" w:rsidP="007201A7">
            <w:pPr>
              <w:ind w:left="720" w:firstLine="720"/>
              <w:rPr>
                <w:rFonts w:ascii="Arial" w:eastAsiaTheme="minorEastAsia" w:hAnsi="Arial"/>
              </w:rPr>
            </w:pPr>
          </w:p>
          <w:p w14:paraId="37E91506" w14:textId="77777777" w:rsidR="00DD6C42" w:rsidRPr="00446471" w:rsidRDefault="00DD6C42" w:rsidP="007201A7">
            <w:pPr>
              <w:ind w:left="720" w:firstLine="720"/>
              <w:rPr>
                <w:rFonts w:ascii="Arial" w:eastAsiaTheme="minorEastAsia" w:hAnsi="Arial"/>
              </w:rPr>
            </w:pPr>
            <m:oMathPara>
              <m:oMathParaPr>
                <m:jc m:val="left"/>
              </m:oMathParaPr>
              <m:oMath>
                <m:r>
                  <w:rPr>
                    <w:rFonts w:ascii="Cambria Math" w:hAnsi="Cambria Math"/>
                  </w:rPr>
                  <m:t xml:space="preserve">= </m:t>
                </m:r>
                <m:f>
                  <m:fPr>
                    <m:ctrlPr>
                      <w:rPr>
                        <w:rFonts w:ascii="Cambria Math" w:hAnsi="Cambria Math"/>
                        <w:i/>
                      </w:rPr>
                    </m:ctrlPr>
                  </m:fPr>
                  <m:num>
                    <m:r>
                      <w:rPr>
                        <w:rFonts w:ascii="Cambria Math" w:hAnsi="Cambria Math"/>
                      </w:rPr>
                      <m:t>65.4 MW</m:t>
                    </m:r>
                  </m:num>
                  <m:den>
                    <m:r>
                      <w:rPr>
                        <w:rFonts w:ascii="Cambria Math" w:hAnsi="Cambria Math"/>
                      </w:rPr>
                      <m:t>4.5 % x 60 Hz</m:t>
                    </m:r>
                  </m:den>
                </m:f>
                <m:r>
                  <w:rPr>
                    <w:rFonts w:ascii="Cambria Math" w:hAnsi="Cambria Math"/>
                  </w:rPr>
                  <m:t xml:space="preserve"> x 100%</m:t>
                </m:r>
              </m:oMath>
            </m:oMathPara>
          </w:p>
          <w:p w14:paraId="03D84E11" w14:textId="77777777" w:rsidR="00DD6C42" w:rsidRPr="00446471" w:rsidRDefault="00DD6C42" w:rsidP="007201A7">
            <w:pPr>
              <w:ind w:left="720" w:firstLine="720"/>
              <w:rPr>
                <w:rFonts w:ascii="Arial" w:eastAsiaTheme="minorEastAsia" w:hAnsi="Arial"/>
                <w:b/>
              </w:rPr>
            </w:pPr>
            <m:oMathPara>
              <m:oMathParaPr>
                <m:jc m:val="left"/>
              </m:oMathParaPr>
              <m:oMath>
                <m:r>
                  <w:rPr>
                    <w:rFonts w:ascii="Cambria Math" w:hAnsi="Cambria Math"/>
                  </w:rPr>
                  <m:t xml:space="preserve">= </m:t>
                </m:r>
                <m:r>
                  <m:rPr>
                    <m:sty m:val="b"/>
                  </m:rPr>
                  <w:rPr>
                    <w:rFonts w:ascii="Cambria Math" w:hAnsi="Cambria Math"/>
                  </w:rPr>
                  <m:t>24.22 MW/Hz</m:t>
                </m:r>
              </m:oMath>
            </m:oMathPara>
          </w:p>
          <w:p w14:paraId="1C378F36" w14:textId="77777777" w:rsidR="00DD6C42" w:rsidRPr="00446471" w:rsidRDefault="00DD6C42" w:rsidP="007201A7">
            <w:pPr>
              <w:ind w:left="720" w:firstLine="720"/>
              <w:rPr>
                <w:rFonts w:ascii="Arial" w:eastAsiaTheme="minorEastAsia" w:hAnsi="Arial"/>
                <w:b/>
              </w:rPr>
            </w:pPr>
          </w:p>
          <w:p w14:paraId="1A7DC477" w14:textId="77777777" w:rsidR="00DD6C42" w:rsidRPr="00446471" w:rsidRDefault="00DD6C42" w:rsidP="007201A7">
            <w:pPr>
              <w:rPr>
                <w:rFonts w:ascii="Arial" w:hAnsi="Arial"/>
              </w:rPr>
            </w:pPr>
            <w:r w:rsidRPr="00446471">
              <w:rPr>
                <w:rFonts w:ascii="Arial" w:hAnsi="Arial"/>
              </w:rPr>
              <w:t>Frequency Prior to Frequency-Driven Event</w:t>
            </w:r>
          </w:p>
          <w:p w14:paraId="65E6C565" w14:textId="77777777" w:rsidR="00DD6C42" w:rsidRPr="00446471" w:rsidRDefault="00DD6C42" w:rsidP="007201A7">
            <w:pPr>
              <w:ind w:firstLine="720"/>
              <w:rPr>
                <w:rFonts w:ascii="Arial" w:hAnsi="Arial"/>
              </w:rPr>
            </w:pPr>
            <w:r w:rsidRPr="00446471">
              <w:rPr>
                <w:rFonts w:ascii="Arial" w:hAnsi="Arial"/>
              </w:rPr>
              <w:t xml:space="preserve">= Nominal Frequency </w:t>
            </w:r>
            <w:r w:rsidRPr="00446471">
              <w:rPr>
                <w:rFonts w:ascii="Arial" w:hAnsi="Arial"/>
                <w:u w:val="single"/>
              </w:rPr>
              <w:t>+</w:t>
            </w:r>
            <w:r w:rsidRPr="00446471">
              <w:rPr>
                <w:rFonts w:ascii="Arial" w:hAnsi="Arial"/>
              </w:rPr>
              <w:t xml:space="preserve"> Deadband Setting</w:t>
            </w:r>
          </w:p>
          <w:p w14:paraId="612FAE6C" w14:textId="77777777" w:rsidR="00DD6C42" w:rsidRPr="00446471" w:rsidRDefault="00DD6C42" w:rsidP="007201A7">
            <w:pPr>
              <w:ind w:firstLine="720"/>
              <w:rPr>
                <w:rFonts w:ascii="Arial" w:hAnsi="Arial"/>
              </w:rPr>
            </w:pPr>
            <w:r w:rsidRPr="00446471">
              <w:rPr>
                <w:rFonts w:ascii="Arial" w:hAnsi="Arial"/>
              </w:rPr>
              <w:t>= 60 Hz + 0.03 Hz</w:t>
            </w:r>
          </w:p>
          <w:p w14:paraId="7D43534D" w14:textId="77777777" w:rsidR="00DD6C42" w:rsidRPr="00446471" w:rsidRDefault="00DD6C42" w:rsidP="007201A7">
            <w:pPr>
              <w:ind w:firstLine="720"/>
              <w:rPr>
                <w:rFonts w:ascii="Arial" w:hAnsi="Arial"/>
                <w:b/>
                <w:bCs/>
              </w:rPr>
            </w:pPr>
            <w:r w:rsidRPr="00446471">
              <w:rPr>
                <w:rFonts w:ascii="Arial" w:hAnsi="Arial"/>
              </w:rPr>
              <w:t xml:space="preserve">= </w:t>
            </w:r>
            <w:r w:rsidRPr="00446471">
              <w:rPr>
                <w:rFonts w:ascii="Arial" w:hAnsi="Arial"/>
                <w:b/>
              </w:rPr>
              <w:t>60.03 Hz</w:t>
            </w:r>
          </w:p>
          <w:p w14:paraId="1ADFAAA9" w14:textId="77777777" w:rsidR="00DD6C42" w:rsidRPr="00446471" w:rsidRDefault="00DD6C42" w:rsidP="007201A7">
            <w:pPr>
              <w:rPr>
                <w:rFonts w:ascii="Arial" w:hAnsi="Arial"/>
                <w:i/>
                <w:iCs/>
                <w:u w:val="single"/>
              </w:rPr>
            </w:pPr>
          </w:p>
        </w:tc>
        <w:tc>
          <w:tcPr>
            <w:tcW w:w="7694" w:type="dxa"/>
          </w:tcPr>
          <w:p w14:paraId="11A2C846" w14:textId="77777777" w:rsidR="00DD6C42" w:rsidRPr="00446471" w:rsidRDefault="00DD6C42" w:rsidP="007201A7">
            <w:pPr>
              <w:rPr>
                <w:rFonts w:ascii="Arial" w:hAnsi="Arial"/>
              </w:rPr>
            </w:pPr>
          </w:p>
          <w:p w14:paraId="2CE9E5B8" w14:textId="77777777" w:rsidR="00DD6C42" w:rsidRPr="00446471" w:rsidRDefault="00DD6C42" w:rsidP="007201A7">
            <w:pPr>
              <w:rPr>
                <w:rFonts w:ascii="Arial" w:hAnsi="Arial"/>
              </w:rPr>
            </w:pPr>
            <w:r w:rsidRPr="00446471">
              <w:rPr>
                <w:rFonts w:ascii="Arial" w:hAnsi="Arial"/>
              </w:rPr>
              <w:t>Frequency Change</w:t>
            </w:r>
          </w:p>
          <w:p w14:paraId="241E97D7" w14:textId="77777777" w:rsidR="00DD6C42" w:rsidRPr="00446471" w:rsidRDefault="00DD6C42" w:rsidP="007201A7">
            <w:pPr>
              <w:ind w:firstLine="720"/>
              <w:rPr>
                <w:rFonts w:ascii="Arial" w:hAnsi="Arial"/>
              </w:rPr>
            </w:pPr>
            <w:r w:rsidRPr="00446471">
              <w:rPr>
                <w:rFonts w:ascii="Arial" w:hAnsi="Arial"/>
              </w:rPr>
              <w:t>= Frequency Prior to Frequency-Driven Event - Highest Frequency During Frequency-Driven Event</w:t>
            </w:r>
          </w:p>
          <w:p w14:paraId="44B3DE55" w14:textId="77777777" w:rsidR="00DD6C42" w:rsidRPr="00446471" w:rsidRDefault="00DD6C42" w:rsidP="007201A7">
            <w:pPr>
              <w:ind w:firstLine="720"/>
              <w:rPr>
                <w:rFonts w:ascii="Arial" w:hAnsi="Arial"/>
              </w:rPr>
            </w:pPr>
            <w:r w:rsidRPr="00446471">
              <w:rPr>
                <w:rFonts w:ascii="Arial" w:hAnsi="Arial"/>
              </w:rPr>
              <w:t>= 60.03 Hz - 60.41Hz</w:t>
            </w:r>
          </w:p>
          <w:p w14:paraId="43654ACE" w14:textId="77777777" w:rsidR="00DD6C42" w:rsidRPr="00446471" w:rsidRDefault="00DD6C42" w:rsidP="007201A7">
            <w:pPr>
              <w:ind w:firstLine="720"/>
              <w:rPr>
                <w:rFonts w:ascii="Arial" w:hAnsi="Arial"/>
                <w:b/>
                <w:bCs/>
              </w:rPr>
            </w:pPr>
            <w:r w:rsidRPr="00446471">
              <w:rPr>
                <w:rFonts w:ascii="Arial" w:hAnsi="Arial"/>
              </w:rPr>
              <w:t xml:space="preserve">= </w:t>
            </w:r>
            <w:r w:rsidRPr="00446471">
              <w:rPr>
                <w:rFonts w:ascii="Arial" w:hAnsi="Arial"/>
                <w:b/>
              </w:rPr>
              <w:t>-0.38 Hz</w:t>
            </w:r>
          </w:p>
          <w:p w14:paraId="1FF39834" w14:textId="77777777" w:rsidR="00DD6C42" w:rsidRPr="00446471" w:rsidRDefault="00DD6C42" w:rsidP="007201A7">
            <w:pPr>
              <w:rPr>
                <w:rFonts w:ascii="Arial" w:hAnsi="Arial"/>
              </w:rPr>
            </w:pPr>
          </w:p>
          <w:p w14:paraId="5F22D4C9" w14:textId="77777777" w:rsidR="00DD6C42" w:rsidRPr="00446471" w:rsidRDefault="00DD6C42" w:rsidP="007201A7">
            <w:pPr>
              <w:rPr>
                <w:rFonts w:ascii="Arial" w:hAnsi="Arial"/>
              </w:rPr>
            </w:pPr>
            <w:r w:rsidRPr="00446471">
              <w:rPr>
                <w:rFonts w:ascii="Arial" w:hAnsi="Arial"/>
              </w:rPr>
              <w:t>Expected MW Response Capacity</w:t>
            </w:r>
          </w:p>
          <w:p w14:paraId="564A1150" w14:textId="77777777" w:rsidR="00DD6C42" w:rsidRPr="00446471" w:rsidRDefault="00DD6C42" w:rsidP="007201A7">
            <w:pPr>
              <w:ind w:firstLine="720"/>
              <w:rPr>
                <w:rFonts w:ascii="Arial" w:hAnsi="Arial"/>
              </w:rPr>
            </w:pPr>
            <w:r w:rsidRPr="00446471">
              <w:rPr>
                <w:rFonts w:ascii="Arial" w:hAnsi="Arial"/>
              </w:rPr>
              <w:t xml:space="preserve">= Static Gain </w:t>
            </w:r>
            <m:oMath>
              <m:r>
                <w:rPr>
                  <w:rFonts w:ascii="Cambria Math" w:hAnsi="Cambria Math"/>
                </w:rPr>
                <m:t>x</m:t>
              </m:r>
            </m:oMath>
            <w:r w:rsidRPr="00446471">
              <w:rPr>
                <w:rFonts w:ascii="Arial" w:hAnsi="Arial"/>
              </w:rPr>
              <w:t xml:space="preserve"> Frequency Change</w:t>
            </w:r>
          </w:p>
          <w:p w14:paraId="72871249" w14:textId="77777777" w:rsidR="00DD6C42" w:rsidRPr="00446471" w:rsidRDefault="00DD6C42" w:rsidP="007201A7">
            <w:pPr>
              <w:ind w:firstLine="720"/>
              <w:rPr>
                <w:rFonts w:ascii="Arial" w:hAnsi="Arial"/>
              </w:rPr>
            </w:pPr>
            <w:r w:rsidRPr="00446471">
              <w:rPr>
                <w:rFonts w:ascii="Arial" w:hAnsi="Arial"/>
              </w:rPr>
              <w:t>= 24.22 MW/Hz x -0.38 Hz</w:t>
            </w:r>
          </w:p>
          <w:p w14:paraId="42D56DC2" w14:textId="77777777" w:rsidR="00DD6C42" w:rsidRPr="00446471" w:rsidRDefault="00DD6C42" w:rsidP="007201A7">
            <w:pPr>
              <w:ind w:firstLine="720"/>
              <w:rPr>
                <w:rFonts w:ascii="Arial" w:hAnsi="Arial"/>
                <w:b/>
                <w:bCs/>
              </w:rPr>
            </w:pPr>
            <w:r w:rsidRPr="00446471">
              <w:rPr>
                <w:rFonts w:ascii="Arial" w:hAnsi="Arial"/>
                <w:b/>
              </w:rPr>
              <w:t xml:space="preserve">= -9.20 MW  </w:t>
            </w:r>
          </w:p>
          <w:p w14:paraId="10E09368" w14:textId="77777777" w:rsidR="00DD6C42" w:rsidRPr="00446471" w:rsidRDefault="00DD6C42" w:rsidP="007201A7">
            <w:pPr>
              <w:ind w:firstLine="720"/>
              <w:rPr>
                <w:rFonts w:ascii="Arial" w:hAnsi="Arial"/>
                <w:b/>
                <w:bCs/>
              </w:rPr>
            </w:pPr>
          </w:p>
          <w:p w14:paraId="1283ADCA" w14:textId="77777777" w:rsidR="00DD6C42" w:rsidRPr="00446471" w:rsidRDefault="00DD6C42" w:rsidP="007201A7">
            <w:pPr>
              <w:rPr>
                <w:rFonts w:ascii="Arial" w:eastAsiaTheme="minorEastAsia" w:hAnsi="Arial"/>
              </w:rPr>
            </w:pPr>
            <m:oMathPara>
              <m:oMathParaPr>
                <m:jc m:val="left"/>
              </m:oMathParaPr>
              <m:oMath>
                <m:r>
                  <m:rPr>
                    <m:sty m:val="bi"/>
                  </m:rPr>
                  <w:rPr>
                    <w:rFonts w:ascii="Cambria Math" w:hAnsi="Cambria Math"/>
                  </w:rPr>
                  <m:t>Response Accuracy</m:t>
                </m:r>
              </m:oMath>
            </m:oMathPara>
          </w:p>
          <w:p w14:paraId="60AEC9EA" w14:textId="77777777" w:rsidR="00DD6C42" w:rsidRPr="00446471" w:rsidRDefault="00DD6C42" w:rsidP="007201A7">
            <w:pPr>
              <w:ind w:left="747"/>
              <w:rPr>
                <w:rFonts w:ascii="Arial" w:hAnsi="Arial"/>
              </w:rPr>
            </w:pPr>
            <m:oMathPara>
              <m:oMathParaPr>
                <m:jc m:val="left"/>
              </m:oMathParaPr>
              <m:oMath>
                <m:r>
                  <w:rPr>
                    <w:rFonts w:ascii="Cambria Math" w:hAnsi="Cambria Math"/>
                  </w:rPr>
                  <m:t xml:space="preserve">= </m:t>
                </m:r>
                <m:f>
                  <m:fPr>
                    <m:ctrlPr>
                      <w:rPr>
                        <w:rFonts w:ascii="Cambria Math" w:hAnsi="Cambria Math"/>
                        <w:i/>
                      </w:rPr>
                    </m:ctrlPr>
                  </m:fPr>
                  <m:num>
                    <m:r>
                      <w:rPr>
                        <w:rFonts w:ascii="Cambria Math" w:hAnsi="Cambria Math"/>
                      </w:rPr>
                      <m:t>Actual MW Response Capacity</m:t>
                    </m:r>
                  </m:num>
                  <m:den>
                    <m:r>
                      <w:rPr>
                        <w:rFonts w:ascii="Cambria Math" w:hAnsi="Cambria Math"/>
                      </w:rPr>
                      <m:t>Expected MW Response Capacity</m:t>
                    </m:r>
                  </m:den>
                </m:f>
                <m:r>
                  <w:rPr>
                    <w:rFonts w:ascii="Cambria Math" w:hAnsi="Cambria Math"/>
                  </w:rPr>
                  <m:t xml:space="preserve"> x 100%</m:t>
                </m:r>
              </m:oMath>
            </m:oMathPara>
          </w:p>
          <w:p w14:paraId="2C85044E" w14:textId="77777777" w:rsidR="00DD6C42" w:rsidRPr="00446471" w:rsidRDefault="00DD6C42" w:rsidP="007201A7">
            <w:pPr>
              <w:ind w:left="747"/>
              <w:rPr>
                <w:rFonts w:ascii="Arial" w:eastAsiaTheme="minorEastAsia" w:hAnsi="Arial"/>
              </w:rPr>
            </w:pPr>
            <m:oMathPara>
              <m:oMathParaPr>
                <m:jc m:val="left"/>
              </m:oMathParaPr>
              <m:oMath>
                <m:r>
                  <w:rPr>
                    <w:rFonts w:ascii="Cambria Math" w:hAnsi="Cambria Math"/>
                  </w:rPr>
                  <m:t xml:space="preserve">= </m:t>
                </m:r>
                <m:f>
                  <m:fPr>
                    <m:ctrlPr>
                      <w:rPr>
                        <w:rFonts w:ascii="Cambria Math" w:hAnsi="Cambria Math"/>
                        <w:i/>
                      </w:rPr>
                    </m:ctrlPr>
                  </m:fPr>
                  <m:num>
                    <m:r>
                      <m:rPr>
                        <m:sty m:val="p"/>
                      </m:rPr>
                      <w:rPr>
                        <w:rFonts w:ascii="Cambria Math" w:hAnsi="Cambria Math"/>
                      </w:rPr>
                      <m:t>- 7.91 MW</m:t>
                    </m:r>
                  </m:num>
                  <m:den>
                    <m:r>
                      <w:rPr>
                        <w:rFonts w:ascii="Cambria Math" w:hAnsi="Cambria Math"/>
                      </w:rPr>
                      <m:t>-9.20 MW</m:t>
                    </m:r>
                  </m:den>
                </m:f>
                <m:r>
                  <w:rPr>
                    <w:rFonts w:ascii="Cambria Math" w:hAnsi="Cambria Math"/>
                  </w:rPr>
                  <m:t xml:space="preserve"> x 100%</m:t>
                </m:r>
              </m:oMath>
            </m:oMathPara>
          </w:p>
          <w:p w14:paraId="0602E634" w14:textId="77777777" w:rsidR="00DD6C42" w:rsidRPr="00446471" w:rsidRDefault="00DD6C42" w:rsidP="007201A7">
            <w:pPr>
              <w:ind w:left="747"/>
              <w:rPr>
                <w:rFonts w:ascii="Arial" w:eastAsiaTheme="minorEastAsia" w:hAnsi="Arial"/>
                <w:b/>
                <w:bCs/>
              </w:rPr>
            </w:pPr>
            <m:oMath>
              <m:r>
                <w:rPr>
                  <w:rFonts w:ascii="Cambria Math" w:hAnsi="Cambria Math"/>
                </w:rPr>
                <m:t xml:space="preserve">= </m:t>
              </m:r>
              <m:r>
                <m:rPr>
                  <m:sty m:val="bi"/>
                </m:rPr>
                <w:rPr>
                  <w:rFonts w:ascii="Cambria Math" w:hAnsi="Cambria Math"/>
                </w:rPr>
                <m:t>85.99%</m:t>
              </m:r>
            </m:oMath>
            <w:r w:rsidRPr="00446471">
              <w:rPr>
                <w:rFonts w:ascii="Arial" w:eastAsiaTheme="minorEastAsia" w:hAnsi="Arial"/>
                <w:b/>
              </w:rPr>
              <w:t xml:space="preserve"> (COMPLIANT)</w:t>
            </w:r>
          </w:p>
          <w:p w14:paraId="3845FF68" w14:textId="77777777" w:rsidR="00DD6C42" w:rsidRPr="00446471" w:rsidRDefault="00DD6C42" w:rsidP="007201A7">
            <w:pPr>
              <w:rPr>
                <w:rFonts w:ascii="Arial" w:hAnsi="Arial"/>
                <w:i/>
                <w:iCs/>
                <w:u w:val="single"/>
              </w:rPr>
            </w:pPr>
          </w:p>
        </w:tc>
      </w:tr>
    </w:tbl>
    <w:p w14:paraId="46821998" w14:textId="77777777" w:rsidR="00DD6C42" w:rsidRDefault="00DD6C42" w:rsidP="00DD6C42">
      <w:pPr>
        <w:contextualSpacing/>
        <w:rPr>
          <w:rFonts w:ascii="Arial" w:hAnsi="Arial"/>
        </w:rPr>
      </w:pPr>
    </w:p>
    <w:p w14:paraId="081CB65C" w14:textId="77777777" w:rsidR="00DD6C42" w:rsidRDefault="00DD6C42" w:rsidP="00DD6C42">
      <w:pPr>
        <w:contextualSpacing/>
        <w:rPr>
          <w:rFonts w:ascii="Arial" w:hAnsi="Arial"/>
        </w:rPr>
      </w:pPr>
    </w:p>
    <w:p w14:paraId="508CAE9A" w14:textId="77777777" w:rsidR="00DD6C42" w:rsidRDefault="00DD6C42" w:rsidP="00DD6C42">
      <w:pPr>
        <w:contextualSpacing/>
        <w:rPr>
          <w:rFonts w:ascii="Arial" w:hAnsi="Arial"/>
        </w:rPr>
      </w:pPr>
    </w:p>
    <w:p w14:paraId="40133937" w14:textId="77777777" w:rsidR="00DD6C42" w:rsidRDefault="00DD6C42" w:rsidP="00DD6C42">
      <w:pPr>
        <w:contextualSpacing/>
        <w:rPr>
          <w:rFonts w:ascii="Arial" w:hAnsi="Arial"/>
        </w:rPr>
      </w:pPr>
    </w:p>
    <w:p w14:paraId="3C86C2B4" w14:textId="77777777" w:rsidR="00DD6C42" w:rsidRDefault="00DD6C42" w:rsidP="00DD6C42">
      <w:pPr>
        <w:contextualSpacing/>
        <w:rPr>
          <w:rFonts w:ascii="Arial" w:hAnsi="Arial"/>
        </w:rPr>
      </w:pPr>
    </w:p>
    <w:p w14:paraId="18E8576C" w14:textId="77777777" w:rsidR="00DD6C42" w:rsidRDefault="00DD6C42" w:rsidP="00DD6C42">
      <w:pPr>
        <w:contextualSpacing/>
        <w:rPr>
          <w:rFonts w:ascii="Arial" w:hAnsi="Arial"/>
        </w:rPr>
      </w:pPr>
    </w:p>
    <w:p w14:paraId="246E9085" w14:textId="77777777" w:rsidR="00DD6C42" w:rsidRDefault="00DD6C42" w:rsidP="00DD6C42">
      <w:pPr>
        <w:contextualSpacing/>
        <w:rPr>
          <w:rFonts w:ascii="Arial" w:hAnsi="Arial"/>
        </w:rPr>
      </w:pPr>
    </w:p>
    <w:p w14:paraId="438E7667" w14:textId="77777777" w:rsidR="001C2998" w:rsidRPr="001C2998" w:rsidRDefault="001C2998" w:rsidP="001C2998">
      <w:pPr>
        <w:pStyle w:val="ListParagraph"/>
        <w:numPr>
          <w:ilvl w:val="0"/>
          <w:numId w:val="16"/>
        </w:numPr>
        <w:rPr>
          <w:rFonts w:ascii="Arial" w:hAnsi="Arial" w:cs="Arial"/>
          <w:b/>
          <w:bCs/>
        </w:rPr>
      </w:pPr>
      <w:r w:rsidRPr="001C2998">
        <w:rPr>
          <w:rFonts w:ascii="Arial" w:hAnsi="Arial" w:cs="Arial"/>
          <w:b/>
          <w:bCs/>
        </w:rPr>
        <w:lastRenderedPageBreak/>
        <w:t>Illustration for the Capping the Expected MW Response Capacity to Reserve Schedule</w:t>
      </w:r>
    </w:p>
    <w:p w14:paraId="195D65AB" w14:textId="77777777" w:rsidR="00376F4E" w:rsidRDefault="00376F4E" w:rsidP="001C2998">
      <w:pPr>
        <w:pStyle w:val="ListParagraph"/>
        <w:ind w:left="360"/>
        <w:rPr>
          <w:rFonts w:ascii="Arial" w:hAnsi="Arial" w:cs="Arial"/>
          <w:b/>
          <w:bCs/>
        </w:rPr>
      </w:pPr>
    </w:p>
    <w:p w14:paraId="3668A3C5" w14:textId="77777777" w:rsidR="00E95AE9" w:rsidRDefault="00E95AE9" w:rsidP="00E95AE9">
      <w:pPr>
        <w:pStyle w:val="ListParagraph"/>
        <w:ind w:right="633"/>
        <w:rPr>
          <w:rFonts w:ascii="Arial" w:hAnsi="Arial" w:cs="Arial"/>
          <w:bCs/>
          <w:sz w:val="20"/>
        </w:rPr>
      </w:pPr>
      <w:r w:rsidRPr="00847BF3">
        <w:rPr>
          <w:rFonts w:ascii="Arial" w:hAnsi="Arial" w:cs="Arial"/>
          <w:bCs/>
          <w:sz w:val="20"/>
        </w:rPr>
        <w:t>In cases where the Expected M</w:t>
      </w:r>
      <w:r>
        <w:rPr>
          <w:rFonts w:ascii="Arial" w:hAnsi="Arial" w:cs="Arial"/>
          <w:bCs/>
          <w:sz w:val="20"/>
        </w:rPr>
        <w:t xml:space="preserve">W </w:t>
      </w:r>
      <w:r w:rsidRPr="00847BF3">
        <w:rPr>
          <w:rFonts w:ascii="Arial" w:hAnsi="Arial" w:cs="Arial"/>
          <w:bCs/>
          <w:sz w:val="20"/>
        </w:rPr>
        <w:t>Response Capacity exceed</w:t>
      </w:r>
      <w:r>
        <w:rPr>
          <w:rFonts w:ascii="Arial" w:hAnsi="Arial" w:cs="Arial"/>
          <w:bCs/>
          <w:sz w:val="20"/>
        </w:rPr>
        <w:t>s</w:t>
      </w:r>
      <w:r w:rsidRPr="00847BF3">
        <w:rPr>
          <w:rFonts w:ascii="Arial" w:hAnsi="Arial" w:cs="Arial"/>
          <w:bCs/>
          <w:sz w:val="20"/>
        </w:rPr>
        <w:t xml:space="preserve"> the Reserve Schedule, </w:t>
      </w:r>
      <w:r>
        <w:rPr>
          <w:rFonts w:ascii="Arial" w:hAnsi="Arial" w:cs="Arial"/>
          <w:bCs/>
          <w:sz w:val="20"/>
        </w:rPr>
        <w:t>the Expected MW Response shall be capped at the Reserve Schedule. The formula for Response Accuracy is as follows:</w:t>
      </w:r>
    </w:p>
    <w:p w14:paraId="675F8E16" w14:textId="77777777" w:rsidR="00E95AE9" w:rsidRDefault="00E95AE9" w:rsidP="00E95AE9">
      <w:pPr>
        <w:pStyle w:val="ListParagraph"/>
        <w:ind w:right="633"/>
        <w:rPr>
          <w:rFonts w:ascii="Arial" w:hAnsi="Arial" w:cs="Arial"/>
          <w:bCs/>
          <w:sz w:val="20"/>
        </w:rPr>
      </w:pPr>
    </w:p>
    <w:p w14:paraId="57DAD3CF" w14:textId="77777777" w:rsidR="00E95AE9" w:rsidRDefault="00E95AE9" w:rsidP="00E95AE9">
      <w:pPr>
        <w:pStyle w:val="ListParagraph"/>
        <w:ind w:right="12153"/>
        <w:rPr>
          <w:rFonts w:ascii="Arial" w:hAnsi="Arial" w:cs="Arial"/>
          <w:bCs/>
          <w:sz w:val="20"/>
        </w:rPr>
      </w:pPr>
      <m:oMathPara>
        <m:oMathParaPr>
          <m:jc m:val="center"/>
        </m:oMathParaPr>
        <m:oMath>
          <m:r>
            <w:rPr>
              <w:rFonts w:ascii="Cambria Math" w:hAnsi="Cambria Math" w:cs="Arial"/>
              <w:sz w:val="20"/>
            </w:rPr>
            <m:t>Response</m:t>
          </m:r>
          <m:r>
            <m:rPr>
              <m:sty m:val="p"/>
            </m:rPr>
            <w:rPr>
              <w:rFonts w:ascii="Cambria Math" w:hAnsi="Cambria Math" w:cs="Arial"/>
              <w:sz w:val="20"/>
            </w:rPr>
            <m:t> </m:t>
          </m:r>
          <m:r>
            <w:rPr>
              <w:rFonts w:ascii="Cambria Math" w:hAnsi="Cambria Math" w:cs="Arial"/>
              <w:sz w:val="20"/>
            </w:rPr>
            <m:t>Accuracy</m:t>
          </m:r>
          <m:r>
            <m:rPr>
              <m:sty m:val="p"/>
            </m:rPr>
            <w:rPr>
              <w:rFonts w:ascii="Cambria Math" w:hAnsi="Cambria Math" w:cs="Arial"/>
              <w:sz w:val="20"/>
            </w:rPr>
            <m:t>= </m:t>
          </m:r>
          <m:f>
            <m:fPr>
              <m:ctrlPr>
                <w:rPr>
                  <w:rFonts w:ascii="Cambria Math" w:hAnsi="Cambria Math" w:cs="Arial"/>
                  <w:bCs/>
                  <w:i/>
                  <w:iCs/>
                  <w:sz w:val="20"/>
                </w:rPr>
              </m:ctrlPr>
            </m:fPr>
            <m:num>
              <m:r>
                <w:rPr>
                  <w:rFonts w:ascii="Cambria Math" w:hAnsi="Cambria Math" w:cs="Arial"/>
                  <w:sz w:val="20"/>
                </w:rPr>
                <m:t>Actual</m:t>
              </m:r>
              <m:r>
                <m:rPr>
                  <m:sty m:val="p"/>
                </m:rPr>
                <w:rPr>
                  <w:rFonts w:ascii="Cambria Math" w:hAnsi="Cambria Math" w:cs="Arial"/>
                  <w:sz w:val="20"/>
                </w:rPr>
                <m:t> </m:t>
              </m:r>
              <m:r>
                <w:rPr>
                  <w:rFonts w:ascii="Cambria Math" w:hAnsi="Cambria Math" w:cs="Arial"/>
                  <w:sz w:val="20"/>
                </w:rPr>
                <m:t>MW</m:t>
              </m:r>
              <m:r>
                <m:rPr>
                  <m:sty m:val="p"/>
                </m:rPr>
                <w:rPr>
                  <w:rFonts w:ascii="Cambria Math" w:hAnsi="Cambria Math" w:cs="Arial"/>
                  <w:sz w:val="20"/>
                </w:rPr>
                <m:t> </m:t>
              </m:r>
              <m:r>
                <w:rPr>
                  <w:rFonts w:ascii="Cambria Math" w:hAnsi="Cambria Math" w:cs="Arial"/>
                  <w:sz w:val="20"/>
                </w:rPr>
                <m:t>Response</m:t>
              </m:r>
              <m:r>
                <m:rPr>
                  <m:sty m:val="p"/>
                </m:rPr>
                <w:rPr>
                  <w:rFonts w:ascii="Cambria Math" w:hAnsi="Cambria Math" w:cs="Arial"/>
                  <w:sz w:val="20"/>
                </w:rPr>
                <m:t> </m:t>
              </m:r>
              <m:r>
                <w:rPr>
                  <w:rFonts w:ascii="Cambria Math" w:hAnsi="Cambria Math" w:cs="Arial"/>
                  <w:sz w:val="20"/>
                </w:rPr>
                <m:t>Capacity</m:t>
              </m:r>
            </m:num>
            <m:den>
              <m:r>
                <w:rPr>
                  <w:rFonts w:ascii="Cambria Math" w:hAnsi="Cambria Math" w:cs="Arial"/>
                  <w:sz w:val="20"/>
                </w:rPr>
                <m:t>Expected</m:t>
              </m:r>
              <m:r>
                <m:rPr>
                  <m:sty m:val="p"/>
                </m:rPr>
                <w:rPr>
                  <w:rFonts w:ascii="Cambria Math" w:hAnsi="Cambria Math" w:cs="Arial"/>
                  <w:sz w:val="20"/>
                </w:rPr>
                <m:t> </m:t>
              </m:r>
              <m:r>
                <w:rPr>
                  <w:rFonts w:ascii="Cambria Math" w:hAnsi="Cambria Math" w:cs="Arial"/>
                  <w:sz w:val="20"/>
                </w:rPr>
                <m:t>MW</m:t>
              </m:r>
              <m:r>
                <m:rPr>
                  <m:sty m:val="p"/>
                </m:rPr>
                <w:rPr>
                  <w:rFonts w:ascii="Cambria Math" w:hAnsi="Cambria Math" w:cs="Arial"/>
                  <w:sz w:val="20"/>
                </w:rPr>
                <m:t> </m:t>
              </m:r>
              <m:r>
                <w:rPr>
                  <w:rFonts w:ascii="Cambria Math" w:hAnsi="Cambria Math" w:cs="Arial"/>
                  <w:sz w:val="20"/>
                </w:rPr>
                <m:t>Response</m:t>
              </m:r>
              <m:r>
                <m:rPr>
                  <m:sty m:val="p"/>
                </m:rPr>
                <w:rPr>
                  <w:rFonts w:ascii="Cambria Math" w:hAnsi="Cambria Math" w:cs="Arial"/>
                  <w:sz w:val="20"/>
                </w:rPr>
                <m:t> </m:t>
              </m:r>
              <m:r>
                <w:rPr>
                  <w:rFonts w:ascii="Cambria Math" w:hAnsi="Cambria Math" w:cs="Arial"/>
                  <w:sz w:val="20"/>
                </w:rPr>
                <m:t>Capacity</m:t>
              </m:r>
            </m:den>
          </m:f>
          <m:r>
            <m:rPr>
              <m:sty m:val="p"/>
            </m:rPr>
            <w:rPr>
              <w:rFonts w:ascii="Cambria Math" w:hAnsi="Cambria Math" w:cs="Arial"/>
              <w:sz w:val="20"/>
            </w:rPr>
            <m:t> </m:t>
          </m:r>
          <m:r>
            <w:rPr>
              <w:rFonts w:ascii="Cambria Math" w:hAnsi="Cambria Math" w:cs="Arial"/>
              <w:sz w:val="20"/>
            </w:rPr>
            <m:t>x</m:t>
          </m:r>
          <m:r>
            <m:rPr>
              <m:sty m:val="p"/>
            </m:rPr>
            <w:rPr>
              <w:rFonts w:ascii="Cambria Math" w:hAnsi="Cambria Math" w:cs="Arial"/>
              <w:sz w:val="20"/>
            </w:rPr>
            <m:t> 100%</m:t>
          </m:r>
          <m:r>
            <m:rPr>
              <m:sty m:val="p"/>
            </m:rPr>
            <w:rPr>
              <w:rFonts w:ascii="Arial" w:hAnsi="Arial" w:cs="Arial"/>
              <w:sz w:val="20"/>
            </w:rPr>
            <w:br/>
          </m:r>
        </m:oMath>
      </m:oMathPara>
    </w:p>
    <w:p w14:paraId="00FC82AC" w14:textId="77777777" w:rsidR="00E95AE9" w:rsidRPr="00FB238D" w:rsidRDefault="00E95AE9" w:rsidP="00E95AE9">
      <w:pPr>
        <w:pStyle w:val="ListParagraph"/>
        <w:ind w:right="12153"/>
        <w:rPr>
          <w:rFonts w:ascii="Arial" w:hAnsi="Arial" w:cs="Arial"/>
          <w:bCs/>
          <w:sz w:val="20"/>
        </w:rPr>
      </w:pPr>
    </w:p>
    <w:p w14:paraId="722DA51F" w14:textId="77777777" w:rsidR="00E95AE9" w:rsidRDefault="00E95AE9" w:rsidP="00E95AE9">
      <w:pPr>
        <w:pStyle w:val="ListParagraph"/>
        <w:ind w:right="633"/>
        <w:rPr>
          <w:rFonts w:ascii="Arial" w:hAnsi="Arial" w:cs="Arial"/>
          <w:bCs/>
          <w:sz w:val="20"/>
        </w:rPr>
      </w:pPr>
      <w:r>
        <w:rPr>
          <w:rFonts w:ascii="Arial" w:hAnsi="Arial" w:cs="Arial"/>
          <w:bCs/>
          <w:sz w:val="20"/>
        </w:rPr>
        <w:t>The following values are examples to illustrate the scenario:</w:t>
      </w:r>
    </w:p>
    <w:p w14:paraId="5C248FA5" w14:textId="77777777" w:rsidR="00E95AE9" w:rsidRDefault="00E95AE9" w:rsidP="00E95AE9">
      <w:pPr>
        <w:pStyle w:val="ListParagraph"/>
        <w:ind w:right="-1973"/>
        <w:rPr>
          <w:rFonts w:ascii="Arial" w:hAnsi="Arial" w:cs="Arial"/>
          <w:bCs/>
          <w:sz w:val="20"/>
        </w:rPr>
      </w:pPr>
    </w:p>
    <w:tbl>
      <w:tblPr>
        <w:tblStyle w:val="GridTable4-Accent5"/>
        <w:tblW w:w="0" w:type="auto"/>
        <w:tblInd w:w="715" w:type="dxa"/>
        <w:tblLook w:val="04A0" w:firstRow="1" w:lastRow="0" w:firstColumn="1" w:lastColumn="0" w:noHBand="0" w:noVBand="1"/>
      </w:tblPr>
      <w:tblGrid>
        <w:gridCol w:w="2736"/>
        <w:gridCol w:w="2736"/>
        <w:gridCol w:w="2736"/>
        <w:gridCol w:w="2736"/>
      </w:tblGrid>
      <w:tr w:rsidR="00E95AE9" w14:paraId="47BDA7B3" w14:textId="77777777" w:rsidTr="00FB429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36" w:type="dxa"/>
          </w:tcPr>
          <w:p w14:paraId="01A79C37" w14:textId="77777777" w:rsidR="00E95AE9" w:rsidRDefault="00E95AE9" w:rsidP="00FB4290">
            <w:pPr>
              <w:jc w:val="center"/>
              <w:rPr>
                <w:rFonts w:ascii="Arial" w:hAnsi="Arial" w:cs="Arial"/>
                <w:bCs w:val="0"/>
                <w:sz w:val="20"/>
                <w:szCs w:val="20"/>
              </w:rPr>
            </w:pPr>
            <w:r>
              <w:rPr>
                <w:rFonts w:ascii="Arial" w:hAnsi="Arial" w:cs="Arial"/>
                <w:bCs w:val="0"/>
                <w:sz w:val="20"/>
                <w:szCs w:val="20"/>
              </w:rPr>
              <w:t>Certified Capacity</w:t>
            </w:r>
          </w:p>
        </w:tc>
        <w:tc>
          <w:tcPr>
            <w:tcW w:w="2736" w:type="dxa"/>
          </w:tcPr>
          <w:p w14:paraId="16209358" w14:textId="77777777" w:rsidR="00E95AE9" w:rsidRDefault="00E95AE9" w:rsidP="00FB4290">
            <w:pPr>
              <w:jc w:val="center"/>
              <w:cnfStyle w:val="100000000000" w:firstRow="1" w:lastRow="0" w:firstColumn="0" w:lastColumn="0" w:oddVBand="0" w:evenVBand="0" w:oddHBand="0" w:evenHBand="0" w:firstRowFirstColumn="0" w:firstRowLastColumn="0" w:lastRowFirstColumn="0" w:lastRowLastColumn="0"/>
              <w:rPr>
                <w:rFonts w:ascii="Arial" w:hAnsi="Arial" w:cs="Arial"/>
                <w:bCs w:val="0"/>
                <w:sz w:val="20"/>
                <w:szCs w:val="20"/>
              </w:rPr>
            </w:pPr>
            <w:r>
              <w:rPr>
                <w:rFonts w:ascii="Arial" w:hAnsi="Arial" w:cs="Arial"/>
                <w:bCs w:val="0"/>
                <w:sz w:val="20"/>
                <w:szCs w:val="20"/>
              </w:rPr>
              <w:t>Reserve Schedule</w:t>
            </w:r>
          </w:p>
        </w:tc>
        <w:tc>
          <w:tcPr>
            <w:tcW w:w="2736" w:type="dxa"/>
          </w:tcPr>
          <w:p w14:paraId="7AC154A2" w14:textId="77777777" w:rsidR="00E95AE9" w:rsidRDefault="00E95AE9" w:rsidP="00FB4290">
            <w:pPr>
              <w:jc w:val="center"/>
              <w:cnfStyle w:val="100000000000" w:firstRow="1" w:lastRow="0" w:firstColumn="0" w:lastColumn="0" w:oddVBand="0" w:evenVBand="0" w:oddHBand="0" w:evenHBand="0" w:firstRowFirstColumn="0" w:firstRowLastColumn="0" w:lastRowFirstColumn="0" w:lastRowLastColumn="0"/>
              <w:rPr>
                <w:rFonts w:ascii="Arial" w:hAnsi="Arial" w:cs="Arial"/>
                <w:bCs w:val="0"/>
                <w:sz w:val="20"/>
                <w:szCs w:val="20"/>
              </w:rPr>
            </w:pPr>
            <w:r>
              <w:rPr>
                <w:rFonts w:ascii="Arial" w:hAnsi="Arial" w:cs="Arial"/>
                <w:bCs w:val="0"/>
                <w:sz w:val="20"/>
                <w:szCs w:val="20"/>
              </w:rPr>
              <w:t>Actual MW Response</w:t>
            </w:r>
          </w:p>
        </w:tc>
        <w:tc>
          <w:tcPr>
            <w:tcW w:w="2736" w:type="dxa"/>
          </w:tcPr>
          <w:p w14:paraId="65D8C2FF" w14:textId="77777777" w:rsidR="00E95AE9" w:rsidRDefault="00E95AE9" w:rsidP="00FB4290">
            <w:pPr>
              <w:jc w:val="center"/>
              <w:cnfStyle w:val="100000000000" w:firstRow="1" w:lastRow="0" w:firstColumn="0" w:lastColumn="0" w:oddVBand="0" w:evenVBand="0" w:oddHBand="0" w:evenHBand="0" w:firstRowFirstColumn="0" w:firstRowLastColumn="0" w:lastRowFirstColumn="0" w:lastRowLastColumn="0"/>
              <w:rPr>
                <w:rFonts w:ascii="Arial" w:hAnsi="Arial" w:cs="Arial"/>
                <w:bCs w:val="0"/>
                <w:sz w:val="20"/>
                <w:szCs w:val="20"/>
              </w:rPr>
            </w:pPr>
            <w:r>
              <w:rPr>
                <w:rFonts w:ascii="Arial" w:hAnsi="Arial" w:cs="Arial"/>
                <w:bCs w:val="0"/>
                <w:sz w:val="20"/>
                <w:szCs w:val="20"/>
              </w:rPr>
              <w:t>Expected MW Response</w:t>
            </w:r>
          </w:p>
        </w:tc>
      </w:tr>
      <w:tr w:rsidR="00E95AE9" w14:paraId="5E3CAD76" w14:textId="77777777" w:rsidTr="00FB42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36" w:type="dxa"/>
            <w:vAlign w:val="center"/>
          </w:tcPr>
          <w:p w14:paraId="51D7498E" w14:textId="77777777" w:rsidR="00E95AE9" w:rsidRPr="00542E8F" w:rsidRDefault="00E95AE9" w:rsidP="00FB4290">
            <w:pPr>
              <w:ind w:right="-1973" w:firstLine="1237"/>
              <w:rPr>
                <w:rFonts w:ascii="Arial" w:hAnsi="Arial" w:cs="Arial"/>
                <w:b w:val="0"/>
                <w:sz w:val="20"/>
                <w:szCs w:val="20"/>
              </w:rPr>
            </w:pPr>
            <w:r w:rsidRPr="00542E8F">
              <w:rPr>
                <w:rFonts w:ascii="Arial" w:hAnsi="Arial" w:cs="Arial"/>
                <w:b w:val="0"/>
                <w:sz w:val="20"/>
                <w:szCs w:val="20"/>
              </w:rPr>
              <w:t>30</w:t>
            </w:r>
          </w:p>
        </w:tc>
        <w:tc>
          <w:tcPr>
            <w:tcW w:w="2736" w:type="dxa"/>
            <w:vAlign w:val="center"/>
          </w:tcPr>
          <w:p w14:paraId="4B2DAA05" w14:textId="77777777" w:rsidR="00E95AE9" w:rsidRDefault="00E95AE9" w:rsidP="00FB4290">
            <w:pPr>
              <w:ind w:right="-1973" w:firstLine="1237"/>
              <w:cnfStyle w:val="000000100000" w:firstRow="0" w:lastRow="0" w:firstColumn="0" w:lastColumn="0" w:oddVBand="0" w:evenVBand="0" w:oddHBand="1" w:evenHBand="0" w:firstRowFirstColumn="0" w:firstRowLastColumn="0" w:lastRowFirstColumn="0" w:lastRowLastColumn="0"/>
              <w:rPr>
                <w:rFonts w:ascii="Arial" w:hAnsi="Arial" w:cs="Arial"/>
                <w:bCs/>
                <w:sz w:val="20"/>
                <w:szCs w:val="20"/>
              </w:rPr>
            </w:pPr>
            <w:r>
              <w:rPr>
                <w:rFonts w:ascii="Arial" w:hAnsi="Arial" w:cs="Arial"/>
                <w:bCs/>
                <w:sz w:val="20"/>
                <w:szCs w:val="20"/>
              </w:rPr>
              <w:t>10</w:t>
            </w:r>
          </w:p>
        </w:tc>
        <w:tc>
          <w:tcPr>
            <w:tcW w:w="2736" w:type="dxa"/>
            <w:vAlign w:val="center"/>
          </w:tcPr>
          <w:p w14:paraId="31E06F10" w14:textId="77777777" w:rsidR="00E95AE9" w:rsidRDefault="00E95AE9" w:rsidP="00FB4290">
            <w:pPr>
              <w:ind w:right="-1973" w:firstLine="1237"/>
              <w:cnfStyle w:val="000000100000" w:firstRow="0" w:lastRow="0" w:firstColumn="0" w:lastColumn="0" w:oddVBand="0" w:evenVBand="0" w:oddHBand="1" w:evenHBand="0" w:firstRowFirstColumn="0" w:firstRowLastColumn="0" w:lastRowFirstColumn="0" w:lastRowLastColumn="0"/>
              <w:rPr>
                <w:rFonts w:ascii="Arial" w:hAnsi="Arial" w:cs="Arial"/>
                <w:bCs/>
                <w:sz w:val="20"/>
                <w:szCs w:val="20"/>
              </w:rPr>
            </w:pPr>
            <w:r>
              <w:rPr>
                <w:rFonts w:ascii="Arial" w:hAnsi="Arial" w:cs="Arial"/>
                <w:bCs/>
                <w:sz w:val="20"/>
                <w:szCs w:val="20"/>
              </w:rPr>
              <w:t>25</w:t>
            </w:r>
          </w:p>
        </w:tc>
        <w:tc>
          <w:tcPr>
            <w:tcW w:w="2736" w:type="dxa"/>
            <w:vAlign w:val="center"/>
          </w:tcPr>
          <w:p w14:paraId="0A118C36" w14:textId="77777777" w:rsidR="00E95AE9" w:rsidRDefault="00E95AE9" w:rsidP="00FB4290">
            <w:pPr>
              <w:ind w:right="-1973" w:firstLine="1237"/>
              <w:cnfStyle w:val="000000100000" w:firstRow="0" w:lastRow="0" w:firstColumn="0" w:lastColumn="0" w:oddVBand="0" w:evenVBand="0" w:oddHBand="1" w:evenHBand="0" w:firstRowFirstColumn="0" w:firstRowLastColumn="0" w:lastRowFirstColumn="0" w:lastRowLastColumn="0"/>
              <w:rPr>
                <w:rFonts w:ascii="Arial" w:hAnsi="Arial" w:cs="Arial"/>
                <w:bCs/>
                <w:sz w:val="20"/>
                <w:szCs w:val="20"/>
              </w:rPr>
            </w:pPr>
            <w:r>
              <w:rPr>
                <w:rFonts w:ascii="Arial" w:hAnsi="Arial" w:cs="Arial"/>
                <w:bCs/>
                <w:sz w:val="20"/>
                <w:szCs w:val="20"/>
              </w:rPr>
              <w:t>50</w:t>
            </w:r>
          </w:p>
        </w:tc>
      </w:tr>
    </w:tbl>
    <w:p w14:paraId="58D76A66" w14:textId="77777777" w:rsidR="00E95AE9" w:rsidRDefault="00E95AE9" w:rsidP="00E95AE9">
      <w:pPr>
        <w:spacing w:after="0" w:line="240" w:lineRule="auto"/>
        <w:ind w:right="-1973"/>
        <w:rPr>
          <w:rFonts w:ascii="Arial" w:hAnsi="Arial" w:cs="Arial"/>
          <w:bCs/>
          <w:sz w:val="20"/>
          <w:szCs w:val="20"/>
        </w:rPr>
      </w:pPr>
    </w:p>
    <w:p w14:paraId="5B199F6C" w14:textId="77777777" w:rsidR="00E95AE9" w:rsidRDefault="00E95AE9" w:rsidP="00E95AE9">
      <w:pPr>
        <w:pStyle w:val="ListParagraph"/>
        <w:ind w:right="-1973"/>
        <w:rPr>
          <w:rFonts w:ascii="Arial" w:hAnsi="Arial" w:cs="Arial"/>
          <w:bCs/>
          <w:sz w:val="20"/>
        </w:rPr>
      </w:pPr>
      <w:r>
        <w:rPr>
          <w:rFonts w:ascii="Arial" w:hAnsi="Arial" w:cs="Arial"/>
          <w:bCs/>
          <w:sz w:val="20"/>
        </w:rPr>
        <w:t>As a result, the Response Accuracy will differ based on the said conditions:</w:t>
      </w:r>
    </w:p>
    <w:p w14:paraId="0105E04F" w14:textId="77777777" w:rsidR="00E95AE9" w:rsidRDefault="00E95AE9" w:rsidP="00E95AE9">
      <w:pPr>
        <w:pStyle w:val="ListParagraph"/>
        <w:ind w:right="-1973"/>
        <w:rPr>
          <w:rFonts w:ascii="Arial" w:hAnsi="Arial" w:cs="Arial"/>
          <w:bCs/>
          <w:sz w:val="20"/>
        </w:rPr>
      </w:pPr>
    </w:p>
    <w:p w14:paraId="597AE3A8" w14:textId="77777777" w:rsidR="00E95AE9" w:rsidRDefault="00E95AE9" w:rsidP="00E95AE9">
      <w:pPr>
        <w:spacing w:after="0" w:line="240" w:lineRule="auto"/>
        <w:ind w:left="720" w:right="-1973"/>
        <w:rPr>
          <w:rFonts w:ascii="Arial" w:hAnsi="Arial" w:cs="Arial"/>
          <w:bCs/>
          <w:sz w:val="20"/>
          <w:szCs w:val="20"/>
        </w:rPr>
      </w:pPr>
      <w:r w:rsidRPr="00542E8F">
        <w:rPr>
          <w:rFonts w:ascii="Arial" w:hAnsi="Arial" w:cs="Arial"/>
          <w:bCs/>
          <w:sz w:val="20"/>
          <w:szCs w:val="20"/>
        </w:rPr>
        <w:t xml:space="preserve">Response Accuracy Calculation:  </w:t>
      </w:r>
    </w:p>
    <w:p w14:paraId="5A7C7D45" w14:textId="77777777" w:rsidR="00E95AE9" w:rsidRPr="00542E8F" w:rsidRDefault="00E95AE9" w:rsidP="00E95AE9">
      <w:pPr>
        <w:spacing w:after="0" w:line="240" w:lineRule="auto"/>
        <w:ind w:left="720" w:right="-1973"/>
        <w:rPr>
          <w:rFonts w:ascii="Arial" w:hAnsi="Arial" w:cs="Arial"/>
          <w:bCs/>
          <w:sz w:val="20"/>
          <w:szCs w:val="20"/>
        </w:rPr>
      </w:pPr>
    </w:p>
    <w:p w14:paraId="74DEB22E" w14:textId="77777777" w:rsidR="00E95AE9" w:rsidRPr="00542E8F" w:rsidRDefault="00E95AE9" w:rsidP="00E95AE9">
      <w:pPr>
        <w:spacing w:after="0" w:line="240" w:lineRule="auto"/>
        <w:ind w:left="720" w:right="-1973"/>
        <w:rPr>
          <w:rFonts w:ascii="Arial" w:hAnsi="Arial" w:cs="Arial"/>
          <w:bCs/>
          <w:sz w:val="20"/>
          <w:szCs w:val="20"/>
        </w:rPr>
      </w:pPr>
      <w:r w:rsidRPr="00542E8F">
        <w:rPr>
          <w:rFonts w:ascii="Arial" w:hAnsi="Arial" w:cs="Arial"/>
          <w:bCs/>
          <w:sz w:val="20"/>
          <w:szCs w:val="20"/>
        </w:rPr>
        <w:t xml:space="preserve">Response Accuracy % 1: </w:t>
      </w:r>
    </w:p>
    <w:p w14:paraId="1E66810E" w14:textId="77777777" w:rsidR="00E95AE9" w:rsidRPr="00542E8F" w:rsidRDefault="00E95AE9" w:rsidP="00E95AE9">
      <w:pPr>
        <w:spacing w:after="0" w:line="240" w:lineRule="auto"/>
        <w:ind w:left="720" w:right="-1973"/>
        <w:rPr>
          <w:rFonts w:ascii="Arial" w:hAnsi="Arial" w:cs="Arial"/>
          <w:bCs/>
          <w:sz w:val="20"/>
          <w:szCs w:val="20"/>
        </w:rPr>
      </w:pPr>
      <w:r w:rsidRPr="00542E8F">
        <w:rPr>
          <w:rFonts w:ascii="Arial" w:hAnsi="Arial" w:cs="Arial"/>
          <w:bCs/>
          <w:sz w:val="20"/>
          <w:szCs w:val="20"/>
        </w:rPr>
        <w:t xml:space="preserve">= (25 / 50) × 100 = 50% </w:t>
      </w:r>
      <w:r w:rsidRPr="00B005B8">
        <w:rPr>
          <w:rFonts w:ascii="Arial" w:hAnsi="Arial" w:cs="Arial"/>
          <w:b/>
          <w:i/>
          <w:iCs/>
          <w:color w:val="FF0000"/>
          <w:sz w:val="20"/>
          <w:szCs w:val="20"/>
        </w:rPr>
        <w:t xml:space="preserve">(NON-COMPLIANT) </w:t>
      </w:r>
      <w:r w:rsidRPr="00542E8F">
        <w:rPr>
          <w:rFonts w:ascii="Arial" w:hAnsi="Arial" w:cs="Arial"/>
          <w:bCs/>
          <w:sz w:val="20"/>
          <w:szCs w:val="20"/>
        </w:rPr>
        <w:br/>
      </w:r>
      <w:r w:rsidRPr="00542E8F">
        <w:rPr>
          <w:rFonts w:ascii="Arial" w:hAnsi="Arial" w:cs="Arial"/>
          <w:bCs/>
          <w:sz w:val="20"/>
          <w:szCs w:val="20"/>
        </w:rPr>
        <w:br/>
        <w:t xml:space="preserve">Response Accuracy % 2: </w:t>
      </w:r>
      <w:r w:rsidRPr="00542E8F">
        <w:rPr>
          <w:rFonts w:ascii="Arial" w:hAnsi="Arial" w:cs="Arial"/>
          <w:b/>
          <w:bCs/>
          <w:sz w:val="20"/>
          <w:szCs w:val="20"/>
        </w:rPr>
        <w:t xml:space="preserve">(Capping the </w:t>
      </w:r>
      <w:r w:rsidRPr="00542E8F">
        <w:rPr>
          <w:rFonts w:ascii="Arial" w:hAnsi="Arial" w:cs="Arial"/>
          <w:b/>
          <w:bCs/>
          <w:i/>
          <w:iCs/>
          <w:sz w:val="20"/>
          <w:szCs w:val="20"/>
        </w:rPr>
        <w:t>Expected MW Response Capacity</w:t>
      </w:r>
      <w:r w:rsidRPr="00542E8F">
        <w:rPr>
          <w:rFonts w:ascii="Arial" w:hAnsi="Arial" w:cs="Arial"/>
          <w:b/>
          <w:bCs/>
          <w:sz w:val="20"/>
          <w:szCs w:val="20"/>
        </w:rPr>
        <w:t xml:space="preserve"> to Reserve Schedule)</w:t>
      </w:r>
      <w:r w:rsidRPr="00542E8F">
        <w:rPr>
          <w:rFonts w:ascii="Arial" w:hAnsi="Arial" w:cs="Arial"/>
          <w:bCs/>
          <w:sz w:val="20"/>
          <w:szCs w:val="20"/>
        </w:rPr>
        <w:t xml:space="preserve"> </w:t>
      </w:r>
    </w:p>
    <w:p w14:paraId="5D71B0C1" w14:textId="77777777" w:rsidR="00E95AE9" w:rsidRPr="00B005B8" w:rsidRDefault="00E95AE9" w:rsidP="00E95AE9">
      <w:pPr>
        <w:spacing w:after="0" w:line="240" w:lineRule="auto"/>
        <w:ind w:left="720" w:right="-1973"/>
        <w:rPr>
          <w:rFonts w:ascii="Arial" w:hAnsi="Arial" w:cs="Arial"/>
          <w:b/>
          <w:sz w:val="20"/>
          <w:szCs w:val="20"/>
        </w:rPr>
      </w:pPr>
      <w:r w:rsidRPr="00542E8F">
        <w:rPr>
          <w:rFonts w:ascii="Arial" w:hAnsi="Arial" w:cs="Arial"/>
          <w:bCs/>
          <w:sz w:val="20"/>
          <w:szCs w:val="20"/>
        </w:rPr>
        <w:t xml:space="preserve">= (25 / 10) × 100 = 250% </w:t>
      </w:r>
      <w:r w:rsidRPr="00B005B8">
        <w:rPr>
          <w:rFonts w:ascii="Arial" w:hAnsi="Arial" w:cs="Arial"/>
          <w:b/>
          <w:i/>
          <w:iCs/>
          <w:color w:val="00B050"/>
          <w:sz w:val="20"/>
          <w:szCs w:val="20"/>
        </w:rPr>
        <w:t>(</w:t>
      </w:r>
      <w:r>
        <w:rPr>
          <w:rFonts w:ascii="Arial" w:hAnsi="Arial" w:cs="Arial"/>
          <w:b/>
          <w:i/>
          <w:iCs/>
          <w:color w:val="00B050"/>
          <w:sz w:val="20"/>
          <w:szCs w:val="20"/>
        </w:rPr>
        <w:t>C</w:t>
      </w:r>
      <w:r w:rsidRPr="00B005B8">
        <w:rPr>
          <w:rFonts w:ascii="Arial" w:hAnsi="Arial" w:cs="Arial"/>
          <w:b/>
          <w:i/>
          <w:iCs/>
          <w:color w:val="00B050"/>
          <w:sz w:val="20"/>
          <w:szCs w:val="20"/>
        </w:rPr>
        <w:t>OMPLIANT)</w:t>
      </w:r>
    </w:p>
    <w:p w14:paraId="6D96BE91" w14:textId="77777777" w:rsidR="00E95AE9" w:rsidRPr="004149EE" w:rsidRDefault="00E95AE9" w:rsidP="00E95AE9">
      <w:pPr>
        <w:spacing w:after="0" w:line="240" w:lineRule="auto"/>
        <w:ind w:left="720" w:right="-1973"/>
        <w:rPr>
          <w:rFonts w:ascii="Arial" w:hAnsi="Arial" w:cs="Arial"/>
          <w:bCs/>
          <w:sz w:val="20"/>
          <w:szCs w:val="20"/>
        </w:rPr>
      </w:pPr>
    </w:p>
    <w:p w14:paraId="4B19B471" w14:textId="77777777" w:rsidR="00E95AE9" w:rsidRDefault="00E95AE9" w:rsidP="00E95AE9">
      <w:pPr>
        <w:spacing w:after="0" w:line="240" w:lineRule="auto"/>
        <w:ind w:right="-1973"/>
        <w:rPr>
          <w:rFonts w:ascii="Arial" w:hAnsi="Arial" w:cs="Arial"/>
          <w:bCs/>
          <w:sz w:val="20"/>
          <w:szCs w:val="20"/>
        </w:rPr>
      </w:pPr>
    </w:p>
    <w:tbl>
      <w:tblPr>
        <w:tblStyle w:val="GridTable4-Accent5"/>
        <w:tblW w:w="0" w:type="auto"/>
        <w:tblInd w:w="715" w:type="dxa"/>
        <w:tblLook w:val="04A0" w:firstRow="1" w:lastRow="0" w:firstColumn="1" w:lastColumn="0" w:noHBand="0" w:noVBand="1"/>
      </w:tblPr>
      <w:tblGrid>
        <w:gridCol w:w="2736"/>
        <w:gridCol w:w="2736"/>
      </w:tblGrid>
      <w:tr w:rsidR="00E95AE9" w14:paraId="3C9B303A" w14:textId="77777777" w:rsidTr="00FB429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36" w:type="dxa"/>
          </w:tcPr>
          <w:p w14:paraId="342C1EF4" w14:textId="77777777" w:rsidR="00E95AE9" w:rsidRDefault="00E95AE9" w:rsidP="00FB4290">
            <w:pPr>
              <w:jc w:val="center"/>
              <w:rPr>
                <w:rFonts w:ascii="Arial" w:hAnsi="Arial" w:cs="Arial"/>
                <w:bCs w:val="0"/>
                <w:sz w:val="20"/>
                <w:szCs w:val="20"/>
              </w:rPr>
            </w:pPr>
            <w:r>
              <w:rPr>
                <w:rFonts w:ascii="Arial" w:hAnsi="Arial" w:cs="Arial"/>
                <w:bCs w:val="0"/>
                <w:sz w:val="20"/>
                <w:szCs w:val="20"/>
              </w:rPr>
              <w:t>Response Accuracy % 1</w:t>
            </w:r>
          </w:p>
        </w:tc>
        <w:tc>
          <w:tcPr>
            <w:tcW w:w="2736" w:type="dxa"/>
          </w:tcPr>
          <w:p w14:paraId="1BAC508F" w14:textId="77777777" w:rsidR="00E95AE9" w:rsidRDefault="00E95AE9" w:rsidP="00FB4290">
            <w:pPr>
              <w:jc w:val="center"/>
              <w:cnfStyle w:val="100000000000" w:firstRow="1" w:lastRow="0" w:firstColumn="0" w:lastColumn="0" w:oddVBand="0" w:evenVBand="0" w:oddHBand="0" w:evenHBand="0" w:firstRowFirstColumn="0" w:firstRowLastColumn="0" w:lastRowFirstColumn="0" w:lastRowLastColumn="0"/>
              <w:rPr>
                <w:rFonts w:ascii="Arial" w:hAnsi="Arial" w:cs="Arial"/>
                <w:bCs w:val="0"/>
                <w:sz w:val="20"/>
                <w:szCs w:val="20"/>
              </w:rPr>
            </w:pPr>
            <w:r>
              <w:rPr>
                <w:rFonts w:ascii="Arial" w:hAnsi="Arial" w:cs="Arial"/>
                <w:bCs w:val="0"/>
                <w:sz w:val="20"/>
                <w:szCs w:val="20"/>
              </w:rPr>
              <w:t>Response Accuracy % 2</w:t>
            </w:r>
          </w:p>
        </w:tc>
      </w:tr>
      <w:tr w:rsidR="00E95AE9" w14:paraId="67E4577C" w14:textId="77777777" w:rsidTr="00FB42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36" w:type="dxa"/>
            <w:vAlign w:val="center"/>
          </w:tcPr>
          <w:p w14:paraId="2895F657" w14:textId="77777777" w:rsidR="00E95AE9" w:rsidRDefault="00E95AE9" w:rsidP="00FB4290">
            <w:pPr>
              <w:ind w:right="110"/>
              <w:jc w:val="center"/>
              <w:rPr>
                <w:rFonts w:ascii="Arial" w:hAnsi="Arial" w:cs="Arial"/>
                <w:bCs w:val="0"/>
                <w:sz w:val="20"/>
                <w:szCs w:val="20"/>
              </w:rPr>
            </w:pPr>
            <w:r w:rsidRPr="001B379B">
              <w:rPr>
                <w:rFonts w:ascii="Arial" w:hAnsi="Arial" w:cs="Arial"/>
                <w:color w:val="FF0000"/>
                <w:sz w:val="20"/>
                <w:szCs w:val="20"/>
              </w:rPr>
              <w:t>50%</w:t>
            </w:r>
          </w:p>
        </w:tc>
        <w:tc>
          <w:tcPr>
            <w:tcW w:w="2736" w:type="dxa"/>
            <w:vAlign w:val="center"/>
          </w:tcPr>
          <w:p w14:paraId="1C183635" w14:textId="77777777" w:rsidR="00E95AE9" w:rsidRPr="001B379B" w:rsidRDefault="00E95AE9" w:rsidP="00FB4290">
            <w:pPr>
              <w:jc w:val="center"/>
              <w:cnfStyle w:val="000000100000" w:firstRow="0" w:lastRow="0" w:firstColumn="0" w:lastColumn="0" w:oddVBand="0" w:evenVBand="0" w:oddHBand="1" w:evenHBand="0" w:firstRowFirstColumn="0" w:firstRowLastColumn="0" w:lastRowFirstColumn="0" w:lastRowLastColumn="0"/>
              <w:rPr>
                <w:rFonts w:ascii="Arial" w:hAnsi="Arial" w:cs="Arial"/>
                <w:b/>
                <w:sz w:val="20"/>
                <w:szCs w:val="20"/>
              </w:rPr>
            </w:pPr>
            <w:r w:rsidRPr="001B379B">
              <w:rPr>
                <w:rFonts w:ascii="Arial" w:hAnsi="Arial" w:cs="Arial"/>
                <w:b/>
                <w:color w:val="00B050"/>
                <w:sz w:val="20"/>
                <w:szCs w:val="20"/>
              </w:rPr>
              <w:t>250%</w:t>
            </w:r>
          </w:p>
        </w:tc>
      </w:tr>
    </w:tbl>
    <w:p w14:paraId="52DE3A87" w14:textId="77777777" w:rsidR="00E95AE9" w:rsidRDefault="00E95AE9" w:rsidP="001C2998">
      <w:pPr>
        <w:pStyle w:val="ListParagraph"/>
        <w:ind w:left="360"/>
        <w:rPr>
          <w:rFonts w:ascii="Arial" w:hAnsi="Arial" w:cs="Arial"/>
          <w:b/>
          <w:bCs/>
        </w:rPr>
      </w:pPr>
    </w:p>
    <w:p w14:paraId="05AABE0C" w14:textId="77777777" w:rsidR="00B163E0" w:rsidRDefault="00B163E0" w:rsidP="001C2998">
      <w:pPr>
        <w:pStyle w:val="ListParagraph"/>
        <w:ind w:left="360"/>
        <w:rPr>
          <w:rFonts w:ascii="Arial" w:hAnsi="Arial" w:cs="Arial"/>
          <w:b/>
          <w:bCs/>
        </w:rPr>
      </w:pPr>
    </w:p>
    <w:p w14:paraId="56EE5373" w14:textId="77777777" w:rsidR="00B163E0" w:rsidRDefault="00B163E0" w:rsidP="001C2998">
      <w:pPr>
        <w:pStyle w:val="ListParagraph"/>
        <w:ind w:left="360"/>
        <w:rPr>
          <w:rFonts w:ascii="Arial" w:hAnsi="Arial" w:cs="Arial"/>
          <w:b/>
          <w:bCs/>
        </w:rPr>
      </w:pPr>
    </w:p>
    <w:p w14:paraId="1202EF1F" w14:textId="77777777" w:rsidR="00B163E0" w:rsidRDefault="00B163E0" w:rsidP="001C2998">
      <w:pPr>
        <w:pStyle w:val="ListParagraph"/>
        <w:ind w:left="360"/>
        <w:rPr>
          <w:rFonts w:ascii="Arial" w:hAnsi="Arial" w:cs="Arial"/>
          <w:b/>
          <w:bCs/>
        </w:rPr>
      </w:pPr>
    </w:p>
    <w:p w14:paraId="25BC4703" w14:textId="77777777" w:rsidR="00B163E0" w:rsidRDefault="00B163E0" w:rsidP="001C2998">
      <w:pPr>
        <w:pStyle w:val="ListParagraph"/>
        <w:ind w:left="360"/>
        <w:rPr>
          <w:rFonts w:ascii="Arial" w:hAnsi="Arial" w:cs="Arial"/>
          <w:b/>
          <w:bCs/>
        </w:rPr>
      </w:pPr>
    </w:p>
    <w:p w14:paraId="7F755AB2" w14:textId="77777777" w:rsidR="00B163E0" w:rsidRDefault="00B163E0" w:rsidP="001C2998">
      <w:pPr>
        <w:pStyle w:val="ListParagraph"/>
        <w:ind w:left="360"/>
        <w:rPr>
          <w:rFonts w:ascii="Arial" w:hAnsi="Arial" w:cs="Arial"/>
          <w:b/>
          <w:bCs/>
        </w:rPr>
      </w:pPr>
    </w:p>
    <w:p w14:paraId="36007BA3" w14:textId="77777777" w:rsidR="00B163E0" w:rsidRDefault="00B163E0" w:rsidP="001C2998">
      <w:pPr>
        <w:pStyle w:val="ListParagraph"/>
        <w:ind w:left="360"/>
        <w:rPr>
          <w:rFonts w:ascii="Arial" w:hAnsi="Arial" w:cs="Arial"/>
          <w:b/>
          <w:bCs/>
        </w:rPr>
      </w:pPr>
    </w:p>
    <w:p w14:paraId="07B4D8DB" w14:textId="77777777" w:rsidR="00B163E0" w:rsidRDefault="00B163E0" w:rsidP="001C2998">
      <w:pPr>
        <w:pStyle w:val="ListParagraph"/>
        <w:ind w:left="360"/>
        <w:rPr>
          <w:rFonts w:ascii="Arial" w:hAnsi="Arial" w:cs="Arial"/>
          <w:b/>
          <w:bCs/>
        </w:rPr>
      </w:pPr>
    </w:p>
    <w:p w14:paraId="4A04D4E8" w14:textId="77777777" w:rsidR="00E95AE9" w:rsidRPr="00376F4E" w:rsidRDefault="00E95AE9" w:rsidP="001C2998">
      <w:pPr>
        <w:pStyle w:val="ListParagraph"/>
        <w:ind w:left="360"/>
        <w:rPr>
          <w:rFonts w:ascii="Arial" w:hAnsi="Arial" w:cs="Arial"/>
          <w:b/>
          <w:bCs/>
        </w:rPr>
      </w:pPr>
    </w:p>
    <w:p w14:paraId="7B387153" w14:textId="77126FF1" w:rsidR="00DD6C42" w:rsidRPr="00446471" w:rsidRDefault="00DD6C42" w:rsidP="00DC234F">
      <w:pPr>
        <w:pStyle w:val="ListParagraph"/>
        <w:numPr>
          <w:ilvl w:val="0"/>
          <w:numId w:val="16"/>
        </w:numPr>
        <w:rPr>
          <w:rFonts w:ascii="Arial" w:hAnsi="Arial" w:cs="Arial"/>
          <w:b/>
          <w:bCs/>
        </w:rPr>
      </w:pPr>
      <w:r w:rsidRPr="00446471">
        <w:rPr>
          <w:rFonts w:ascii="Arial" w:hAnsi="Arial" w:cs="Arial"/>
          <w:b/>
        </w:rPr>
        <w:lastRenderedPageBreak/>
        <w:t>Illustration for the determination of Percentage (%) of Compliance of ASP on AGC</w:t>
      </w:r>
    </w:p>
    <w:p w14:paraId="3F60830D" w14:textId="77777777" w:rsidR="00DD6C42" w:rsidRDefault="00DD6C42" w:rsidP="00DD6C42">
      <w:pPr>
        <w:contextualSpacing/>
        <w:jc w:val="center"/>
        <w:rPr>
          <w:rFonts w:ascii="Arial" w:hAnsi="Arial"/>
        </w:rPr>
      </w:pPr>
      <w:r w:rsidRPr="00F1455D">
        <w:rPr>
          <w:noProof/>
        </w:rPr>
        <w:drawing>
          <wp:inline distT="0" distB="0" distL="0" distR="0" wp14:anchorId="1DE28C0E" wp14:editId="1723C676">
            <wp:extent cx="8595360" cy="4946119"/>
            <wp:effectExtent l="0" t="0" r="0" b="6985"/>
            <wp:docPr id="2122149129" name="Picture 1" descr="A graph with numbers an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2149129" name="Picture 1" descr="A graph with numbers and lines&#10;&#10;Description automatically generated"/>
                    <pic:cNvPicPr/>
                  </pic:nvPicPr>
                  <pic:blipFill>
                    <a:blip r:embed="rId25"/>
                    <a:stretch>
                      <a:fillRect/>
                    </a:stretch>
                  </pic:blipFill>
                  <pic:spPr>
                    <a:xfrm>
                      <a:off x="0" y="0"/>
                      <a:ext cx="8595360" cy="4946119"/>
                    </a:xfrm>
                    <a:prstGeom prst="rect">
                      <a:avLst/>
                    </a:prstGeom>
                  </pic:spPr>
                </pic:pic>
              </a:graphicData>
            </a:graphic>
          </wp:inline>
        </w:drawing>
      </w:r>
    </w:p>
    <w:p w14:paraId="749053F9" w14:textId="77777777" w:rsidR="00DD6C42" w:rsidRPr="00446471" w:rsidRDefault="00DD6C42" w:rsidP="00DD6C42">
      <w:pPr>
        <w:jc w:val="center"/>
        <w:rPr>
          <w:rFonts w:ascii="Arial" w:hAnsi="Arial"/>
          <w:b/>
          <w:bCs/>
          <w:u w:val="single"/>
        </w:rPr>
      </w:pPr>
      <w:r w:rsidRPr="00446471">
        <w:rPr>
          <w:rFonts w:ascii="Arial" w:hAnsi="Arial"/>
          <w:b/>
          <w:u w:val="single"/>
        </w:rPr>
        <w:t>Fig 7.0 Sample series of AGC Commands</w:t>
      </w:r>
    </w:p>
    <w:p w14:paraId="5FF277E2" w14:textId="77777777" w:rsidR="00DD6C42" w:rsidRDefault="00DD6C42" w:rsidP="00DD6C42">
      <w:pPr>
        <w:contextualSpacing/>
        <w:jc w:val="center"/>
        <w:rPr>
          <w:rFonts w:ascii="Arial" w:hAnsi="Arial"/>
        </w:rPr>
      </w:pPr>
    </w:p>
    <w:p w14:paraId="73EDFFD3" w14:textId="77777777" w:rsidR="00DD6C42" w:rsidRDefault="00DD6C42" w:rsidP="00DD6C42">
      <w:pPr>
        <w:contextualSpacing/>
        <w:jc w:val="center"/>
        <w:rPr>
          <w:rFonts w:ascii="Arial" w:hAnsi="Arial"/>
        </w:rPr>
      </w:pPr>
      <w:r w:rsidRPr="00F1455D">
        <w:rPr>
          <w:noProof/>
        </w:rPr>
        <w:lastRenderedPageBreak/>
        <w:drawing>
          <wp:inline distT="0" distB="0" distL="0" distR="0" wp14:anchorId="52815A62" wp14:editId="47754050">
            <wp:extent cx="8595360" cy="5000310"/>
            <wp:effectExtent l="0" t="0" r="0" b="0"/>
            <wp:docPr id="880362668" name="Picture 1" descr="A graph with numbers an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362668" name="Picture 1" descr="A graph with numbers and lines&#10;&#10;Description automatically generated"/>
                    <pic:cNvPicPr/>
                  </pic:nvPicPr>
                  <pic:blipFill>
                    <a:blip r:embed="rId26"/>
                    <a:stretch>
                      <a:fillRect/>
                    </a:stretch>
                  </pic:blipFill>
                  <pic:spPr>
                    <a:xfrm>
                      <a:off x="0" y="0"/>
                      <a:ext cx="8595360" cy="5000310"/>
                    </a:xfrm>
                    <a:prstGeom prst="rect">
                      <a:avLst/>
                    </a:prstGeom>
                  </pic:spPr>
                </pic:pic>
              </a:graphicData>
            </a:graphic>
          </wp:inline>
        </w:drawing>
      </w:r>
    </w:p>
    <w:p w14:paraId="0C7C42FB" w14:textId="77777777" w:rsidR="00DD6C42" w:rsidRPr="00446471" w:rsidRDefault="00DD6C42" w:rsidP="00DD6C42">
      <w:pPr>
        <w:jc w:val="center"/>
        <w:rPr>
          <w:rFonts w:ascii="Arial" w:hAnsi="Arial"/>
          <w:b/>
          <w:bCs/>
          <w:u w:val="single"/>
        </w:rPr>
      </w:pPr>
      <w:r w:rsidRPr="00446471">
        <w:rPr>
          <w:rFonts w:ascii="Arial" w:hAnsi="Arial"/>
          <w:b/>
          <w:u w:val="single"/>
        </w:rPr>
        <w:t>Fig 8.0 Equivalent Setpoint and Actual Response</w:t>
      </w:r>
    </w:p>
    <w:p w14:paraId="16225E71" w14:textId="77777777" w:rsidR="00DD6C42" w:rsidRDefault="00DD6C42" w:rsidP="00DD6C42">
      <w:pPr>
        <w:contextualSpacing/>
        <w:rPr>
          <w:rFonts w:ascii="Arial" w:hAnsi="Arial"/>
        </w:rPr>
      </w:pPr>
    </w:p>
    <w:p w14:paraId="478F5A2F" w14:textId="77777777" w:rsidR="00D262E6" w:rsidRDefault="00D262E6" w:rsidP="00DD6C42">
      <w:pPr>
        <w:rPr>
          <w:rFonts w:ascii="Arial" w:hAnsi="Arial"/>
        </w:rPr>
      </w:pPr>
    </w:p>
    <w:p w14:paraId="10AE9BC5" w14:textId="77777777" w:rsidR="00D262E6" w:rsidRDefault="00D262E6" w:rsidP="00DD6C42">
      <w:pPr>
        <w:rPr>
          <w:rFonts w:ascii="Arial" w:hAnsi="Arial"/>
        </w:rPr>
      </w:pPr>
    </w:p>
    <w:p w14:paraId="419423B3" w14:textId="618399C2" w:rsidR="00DD6C42" w:rsidRPr="00446471" w:rsidRDefault="00DD6C42" w:rsidP="00DD6C42">
      <w:pPr>
        <w:rPr>
          <w:rFonts w:ascii="Arial" w:hAnsi="Arial"/>
        </w:rPr>
      </w:pPr>
      <w:r w:rsidRPr="00446471">
        <w:rPr>
          <w:rFonts w:ascii="Arial" w:hAnsi="Arial"/>
        </w:rPr>
        <w:lastRenderedPageBreak/>
        <w:t>Summary of illustration on Figure 8:</w:t>
      </w:r>
    </w:p>
    <w:p w14:paraId="6B2A6E6E" w14:textId="77777777" w:rsidR="00DD6C42" w:rsidRPr="00F75EB3" w:rsidRDefault="00DD6C42" w:rsidP="00DC234F">
      <w:pPr>
        <w:pStyle w:val="ListParagraph"/>
        <w:numPr>
          <w:ilvl w:val="0"/>
          <w:numId w:val="18"/>
        </w:numPr>
        <w:rPr>
          <w:rFonts w:ascii="Arial" w:hAnsi="Arial" w:cs="Arial"/>
        </w:rPr>
      </w:pPr>
      <w:r w:rsidRPr="00446471">
        <w:rPr>
          <w:rFonts w:ascii="Arial" w:hAnsi="Arial" w:cs="Arial"/>
        </w:rPr>
        <w:t>AGC 1 LDT63 and LDT90 were reached within 16 seconds</w:t>
      </w:r>
    </w:p>
    <w:p w14:paraId="55DB5B16" w14:textId="77777777" w:rsidR="00DD6C42" w:rsidRPr="00446471" w:rsidRDefault="00DD6C42" w:rsidP="00DC234F">
      <w:pPr>
        <w:pStyle w:val="ListParagraph"/>
        <w:numPr>
          <w:ilvl w:val="0"/>
          <w:numId w:val="18"/>
        </w:numPr>
        <w:rPr>
          <w:rFonts w:ascii="Arial" w:hAnsi="Arial" w:cs="Arial"/>
        </w:rPr>
      </w:pPr>
      <w:r w:rsidRPr="00446471">
        <w:rPr>
          <w:rFonts w:ascii="Arial" w:hAnsi="Arial" w:cs="Arial"/>
        </w:rPr>
        <w:t>AGC 2 LDT63 reached within 12 seconds</w:t>
      </w:r>
    </w:p>
    <w:p w14:paraId="5B422ED6" w14:textId="77777777" w:rsidR="00DD6C42" w:rsidRPr="00446471" w:rsidRDefault="00DD6C42" w:rsidP="00DC234F">
      <w:pPr>
        <w:pStyle w:val="ListParagraph"/>
        <w:numPr>
          <w:ilvl w:val="0"/>
          <w:numId w:val="18"/>
        </w:numPr>
        <w:rPr>
          <w:rFonts w:ascii="Arial" w:hAnsi="Arial" w:cs="Arial"/>
        </w:rPr>
      </w:pPr>
      <w:r w:rsidRPr="00446471">
        <w:rPr>
          <w:rFonts w:ascii="Arial" w:hAnsi="Arial" w:cs="Arial"/>
        </w:rPr>
        <w:t>AGC 2 failed to reach LDT90</w:t>
      </w:r>
    </w:p>
    <w:p w14:paraId="150BAB66" w14:textId="77777777" w:rsidR="00DD6C42" w:rsidRPr="00446471" w:rsidRDefault="00DD6C42" w:rsidP="00DC234F">
      <w:pPr>
        <w:pStyle w:val="ListParagraph"/>
        <w:numPr>
          <w:ilvl w:val="0"/>
          <w:numId w:val="18"/>
        </w:numPr>
        <w:rPr>
          <w:rFonts w:ascii="Arial" w:hAnsi="Arial" w:cs="Arial"/>
        </w:rPr>
      </w:pPr>
      <w:r w:rsidRPr="00446471">
        <w:rPr>
          <w:rFonts w:ascii="Arial" w:hAnsi="Arial" w:cs="Arial"/>
        </w:rPr>
        <w:t>AGC 3 LDT63 reached within 15 seconds</w:t>
      </w:r>
    </w:p>
    <w:p w14:paraId="7BBB31DB" w14:textId="77777777" w:rsidR="00DD6C42" w:rsidRPr="00763800" w:rsidRDefault="00DD6C42" w:rsidP="00DC234F">
      <w:pPr>
        <w:pStyle w:val="ListParagraph"/>
        <w:numPr>
          <w:ilvl w:val="0"/>
          <w:numId w:val="18"/>
        </w:numPr>
        <w:rPr>
          <w:rFonts w:ascii="Arial" w:hAnsi="Arial"/>
        </w:rPr>
      </w:pPr>
      <w:r w:rsidRPr="00446471">
        <w:rPr>
          <w:rFonts w:ascii="Arial" w:hAnsi="Arial" w:cs="Arial"/>
        </w:rPr>
        <w:t>AGC 3 LDT63 reached within 17 seconds</w:t>
      </w:r>
    </w:p>
    <w:p w14:paraId="57749B8A" w14:textId="77777777" w:rsidR="00DD6C42" w:rsidRDefault="00DD6C42" w:rsidP="00DD6C42">
      <w:pPr>
        <w:contextualSpacing/>
        <w:rPr>
          <w:rFonts w:ascii="Arial" w:hAnsi="Arial"/>
        </w:rPr>
      </w:pPr>
      <w:r>
        <w:rPr>
          <w:rFonts w:ascii="Arial" w:hAnsi="Arial"/>
        </w:rPr>
        <w:t>Since required levels of AGC Command 1 and AGC Command 3 have been reached within the required duration as stated in section 5.7, therefore, AGC Command 1 and AGC Command 3 are compliant</w:t>
      </w:r>
    </w:p>
    <w:p w14:paraId="2F7FD613" w14:textId="77777777" w:rsidR="00DD6C42" w:rsidRDefault="00DD6C42" w:rsidP="00DD6C42">
      <w:pPr>
        <w:contextualSpacing/>
        <w:rPr>
          <w:rFonts w:ascii="Arial" w:hAnsi="Arial"/>
        </w:rPr>
      </w:pPr>
    </w:p>
    <w:p w14:paraId="564461AE" w14:textId="77777777" w:rsidR="00DD6C42" w:rsidRDefault="00DD6C42" w:rsidP="00DD6C42">
      <w:pPr>
        <w:contextualSpacing/>
        <w:rPr>
          <w:rFonts w:ascii="Arial" w:hAnsi="Arial"/>
        </w:rPr>
      </w:pPr>
      <w:r>
        <w:rPr>
          <w:rFonts w:ascii="Arial" w:hAnsi="Arial"/>
        </w:rPr>
        <w:t>On the other hand, the generator failed to reach all the required levels of AGC Command 2, therefore, AGC Command 2 is non-compliant.</w:t>
      </w:r>
    </w:p>
    <w:p w14:paraId="186434B1" w14:textId="77777777" w:rsidR="00DD6C42" w:rsidRDefault="00DD6C42" w:rsidP="00DD6C42">
      <w:pPr>
        <w:contextualSpacing/>
        <w:rPr>
          <w:rFonts w:ascii="Arial" w:hAnsi="Arial"/>
        </w:rPr>
      </w:pPr>
    </w:p>
    <w:p w14:paraId="57463407" w14:textId="77777777" w:rsidR="00DD6C42" w:rsidRDefault="00DD6C42" w:rsidP="00DD6C42">
      <w:pPr>
        <w:contextualSpacing/>
        <w:rPr>
          <w:rFonts w:ascii="Arial" w:hAnsi="Arial"/>
        </w:rPr>
      </w:pPr>
      <w:r>
        <w:rPr>
          <w:rFonts w:ascii="Arial" w:hAnsi="Arial"/>
        </w:rPr>
        <w:t>There is a total of 3 Commands in the above example</w:t>
      </w:r>
    </w:p>
    <w:p w14:paraId="3B46E68E" w14:textId="77777777" w:rsidR="00DD6C42" w:rsidRDefault="00DD6C42" w:rsidP="00DD6C42">
      <w:pPr>
        <w:contextualSpacing/>
        <w:rPr>
          <w:rFonts w:ascii="Arial" w:hAnsi="Arial"/>
        </w:rPr>
      </w:pPr>
    </w:p>
    <w:p w14:paraId="2A07B2A6" w14:textId="77777777" w:rsidR="00DD6C42" w:rsidRDefault="00DD6C42" w:rsidP="00DD6C42">
      <w:pPr>
        <w:contextualSpacing/>
        <w:rPr>
          <w:rFonts w:ascii="Arial" w:hAnsi="Arial"/>
        </w:rPr>
      </w:pPr>
      <w:r>
        <w:rPr>
          <w:rFonts w:ascii="Arial" w:hAnsi="Arial"/>
        </w:rPr>
        <w:t>Total Commands = 3</w:t>
      </w:r>
    </w:p>
    <w:p w14:paraId="045D54B6" w14:textId="77777777" w:rsidR="00DD6C42" w:rsidRDefault="00DD6C42" w:rsidP="00DD6C42">
      <w:pPr>
        <w:contextualSpacing/>
        <w:rPr>
          <w:rFonts w:ascii="Arial" w:hAnsi="Arial"/>
        </w:rPr>
      </w:pPr>
      <w:r>
        <w:rPr>
          <w:rFonts w:ascii="Arial" w:hAnsi="Arial"/>
        </w:rPr>
        <w:t>Total Compliant Commands = 2</w:t>
      </w:r>
    </w:p>
    <w:p w14:paraId="0B878BC2" w14:textId="77777777" w:rsidR="00DD6C42" w:rsidRPr="00E750AF" w:rsidRDefault="00DD6C42" w:rsidP="00DD6C42">
      <w:pPr>
        <w:contextualSpacing/>
        <w:rPr>
          <w:rFonts w:ascii="Arial" w:hAnsi="Arial"/>
        </w:rPr>
      </w:pPr>
    </w:p>
    <w:p w14:paraId="6A094972" w14:textId="77777777" w:rsidR="00DD6C42" w:rsidRPr="00446471" w:rsidRDefault="00DD6C42" w:rsidP="00DD6C42">
      <w:pPr>
        <w:contextualSpacing/>
        <w:rPr>
          <w:rFonts w:ascii="Arial" w:hAnsi="Arial"/>
          <w:b/>
        </w:rPr>
      </w:pPr>
      <m:oMathPara>
        <m:oMathParaPr>
          <m:jc m:val="left"/>
        </m:oMathParaPr>
        <m:oMath>
          <m:r>
            <m:rPr>
              <m:sty m:val="bi"/>
            </m:rPr>
            <w:rPr>
              <w:rFonts w:ascii="Cambria Math" w:hAnsi="Cambria Math"/>
            </w:rPr>
            <m:t xml:space="preserve">% Compliance= </m:t>
          </m:r>
          <m:f>
            <m:fPr>
              <m:ctrlPr>
                <w:rPr>
                  <w:rFonts w:ascii="Cambria Math" w:hAnsi="Cambria Math"/>
                  <w:b/>
                  <w:i/>
                </w:rPr>
              </m:ctrlPr>
            </m:fPr>
            <m:num>
              <m:r>
                <m:rPr>
                  <m:sty m:val="bi"/>
                </m:rPr>
                <w:rPr>
                  <w:rFonts w:ascii="Cambria Math" w:hAnsi="Cambria Math"/>
                </w:rPr>
                <m:t>No. of Compliant AGC Commands</m:t>
              </m:r>
            </m:num>
            <m:den>
              <m:r>
                <m:rPr>
                  <m:sty m:val="bi"/>
                </m:rPr>
                <w:rPr>
                  <w:rFonts w:ascii="Cambria Math" w:hAnsi="Cambria Math"/>
                </w:rPr>
                <m:t>No.  of AGC Commands</m:t>
              </m:r>
            </m:den>
          </m:f>
          <m:r>
            <m:rPr>
              <m:sty m:val="bi"/>
            </m:rPr>
            <w:rPr>
              <w:rFonts w:ascii="Cambria Math" w:hAnsi="Cambria Math"/>
            </w:rPr>
            <m:t xml:space="preserve"> x 100 %</m:t>
          </m:r>
        </m:oMath>
      </m:oMathPara>
    </w:p>
    <w:p w14:paraId="01538E8F" w14:textId="77777777" w:rsidR="00DD6C42" w:rsidRPr="00446471" w:rsidRDefault="00DD6C42" w:rsidP="00DD6C42">
      <w:pPr>
        <w:contextualSpacing/>
        <w:rPr>
          <w:rFonts w:ascii="Arial" w:hAnsi="Arial"/>
          <w:b/>
        </w:rPr>
      </w:pPr>
    </w:p>
    <w:p w14:paraId="7D90A5E3" w14:textId="77777777" w:rsidR="00DD6C42" w:rsidRPr="00446471" w:rsidRDefault="00DD6C42" w:rsidP="00DD6C42">
      <w:pPr>
        <w:contextualSpacing/>
        <w:rPr>
          <w:rFonts w:ascii="Arial" w:hAnsi="Arial"/>
          <w:lang w:val="it-IT"/>
        </w:rPr>
      </w:pPr>
      <m:oMathPara>
        <m:oMathParaPr>
          <m:jc m:val="left"/>
        </m:oMathParaPr>
        <m:oMath>
          <m:r>
            <m:rPr>
              <m:sty m:val="bi"/>
            </m:rPr>
            <w:rPr>
              <w:rFonts w:ascii="Cambria Math" w:hAnsi="Cambria Math"/>
              <w:lang w:val="it-IT"/>
            </w:rPr>
            <m:t xml:space="preserve">% </m:t>
          </m:r>
          <m:r>
            <m:rPr>
              <m:sty m:val="bi"/>
            </m:rPr>
            <w:rPr>
              <w:rFonts w:ascii="Cambria Math" w:hAnsi="Cambria Math"/>
            </w:rPr>
            <m:t>Compliance</m:t>
          </m:r>
          <m:r>
            <m:rPr>
              <m:sty m:val="bi"/>
            </m:rPr>
            <w:rPr>
              <w:rFonts w:ascii="Cambria Math" w:hAnsi="Cambria Math"/>
              <w:lang w:val="it-IT"/>
            </w:rPr>
            <m:t xml:space="preserve">=  </m:t>
          </m:r>
          <m:f>
            <m:fPr>
              <m:ctrlPr>
                <w:rPr>
                  <w:rFonts w:ascii="Cambria Math" w:hAnsi="Cambria Math"/>
                  <w:b/>
                  <w:i/>
                </w:rPr>
              </m:ctrlPr>
            </m:fPr>
            <m:num>
              <m:r>
                <m:rPr>
                  <m:sty m:val="bi"/>
                </m:rPr>
                <w:rPr>
                  <w:rFonts w:ascii="Cambria Math" w:hAnsi="Cambria Math"/>
                </w:rPr>
                <m:t>2</m:t>
              </m:r>
            </m:num>
            <m:den>
              <m:r>
                <m:rPr>
                  <m:sty m:val="bi"/>
                </m:rPr>
                <w:rPr>
                  <w:rFonts w:ascii="Cambria Math" w:hAnsi="Cambria Math"/>
                </w:rPr>
                <m:t>3</m:t>
              </m:r>
            </m:den>
          </m:f>
          <m:r>
            <m:rPr>
              <m:sty m:val="bi"/>
            </m:rPr>
            <w:rPr>
              <w:rFonts w:ascii="Cambria Math" w:hAnsi="Cambria Math"/>
              <w:lang w:val="it-IT"/>
            </w:rPr>
            <m:t xml:space="preserve"> </m:t>
          </m:r>
          <m:r>
            <m:rPr>
              <m:sty m:val="bi"/>
            </m:rPr>
            <w:rPr>
              <w:rFonts w:ascii="Cambria Math" w:hAnsi="Cambria Math"/>
            </w:rPr>
            <m:t>x</m:t>
          </m:r>
          <m:r>
            <m:rPr>
              <m:sty m:val="bi"/>
            </m:rPr>
            <w:rPr>
              <w:rFonts w:ascii="Cambria Math" w:hAnsi="Cambria Math"/>
              <w:lang w:val="it-IT"/>
            </w:rPr>
            <m:t xml:space="preserve"> </m:t>
          </m:r>
          <m:r>
            <m:rPr>
              <m:sty m:val="bi"/>
            </m:rPr>
            <w:rPr>
              <w:rFonts w:ascii="Cambria Math" w:hAnsi="Cambria Math"/>
            </w:rPr>
            <m:t>100</m:t>
          </m:r>
          <m:r>
            <m:rPr>
              <m:sty m:val="bi"/>
            </m:rPr>
            <w:rPr>
              <w:rFonts w:ascii="Cambria Math" w:hAnsi="Cambria Math"/>
              <w:lang w:val="it-IT"/>
            </w:rPr>
            <m:t xml:space="preserve"> %</m:t>
          </m:r>
          <m:r>
            <m:rPr>
              <m:sty m:val="p"/>
            </m:rPr>
            <w:rPr>
              <w:rFonts w:ascii="Cambria Math" w:hAnsi="Cambria Math"/>
              <w:lang w:val="it-IT"/>
            </w:rPr>
            <w:br/>
          </m:r>
        </m:oMath>
      </m:oMathPara>
      <m:oMath>
        <m:r>
          <m:rPr>
            <m:sty m:val="bi"/>
          </m:rPr>
          <w:rPr>
            <w:rFonts w:ascii="Cambria Math" w:hAnsi="Cambria Math"/>
            <w:lang w:val="it-IT"/>
          </w:rPr>
          <m:t xml:space="preserve">% </m:t>
        </m:r>
        <m:r>
          <m:rPr>
            <m:sty m:val="bi"/>
          </m:rPr>
          <w:rPr>
            <w:rFonts w:ascii="Cambria Math" w:hAnsi="Cambria Math"/>
          </w:rPr>
          <m:t>Compliance</m:t>
        </m:r>
        <m:r>
          <m:rPr>
            <m:sty m:val="bi"/>
          </m:rPr>
          <w:rPr>
            <w:rFonts w:ascii="Cambria Math" w:hAnsi="Cambria Math"/>
            <w:lang w:val="it-IT"/>
          </w:rPr>
          <m:t xml:space="preserve">=   </m:t>
        </m:r>
        <m:r>
          <m:rPr>
            <m:sty m:val="bi"/>
          </m:rPr>
          <w:rPr>
            <w:rFonts w:ascii="Cambria Math" w:hAnsi="Cambria Math"/>
          </w:rPr>
          <m:t>66</m:t>
        </m:r>
        <m:r>
          <m:rPr>
            <m:sty m:val="bi"/>
          </m:rPr>
          <w:rPr>
            <w:rFonts w:ascii="Cambria Math" w:hAnsi="Cambria Math"/>
            <w:lang w:val="it-IT"/>
          </w:rPr>
          <m:t>.</m:t>
        </m:r>
        <m:r>
          <m:rPr>
            <m:sty m:val="bi"/>
          </m:rPr>
          <w:rPr>
            <w:rFonts w:ascii="Cambria Math" w:hAnsi="Cambria Math"/>
          </w:rPr>
          <m:t>67</m:t>
        </m:r>
        <m:r>
          <m:rPr>
            <m:sty m:val="bi"/>
          </m:rPr>
          <w:rPr>
            <w:rFonts w:ascii="Cambria Math" w:hAnsi="Cambria Math"/>
            <w:lang w:val="it-IT"/>
          </w:rPr>
          <m:t xml:space="preserve"> %</m:t>
        </m:r>
      </m:oMath>
      <w:r w:rsidRPr="00446471">
        <w:rPr>
          <w:rFonts w:ascii="Arial" w:hAnsi="Arial"/>
          <w:b/>
          <w:lang w:val="it-IT"/>
        </w:rPr>
        <w:t xml:space="preserve"> (NON COMPLIANT)</w:t>
      </w:r>
    </w:p>
    <w:p w14:paraId="0F5228C0" w14:textId="77777777" w:rsidR="00DD6C42" w:rsidRPr="00DD6C42" w:rsidRDefault="00DD6C42" w:rsidP="00F41FB2">
      <w:pPr>
        <w:jc w:val="center"/>
        <w:rPr>
          <w:rFonts w:ascii="Arial" w:hAnsi="Arial"/>
          <w:lang w:val="it-IT"/>
        </w:rPr>
      </w:pPr>
    </w:p>
    <w:p w14:paraId="6280DF3A" w14:textId="77777777" w:rsidR="00D23790" w:rsidRPr="00DD6C42" w:rsidRDefault="00D23790" w:rsidP="00D23790">
      <w:pPr>
        <w:spacing w:after="0" w:line="240" w:lineRule="auto"/>
        <w:ind w:right="-1973"/>
        <w:contextualSpacing/>
        <w:jc w:val="center"/>
        <w:rPr>
          <w:rFonts w:ascii="Arial" w:hAnsi="Arial" w:cs="Arial"/>
          <w:b/>
          <w:lang w:val="it-IT"/>
        </w:rPr>
      </w:pPr>
    </w:p>
    <w:sectPr w:rsidR="00D23790" w:rsidRPr="00DD6C42" w:rsidSect="00512473">
      <w:headerReference w:type="default" r:id="rId27"/>
      <w:footerReference w:type="default" r:id="rId28"/>
      <w:pgSz w:w="20160" w:h="12240" w:orient="landscape" w:code="5"/>
      <w:pgMar w:top="1440" w:right="360" w:bottom="1440" w:left="107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9403D3" w14:textId="77777777" w:rsidR="00BC7264" w:rsidRDefault="00BC7264" w:rsidP="00024874">
      <w:pPr>
        <w:spacing w:after="0" w:line="240" w:lineRule="auto"/>
      </w:pPr>
      <w:r>
        <w:separator/>
      </w:r>
    </w:p>
  </w:endnote>
  <w:endnote w:type="continuationSeparator" w:id="0">
    <w:p w14:paraId="3D31F83C" w14:textId="77777777" w:rsidR="00BC7264" w:rsidRDefault="00BC7264" w:rsidP="00024874">
      <w:pPr>
        <w:spacing w:after="0" w:line="240" w:lineRule="auto"/>
      </w:pPr>
      <w:r>
        <w:continuationSeparator/>
      </w:r>
    </w:p>
  </w:endnote>
  <w:endnote w:type="continuationNotice" w:id="1">
    <w:p w14:paraId="2A51BADE" w14:textId="77777777" w:rsidR="00BC7264" w:rsidRDefault="00BC726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5679989"/>
      <w:docPartObj>
        <w:docPartGallery w:val="Page Numbers (Bottom of Page)"/>
        <w:docPartUnique/>
      </w:docPartObj>
    </w:sdtPr>
    <w:sdtContent>
      <w:sdt>
        <w:sdtPr>
          <w:id w:val="-1880154515"/>
          <w:docPartObj>
            <w:docPartGallery w:val="Page Numbers (Top of Page)"/>
            <w:docPartUnique/>
          </w:docPartObj>
        </w:sdtPr>
        <w:sdtContent>
          <w:p w14:paraId="0AADC8AB" w14:textId="4E2B0FE0" w:rsidR="009B3443" w:rsidRDefault="00BB13F7" w:rsidP="00BB13F7">
            <w:pPr>
              <w:pStyle w:val="Footer"/>
              <w:tabs>
                <w:tab w:val="clear" w:pos="9360"/>
              </w:tabs>
            </w:pPr>
            <w:r w:rsidRPr="00BB13F7">
              <w:rPr>
                <w:rFonts w:ascii="Arial" w:hAnsi="Arial" w:cs="Arial"/>
                <w:i/>
                <w:iCs/>
                <w:sz w:val="18"/>
                <w:szCs w:val="18"/>
              </w:rPr>
              <w:t>Template version: 25 April 202</w:t>
            </w:r>
            <w:r>
              <w:rPr>
                <w:rFonts w:ascii="Arial" w:hAnsi="Arial" w:cs="Arial"/>
                <w:i/>
                <w:iCs/>
                <w:sz w:val="18"/>
                <w:szCs w:val="18"/>
              </w:rPr>
              <w:t>4</w:t>
            </w:r>
            <w:r>
              <w:t xml:space="preserve"> </w:t>
            </w:r>
            <w:r>
              <w:tab/>
            </w:r>
            <w:r>
              <w:tab/>
            </w:r>
            <w:r>
              <w:tab/>
            </w:r>
            <w:r>
              <w:tab/>
            </w:r>
            <w:r>
              <w:tab/>
            </w:r>
            <w:r w:rsidR="00E925D4">
              <w:t xml:space="preserve">  </w:t>
            </w:r>
            <w:r w:rsidR="009B3443" w:rsidRPr="009B3443">
              <w:rPr>
                <w:rFonts w:ascii="Arial" w:hAnsi="Arial" w:cs="Arial"/>
                <w:sz w:val="18"/>
                <w:szCs w:val="18"/>
              </w:rPr>
              <w:t xml:space="preserve">Page </w:t>
            </w:r>
            <w:r w:rsidR="009B3443" w:rsidRPr="009B3443">
              <w:rPr>
                <w:rFonts w:ascii="Arial" w:hAnsi="Arial" w:cs="Arial"/>
                <w:b/>
                <w:bCs/>
                <w:sz w:val="18"/>
                <w:szCs w:val="18"/>
              </w:rPr>
              <w:fldChar w:fldCharType="begin"/>
            </w:r>
            <w:r w:rsidR="009B3443" w:rsidRPr="009B3443">
              <w:rPr>
                <w:rFonts w:ascii="Arial" w:hAnsi="Arial" w:cs="Arial"/>
                <w:b/>
                <w:bCs/>
                <w:sz w:val="18"/>
                <w:szCs w:val="18"/>
              </w:rPr>
              <w:instrText xml:space="preserve"> PAGE </w:instrText>
            </w:r>
            <w:r w:rsidR="009B3443" w:rsidRPr="009B3443">
              <w:rPr>
                <w:rFonts w:ascii="Arial" w:hAnsi="Arial" w:cs="Arial"/>
                <w:b/>
                <w:bCs/>
                <w:sz w:val="18"/>
                <w:szCs w:val="18"/>
              </w:rPr>
              <w:fldChar w:fldCharType="separate"/>
            </w:r>
            <w:r w:rsidR="009B3443" w:rsidRPr="009B3443">
              <w:rPr>
                <w:rFonts w:ascii="Arial" w:hAnsi="Arial" w:cs="Arial"/>
                <w:b/>
                <w:bCs/>
                <w:noProof/>
                <w:sz w:val="18"/>
                <w:szCs w:val="18"/>
              </w:rPr>
              <w:t>2</w:t>
            </w:r>
            <w:r w:rsidR="009B3443" w:rsidRPr="009B3443">
              <w:rPr>
                <w:rFonts w:ascii="Arial" w:hAnsi="Arial" w:cs="Arial"/>
                <w:b/>
                <w:bCs/>
                <w:sz w:val="18"/>
                <w:szCs w:val="18"/>
              </w:rPr>
              <w:fldChar w:fldCharType="end"/>
            </w:r>
            <w:r w:rsidR="009B3443" w:rsidRPr="009B3443">
              <w:rPr>
                <w:rFonts w:ascii="Arial" w:hAnsi="Arial" w:cs="Arial"/>
                <w:sz w:val="18"/>
                <w:szCs w:val="18"/>
              </w:rPr>
              <w:t xml:space="preserve"> of </w:t>
            </w:r>
            <w:r w:rsidR="009B3443" w:rsidRPr="009B3443">
              <w:rPr>
                <w:rFonts w:ascii="Arial" w:hAnsi="Arial" w:cs="Arial"/>
                <w:b/>
                <w:bCs/>
                <w:sz w:val="18"/>
                <w:szCs w:val="18"/>
              </w:rPr>
              <w:fldChar w:fldCharType="begin"/>
            </w:r>
            <w:r w:rsidR="009B3443" w:rsidRPr="009B3443">
              <w:rPr>
                <w:rFonts w:ascii="Arial" w:hAnsi="Arial" w:cs="Arial"/>
                <w:b/>
                <w:bCs/>
                <w:sz w:val="18"/>
                <w:szCs w:val="18"/>
              </w:rPr>
              <w:instrText xml:space="preserve"> NUMPAGES  </w:instrText>
            </w:r>
            <w:r w:rsidR="009B3443" w:rsidRPr="009B3443">
              <w:rPr>
                <w:rFonts w:ascii="Arial" w:hAnsi="Arial" w:cs="Arial"/>
                <w:b/>
                <w:bCs/>
                <w:sz w:val="18"/>
                <w:szCs w:val="18"/>
              </w:rPr>
              <w:fldChar w:fldCharType="separate"/>
            </w:r>
            <w:r w:rsidR="009B3443" w:rsidRPr="009B3443">
              <w:rPr>
                <w:rFonts w:ascii="Arial" w:hAnsi="Arial" w:cs="Arial"/>
                <w:b/>
                <w:bCs/>
                <w:noProof/>
                <w:sz w:val="18"/>
                <w:szCs w:val="18"/>
              </w:rPr>
              <w:t>2</w:t>
            </w:r>
            <w:r w:rsidR="009B3443" w:rsidRPr="009B3443">
              <w:rPr>
                <w:rFonts w:ascii="Arial" w:hAnsi="Arial" w:cs="Arial"/>
                <w:b/>
                <w:bCs/>
                <w:sz w:val="18"/>
                <w:szCs w:val="1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0609997"/>
      <w:docPartObj>
        <w:docPartGallery w:val="Page Numbers (Bottom of Page)"/>
        <w:docPartUnique/>
      </w:docPartObj>
    </w:sdtPr>
    <w:sdtContent>
      <w:sdt>
        <w:sdtPr>
          <w:id w:val="-1769616900"/>
          <w:docPartObj>
            <w:docPartGallery w:val="Page Numbers (Top of Page)"/>
            <w:docPartUnique/>
          </w:docPartObj>
        </w:sdtPr>
        <w:sdtContent>
          <w:p w14:paraId="3181100F" w14:textId="132A14E0" w:rsidR="009B3443" w:rsidRDefault="00BB13F7" w:rsidP="00BB13F7">
            <w:pPr>
              <w:pStyle w:val="Footer"/>
            </w:pPr>
            <w:r w:rsidRPr="00BB13F7">
              <w:rPr>
                <w:rFonts w:ascii="Arial" w:hAnsi="Arial" w:cs="Arial"/>
                <w:i/>
                <w:iCs/>
                <w:sz w:val="18"/>
                <w:szCs w:val="18"/>
              </w:rPr>
              <w:t>Template version: 25 April 202</w:t>
            </w:r>
            <w:r>
              <w:rPr>
                <w:rFonts w:ascii="Arial" w:hAnsi="Arial" w:cs="Arial"/>
                <w:i/>
                <w:iCs/>
                <w:sz w:val="18"/>
                <w:szCs w:val="18"/>
              </w:rPr>
              <w:t>4</w:t>
            </w:r>
            <w:r>
              <w:t xml:space="preserve"> </w:t>
            </w:r>
            <w:r>
              <w:tab/>
            </w:r>
            <w:r>
              <w:tab/>
            </w:r>
            <w:r w:rsidR="009B3443" w:rsidRPr="009B3443">
              <w:rPr>
                <w:rFonts w:ascii="Arial" w:hAnsi="Arial" w:cs="Arial"/>
                <w:sz w:val="18"/>
                <w:szCs w:val="18"/>
              </w:rPr>
              <w:t xml:space="preserve">Page </w:t>
            </w:r>
            <w:r w:rsidR="009B3443" w:rsidRPr="009B3443">
              <w:rPr>
                <w:rFonts w:ascii="Arial" w:hAnsi="Arial" w:cs="Arial"/>
                <w:b/>
                <w:bCs/>
                <w:sz w:val="18"/>
                <w:szCs w:val="18"/>
              </w:rPr>
              <w:fldChar w:fldCharType="begin"/>
            </w:r>
            <w:r w:rsidR="009B3443" w:rsidRPr="009B3443">
              <w:rPr>
                <w:rFonts w:ascii="Arial" w:hAnsi="Arial" w:cs="Arial"/>
                <w:b/>
                <w:bCs/>
                <w:sz w:val="18"/>
                <w:szCs w:val="18"/>
              </w:rPr>
              <w:instrText xml:space="preserve"> PAGE </w:instrText>
            </w:r>
            <w:r w:rsidR="009B3443" w:rsidRPr="009B3443">
              <w:rPr>
                <w:rFonts w:ascii="Arial" w:hAnsi="Arial" w:cs="Arial"/>
                <w:b/>
                <w:bCs/>
                <w:sz w:val="18"/>
                <w:szCs w:val="18"/>
              </w:rPr>
              <w:fldChar w:fldCharType="separate"/>
            </w:r>
            <w:r w:rsidR="009B3443" w:rsidRPr="009B3443">
              <w:rPr>
                <w:rFonts w:ascii="Arial" w:hAnsi="Arial" w:cs="Arial"/>
                <w:b/>
                <w:bCs/>
                <w:noProof/>
                <w:sz w:val="18"/>
                <w:szCs w:val="18"/>
              </w:rPr>
              <w:t>2</w:t>
            </w:r>
            <w:r w:rsidR="009B3443" w:rsidRPr="009B3443">
              <w:rPr>
                <w:rFonts w:ascii="Arial" w:hAnsi="Arial" w:cs="Arial"/>
                <w:b/>
                <w:bCs/>
                <w:sz w:val="18"/>
                <w:szCs w:val="18"/>
              </w:rPr>
              <w:fldChar w:fldCharType="end"/>
            </w:r>
            <w:r w:rsidR="009B3443" w:rsidRPr="009B3443">
              <w:rPr>
                <w:rFonts w:ascii="Arial" w:hAnsi="Arial" w:cs="Arial"/>
                <w:sz w:val="18"/>
                <w:szCs w:val="18"/>
              </w:rPr>
              <w:t xml:space="preserve"> of </w:t>
            </w:r>
            <w:r w:rsidR="009B3443" w:rsidRPr="009B3443">
              <w:rPr>
                <w:rFonts w:ascii="Arial" w:hAnsi="Arial" w:cs="Arial"/>
                <w:b/>
                <w:bCs/>
                <w:sz w:val="18"/>
                <w:szCs w:val="18"/>
              </w:rPr>
              <w:fldChar w:fldCharType="begin"/>
            </w:r>
            <w:r w:rsidR="009B3443" w:rsidRPr="009B3443">
              <w:rPr>
                <w:rFonts w:ascii="Arial" w:hAnsi="Arial" w:cs="Arial"/>
                <w:b/>
                <w:bCs/>
                <w:sz w:val="18"/>
                <w:szCs w:val="18"/>
              </w:rPr>
              <w:instrText xml:space="preserve"> NUMPAGES  </w:instrText>
            </w:r>
            <w:r w:rsidR="009B3443" w:rsidRPr="009B3443">
              <w:rPr>
                <w:rFonts w:ascii="Arial" w:hAnsi="Arial" w:cs="Arial"/>
                <w:b/>
                <w:bCs/>
                <w:sz w:val="18"/>
                <w:szCs w:val="18"/>
              </w:rPr>
              <w:fldChar w:fldCharType="separate"/>
            </w:r>
            <w:r w:rsidR="009B3443" w:rsidRPr="009B3443">
              <w:rPr>
                <w:rFonts w:ascii="Arial" w:hAnsi="Arial" w:cs="Arial"/>
                <w:b/>
                <w:bCs/>
                <w:noProof/>
                <w:sz w:val="18"/>
                <w:szCs w:val="18"/>
              </w:rPr>
              <w:t>2</w:t>
            </w:r>
            <w:r w:rsidR="009B3443" w:rsidRPr="009B3443">
              <w:rPr>
                <w:rFonts w:ascii="Arial" w:hAnsi="Arial" w:cs="Arial"/>
                <w:b/>
                <w:bCs/>
                <w:sz w:val="18"/>
                <w:szCs w:val="18"/>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65797693"/>
      <w:docPartObj>
        <w:docPartGallery w:val="Page Numbers (Bottom of Page)"/>
        <w:docPartUnique/>
      </w:docPartObj>
    </w:sdtPr>
    <w:sdtContent>
      <w:sdt>
        <w:sdtPr>
          <w:id w:val="-691614943"/>
          <w:docPartObj>
            <w:docPartGallery w:val="Page Numbers (Top of Page)"/>
            <w:docPartUnique/>
          </w:docPartObj>
        </w:sdtPr>
        <w:sdtContent>
          <w:p w14:paraId="0DC8BAC3" w14:textId="43E9EDB5" w:rsidR="00394EB0" w:rsidRDefault="00394EB0" w:rsidP="00BB13F7">
            <w:pPr>
              <w:pStyle w:val="Footer"/>
            </w:pPr>
            <w:r w:rsidRPr="00BB13F7">
              <w:rPr>
                <w:rFonts w:ascii="Arial" w:hAnsi="Arial" w:cs="Arial"/>
                <w:i/>
                <w:iCs/>
                <w:sz w:val="18"/>
                <w:szCs w:val="18"/>
              </w:rPr>
              <w:t>Template version: 2</w:t>
            </w:r>
            <w:r>
              <w:rPr>
                <w:rFonts w:ascii="Arial" w:hAnsi="Arial" w:cs="Arial"/>
                <w:i/>
                <w:iCs/>
                <w:sz w:val="18"/>
                <w:szCs w:val="18"/>
              </w:rPr>
              <w:t>4</w:t>
            </w:r>
            <w:r w:rsidRPr="00BB13F7">
              <w:rPr>
                <w:rFonts w:ascii="Arial" w:hAnsi="Arial" w:cs="Arial"/>
                <w:i/>
                <w:iCs/>
                <w:sz w:val="18"/>
                <w:szCs w:val="18"/>
              </w:rPr>
              <w:t xml:space="preserve"> April 202</w:t>
            </w:r>
            <w:r>
              <w:rPr>
                <w:rFonts w:ascii="Arial" w:hAnsi="Arial" w:cs="Arial"/>
                <w:i/>
                <w:iCs/>
                <w:sz w:val="18"/>
                <w:szCs w:val="18"/>
              </w:rPr>
              <w:t>4</w:t>
            </w:r>
            <w:r>
              <w:t xml:space="preserve"> </w:t>
            </w:r>
            <w:r>
              <w:tab/>
            </w:r>
            <w:r>
              <w:tab/>
            </w:r>
            <w:r w:rsidRPr="009B3443">
              <w:rPr>
                <w:rFonts w:ascii="Arial" w:hAnsi="Arial" w:cs="Arial"/>
                <w:sz w:val="18"/>
                <w:szCs w:val="18"/>
              </w:rPr>
              <w:t xml:space="preserve">Page </w:t>
            </w:r>
            <w:r w:rsidRPr="009B3443">
              <w:rPr>
                <w:rFonts w:ascii="Arial" w:hAnsi="Arial" w:cs="Arial"/>
                <w:b/>
                <w:bCs/>
                <w:sz w:val="18"/>
                <w:szCs w:val="18"/>
              </w:rPr>
              <w:fldChar w:fldCharType="begin"/>
            </w:r>
            <w:r w:rsidRPr="009B3443">
              <w:rPr>
                <w:rFonts w:ascii="Arial" w:hAnsi="Arial" w:cs="Arial"/>
                <w:b/>
                <w:bCs/>
                <w:sz w:val="18"/>
                <w:szCs w:val="18"/>
              </w:rPr>
              <w:instrText xml:space="preserve"> PAGE </w:instrText>
            </w:r>
            <w:r w:rsidRPr="009B3443">
              <w:rPr>
                <w:rFonts w:ascii="Arial" w:hAnsi="Arial" w:cs="Arial"/>
                <w:b/>
                <w:bCs/>
                <w:sz w:val="18"/>
                <w:szCs w:val="18"/>
              </w:rPr>
              <w:fldChar w:fldCharType="separate"/>
            </w:r>
            <w:r w:rsidRPr="009B3443">
              <w:rPr>
                <w:rFonts w:ascii="Arial" w:hAnsi="Arial" w:cs="Arial"/>
                <w:b/>
                <w:bCs/>
                <w:noProof/>
                <w:sz w:val="18"/>
                <w:szCs w:val="18"/>
              </w:rPr>
              <w:t>2</w:t>
            </w:r>
            <w:r w:rsidRPr="009B3443">
              <w:rPr>
                <w:rFonts w:ascii="Arial" w:hAnsi="Arial" w:cs="Arial"/>
                <w:b/>
                <w:bCs/>
                <w:sz w:val="18"/>
                <w:szCs w:val="18"/>
              </w:rPr>
              <w:fldChar w:fldCharType="end"/>
            </w:r>
            <w:r w:rsidRPr="009B3443">
              <w:rPr>
                <w:rFonts w:ascii="Arial" w:hAnsi="Arial" w:cs="Arial"/>
                <w:sz w:val="18"/>
                <w:szCs w:val="18"/>
              </w:rPr>
              <w:t xml:space="preserve"> of </w:t>
            </w:r>
            <w:r w:rsidRPr="009B3443">
              <w:rPr>
                <w:rFonts w:ascii="Arial" w:hAnsi="Arial" w:cs="Arial"/>
                <w:b/>
                <w:bCs/>
                <w:sz w:val="18"/>
                <w:szCs w:val="18"/>
              </w:rPr>
              <w:fldChar w:fldCharType="begin"/>
            </w:r>
            <w:r w:rsidRPr="009B3443">
              <w:rPr>
                <w:rFonts w:ascii="Arial" w:hAnsi="Arial" w:cs="Arial"/>
                <w:b/>
                <w:bCs/>
                <w:sz w:val="18"/>
                <w:szCs w:val="18"/>
              </w:rPr>
              <w:instrText xml:space="preserve"> NUMPAGES  </w:instrText>
            </w:r>
            <w:r w:rsidRPr="009B3443">
              <w:rPr>
                <w:rFonts w:ascii="Arial" w:hAnsi="Arial" w:cs="Arial"/>
                <w:b/>
                <w:bCs/>
                <w:sz w:val="18"/>
                <w:szCs w:val="18"/>
              </w:rPr>
              <w:fldChar w:fldCharType="separate"/>
            </w:r>
            <w:r w:rsidRPr="009B3443">
              <w:rPr>
                <w:rFonts w:ascii="Arial" w:hAnsi="Arial" w:cs="Arial"/>
                <w:b/>
                <w:bCs/>
                <w:noProof/>
                <w:sz w:val="18"/>
                <w:szCs w:val="18"/>
              </w:rPr>
              <w:t>2</w:t>
            </w:r>
            <w:r w:rsidRPr="009B3443">
              <w:rPr>
                <w:rFonts w:ascii="Arial" w:hAnsi="Arial" w:cs="Arial"/>
                <w:b/>
                <w:bCs/>
                <w:sz w:val="18"/>
                <w:szCs w:val="18"/>
              </w:rPr>
              <w:fldChar w:fldCharType="end"/>
            </w:r>
          </w:p>
        </w:sdtContent>
      </w:sdt>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9104596"/>
      <w:docPartObj>
        <w:docPartGallery w:val="Page Numbers (Bottom of Page)"/>
        <w:docPartUnique/>
      </w:docPartObj>
    </w:sdtPr>
    <w:sdtContent>
      <w:sdt>
        <w:sdtPr>
          <w:id w:val="-1613816483"/>
          <w:docPartObj>
            <w:docPartGallery w:val="Page Numbers (Top of Page)"/>
            <w:docPartUnique/>
          </w:docPartObj>
        </w:sdtPr>
        <w:sdtContent>
          <w:p w14:paraId="6C981A9B" w14:textId="3B756931" w:rsidR="00BB13F7" w:rsidRDefault="00BB13F7" w:rsidP="00BB13F7">
            <w:pPr>
              <w:pStyle w:val="Footer"/>
            </w:pPr>
            <w:r w:rsidRPr="00BB13F7">
              <w:rPr>
                <w:rFonts w:ascii="Arial" w:hAnsi="Arial" w:cs="Arial"/>
                <w:i/>
                <w:iCs/>
                <w:sz w:val="18"/>
                <w:szCs w:val="18"/>
              </w:rPr>
              <w:t>Template version: 25 April 202</w:t>
            </w:r>
            <w:r>
              <w:rPr>
                <w:rFonts w:ascii="Arial" w:hAnsi="Arial" w:cs="Arial"/>
                <w:i/>
                <w:iCs/>
                <w:sz w:val="18"/>
                <w:szCs w:val="18"/>
              </w:rPr>
              <w:t>4</w:t>
            </w:r>
            <w:r>
              <w:t xml:space="preserve"> </w:t>
            </w:r>
            <w:r>
              <w:tab/>
            </w:r>
            <w:r>
              <w:tab/>
            </w:r>
            <w:r>
              <w:tab/>
            </w:r>
            <w:r>
              <w:tab/>
            </w:r>
            <w:r>
              <w:tab/>
            </w:r>
            <w:r>
              <w:tab/>
            </w:r>
            <w:r>
              <w:tab/>
            </w:r>
            <w:r>
              <w:tab/>
            </w:r>
            <w:r>
              <w:tab/>
            </w:r>
            <w:r>
              <w:tab/>
            </w:r>
            <w:r>
              <w:tab/>
              <w:t xml:space="preserve">        </w:t>
            </w:r>
            <w:r w:rsidRPr="009B3443">
              <w:rPr>
                <w:rFonts w:ascii="Arial" w:hAnsi="Arial" w:cs="Arial"/>
                <w:sz w:val="18"/>
                <w:szCs w:val="18"/>
              </w:rPr>
              <w:t xml:space="preserve">Page </w:t>
            </w:r>
            <w:r w:rsidRPr="009B3443">
              <w:rPr>
                <w:rFonts w:ascii="Arial" w:hAnsi="Arial" w:cs="Arial"/>
                <w:b/>
                <w:bCs/>
                <w:sz w:val="18"/>
                <w:szCs w:val="18"/>
              </w:rPr>
              <w:fldChar w:fldCharType="begin"/>
            </w:r>
            <w:r w:rsidRPr="009B3443">
              <w:rPr>
                <w:rFonts w:ascii="Arial" w:hAnsi="Arial" w:cs="Arial"/>
                <w:b/>
                <w:bCs/>
                <w:sz w:val="18"/>
                <w:szCs w:val="18"/>
              </w:rPr>
              <w:instrText xml:space="preserve"> PAGE </w:instrText>
            </w:r>
            <w:r w:rsidRPr="009B3443">
              <w:rPr>
                <w:rFonts w:ascii="Arial" w:hAnsi="Arial" w:cs="Arial"/>
                <w:b/>
                <w:bCs/>
                <w:sz w:val="18"/>
                <w:szCs w:val="18"/>
              </w:rPr>
              <w:fldChar w:fldCharType="separate"/>
            </w:r>
            <w:r w:rsidRPr="009B3443">
              <w:rPr>
                <w:rFonts w:ascii="Arial" w:hAnsi="Arial" w:cs="Arial"/>
                <w:b/>
                <w:bCs/>
                <w:noProof/>
                <w:sz w:val="18"/>
                <w:szCs w:val="18"/>
              </w:rPr>
              <w:t>2</w:t>
            </w:r>
            <w:r w:rsidRPr="009B3443">
              <w:rPr>
                <w:rFonts w:ascii="Arial" w:hAnsi="Arial" w:cs="Arial"/>
                <w:b/>
                <w:bCs/>
                <w:sz w:val="18"/>
                <w:szCs w:val="18"/>
              </w:rPr>
              <w:fldChar w:fldCharType="end"/>
            </w:r>
            <w:r w:rsidRPr="009B3443">
              <w:rPr>
                <w:rFonts w:ascii="Arial" w:hAnsi="Arial" w:cs="Arial"/>
                <w:sz w:val="18"/>
                <w:szCs w:val="18"/>
              </w:rPr>
              <w:t xml:space="preserve"> of </w:t>
            </w:r>
            <w:r w:rsidRPr="009B3443">
              <w:rPr>
                <w:rFonts w:ascii="Arial" w:hAnsi="Arial" w:cs="Arial"/>
                <w:b/>
                <w:bCs/>
                <w:sz w:val="18"/>
                <w:szCs w:val="18"/>
              </w:rPr>
              <w:fldChar w:fldCharType="begin"/>
            </w:r>
            <w:r w:rsidRPr="009B3443">
              <w:rPr>
                <w:rFonts w:ascii="Arial" w:hAnsi="Arial" w:cs="Arial"/>
                <w:b/>
                <w:bCs/>
                <w:sz w:val="18"/>
                <w:szCs w:val="18"/>
              </w:rPr>
              <w:instrText xml:space="preserve"> NUMPAGES  </w:instrText>
            </w:r>
            <w:r w:rsidRPr="009B3443">
              <w:rPr>
                <w:rFonts w:ascii="Arial" w:hAnsi="Arial" w:cs="Arial"/>
                <w:b/>
                <w:bCs/>
                <w:sz w:val="18"/>
                <w:szCs w:val="18"/>
              </w:rPr>
              <w:fldChar w:fldCharType="separate"/>
            </w:r>
            <w:r w:rsidRPr="009B3443">
              <w:rPr>
                <w:rFonts w:ascii="Arial" w:hAnsi="Arial" w:cs="Arial"/>
                <w:b/>
                <w:bCs/>
                <w:noProof/>
                <w:sz w:val="18"/>
                <w:szCs w:val="18"/>
              </w:rPr>
              <w:t>2</w:t>
            </w:r>
            <w:r w:rsidRPr="009B3443">
              <w:rPr>
                <w:rFonts w:ascii="Arial" w:hAnsi="Arial" w:cs="Arial"/>
                <w:b/>
                <w:bCs/>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C2663F" w14:textId="77777777" w:rsidR="00BC7264" w:rsidRDefault="00BC7264" w:rsidP="00024874">
      <w:pPr>
        <w:spacing w:after="0" w:line="240" w:lineRule="auto"/>
      </w:pPr>
      <w:r>
        <w:separator/>
      </w:r>
    </w:p>
  </w:footnote>
  <w:footnote w:type="continuationSeparator" w:id="0">
    <w:p w14:paraId="378D5E86" w14:textId="77777777" w:rsidR="00BC7264" w:rsidRDefault="00BC7264" w:rsidP="00024874">
      <w:pPr>
        <w:spacing w:after="0" w:line="240" w:lineRule="auto"/>
      </w:pPr>
      <w:r>
        <w:continuationSeparator/>
      </w:r>
    </w:p>
  </w:footnote>
  <w:footnote w:type="continuationNotice" w:id="1">
    <w:p w14:paraId="793A33B1" w14:textId="77777777" w:rsidR="00BC7264" w:rsidRDefault="00BC7264">
      <w:pPr>
        <w:spacing w:after="0" w:line="240" w:lineRule="auto"/>
      </w:pPr>
    </w:p>
  </w:footnote>
  <w:footnote w:id="2">
    <w:p w14:paraId="737027B3" w14:textId="11822792" w:rsidR="00EE42F6" w:rsidRPr="00791059" w:rsidRDefault="00EE42F6">
      <w:pPr>
        <w:pStyle w:val="FootnoteText"/>
        <w:rPr>
          <w:rFonts w:ascii="Arial" w:hAnsi="Arial" w:cs="Arial"/>
          <w:sz w:val="16"/>
          <w:szCs w:val="16"/>
          <w:lang w:val="en-US"/>
        </w:rPr>
      </w:pPr>
      <w:r w:rsidRPr="00791059">
        <w:rPr>
          <w:rStyle w:val="FootnoteReference"/>
          <w:rFonts w:ascii="Arial" w:hAnsi="Arial" w:cs="Arial"/>
          <w:sz w:val="16"/>
          <w:szCs w:val="16"/>
        </w:rPr>
        <w:footnoteRef/>
      </w:r>
      <w:r w:rsidRPr="00791059">
        <w:rPr>
          <w:rFonts w:ascii="Arial" w:hAnsi="Arial" w:cs="Arial"/>
          <w:sz w:val="16"/>
          <w:szCs w:val="16"/>
        </w:rPr>
        <w:t xml:space="preserve"> </w:t>
      </w:r>
      <w:r w:rsidRPr="00791059">
        <w:rPr>
          <w:rFonts w:ascii="Arial" w:hAnsi="Arial" w:cs="Arial"/>
          <w:sz w:val="16"/>
          <w:szCs w:val="16"/>
          <w:lang w:val="en-US"/>
        </w:rPr>
        <w:t>Mark-ups in black – proposed amendments</w:t>
      </w:r>
      <w:r w:rsidR="007B28B8" w:rsidRPr="00791059">
        <w:rPr>
          <w:rFonts w:ascii="Arial" w:hAnsi="Arial" w:cs="Arial"/>
          <w:sz w:val="16"/>
          <w:szCs w:val="16"/>
          <w:lang w:val="en-US"/>
        </w:rPr>
        <w:t xml:space="preserve"> approved in August 2024 </w:t>
      </w:r>
      <w:r w:rsidR="007B28B8" w:rsidRPr="00791059">
        <w:rPr>
          <w:rFonts w:ascii="Arial" w:hAnsi="Arial" w:cs="Arial"/>
          <w:i/>
          <w:iCs/>
          <w:sz w:val="16"/>
          <w:szCs w:val="16"/>
        </w:rPr>
        <w:t xml:space="preserve">(ORCP-WM-24-06); </w:t>
      </w:r>
      <w:r w:rsidR="007B28B8" w:rsidRPr="00791059">
        <w:rPr>
          <w:rFonts w:ascii="Arial" w:hAnsi="Arial" w:cs="Arial"/>
          <w:color w:val="0070C0"/>
          <w:sz w:val="16"/>
          <w:szCs w:val="16"/>
        </w:rPr>
        <w:t xml:space="preserve">mark-ups in blue </w:t>
      </w:r>
      <w:r w:rsidR="007B28B8" w:rsidRPr="00791059">
        <w:rPr>
          <w:rFonts w:ascii="Arial" w:hAnsi="Arial" w:cs="Arial"/>
          <w:sz w:val="16"/>
          <w:szCs w:val="16"/>
        </w:rPr>
        <w:t>– proposed amendments a</w:t>
      </w:r>
      <w:r w:rsidR="009A1A7E" w:rsidRPr="00791059">
        <w:rPr>
          <w:rFonts w:ascii="Arial" w:hAnsi="Arial" w:cs="Arial"/>
          <w:sz w:val="16"/>
          <w:szCs w:val="16"/>
        </w:rPr>
        <w:t xml:space="preserve">pproved in December 2024 </w:t>
      </w:r>
      <w:r w:rsidR="009A1A7E" w:rsidRPr="00791059">
        <w:rPr>
          <w:rFonts w:ascii="Arial" w:hAnsi="Arial" w:cs="Arial"/>
          <w:i/>
          <w:iCs/>
          <w:sz w:val="16"/>
          <w:szCs w:val="16"/>
        </w:rPr>
        <w:t>(ORCP-WM-24-06B)</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429829" w14:textId="77777777" w:rsidR="00264B8C" w:rsidRDefault="00AF4221" w:rsidP="00264B8C">
    <w:pPr>
      <w:pStyle w:val="Header"/>
      <w:jc w:val="right"/>
      <w:rPr>
        <w:rFonts w:ascii="Arial" w:hAnsi="Arial" w:cs="Arial"/>
        <w:sz w:val="18"/>
      </w:rPr>
    </w:pPr>
    <w:r>
      <w:rPr>
        <w:rFonts w:ascii="Arial" w:hAnsi="Arial" w:cs="Arial"/>
        <w:sz w:val="24"/>
        <w:szCs w:val="24"/>
      </w:rPr>
      <w:tab/>
    </w:r>
    <w:r w:rsidR="00264B8C" w:rsidRPr="001416D2">
      <w:rPr>
        <w:rFonts w:ascii="Arial" w:hAnsi="Arial" w:cs="Arial"/>
        <w:sz w:val="18"/>
        <w:szCs w:val="18"/>
      </w:rPr>
      <w:t>P</w:t>
    </w:r>
    <w:r w:rsidR="00264B8C" w:rsidRPr="00F056F3">
      <w:rPr>
        <w:rFonts w:ascii="Arial" w:hAnsi="Arial" w:cs="Arial"/>
        <w:sz w:val="18"/>
        <w:szCs w:val="18"/>
      </w:rPr>
      <w:t>roposed General</w:t>
    </w:r>
    <w:r w:rsidR="00264B8C" w:rsidRPr="00CD78D4">
      <w:rPr>
        <w:rFonts w:ascii="Arial" w:hAnsi="Arial" w:cs="Arial"/>
        <w:sz w:val="18"/>
      </w:rPr>
      <w:t xml:space="preserve"> Amendments to the WESM Manual</w:t>
    </w:r>
    <w:r w:rsidR="00264B8C">
      <w:rPr>
        <w:rFonts w:ascii="Arial" w:hAnsi="Arial" w:cs="Arial"/>
        <w:sz w:val="18"/>
      </w:rPr>
      <w:t xml:space="preserve"> on Ancillary Services</w:t>
    </w:r>
  </w:p>
  <w:p w14:paraId="4D22C58F" w14:textId="59515BFB" w:rsidR="00264B8C" w:rsidRDefault="00264B8C" w:rsidP="00264B8C">
    <w:pPr>
      <w:pStyle w:val="Header"/>
      <w:jc w:val="right"/>
      <w:rPr>
        <w:rFonts w:ascii="Arial" w:hAnsi="Arial" w:cs="Arial"/>
        <w:sz w:val="18"/>
      </w:rPr>
    </w:pPr>
    <w:r>
      <w:rPr>
        <w:rFonts w:ascii="Arial" w:hAnsi="Arial" w:cs="Arial"/>
        <w:sz w:val="18"/>
      </w:rPr>
      <w:t xml:space="preserve">Monitoring </w:t>
    </w:r>
    <w:r w:rsidRPr="00CD78D4">
      <w:rPr>
        <w:rFonts w:ascii="Arial" w:hAnsi="Arial" w:cs="Arial"/>
        <w:sz w:val="18"/>
      </w:rPr>
      <w:t xml:space="preserve">on Matters </w:t>
    </w:r>
    <w:r>
      <w:rPr>
        <w:rFonts w:ascii="Arial" w:hAnsi="Arial" w:cs="Arial"/>
        <w:sz w:val="18"/>
      </w:rPr>
      <w:t xml:space="preserve">regarding the Reserve Conformance </w:t>
    </w:r>
  </w:p>
  <w:p w14:paraId="4A01EA52" w14:textId="77777777" w:rsidR="00264B8C" w:rsidRPr="007C0BC9" w:rsidRDefault="00264B8C" w:rsidP="00264B8C">
    <w:pPr>
      <w:pStyle w:val="Header"/>
      <w:jc w:val="right"/>
      <w:rPr>
        <w:rFonts w:ascii="Arial" w:hAnsi="Arial" w:cs="Arial"/>
        <w:sz w:val="18"/>
      </w:rPr>
    </w:pPr>
    <w:r>
      <w:rPr>
        <w:rFonts w:ascii="Arial" w:hAnsi="Arial" w:cs="Arial"/>
        <w:sz w:val="18"/>
      </w:rPr>
      <w:t>Standards and Related Enforcement Actions</w:t>
    </w:r>
  </w:p>
  <w:p w14:paraId="70FAC160" w14:textId="468730CB" w:rsidR="00AF4221" w:rsidRDefault="00AF4221" w:rsidP="00AC2219">
    <w:pPr>
      <w:pStyle w:val="Header"/>
      <w:spacing w:after="240"/>
      <w:ind w:right="826"/>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62AFBD" w14:textId="77777777" w:rsidR="00763AE6" w:rsidRDefault="00763AE6" w:rsidP="00F056F3">
    <w:pPr>
      <w:pStyle w:val="Header"/>
      <w:jc w:val="right"/>
      <w:rPr>
        <w:rFonts w:ascii="Arial" w:hAnsi="Arial" w:cs="Arial"/>
        <w:sz w:val="18"/>
      </w:rPr>
    </w:pPr>
    <w:r w:rsidRPr="00763AE6">
      <w:rPr>
        <w:rFonts w:ascii="Arial" w:hAnsi="Arial" w:cs="Arial"/>
        <w:sz w:val="18"/>
      </w:rPr>
      <w:t>Proposed Revisions to the Urgent Amendments to the Ancillary Services</w:t>
    </w:r>
  </w:p>
  <w:p w14:paraId="1A78D3E8" w14:textId="77777777" w:rsidR="00763AE6" w:rsidRDefault="00763AE6" w:rsidP="00763AE6">
    <w:pPr>
      <w:pStyle w:val="Header"/>
      <w:jc w:val="right"/>
      <w:rPr>
        <w:rFonts w:ascii="Arial" w:hAnsi="Arial" w:cs="Arial"/>
        <w:sz w:val="18"/>
      </w:rPr>
    </w:pPr>
    <w:r w:rsidRPr="00763AE6">
      <w:rPr>
        <w:rFonts w:ascii="Arial" w:hAnsi="Arial" w:cs="Arial"/>
        <w:sz w:val="18"/>
      </w:rPr>
      <w:t xml:space="preserve">Monitoring Manual regarding Reserve Conformance </w:t>
    </w:r>
  </w:p>
  <w:p w14:paraId="3F10613C" w14:textId="4001A738" w:rsidR="00F056F3" w:rsidRPr="007C0BC9" w:rsidRDefault="00763AE6" w:rsidP="00763AE6">
    <w:pPr>
      <w:pStyle w:val="Header"/>
      <w:jc w:val="right"/>
      <w:rPr>
        <w:rFonts w:ascii="Arial" w:hAnsi="Arial" w:cs="Arial"/>
        <w:sz w:val="18"/>
      </w:rPr>
    </w:pPr>
    <w:r w:rsidRPr="00763AE6">
      <w:rPr>
        <w:rFonts w:ascii="Arial" w:hAnsi="Arial" w:cs="Arial"/>
        <w:sz w:val="18"/>
      </w:rPr>
      <w:t>Standards and Related Enforcement Actions</w:t>
    </w:r>
  </w:p>
  <w:p w14:paraId="072A8D34" w14:textId="77777777" w:rsidR="00DE1226" w:rsidRPr="007C0BC9" w:rsidRDefault="005F4F24" w:rsidP="00DE1226">
    <w:pPr>
      <w:pStyle w:val="Header"/>
      <w:jc w:val="right"/>
      <w:rPr>
        <w:rFonts w:ascii="Arial" w:hAnsi="Arial" w:cs="Arial"/>
        <w:sz w:val="18"/>
      </w:rPr>
    </w:pPr>
    <w:r w:rsidRPr="00E36623">
      <w:rPr>
        <w:i/>
        <w:noProof/>
        <w:lang w:eastAsia="en-PH"/>
      </w:rPr>
      <w:drawing>
        <wp:anchor distT="0" distB="0" distL="114300" distR="114300" simplePos="0" relativeHeight="251658240" behindDoc="1" locked="0" layoutInCell="1" allowOverlap="1" wp14:anchorId="56161C92" wp14:editId="7FFB4CF3">
          <wp:simplePos x="0" y="0"/>
          <wp:positionH relativeFrom="margin">
            <wp:align>left</wp:align>
          </wp:positionH>
          <wp:positionV relativeFrom="paragraph">
            <wp:posOffset>-457200</wp:posOffset>
          </wp:positionV>
          <wp:extent cx="1314449" cy="1593988"/>
          <wp:effectExtent l="0" t="0" r="635" b="6350"/>
          <wp:wrapNone/>
          <wp:docPr id="164673939" name="Picture 164673939" descr="A blue background with yellow letters and a diamond shaped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ue background with yellow letters and a diamond shaped 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314449" cy="1593988"/>
                  </a:xfrm>
                  <a:prstGeom prst="rect">
                    <a:avLst/>
                  </a:prstGeom>
                  <a:noFill/>
                </pic:spPr>
              </pic:pic>
            </a:graphicData>
          </a:graphic>
          <wp14:sizeRelH relativeFrom="page">
            <wp14:pctWidth>0</wp14:pctWidth>
          </wp14:sizeRelH>
          <wp14:sizeRelV relativeFrom="page">
            <wp14:pctHeight>0</wp14:pctHeight>
          </wp14:sizeRelV>
        </wp:anchor>
      </w:drawing>
    </w:r>
  </w:p>
  <w:p w14:paraId="7AFF30FD" w14:textId="10F44C94" w:rsidR="00C7235F" w:rsidRPr="007C0BC9" w:rsidRDefault="00C7235F" w:rsidP="00DE1226">
    <w:pPr>
      <w:pStyle w:val="Header"/>
      <w:jc w:val="right"/>
      <w:rPr>
        <w:rFonts w:ascii="Arial" w:hAnsi="Arial" w:cs="Arial"/>
        <w:sz w:val="18"/>
      </w:rPr>
    </w:pPr>
  </w:p>
  <w:p w14:paraId="5BDEE662" w14:textId="61E03FCE" w:rsidR="00AF4221" w:rsidRDefault="00AF422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6D2632" w14:textId="34BC1F49" w:rsidR="00C92179" w:rsidRDefault="00B512B1" w:rsidP="00B512B1">
    <w:pPr>
      <w:pStyle w:val="Header"/>
      <w:rPr>
        <w:rFonts w:ascii="Arial" w:hAnsi="Arial" w:cs="Arial"/>
        <w:sz w:val="24"/>
        <w:szCs w:val="24"/>
      </w:rPr>
    </w:pPr>
    <w:r>
      <w:rPr>
        <w:rFonts w:ascii="Arial" w:hAnsi="Arial" w:cs="Arial"/>
        <w:sz w:val="24"/>
        <w:szCs w:val="24"/>
      </w:rPr>
      <w:t>ANNEX A</w:t>
    </w:r>
    <w:r w:rsidR="00512473" w:rsidRPr="00512473">
      <w:t xml:space="preserve"> </w:t>
    </w:r>
    <w:r w:rsidR="00512473">
      <w:t xml:space="preserve">                                                                                               </w:t>
    </w:r>
    <w:r w:rsidR="00C92179">
      <w:tab/>
    </w:r>
    <w:r w:rsidR="00C92179">
      <w:tab/>
    </w:r>
    <w:r w:rsidR="00C92179">
      <w:tab/>
    </w:r>
    <w:r w:rsidR="00C92179">
      <w:tab/>
    </w:r>
    <w:r w:rsidR="00C92179">
      <w:tab/>
      <w:t xml:space="preserve">  </w:t>
    </w:r>
    <w:r w:rsidR="00512473" w:rsidRPr="00512473">
      <w:rPr>
        <w:rFonts w:ascii="Arial" w:hAnsi="Arial" w:cs="Arial"/>
        <w:sz w:val="24"/>
        <w:szCs w:val="24"/>
      </w:rPr>
      <w:t xml:space="preserve">PROPOSED </w:t>
    </w:r>
    <w:r w:rsidR="00C92179">
      <w:rPr>
        <w:rFonts w:ascii="Arial" w:hAnsi="Arial" w:cs="Arial"/>
        <w:sz w:val="24"/>
        <w:szCs w:val="24"/>
      </w:rPr>
      <w:t xml:space="preserve">REVISION TO THE </w:t>
    </w:r>
    <w:r w:rsidR="00512473" w:rsidRPr="00512473">
      <w:rPr>
        <w:rFonts w:ascii="Arial" w:hAnsi="Arial" w:cs="Arial"/>
        <w:sz w:val="24"/>
        <w:szCs w:val="24"/>
      </w:rPr>
      <w:t xml:space="preserve">URGENT AMENDMENTS </w:t>
    </w:r>
  </w:p>
  <w:p w14:paraId="18F49CCF" w14:textId="4625E08F" w:rsidR="00AF4221" w:rsidRPr="00C11019" w:rsidRDefault="00C92179" w:rsidP="00B512B1">
    <w:pPr>
      <w:pStyle w:val="Header"/>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w:t>
    </w:r>
    <w:r w:rsidR="00512473" w:rsidRPr="00512473">
      <w:rPr>
        <w:rFonts w:ascii="Arial" w:hAnsi="Arial" w:cs="Arial"/>
        <w:sz w:val="24"/>
        <w:szCs w:val="24"/>
      </w:rPr>
      <w:t>TO THE ANCILLARY SERVICES MONITORING MANUAL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E66A5"/>
    <w:multiLevelType w:val="hybridMultilevel"/>
    <w:tmpl w:val="0C06AD94"/>
    <w:lvl w:ilvl="0" w:tplc="B5AE5954">
      <w:start w:val="1"/>
      <w:numFmt w:val="upperLetter"/>
      <w:lvlText w:val="%1."/>
      <w:lvlJc w:val="left"/>
      <w:pPr>
        <w:ind w:left="720" w:hanging="360"/>
      </w:pPr>
      <w:rPr>
        <w:rFonts w:hint="default"/>
        <w:i w:val="0"/>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AD4336"/>
    <w:multiLevelType w:val="hybridMultilevel"/>
    <w:tmpl w:val="9C586C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77F3F82"/>
    <w:multiLevelType w:val="hybridMultilevel"/>
    <w:tmpl w:val="96CCA60E"/>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11C60370"/>
    <w:multiLevelType w:val="hybridMultilevel"/>
    <w:tmpl w:val="82E400FE"/>
    <w:lvl w:ilvl="0" w:tplc="34090001">
      <w:start w:val="1"/>
      <w:numFmt w:val="bullet"/>
      <w:lvlText w:val=""/>
      <w:lvlJc w:val="left"/>
      <w:pPr>
        <w:ind w:left="360" w:hanging="360"/>
      </w:pPr>
      <w:rPr>
        <w:rFonts w:ascii="Symbol" w:hAnsi="Symbol" w:hint="default"/>
      </w:rPr>
    </w:lvl>
    <w:lvl w:ilvl="1" w:tplc="34090003" w:tentative="1">
      <w:start w:val="1"/>
      <w:numFmt w:val="bullet"/>
      <w:lvlText w:val="o"/>
      <w:lvlJc w:val="left"/>
      <w:pPr>
        <w:ind w:left="1080" w:hanging="360"/>
      </w:pPr>
      <w:rPr>
        <w:rFonts w:ascii="Courier New" w:hAnsi="Courier New" w:cs="Courier New" w:hint="default"/>
      </w:rPr>
    </w:lvl>
    <w:lvl w:ilvl="2" w:tplc="34090005" w:tentative="1">
      <w:start w:val="1"/>
      <w:numFmt w:val="bullet"/>
      <w:lvlText w:val=""/>
      <w:lvlJc w:val="left"/>
      <w:pPr>
        <w:ind w:left="1800" w:hanging="360"/>
      </w:pPr>
      <w:rPr>
        <w:rFonts w:ascii="Wingdings" w:hAnsi="Wingdings" w:hint="default"/>
      </w:rPr>
    </w:lvl>
    <w:lvl w:ilvl="3" w:tplc="34090001" w:tentative="1">
      <w:start w:val="1"/>
      <w:numFmt w:val="bullet"/>
      <w:lvlText w:val=""/>
      <w:lvlJc w:val="left"/>
      <w:pPr>
        <w:ind w:left="2520" w:hanging="360"/>
      </w:pPr>
      <w:rPr>
        <w:rFonts w:ascii="Symbol" w:hAnsi="Symbol" w:hint="default"/>
      </w:rPr>
    </w:lvl>
    <w:lvl w:ilvl="4" w:tplc="34090003" w:tentative="1">
      <w:start w:val="1"/>
      <w:numFmt w:val="bullet"/>
      <w:lvlText w:val="o"/>
      <w:lvlJc w:val="left"/>
      <w:pPr>
        <w:ind w:left="3240" w:hanging="360"/>
      </w:pPr>
      <w:rPr>
        <w:rFonts w:ascii="Courier New" w:hAnsi="Courier New" w:cs="Courier New" w:hint="default"/>
      </w:rPr>
    </w:lvl>
    <w:lvl w:ilvl="5" w:tplc="34090005" w:tentative="1">
      <w:start w:val="1"/>
      <w:numFmt w:val="bullet"/>
      <w:lvlText w:val=""/>
      <w:lvlJc w:val="left"/>
      <w:pPr>
        <w:ind w:left="3960" w:hanging="360"/>
      </w:pPr>
      <w:rPr>
        <w:rFonts w:ascii="Wingdings" w:hAnsi="Wingdings" w:hint="default"/>
      </w:rPr>
    </w:lvl>
    <w:lvl w:ilvl="6" w:tplc="34090001" w:tentative="1">
      <w:start w:val="1"/>
      <w:numFmt w:val="bullet"/>
      <w:lvlText w:val=""/>
      <w:lvlJc w:val="left"/>
      <w:pPr>
        <w:ind w:left="4680" w:hanging="360"/>
      </w:pPr>
      <w:rPr>
        <w:rFonts w:ascii="Symbol" w:hAnsi="Symbol" w:hint="default"/>
      </w:rPr>
    </w:lvl>
    <w:lvl w:ilvl="7" w:tplc="34090003" w:tentative="1">
      <w:start w:val="1"/>
      <w:numFmt w:val="bullet"/>
      <w:lvlText w:val="o"/>
      <w:lvlJc w:val="left"/>
      <w:pPr>
        <w:ind w:left="5400" w:hanging="360"/>
      </w:pPr>
      <w:rPr>
        <w:rFonts w:ascii="Courier New" w:hAnsi="Courier New" w:cs="Courier New" w:hint="default"/>
      </w:rPr>
    </w:lvl>
    <w:lvl w:ilvl="8" w:tplc="34090005" w:tentative="1">
      <w:start w:val="1"/>
      <w:numFmt w:val="bullet"/>
      <w:lvlText w:val=""/>
      <w:lvlJc w:val="left"/>
      <w:pPr>
        <w:ind w:left="6120" w:hanging="360"/>
      </w:pPr>
      <w:rPr>
        <w:rFonts w:ascii="Wingdings" w:hAnsi="Wingdings" w:hint="default"/>
      </w:rPr>
    </w:lvl>
  </w:abstractNum>
  <w:abstractNum w:abstractNumId="4" w15:restartNumberingAfterBreak="0">
    <w:nsid w:val="208C5288"/>
    <w:multiLevelType w:val="hybridMultilevel"/>
    <w:tmpl w:val="0F4E626A"/>
    <w:lvl w:ilvl="0" w:tplc="192AB40E">
      <w:start w:val="1"/>
      <w:numFmt w:val="decimal"/>
      <w:lvlText w:val="%1)"/>
      <w:lvlJc w:val="left"/>
      <w:pPr>
        <w:ind w:left="1080" w:hanging="360"/>
      </w:pPr>
      <w:rPr>
        <w:rFonts w:ascii="Arial" w:eastAsiaTheme="minorHAnsi" w:hAnsi="Arial" w:cs="Arial"/>
        <w:sz w:val="22"/>
        <w:szCs w:val="22"/>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21FB43E7"/>
    <w:multiLevelType w:val="hybridMultilevel"/>
    <w:tmpl w:val="E456783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9D20B65"/>
    <w:multiLevelType w:val="hybridMultilevel"/>
    <w:tmpl w:val="06D43D34"/>
    <w:lvl w:ilvl="0" w:tplc="24C88A9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 w15:restartNumberingAfterBreak="0">
    <w:nsid w:val="29F01A88"/>
    <w:multiLevelType w:val="hybridMultilevel"/>
    <w:tmpl w:val="F01E402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32C60FDB"/>
    <w:multiLevelType w:val="hybridMultilevel"/>
    <w:tmpl w:val="01404F98"/>
    <w:lvl w:ilvl="0" w:tplc="34090011">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9" w15:restartNumberingAfterBreak="0">
    <w:nsid w:val="34F1371D"/>
    <w:multiLevelType w:val="hybridMultilevel"/>
    <w:tmpl w:val="7E90DEBC"/>
    <w:lvl w:ilvl="0" w:tplc="3409000F">
      <w:start w:val="1"/>
      <w:numFmt w:val="decimal"/>
      <w:lvlText w:val="%1."/>
      <w:lvlJc w:val="left"/>
      <w:pPr>
        <w:ind w:left="360" w:hanging="360"/>
      </w:pPr>
      <w:rPr>
        <w:rFonts w:hint="default"/>
      </w:r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10" w15:restartNumberingAfterBreak="0">
    <w:nsid w:val="382F2E57"/>
    <w:multiLevelType w:val="hybridMultilevel"/>
    <w:tmpl w:val="719007C8"/>
    <w:lvl w:ilvl="0" w:tplc="88C4533A">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383B6063"/>
    <w:multiLevelType w:val="hybridMultilevel"/>
    <w:tmpl w:val="E5DE179C"/>
    <w:lvl w:ilvl="0" w:tplc="34090001">
      <w:start w:val="1"/>
      <w:numFmt w:val="bullet"/>
      <w:lvlText w:val=""/>
      <w:lvlJc w:val="left"/>
      <w:pPr>
        <w:ind w:left="1364" w:hanging="360"/>
      </w:pPr>
      <w:rPr>
        <w:rFonts w:ascii="Symbol" w:hAnsi="Symbol" w:hint="default"/>
      </w:rPr>
    </w:lvl>
    <w:lvl w:ilvl="1" w:tplc="34090003">
      <w:start w:val="1"/>
      <w:numFmt w:val="bullet"/>
      <w:lvlText w:val="o"/>
      <w:lvlJc w:val="left"/>
      <w:pPr>
        <w:ind w:left="2084" w:hanging="360"/>
      </w:pPr>
      <w:rPr>
        <w:rFonts w:ascii="Courier New" w:hAnsi="Courier New" w:cs="Courier New" w:hint="default"/>
      </w:rPr>
    </w:lvl>
    <w:lvl w:ilvl="2" w:tplc="34090005" w:tentative="1">
      <w:start w:val="1"/>
      <w:numFmt w:val="bullet"/>
      <w:lvlText w:val=""/>
      <w:lvlJc w:val="left"/>
      <w:pPr>
        <w:ind w:left="2804" w:hanging="360"/>
      </w:pPr>
      <w:rPr>
        <w:rFonts w:ascii="Wingdings" w:hAnsi="Wingdings" w:hint="default"/>
      </w:rPr>
    </w:lvl>
    <w:lvl w:ilvl="3" w:tplc="34090001" w:tentative="1">
      <w:start w:val="1"/>
      <w:numFmt w:val="bullet"/>
      <w:lvlText w:val=""/>
      <w:lvlJc w:val="left"/>
      <w:pPr>
        <w:ind w:left="3524" w:hanging="360"/>
      </w:pPr>
      <w:rPr>
        <w:rFonts w:ascii="Symbol" w:hAnsi="Symbol" w:hint="default"/>
      </w:rPr>
    </w:lvl>
    <w:lvl w:ilvl="4" w:tplc="34090003" w:tentative="1">
      <w:start w:val="1"/>
      <w:numFmt w:val="bullet"/>
      <w:lvlText w:val="o"/>
      <w:lvlJc w:val="left"/>
      <w:pPr>
        <w:ind w:left="4244" w:hanging="360"/>
      </w:pPr>
      <w:rPr>
        <w:rFonts w:ascii="Courier New" w:hAnsi="Courier New" w:cs="Courier New" w:hint="default"/>
      </w:rPr>
    </w:lvl>
    <w:lvl w:ilvl="5" w:tplc="34090005" w:tentative="1">
      <w:start w:val="1"/>
      <w:numFmt w:val="bullet"/>
      <w:lvlText w:val=""/>
      <w:lvlJc w:val="left"/>
      <w:pPr>
        <w:ind w:left="4964" w:hanging="360"/>
      </w:pPr>
      <w:rPr>
        <w:rFonts w:ascii="Wingdings" w:hAnsi="Wingdings" w:hint="default"/>
      </w:rPr>
    </w:lvl>
    <w:lvl w:ilvl="6" w:tplc="34090001" w:tentative="1">
      <w:start w:val="1"/>
      <w:numFmt w:val="bullet"/>
      <w:lvlText w:val=""/>
      <w:lvlJc w:val="left"/>
      <w:pPr>
        <w:ind w:left="5684" w:hanging="360"/>
      </w:pPr>
      <w:rPr>
        <w:rFonts w:ascii="Symbol" w:hAnsi="Symbol" w:hint="default"/>
      </w:rPr>
    </w:lvl>
    <w:lvl w:ilvl="7" w:tplc="34090003" w:tentative="1">
      <w:start w:val="1"/>
      <w:numFmt w:val="bullet"/>
      <w:lvlText w:val="o"/>
      <w:lvlJc w:val="left"/>
      <w:pPr>
        <w:ind w:left="6404" w:hanging="360"/>
      </w:pPr>
      <w:rPr>
        <w:rFonts w:ascii="Courier New" w:hAnsi="Courier New" w:cs="Courier New" w:hint="default"/>
      </w:rPr>
    </w:lvl>
    <w:lvl w:ilvl="8" w:tplc="34090005" w:tentative="1">
      <w:start w:val="1"/>
      <w:numFmt w:val="bullet"/>
      <w:lvlText w:val=""/>
      <w:lvlJc w:val="left"/>
      <w:pPr>
        <w:ind w:left="7124" w:hanging="360"/>
      </w:pPr>
      <w:rPr>
        <w:rFonts w:ascii="Wingdings" w:hAnsi="Wingdings" w:hint="default"/>
      </w:rPr>
    </w:lvl>
  </w:abstractNum>
  <w:abstractNum w:abstractNumId="12" w15:restartNumberingAfterBreak="0">
    <w:nsid w:val="39541ADB"/>
    <w:multiLevelType w:val="hybridMultilevel"/>
    <w:tmpl w:val="1C601882"/>
    <w:lvl w:ilvl="0" w:tplc="34090001">
      <w:start w:val="1"/>
      <w:numFmt w:val="bullet"/>
      <w:lvlText w:val=""/>
      <w:lvlJc w:val="left"/>
      <w:pPr>
        <w:ind w:left="720" w:hanging="360"/>
      </w:pPr>
      <w:rPr>
        <w:rFonts w:ascii="Symbol" w:hAnsi="Symbol" w:hint="default"/>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3" w15:restartNumberingAfterBreak="0">
    <w:nsid w:val="3DFE7BC6"/>
    <w:multiLevelType w:val="multilevel"/>
    <w:tmpl w:val="DDACBC40"/>
    <w:lvl w:ilvl="0">
      <w:start w:val="1"/>
      <w:numFmt w:val="decimal"/>
      <w:lvlText w:val="%1."/>
      <w:lvlJc w:val="left"/>
      <w:pPr>
        <w:ind w:left="644" w:hanging="360"/>
      </w:pPr>
      <w:rPr>
        <w:rFonts w:hint="default"/>
      </w:rPr>
    </w:lvl>
    <w:lvl w:ilvl="1">
      <w:start w:val="7"/>
      <w:numFmt w:val="decimal"/>
      <w:isLgl/>
      <w:lvlText w:val="%1.%2"/>
      <w:lvlJc w:val="left"/>
      <w:pPr>
        <w:ind w:left="1014" w:hanging="730"/>
      </w:pPr>
      <w:rPr>
        <w:rFonts w:hint="default"/>
      </w:rPr>
    </w:lvl>
    <w:lvl w:ilvl="2">
      <w:start w:val="2"/>
      <w:numFmt w:val="decimal"/>
      <w:isLgl/>
      <w:lvlText w:val="%1.%2.%3"/>
      <w:lvlJc w:val="left"/>
      <w:pPr>
        <w:ind w:left="1014" w:hanging="730"/>
      </w:pPr>
      <w:rPr>
        <w:rFonts w:hint="default"/>
      </w:rPr>
    </w:lvl>
    <w:lvl w:ilvl="3">
      <w:start w:val="1"/>
      <w:numFmt w:val="decimal"/>
      <w:isLgl/>
      <w:lvlText w:val="%1.%2.%3.%4"/>
      <w:lvlJc w:val="left"/>
      <w:pPr>
        <w:ind w:left="1180" w:hanging="730"/>
      </w:pPr>
      <w:rPr>
        <w:rFonts w:hint="default"/>
        <w:b/>
        <w:bCs/>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4" w15:restartNumberingAfterBreak="0">
    <w:nsid w:val="41453675"/>
    <w:multiLevelType w:val="hybridMultilevel"/>
    <w:tmpl w:val="212C1C72"/>
    <w:lvl w:ilvl="0" w:tplc="34090001">
      <w:start w:val="1"/>
      <w:numFmt w:val="bullet"/>
      <w:lvlText w:val=""/>
      <w:lvlJc w:val="left"/>
      <w:pPr>
        <w:ind w:left="360" w:hanging="360"/>
      </w:pPr>
      <w:rPr>
        <w:rFonts w:ascii="Symbol" w:hAnsi="Symbol" w:hint="default"/>
      </w:rPr>
    </w:lvl>
    <w:lvl w:ilvl="1" w:tplc="34090003" w:tentative="1">
      <w:start w:val="1"/>
      <w:numFmt w:val="bullet"/>
      <w:lvlText w:val="o"/>
      <w:lvlJc w:val="left"/>
      <w:pPr>
        <w:ind w:left="1080" w:hanging="360"/>
      </w:pPr>
      <w:rPr>
        <w:rFonts w:ascii="Courier New" w:hAnsi="Courier New" w:cs="Courier New" w:hint="default"/>
      </w:rPr>
    </w:lvl>
    <w:lvl w:ilvl="2" w:tplc="34090005" w:tentative="1">
      <w:start w:val="1"/>
      <w:numFmt w:val="bullet"/>
      <w:lvlText w:val=""/>
      <w:lvlJc w:val="left"/>
      <w:pPr>
        <w:ind w:left="1800" w:hanging="360"/>
      </w:pPr>
      <w:rPr>
        <w:rFonts w:ascii="Wingdings" w:hAnsi="Wingdings" w:hint="default"/>
      </w:rPr>
    </w:lvl>
    <w:lvl w:ilvl="3" w:tplc="34090001" w:tentative="1">
      <w:start w:val="1"/>
      <w:numFmt w:val="bullet"/>
      <w:lvlText w:val=""/>
      <w:lvlJc w:val="left"/>
      <w:pPr>
        <w:ind w:left="2520" w:hanging="360"/>
      </w:pPr>
      <w:rPr>
        <w:rFonts w:ascii="Symbol" w:hAnsi="Symbol" w:hint="default"/>
      </w:rPr>
    </w:lvl>
    <w:lvl w:ilvl="4" w:tplc="34090003" w:tentative="1">
      <w:start w:val="1"/>
      <w:numFmt w:val="bullet"/>
      <w:lvlText w:val="o"/>
      <w:lvlJc w:val="left"/>
      <w:pPr>
        <w:ind w:left="3240" w:hanging="360"/>
      </w:pPr>
      <w:rPr>
        <w:rFonts w:ascii="Courier New" w:hAnsi="Courier New" w:cs="Courier New" w:hint="default"/>
      </w:rPr>
    </w:lvl>
    <w:lvl w:ilvl="5" w:tplc="34090005" w:tentative="1">
      <w:start w:val="1"/>
      <w:numFmt w:val="bullet"/>
      <w:lvlText w:val=""/>
      <w:lvlJc w:val="left"/>
      <w:pPr>
        <w:ind w:left="3960" w:hanging="360"/>
      </w:pPr>
      <w:rPr>
        <w:rFonts w:ascii="Wingdings" w:hAnsi="Wingdings" w:hint="default"/>
      </w:rPr>
    </w:lvl>
    <w:lvl w:ilvl="6" w:tplc="34090001" w:tentative="1">
      <w:start w:val="1"/>
      <w:numFmt w:val="bullet"/>
      <w:lvlText w:val=""/>
      <w:lvlJc w:val="left"/>
      <w:pPr>
        <w:ind w:left="4680" w:hanging="360"/>
      </w:pPr>
      <w:rPr>
        <w:rFonts w:ascii="Symbol" w:hAnsi="Symbol" w:hint="default"/>
      </w:rPr>
    </w:lvl>
    <w:lvl w:ilvl="7" w:tplc="34090003" w:tentative="1">
      <w:start w:val="1"/>
      <w:numFmt w:val="bullet"/>
      <w:lvlText w:val="o"/>
      <w:lvlJc w:val="left"/>
      <w:pPr>
        <w:ind w:left="5400" w:hanging="360"/>
      </w:pPr>
      <w:rPr>
        <w:rFonts w:ascii="Courier New" w:hAnsi="Courier New" w:cs="Courier New" w:hint="default"/>
      </w:rPr>
    </w:lvl>
    <w:lvl w:ilvl="8" w:tplc="34090005" w:tentative="1">
      <w:start w:val="1"/>
      <w:numFmt w:val="bullet"/>
      <w:lvlText w:val=""/>
      <w:lvlJc w:val="left"/>
      <w:pPr>
        <w:ind w:left="6120" w:hanging="360"/>
      </w:pPr>
      <w:rPr>
        <w:rFonts w:ascii="Wingdings" w:hAnsi="Wingdings" w:hint="default"/>
      </w:rPr>
    </w:lvl>
  </w:abstractNum>
  <w:abstractNum w:abstractNumId="15" w15:restartNumberingAfterBreak="0">
    <w:nsid w:val="43141276"/>
    <w:multiLevelType w:val="hybridMultilevel"/>
    <w:tmpl w:val="B7D01AAA"/>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6" w15:restartNumberingAfterBreak="0">
    <w:nsid w:val="48105425"/>
    <w:multiLevelType w:val="hybridMultilevel"/>
    <w:tmpl w:val="82F807C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95F7A39"/>
    <w:multiLevelType w:val="hybridMultilevel"/>
    <w:tmpl w:val="660A20E0"/>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8" w15:restartNumberingAfterBreak="0">
    <w:nsid w:val="499C3804"/>
    <w:multiLevelType w:val="hybridMultilevel"/>
    <w:tmpl w:val="2780DDE0"/>
    <w:lvl w:ilvl="0" w:tplc="B880A046">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4AFE25CB"/>
    <w:multiLevelType w:val="hybridMultilevel"/>
    <w:tmpl w:val="8F08B5B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8749CB"/>
    <w:multiLevelType w:val="hybridMultilevel"/>
    <w:tmpl w:val="75F0EE8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54EC1B91"/>
    <w:multiLevelType w:val="hybridMultilevel"/>
    <w:tmpl w:val="5B403BD0"/>
    <w:lvl w:ilvl="0" w:tplc="34090001">
      <w:start w:val="1"/>
      <w:numFmt w:val="bullet"/>
      <w:lvlText w:val=""/>
      <w:lvlJc w:val="left"/>
      <w:pPr>
        <w:ind w:left="360" w:hanging="360"/>
      </w:pPr>
      <w:rPr>
        <w:rFonts w:ascii="Symbol" w:hAnsi="Symbol" w:hint="default"/>
      </w:rPr>
    </w:lvl>
    <w:lvl w:ilvl="1" w:tplc="34090003" w:tentative="1">
      <w:start w:val="1"/>
      <w:numFmt w:val="bullet"/>
      <w:lvlText w:val="o"/>
      <w:lvlJc w:val="left"/>
      <w:pPr>
        <w:ind w:left="1080" w:hanging="360"/>
      </w:pPr>
      <w:rPr>
        <w:rFonts w:ascii="Courier New" w:hAnsi="Courier New" w:cs="Courier New" w:hint="default"/>
      </w:rPr>
    </w:lvl>
    <w:lvl w:ilvl="2" w:tplc="34090005" w:tentative="1">
      <w:start w:val="1"/>
      <w:numFmt w:val="bullet"/>
      <w:lvlText w:val=""/>
      <w:lvlJc w:val="left"/>
      <w:pPr>
        <w:ind w:left="1800" w:hanging="360"/>
      </w:pPr>
      <w:rPr>
        <w:rFonts w:ascii="Wingdings" w:hAnsi="Wingdings" w:hint="default"/>
      </w:rPr>
    </w:lvl>
    <w:lvl w:ilvl="3" w:tplc="34090001" w:tentative="1">
      <w:start w:val="1"/>
      <w:numFmt w:val="bullet"/>
      <w:lvlText w:val=""/>
      <w:lvlJc w:val="left"/>
      <w:pPr>
        <w:ind w:left="2520" w:hanging="360"/>
      </w:pPr>
      <w:rPr>
        <w:rFonts w:ascii="Symbol" w:hAnsi="Symbol" w:hint="default"/>
      </w:rPr>
    </w:lvl>
    <w:lvl w:ilvl="4" w:tplc="34090003" w:tentative="1">
      <w:start w:val="1"/>
      <w:numFmt w:val="bullet"/>
      <w:lvlText w:val="o"/>
      <w:lvlJc w:val="left"/>
      <w:pPr>
        <w:ind w:left="3240" w:hanging="360"/>
      </w:pPr>
      <w:rPr>
        <w:rFonts w:ascii="Courier New" w:hAnsi="Courier New" w:cs="Courier New" w:hint="default"/>
      </w:rPr>
    </w:lvl>
    <w:lvl w:ilvl="5" w:tplc="34090005" w:tentative="1">
      <w:start w:val="1"/>
      <w:numFmt w:val="bullet"/>
      <w:lvlText w:val=""/>
      <w:lvlJc w:val="left"/>
      <w:pPr>
        <w:ind w:left="3960" w:hanging="360"/>
      </w:pPr>
      <w:rPr>
        <w:rFonts w:ascii="Wingdings" w:hAnsi="Wingdings" w:hint="default"/>
      </w:rPr>
    </w:lvl>
    <w:lvl w:ilvl="6" w:tplc="34090001" w:tentative="1">
      <w:start w:val="1"/>
      <w:numFmt w:val="bullet"/>
      <w:lvlText w:val=""/>
      <w:lvlJc w:val="left"/>
      <w:pPr>
        <w:ind w:left="4680" w:hanging="360"/>
      </w:pPr>
      <w:rPr>
        <w:rFonts w:ascii="Symbol" w:hAnsi="Symbol" w:hint="default"/>
      </w:rPr>
    </w:lvl>
    <w:lvl w:ilvl="7" w:tplc="34090003" w:tentative="1">
      <w:start w:val="1"/>
      <w:numFmt w:val="bullet"/>
      <w:lvlText w:val="o"/>
      <w:lvlJc w:val="left"/>
      <w:pPr>
        <w:ind w:left="5400" w:hanging="360"/>
      </w:pPr>
      <w:rPr>
        <w:rFonts w:ascii="Courier New" w:hAnsi="Courier New" w:cs="Courier New" w:hint="default"/>
      </w:rPr>
    </w:lvl>
    <w:lvl w:ilvl="8" w:tplc="34090005" w:tentative="1">
      <w:start w:val="1"/>
      <w:numFmt w:val="bullet"/>
      <w:lvlText w:val=""/>
      <w:lvlJc w:val="left"/>
      <w:pPr>
        <w:ind w:left="6120" w:hanging="360"/>
      </w:pPr>
      <w:rPr>
        <w:rFonts w:ascii="Wingdings" w:hAnsi="Wingdings" w:hint="default"/>
      </w:rPr>
    </w:lvl>
  </w:abstractNum>
  <w:abstractNum w:abstractNumId="22" w15:restartNumberingAfterBreak="0">
    <w:nsid w:val="55485FD4"/>
    <w:multiLevelType w:val="hybridMultilevel"/>
    <w:tmpl w:val="E4A651CC"/>
    <w:lvl w:ilvl="0" w:tplc="8E3659C8">
      <w:start w:val="1"/>
      <w:numFmt w:val="upperRoman"/>
      <w:lvlText w:val="%1."/>
      <w:lvlJc w:val="right"/>
      <w:pPr>
        <w:tabs>
          <w:tab w:val="num" w:pos="180"/>
        </w:tabs>
        <w:ind w:left="180" w:hanging="180"/>
      </w:pPr>
      <w:rPr>
        <w:b/>
      </w:rPr>
    </w:lvl>
    <w:lvl w:ilvl="1" w:tplc="04090019">
      <w:start w:val="1"/>
      <w:numFmt w:val="lowerLetter"/>
      <w:lvlText w:val="%2."/>
      <w:lvlJc w:val="left"/>
      <w:pPr>
        <w:tabs>
          <w:tab w:val="num" w:pos="900"/>
        </w:tabs>
        <w:ind w:left="900" w:hanging="360"/>
      </w:pPr>
    </w:lvl>
    <w:lvl w:ilvl="2" w:tplc="0409001B" w:tentative="1">
      <w:start w:val="1"/>
      <w:numFmt w:val="lowerRoman"/>
      <w:lvlText w:val="%3."/>
      <w:lvlJc w:val="right"/>
      <w:pPr>
        <w:tabs>
          <w:tab w:val="num" w:pos="1620"/>
        </w:tabs>
        <w:ind w:left="1620" w:hanging="180"/>
      </w:pPr>
    </w:lvl>
    <w:lvl w:ilvl="3" w:tplc="0409000F" w:tentative="1">
      <w:start w:val="1"/>
      <w:numFmt w:val="decimal"/>
      <w:lvlText w:val="%4."/>
      <w:lvlJc w:val="left"/>
      <w:pPr>
        <w:tabs>
          <w:tab w:val="num" w:pos="2340"/>
        </w:tabs>
        <w:ind w:left="2340" w:hanging="360"/>
      </w:pPr>
    </w:lvl>
    <w:lvl w:ilvl="4" w:tplc="04090019" w:tentative="1">
      <w:start w:val="1"/>
      <w:numFmt w:val="lowerLetter"/>
      <w:lvlText w:val="%5."/>
      <w:lvlJc w:val="left"/>
      <w:pPr>
        <w:tabs>
          <w:tab w:val="num" w:pos="3060"/>
        </w:tabs>
        <w:ind w:left="3060" w:hanging="360"/>
      </w:pPr>
    </w:lvl>
    <w:lvl w:ilvl="5" w:tplc="0409001B" w:tentative="1">
      <w:start w:val="1"/>
      <w:numFmt w:val="lowerRoman"/>
      <w:lvlText w:val="%6."/>
      <w:lvlJc w:val="right"/>
      <w:pPr>
        <w:tabs>
          <w:tab w:val="num" w:pos="3780"/>
        </w:tabs>
        <w:ind w:left="3780" w:hanging="180"/>
      </w:pPr>
    </w:lvl>
    <w:lvl w:ilvl="6" w:tplc="0409000F" w:tentative="1">
      <w:start w:val="1"/>
      <w:numFmt w:val="decimal"/>
      <w:lvlText w:val="%7."/>
      <w:lvlJc w:val="left"/>
      <w:pPr>
        <w:tabs>
          <w:tab w:val="num" w:pos="4500"/>
        </w:tabs>
        <w:ind w:left="4500" w:hanging="360"/>
      </w:pPr>
    </w:lvl>
    <w:lvl w:ilvl="7" w:tplc="04090019" w:tentative="1">
      <w:start w:val="1"/>
      <w:numFmt w:val="lowerLetter"/>
      <w:lvlText w:val="%8."/>
      <w:lvlJc w:val="left"/>
      <w:pPr>
        <w:tabs>
          <w:tab w:val="num" w:pos="5220"/>
        </w:tabs>
        <w:ind w:left="5220" w:hanging="360"/>
      </w:pPr>
    </w:lvl>
    <w:lvl w:ilvl="8" w:tplc="0409001B" w:tentative="1">
      <w:start w:val="1"/>
      <w:numFmt w:val="lowerRoman"/>
      <w:lvlText w:val="%9."/>
      <w:lvlJc w:val="right"/>
      <w:pPr>
        <w:tabs>
          <w:tab w:val="num" w:pos="5940"/>
        </w:tabs>
        <w:ind w:left="5940" w:hanging="180"/>
      </w:pPr>
    </w:lvl>
  </w:abstractNum>
  <w:abstractNum w:abstractNumId="23" w15:restartNumberingAfterBreak="0">
    <w:nsid w:val="576A4DC4"/>
    <w:multiLevelType w:val="hybridMultilevel"/>
    <w:tmpl w:val="43C6713A"/>
    <w:lvl w:ilvl="0" w:tplc="44140E44">
      <w:start w:val="1"/>
      <w:numFmt w:val="bullet"/>
      <w:lvlText w:val="•"/>
      <w:lvlJc w:val="left"/>
      <w:pPr>
        <w:tabs>
          <w:tab w:val="num" w:pos="720"/>
        </w:tabs>
        <w:ind w:left="720" w:hanging="360"/>
      </w:pPr>
      <w:rPr>
        <w:rFonts w:ascii="Arial" w:hAnsi="Arial" w:hint="default"/>
      </w:rPr>
    </w:lvl>
    <w:lvl w:ilvl="1" w:tplc="B0CABD60" w:tentative="1">
      <w:start w:val="1"/>
      <w:numFmt w:val="bullet"/>
      <w:lvlText w:val="•"/>
      <w:lvlJc w:val="left"/>
      <w:pPr>
        <w:tabs>
          <w:tab w:val="num" w:pos="1440"/>
        </w:tabs>
        <w:ind w:left="1440" w:hanging="360"/>
      </w:pPr>
      <w:rPr>
        <w:rFonts w:ascii="Arial" w:hAnsi="Arial" w:hint="default"/>
      </w:rPr>
    </w:lvl>
    <w:lvl w:ilvl="2" w:tplc="981CF03A" w:tentative="1">
      <w:start w:val="1"/>
      <w:numFmt w:val="bullet"/>
      <w:lvlText w:val="•"/>
      <w:lvlJc w:val="left"/>
      <w:pPr>
        <w:tabs>
          <w:tab w:val="num" w:pos="2160"/>
        </w:tabs>
        <w:ind w:left="2160" w:hanging="360"/>
      </w:pPr>
      <w:rPr>
        <w:rFonts w:ascii="Arial" w:hAnsi="Arial" w:hint="default"/>
      </w:rPr>
    </w:lvl>
    <w:lvl w:ilvl="3" w:tplc="913649D8" w:tentative="1">
      <w:start w:val="1"/>
      <w:numFmt w:val="bullet"/>
      <w:lvlText w:val="•"/>
      <w:lvlJc w:val="left"/>
      <w:pPr>
        <w:tabs>
          <w:tab w:val="num" w:pos="2880"/>
        </w:tabs>
        <w:ind w:left="2880" w:hanging="360"/>
      </w:pPr>
      <w:rPr>
        <w:rFonts w:ascii="Arial" w:hAnsi="Arial" w:hint="default"/>
      </w:rPr>
    </w:lvl>
    <w:lvl w:ilvl="4" w:tplc="4E2A27D8" w:tentative="1">
      <w:start w:val="1"/>
      <w:numFmt w:val="bullet"/>
      <w:lvlText w:val="•"/>
      <w:lvlJc w:val="left"/>
      <w:pPr>
        <w:tabs>
          <w:tab w:val="num" w:pos="3600"/>
        </w:tabs>
        <w:ind w:left="3600" w:hanging="360"/>
      </w:pPr>
      <w:rPr>
        <w:rFonts w:ascii="Arial" w:hAnsi="Arial" w:hint="default"/>
      </w:rPr>
    </w:lvl>
    <w:lvl w:ilvl="5" w:tplc="E7FA1E2E" w:tentative="1">
      <w:start w:val="1"/>
      <w:numFmt w:val="bullet"/>
      <w:lvlText w:val="•"/>
      <w:lvlJc w:val="left"/>
      <w:pPr>
        <w:tabs>
          <w:tab w:val="num" w:pos="4320"/>
        </w:tabs>
        <w:ind w:left="4320" w:hanging="360"/>
      </w:pPr>
      <w:rPr>
        <w:rFonts w:ascii="Arial" w:hAnsi="Arial" w:hint="default"/>
      </w:rPr>
    </w:lvl>
    <w:lvl w:ilvl="6" w:tplc="305ED452" w:tentative="1">
      <w:start w:val="1"/>
      <w:numFmt w:val="bullet"/>
      <w:lvlText w:val="•"/>
      <w:lvlJc w:val="left"/>
      <w:pPr>
        <w:tabs>
          <w:tab w:val="num" w:pos="5040"/>
        </w:tabs>
        <w:ind w:left="5040" w:hanging="360"/>
      </w:pPr>
      <w:rPr>
        <w:rFonts w:ascii="Arial" w:hAnsi="Arial" w:hint="default"/>
      </w:rPr>
    </w:lvl>
    <w:lvl w:ilvl="7" w:tplc="F230C1EC" w:tentative="1">
      <w:start w:val="1"/>
      <w:numFmt w:val="bullet"/>
      <w:lvlText w:val="•"/>
      <w:lvlJc w:val="left"/>
      <w:pPr>
        <w:tabs>
          <w:tab w:val="num" w:pos="5760"/>
        </w:tabs>
        <w:ind w:left="5760" w:hanging="360"/>
      </w:pPr>
      <w:rPr>
        <w:rFonts w:ascii="Arial" w:hAnsi="Arial" w:hint="default"/>
      </w:rPr>
    </w:lvl>
    <w:lvl w:ilvl="8" w:tplc="35C4273A"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5DB06D33"/>
    <w:multiLevelType w:val="hybridMultilevel"/>
    <w:tmpl w:val="FE5A6BEC"/>
    <w:lvl w:ilvl="0" w:tplc="34090001">
      <w:start w:val="1"/>
      <w:numFmt w:val="bullet"/>
      <w:lvlText w:val=""/>
      <w:lvlJc w:val="left"/>
      <w:pPr>
        <w:ind w:left="360" w:hanging="360"/>
      </w:pPr>
      <w:rPr>
        <w:rFonts w:ascii="Symbol" w:hAnsi="Symbol" w:hint="default"/>
      </w:rPr>
    </w:lvl>
    <w:lvl w:ilvl="1" w:tplc="34090003" w:tentative="1">
      <w:start w:val="1"/>
      <w:numFmt w:val="bullet"/>
      <w:lvlText w:val="o"/>
      <w:lvlJc w:val="left"/>
      <w:pPr>
        <w:ind w:left="1080" w:hanging="360"/>
      </w:pPr>
      <w:rPr>
        <w:rFonts w:ascii="Courier New" w:hAnsi="Courier New" w:cs="Courier New" w:hint="default"/>
      </w:rPr>
    </w:lvl>
    <w:lvl w:ilvl="2" w:tplc="34090005" w:tentative="1">
      <w:start w:val="1"/>
      <w:numFmt w:val="bullet"/>
      <w:lvlText w:val=""/>
      <w:lvlJc w:val="left"/>
      <w:pPr>
        <w:ind w:left="1800" w:hanging="360"/>
      </w:pPr>
      <w:rPr>
        <w:rFonts w:ascii="Wingdings" w:hAnsi="Wingdings" w:hint="default"/>
      </w:rPr>
    </w:lvl>
    <w:lvl w:ilvl="3" w:tplc="34090001" w:tentative="1">
      <w:start w:val="1"/>
      <w:numFmt w:val="bullet"/>
      <w:lvlText w:val=""/>
      <w:lvlJc w:val="left"/>
      <w:pPr>
        <w:ind w:left="2520" w:hanging="360"/>
      </w:pPr>
      <w:rPr>
        <w:rFonts w:ascii="Symbol" w:hAnsi="Symbol" w:hint="default"/>
      </w:rPr>
    </w:lvl>
    <w:lvl w:ilvl="4" w:tplc="34090003" w:tentative="1">
      <w:start w:val="1"/>
      <w:numFmt w:val="bullet"/>
      <w:lvlText w:val="o"/>
      <w:lvlJc w:val="left"/>
      <w:pPr>
        <w:ind w:left="3240" w:hanging="360"/>
      </w:pPr>
      <w:rPr>
        <w:rFonts w:ascii="Courier New" w:hAnsi="Courier New" w:cs="Courier New" w:hint="default"/>
      </w:rPr>
    </w:lvl>
    <w:lvl w:ilvl="5" w:tplc="34090005" w:tentative="1">
      <w:start w:val="1"/>
      <w:numFmt w:val="bullet"/>
      <w:lvlText w:val=""/>
      <w:lvlJc w:val="left"/>
      <w:pPr>
        <w:ind w:left="3960" w:hanging="360"/>
      </w:pPr>
      <w:rPr>
        <w:rFonts w:ascii="Wingdings" w:hAnsi="Wingdings" w:hint="default"/>
      </w:rPr>
    </w:lvl>
    <w:lvl w:ilvl="6" w:tplc="34090001" w:tentative="1">
      <w:start w:val="1"/>
      <w:numFmt w:val="bullet"/>
      <w:lvlText w:val=""/>
      <w:lvlJc w:val="left"/>
      <w:pPr>
        <w:ind w:left="4680" w:hanging="360"/>
      </w:pPr>
      <w:rPr>
        <w:rFonts w:ascii="Symbol" w:hAnsi="Symbol" w:hint="default"/>
      </w:rPr>
    </w:lvl>
    <w:lvl w:ilvl="7" w:tplc="34090003" w:tentative="1">
      <w:start w:val="1"/>
      <w:numFmt w:val="bullet"/>
      <w:lvlText w:val="o"/>
      <w:lvlJc w:val="left"/>
      <w:pPr>
        <w:ind w:left="5400" w:hanging="360"/>
      </w:pPr>
      <w:rPr>
        <w:rFonts w:ascii="Courier New" w:hAnsi="Courier New" w:cs="Courier New" w:hint="default"/>
      </w:rPr>
    </w:lvl>
    <w:lvl w:ilvl="8" w:tplc="34090005" w:tentative="1">
      <w:start w:val="1"/>
      <w:numFmt w:val="bullet"/>
      <w:lvlText w:val=""/>
      <w:lvlJc w:val="left"/>
      <w:pPr>
        <w:ind w:left="6120" w:hanging="360"/>
      </w:pPr>
      <w:rPr>
        <w:rFonts w:ascii="Wingdings" w:hAnsi="Wingdings" w:hint="default"/>
      </w:rPr>
    </w:lvl>
  </w:abstractNum>
  <w:abstractNum w:abstractNumId="25" w15:restartNumberingAfterBreak="0">
    <w:nsid w:val="7679443D"/>
    <w:multiLevelType w:val="hybridMultilevel"/>
    <w:tmpl w:val="82F807CE"/>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78162771"/>
    <w:multiLevelType w:val="hybridMultilevel"/>
    <w:tmpl w:val="8478616E"/>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num w:numId="1" w16cid:durableId="986476874">
    <w:abstractNumId w:val="22"/>
  </w:num>
  <w:num w:numId="2" w16cid:durableId="1932661797">
    <w:abstractNumId w:val="6"/>
  </w:num>
  <w:num w:numId="3" w16cid:durableId="130942847">
    <w:abstractNumId w:val="11"/>
  </w:num>
  <w:num w:numId="4" w16cid:durableId="98377090">
    <w:abstractNumId w:val="13"/>
  </w:num>
  <w:num w:numId="5" w16cid:durableId="784498109">
    <w:abstractNumId w:val="23"/>
  </w:num>
  <w:num w:numId="6" w16cid:durableId="1700887057">
    <w:abstractNumId w:val="5"/>
  </w:num>
  <w:num w:numId="7" w16cid:durableId="956066656">
    <w:abstractNumId w:val="1"/>
  </w:num>
  <w:num w:numId="8" w16cid:durableId="1385987246">
    <w:abstractNumId w:val="26"/>
  </w:num>
  <w:num w:numId="9" w16cid:durableId="894777489">
    <w:abstractNumId w:val="0"/>
  </w:num>
  <w:num w:numId="10" w16cid:durableId="1432581763">
    <w:abstractNumId w:val="14"/>
  </w:num>
  <w:num w:numId="11" w16cid:durableId="791825426">
    <w:abstractNumId w:val="3"/>
  </w:num>
  <w:num w:numId="12" w16cid:durableId="2080708037">
    <w:abstractNumId w:val="24"/>
  </w:num>
  <w:num w:numId="13" w16cid:durableId="64227816">
    <w:abstractNumId w:val="20"/>
  </w:num>
  <w:num w:numId="14" w16cid:durableId="1177505247">
    <w:abstractNumId w:val="7"/>
  </w:num>
  <w:num w:numId="15" w16cid:durableId="2079355409">
    <w:abstractNumId w:val="10"/>
  </w:num>
  <w:num w:numId="16" w16cid:durableId="1292008234">
    <w:abstractNumId w:val="9"/>
  </w:num>
  <w:num w:numId="17" w16cid:durableId="757485931">
    <w:abstractNumId w:val="17"/>
  </w:num>
  <w:num w:numId="18" w16cid:durableId="1991471970">
    <w:abstractNumId w:val="12"/>
  </w:num>
  <w:num w:numId="19" w16cid:durableId="31005281">
    <w:abstractNumId w:val="25"/>
  </w:num>
  <w:num w:numId="20" w16cid:durableId="1213425095">
    <w:abstractNumId w:val="2"/>
  </w:num>
  <w:num w:numId="21" w16cid:durableId="48019357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14164672">
    <w:abstractNumId w:val="4"/>
  </w:num>
  <w:num w:numId="23" w16cid:durableId="801505571">
    <w:abstractNumId w:val="18"/>
  </w:num>
  <w:num w:numId="24" w16cid:durableId="1035931373">
    <w:abstractNumId w:val="21"/>
  </w:num>
  <w:num w:numId="25" w16cid:durableId="1973629089">
    <w:abstractNumId w:val="19"/>
  </w:num>
  <w:num w:numId="26" w16cid:durableId="1793475833">
    <w:abstractNumId w:val="15"/>
  </w:num>
  <w:num w:numId="27" w16cid:durableId="1652444689">
    <w:abstractNumId w:val="16"/>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ocumentProtection w:edit="readOnly" w:enforcement="1" w:cryptProviderType="rsaAES" w:cryptAlgorithmClass="hash" w:cryptAlgorithmType="typeAny" w:cryptAlgorithmSid="14" w:cryptSpinCount="100000" w:hash="lsVp9Al7SgMsSDEfaaRsaXOl5MloQ5o7vqoJfiaBKW9kvEbIzcXgy58zni1Wt6O9GlGJ3dsfkbbcV6cBlvNG5Q==" w:salt="cO6sNbv/g1PhW3hlLPyz3A=="/>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4874"/>
    <w:rsid w:val="00000E89"/>
    <w:rsid w:val="0000173E"/>
    <w:rsid w:val="00003222"/>
    <w:rsid w:val="00006FF7"/>
    <w:rsid w:val="00007BA9"/>
    <w:rsid w:val="00007E03"/>
    <w:rsid w:val="00007E7E"/>
    <w:rsid w:val="0001168E"/>
    <w:rsid w:val="000125F3"/>
    <w:rsid w:val="00013D87"/>
    <w:rsid w:val="0001609E"/>
    <w:rsid w:val="00016AFC"/>
    <w:rsid w:val="00017185"/>
    <w:rsid w:val="000203A7"/>
    <w:rsid w:val="0002195D"/>
    <w:rsid w:val="00023970"/>
    <w:rsid w:val="00024874"/>
    <w:rsid w:val="00031339"/>
    <w:rsid w:val="00031965"/>
    <w:rsid w:val="000329F7"/>
    <w:rsid w:val="000348EF"/>
    <w:rsid w:val="00034A01"/>
    <w:rsid w:val="000364E9"/>
    <w:rsid w:val="000408E3"/>
    <w:rsid w:val="00040E90"/>
    <w:rsid w:val="0004117F"/>
    <w:rsid w:val="00043F6F"/>
    <w:rsid w:val="00044F8F"/>
    <w:rsid w:val="0004502C"/>
    <w:rsid w:val="0005055A"/>
    <w:rsid w:val="0005229C"/>
    <w:rsid w:val="00053C17"/>
    <w:rsid w:val="00054985"/>
    <w:rsid w:val="00054CCE"/>
    <w:rsid w:val="00056336"/>
    <w:rsid w:val="0006112E"/>
    <w:rsid w:val="0006145E"/>
    <w:rsid w:val="00061BF5"/>
    <w:rsid w:val="0006715D"/>
    <w:rsid w:val="0007036D"/>
    <w:rsid w:val="00070E0C"/>
    <w:rsid w:val="000718B4"/>
    <w:rsid w:val="00072096"/>
    <w:rsid w:val="00073834"/>
    <w:rsid w:val="00074345"/>
    <w:rsid w:val="0007670A"/>
    <w:rsid w:val="00076E1E"/>
    <w:rsid w:val="00076F94"/>
    <w:rsid w:val="0007754D"/>
    <w:rsid w:val="0008045E"/>
    <w:rsid w:val="00081B38"/>
    <w:rsid w:val="00081FDB"/>
    <w:rsid w:val="000827F1"/>
    <w:rsid w:val="000831FB"/>
    <w:rsid w:val="0008527A"/>
    <w:rsid w:val="0008528E"/>
    <w:rsid w:val="00085B3D"/>
    <w:rsid w:val="00085B57"/>
    <w:rsid w:val="00085B8A"/>
    <w:rsid w:val="000861B5"/>
    <w:rsid w:val="00086A7C"/>
    <w:rsid w:val="000903A8"/>
    <w:rsid w:val="00090CAD"/>
    <w:rsid w:val="00090D8A"/>
    <w:rsid w:val="00090FCC"/>
    <w:rsid w:val="000915FA"/>
    <w:rsid w:val="000917B0"/>
    <w:rsid w:val="00091B3D"/>
    <w:rsid w:val="0009238F"/>
    <w:rsid w:val="00093027"/>
    <w:rsid w:val="00093655"/>
    <w:rsid w:val="0009606C"/>
    <w:rsid w:val="000A0CE1"/>
    <w:rsid w:val="000A0E75"/>
    <w:rsid w:val="000A17F5"/>
    <w:rsid w:val="000A361C"/>
    <w:rsid w:val="000A373D"/>
    <w:rsid w:val="000A4DF2"/>
    <w:rsid w:val="000A5076"/>
    <w:rsid w:val="000A5667"/>
    <w:rsid w:val="000A5FD7"/>
    <w:rsid w:val="000B09D4"/>
    <w:rsid w:val="000B0BC7"/>
    <w:rsid w:val="000B0EA0"/>
    <w:rsid w:val="000B1D07"/>
    <w:rsid w:val="000B2D52"/>
    <w:rsid w:val="000B307B"/>
    <w:rsid w:val="000B477C"/>
    <w:rsid w:val="000B4AF7"/>
    <w:rsid w:val="000C106D"/>
    <w:rsid w:val="000C10D1"/>
    <w:rsid w:val="000C1E8F"/>
    <w:rsid w:val="000C2809"/>
    <w:rsid w:val="000C3074"/>
    <w:rsid w:val="000C42B7"/>
    <w:rsid w:val="000C4E0B"/>
    <w:rsid w:val="000C55F0"/>
    <w:rsid w:val="000C5D69"/>
    <w:rsid w:val="000C6CFA"/>
    <w:rsid w:val="000C7BE5"/>
    <w:rsid w:val="000D0464"/>
    <w:rsid w:val="000D0E86"/>
    <w:rsid w:val="000D2B4D"/>
    <w:rsid w:val="000D36A4"/>
    <w:rsid w:val="000D3B64"/>
    <w:rsid w:val="000E0CC2"/>
    <w:rsid w:val="000E1546"/>
    <w:rsid w:val="000E1651"/>
    <w:rsid w:val="000E1E76"/>
    <w:rsid w:val="000E31D3"/>
    <w:rsid w:val="000E3F0D"/>
    <w:rsid w:val="000E44C3"/>
    <w:rsid w:val="000E4DF7"/>
    <w:rsid w:val="000E597E"/>
    <w:rsid w:val="000E599F"/>
    <w:rsid w:val="000E6707"/>
    <w:rsid w:val="000E74C7"/>
    <w:rsid w:val="000E7A91"/>
    <w:rsid w:val="000F243E"/>
    <w:rsid w:val="000F475D"/>
    <w:rsid w:val="000F49A9"/>
    <w:rsid w:val="000F59F7"/>
    <w:rsid w:val="00100B2D"/>
    <w:rsid w:val="00104CFA"/>
    <w:rsid w:val="001054D2"/>
    <w:rsid w:val="001061E0"/>
    <w:rsid w:val="00106FA5"/>
    <w:rsid w:val="00107809"/>
    <w:rsid w:val="001100E1"/>
    <w:rsid w:val="00112A27"/>
    <w:rsid w:val="00113BD4"/>
    <w:rsid w:val="00115D38"/>
    <w:rsid w:val="00116035"/>
    <w:rsid w:val="0011653D"/>
    <w:rsid w:val="00116F8B"/>
    <w:rsid w:val="00122101"/>
    <w:rsid w:val="001233AC"/>
    <w:rsid w:val="00123652"/>
    <w:rsid w:val="00123AC6"/>
    <w:rsid w:val="00125AC2"/>
    <w:rsid w:val="001262E7"/>
    <w:rsid w:val="0012658C"/>
    <w:rsid w:val="001300F2"/>
    <w:rsid w:val="00131CD2"/>
    <w:rsid w:val="00132A00"/>
    <w:rsid w:val="001348A8"/>
    <w:rsid w:val="001349B5"/>
    <w:rsid w:val="00134FD4"/>
    <w:rsid w:val="0013559C"/>
    <w:rsid w:val="00137F08"/>
    <w:rsid w:val="00140BA7"/>
    <w:rsid w:val="001410E8"/>
    <w:rsid w:val="001413C2"/>
    <w:rsid w:val="0014146D"/>
    <w:rsid w:val="001416D2"/>
    <w:rsid w:val="00142AFB"/>
    <w:rsid w:val="00142C08"/>
    <w:rsid w:val="001430E1"/>
    <w:rsid w:val="00143441"/>
    <w:rsid w:val="00144AB0"/>
    <w:rsid w:val="00144CEE"/>
    <w:rsid w:val="00146456"/>
    <w:rsid w:val="001469CB"/>
    <w:rsid w:val="001479E0"/>
    <w:rsid w:val="00147E94"/>
    <w:rsid w:val="0015189B"/>
    <w:rsid w:val="00151B70"/>
    <w:rsid w:val="00152716"/>
    <w:rsid w:val="00152D1D"/>
    <w:rsid w:val="00154896"/>
    <w:rsid w:val="00154D1F"/>
    <w:rsid w:val="0015614E"/>
    <w:rsid w:val="001573D4"/>
    <w:rsid w:val="00161401"/>
    <w:rsid w:val="00163AE3"/>
    <w:rsid w:val="00164B9A"/>
    <w:rsid w:val="001666B3"/>
    <w:rsid w:val="00170D0E"/>
    <w:rsid w:val="00171068"/>
    <w:rsid w:val="001711AD"/>
    <w:rsid w:val="00171E7E"/>
    <w:rsid w:val="00173385"/>
    <w:rsid w:val="00174CA6"/>
    <w:rsid w:val="001750B6"/>
    <w:rsid w:val="0017549E"/>
    <w:rsid w:val="00176A70"/>
    <w:rsid w:val="001805EB"/>
    <w:rsid w:val="00184209"/>
    <w:rsid w:val="001859E7"/>
    <w:rsid w:val="00186814"/>
    <w:rsid w:val="00187D99"/>
    <w:rsid w:val="0019214F"/>
    <w:rsid w:val="00192B26"/>
    <w:rsid w:val="00193077"/>
    <w:rsid w:val="0019462B"/>
    <w:rsid w:val="00194789"/>
    <w:rsid w:val="00194EF6"/>
    <w:rsid w:val="001973EF"/>
    <w:rsid w:val="001A1B82"/>
    <w:rsid w:val="001A3816"/>
    <w:rsid w:val="001A4356"/>
    <w:rsid w:val="001A5584"/>
    <w:rsid w:val="001A5698"/>
    <w:rsid w:val="001B6DDE"/>
    <w:rsid w:val="001C1BF1"/>
    <w:rsid w:val="001C1D78"/>
    <w:rsid w:val="001C2998"/>
    <w:rsid w:val="001C2D2F"/>
    <w:rsid w:val="001C2EFD"/>
    <w:rsid w:val="001C5407"/>
    <w:rsid w:val="001C5877"/>
    <w:rsid w:val="001C6684"/>
    <w:rsid w:val="001C7A14"/>
    <w:rsid w:val="001C7FDF"/>
    <w:rsid w:val="001D057F"/>
    <w:rsid w:val="001D2F43"/>
    <w:rsid w:val="001D3318"/>
    <w:rsid w:val="001D38A2"/>
    <w:rsid w:val="001D4078"/>
    <w:rsid w:val="001D5564"/>
    <w:rsid w:val="001D6A2A"/>
    <w:rsid w:val="001D6B0E"/>
    <w:rsid w:val="001D6DDE"/>
    <w:rsid w:val="001D73BD"/>
    <w:rsid w:val="001E39DB"/>
    <w:rsid w:val="001E5253"/>
    <w:rsid w:val="001E5E73"/>
    <w:rsid w:val="001E65C1"/>
    <w:rsid w:val="001E745D"/>
    <w:rsid w:val="001F012B"/>
    <w:rsid w:val="001F0A53"/>
    <w:rsid w:val="001F0F84"/>
    <w:rsid w:val="001F157A"/>
    <w:rsid w:val="001F20DE"/>
    <w:rsid w:val="001F619E"/>
    <w:rsid w:val="002005F2"/>
    <w:rsid w:val="0020099D"/>
    <w:rsid w:val="00200A16"/>
    <w:rsid w:val="00202E9E"/>
    <w:rsid w:val="002039E0"/>
    <w:rsid w:val="00203F66"/>
    <w:rsid w:val="0020481E"/>
    <w:rsid w:val="00205E7C"/>
    <w:rsid w:val="00207B7B"/>
    <w:rsid w:val="00210516"/>
    <w:rsid w:val="00211423"/>
    <w:rsid w:val="0021379A"/>
    <w:rsid w:val="002142D0"/>
    <w:rsid w:val="002160B3"/>
    <w:rsid w:val="00216796"/>
    <w:rsid w:val="00216F9B"/>
    <w:rsid w:val="0021724C"/>
    <w:rsid w:val="002201E4"/>
    <w:rsid w:val="002203DC"/>
    <w:rsid w:val="00220BE1"/>
    <w:rsid w:val="00220FB1"/>
    <w:rsid w:val="00221EA8"/>
    <w:rsid w:val="00222828"/>
    <w:rsid w:val="0022301C"/>
    <w:rsid w:val="0022540F"/>
    <w:rsid w:val="00225EAC"/>
    <w:rsid w:val="002328A9"/>
    <w:rsid w:val="0023465E"/>
    <w:rsid w:val="00234722"/>
    <w:rsid w:val="002368FB"/>
    <w:rsid w:val="00236EDA"/>
    <w:rsid w:val="00236F41"/>
    <w:rsid w:val="00237B16"/>
    <w:rsid w:val="002415E2"/>
    <w:rsid w:val="00245CF7"/>
    <w:rsid w:val="002465BB"/>
    <w:rsid w:val="00246869"/>
    <w:rsid w:val="00252839"/>
    <w:rsid w:val="00252CBE"/>
    <w:rsid w:val="00253924"/>
    <w:rsid w:val="00255CA6"/>
    <w:rsid w:val="00256518"/>
    <w:rsid w:val="002602E1"/>
    <w:rsid w:val="00260586"/>
    <w:rsid w:val="00260802"/>
    <w:rsid w:val="0026082D"/>
    <w:rsid w:val="00260959"/>
    <w:rsid w:val="00261883"/>
    <w:rsid w:val="00262684"/>
    <w:rsid w:val="00262AA6"/>
    <w:rsid w:val="00263BB1"/>
    <w:rsid w:val="00264511"/>
    <w:rsid w:val="0026498C"/>
    <w:rsid w:val="002649ED"/>
    <w:rsid w:val="00264B8C"/>
    <w:rsid w:val="00264C8F"/>
    <w:rsid w:val="002666DC"/>
    <w:rsid w:val="002701DD"/>
    <w:rsid w:val="0027023C"/>
    <w:rsid w:val="00270FAE"/>
    <w:rsid w:val="00272831"/>
    <w:rsid w:val="00272A6E"/>
    <w:rsid w:val="002766C4"/>
    <w:rsid w:val="00280B7A"/>
    <w:rsid w:val="00280F71"/>
    <w:rsid w:val="00281062"/>
    <w:rsid w:val="0028253B"/>
    <w:rsid w:val="00284C23"/>
    <w:rsid w:val="00286167"/>
    <w:rsid w:val="00286858"/>
    <w:rsid w:val="00287727"/>
    <w:rsid w:val="002879BF"/>
    <w:rsid w:val="00291054"/>
    <w:rsid w:val="00292103"/>
    <w:rsid w:val="00292A99"/>
    <w:rsid w:val="00297B22"/>
    <w:rsid w:val="002A151F"/>
    <w:rsid w:val="002A21FA"/>
    <w:rsid w:val="002A2B54"/>
    <w:rsid w:val="002A476D"/>
    <w:rsid w:val="002A50FF"/>
    <w:rsid w:val="002A60C4"/>
    <w:rsid w:val="002A6ADF"/>
    <w:rsid w:val="002A6B6F"/>
    <w:rsid w:val="002A6F19"/>
    <w:rsid w:val="002A7B87"/>
    <w:rsid w:val="002B093F"/>
    <w:rsid w:val="002B2067"/>
    <w:rsid w:val="002B22DC"/>
    <w:rsid w:val="002B238D"/>
    <w:rsid w:val="002B3951"/>
    <w:rsid w:val="002B3ECC"/>
    <w:rsid w:val="002B41F3"/>
    <w:rsid w:val="002B4354"/>
    <w:rsid w:val="002B491F"/>
    <w:rsid w:val="002B4A31"/>
    <w:rsid w:val="002C0215"/>
    <w:rsid w:val="002C0D9B"/>
    <w:rsid w:val="002C0E0E"/>
    <w:rsid w:val="002C4266"/>
    <w:rsid w:val="002C4FD0"/>
    <w:rsid w:val="002C7351"/>
    <w:rsid w:val="002C76F8"/>
    <w:rsid w:val="002D3DC0"/>
    <w:rsid w:val="002D7726"/>
    <w:rsid w:val="002E14DC"/>
    <w:rsid w:val="002E1592"/>
    <w:rsid w:val="002E2BA0"/>
    <w:rsid w:val="002E6ACA"/>
    <w:rsid w:val="002F0BF6"/>
    <w:rsid w:val="002F10A9"/>
    <w:rsid w:val="002F134A"/>
    <w:rsid w:val="002F277F"/>
    <w:rsid w:val="002F31CA"/>
    <w:rsid w:val="002F3717"/>
    <w:rsid w:val="002F3F43"/>
    <w:rsid w:val="002F5DD4"/>
    <w:rsid w:val="002F75D4"/>
    <w:rsid w:val="002F7CB3"/>
    <w:rsid w:val="00303137"/>
    <w:rsid w:val="0030405A"/>
    <w:rsid w:val="0030626D"/>
    <w:rsid w:val="00306AB4"/>
    <w:rsid w:val="00306E96"/>
    <w:rsid w:val="00307FEF"/>
    <w:rsid w:val="003108BB"/>
    <w:rsid w:val="00310C2C"/>
    <w:rsid w:val="00311A39"/>
    <w:rsid w:val="00312DD0"/>
    <w:rsid w:val="0031323E"/>
    <w:rsid w:val="00313A69"/>
    <w:rsid w:val="00313F6A"/>
    <w:rsid w:val="00322459"/>
    <w:rsid w:val="003249A3"/>
    <w:rsid w:val="00324CA4"/>
    <w:rsid w:val="0032516A"/>
    <w:rsid w:val="00326B05"/>
    <w:rsid w:val="00326E23"/>
    <w:rsid w:val="00330B4D"/>
    <w:rsid w:val="00331125"/>
    <w:rsid w:val="0033218B"/>
    <w:rsid w:val="00332A7D"/>
    <w:rsid w:val="00332BF7"/>
    <w:rsid w:val="00333AC7"/>
    <w:rsid w:val="003343F9"/>
    <w:rsid w:val="0033453C"/>
    <w:rsid w:val="00336296"/>
    <w:rsid w:val="003379F7"/>
    <w:rsid w:val="00337C68"/>
    <w:rsid w:val="003412F0"/>
    <w:rsid w:val="00342C20"/>
    <w:rsid w:val="00342FA8"/>
    <w:rsid w:val="0034310D"/>
    <w:rsid w:val="00343653"/>
    <w:rsid w:val="003463BF"/>
    <w:rsid w:val="00346CE2"/>
    <w:rsid w:val="00346E8A"/>
    <w:rsid w:val="003470C4"/>
    <w:rsid w:val="003526B1"/>
    <w:rsid w:val="00352CDB"/>
    <w:rsid w:val="003552DF"/>
    <w:rsid w:val="00356169"/>
    <w:rsid w:val="00357B95"/>
    <w:rsid w:val="003600C5"/>
    <w:rsid w:val="00360910"/>
    <w:rsid w:val="003609FD"/>
    <w:rsid w:val="00362C11"/>
    <w:rsid w:val="00362F20"/>
    <w:rsid w:val="0036545C"/>
    <w:rsid w:val="003671B8"/>
    <w:rsid w:val="00370B9B"/>
    <w:rsid w:val="00373A78"/>
    <w:rsid w:val="0037403B"/>
    <w:rsid w:val="00375471"/>
    <w:rsid w:val="00376F4E"/>
    <w:rsid w:val="003802A8"/>
    <w:rsid w:val="00381F20"/>
    <w:rsid w:val="00383381"/>
    <w:rsid w:val="00383594"/>
    <w:rsid w:val="003848ED"/>
    <w:rsid w:val="00385606"/>
    <w:rsid w:val="00386118"/>
    <w:rsid w:val="00386248"/>
    <w:rsid w:val="0038630A"/>
    <w:rsid w:val="00386C4C"/>
    <w:rsid w:val="00386F4B"/>
    <w:rsid w:val="00390740"/>
    <w:rsid w:val="003922A8"/>
    <w:rsid w:val="00394EB0"/>
    <w:rsid w:val="00395498"/>
    <w:rsid w:val="00395DC9"/>
    <w:rsid w:val="00396230"/>
    <w:rsid w:val="003A42BF"/>
    <w:rsid w:val="003A5FA3"/>
    <w:rsid w:val="003A643D"/>
    <w:rsid w:val="003A6A64"/>
    <w:rsid w:val="003A6D0C"/>
    <w:rsid w:val="003A7178"/>
    <w:rsid w:val="003B075C"/>
    <w:rsid w:val="003B0879"/>
    <w:rsid w:val="003B163A"/>
    <w:rsid w:val="003B2C9E"/>
    <w:rsid w:val="003B3237"/>
    <w:rsid w:val="003B5AA7"/>
    <w:rsid w:val="003C042F"/>
    <w:rsid w:val="003C2CC8"/>
    <w:rsid w:val="003C324C"/>
    <w:rsid w:val="003C5641"/>
    <w:rsid w:val="003C6129"/>
    <w:rsid w:val="003C64A2"/>
    <w:rsid w:val="003C65BF"/>
    <w:rsid w:val="003C6FE3"/>
    <w:rsid w:val="003C7358"/>
    <w:rsid w:val="003C7C13"/>
    <w:rsid w:val="003D0692"/>
    <w:rsid w:val="003D13CC"/>
    <w:rsid w:val="003D30D1"/>
    <w:rsid w:val="003D3BC2"/>
    <w:rsid w:val="003D420C"/>
    <w:rsid w:val="003E0E61"/>
    <w:rsid w:val="003E15BE"/>
    <w:rsid w:val="003E22EE"/>
    <w:rsid w:val="003E237B"/>
    <w:rsid w:val="003E25B3"/>
    <w:rsid w:val="003E3100"/>
    <w:rsid w:val="003E3BD3"/>
    <w:rsid w:val="003E54EF"/>
    <w:rsid w:val="003E5B00"/>
    <w:rsid w:val="003E5EEA"/>
    <w:rsid w:val="003E6E82"/>
    <w:rsid w:val="003F04C2"/>
    <w:rsid w:val="003F2969"/>
    <w:rsid w:val="003F2A7E"/>
    <w:rsid w:val="003F342C"/>
    <w:rsid w:val="003F4A25"/>
    <w:rsid w:val="003F4EF5"/>
    <w:rsid w:val="003F547D"/>
    <w:rsid w:val="003F719C"/>
    <w:rsid w:val="003F74F4"/>
    <w:rsid w:val="003F7EB0"/>
    <w:rsid w:val="00400FD8"/>
    <w:rsid w:val="00401BD5"/>
    <w:rsid w:val="00402520"/>
    <w:rsid w:val="00403B6F"/>
    <w:rsid w:val="00404804"/>
    <w:rsid w:val="00404FE2"/>
    <w:rsid w:val="00405200"/>
    <w:rsid w:val="00406170"/>
    <w:rsid w:val="00407FB9"/>
    <w:rsid w:val="00410251"/>
    <w:rsid w:val="00411BBA"/>
    <w:rsid w:val="00411CB3"/>
    <w:rsid w:val="004126B0"/>
    <w:rsid w:val="004155E5"/>
    <w:rsid w:val="004175D9"/>
    <w:rsid w:val="004215F8"/>
    <w:rsid w:val="00422B09"/>
    <w:rsid w:val="0042311C"/>
    <w:rsid w:val="0042337D"/>
    <w:rsid w:val="004243DF"/>
    <w:rsid w:val="004247A5"/>
    <w:rsid w:val="0042589A"/>
    <w:rsid w:val="00426E29"/>
    <w:rsid w:val="00431C30"/>
    <w:rsid w:val="004333EA"/>
    <w:rsid w:val="00433E13"/>
    <w:rsid w:val="00434066"/>
    <w:rsid w:val="00434609"/>
    <w:rsid w:val="004375BD"/>
    <w:rsid w:val="0044129A"/>
    <w:rsid w:val="004416C6"/>
    <w:rsid w:val="00441904"/>
    <w:rsid w:val="0044252A"/>
    <w:rsid w:val="00445659"/>
    <w:rsid w:val="00447096"/>
    <w:rsid w:val="004502B1"/>
    <w:rsid w:val="004503FA"/>
    <w:rsid w:val="00451FB3"/>
    <w:rsid w:val="00453B3E"/>
    <w:rsid w:val="00454344"/>
    <w:rsid w:val="00454447"/>
    <w:rsid w:val="00454EA2"/>
    <w:rsid w:val="0045526A"/>
    <w:rsid w:val="004554B4"/>
    <w:rsid w:val="00457091"/>
    <w:rsid w:val="004635B9"/>
    <w:rsid w:val="00463A96"/>
    <w:rsid w:val="004655CE"/>
    <w:rsid w:val="00465B03"/>
    <w:rsid w:val="00466168"/>
    <w:rsid w:val="004670BB"/>
    <w:rsid w:val="004674B4"/>
    <w:rsid w:val="00467F9C"/>
    <w:rsid w:val="00467FA3"/>
    <w:rsid w:val="00470702"/>
    <w:rsid w:val="0047102A"/>
    <w:rsid w:val="0047136B"/>
    <w:rsid w:val="00471CDF"/>
    <w:rsid w:val="00472DAC"/>
    <w:rsid w:val="00473415"/>
    <w:rsid w:val="00474090"/>
    <w:rsid w:val="00474C8A"/>
    <w:rsid w:val="00477E11"/>
    <w:rsid w:val="004808C0"/>
    <w:rsid w:val="00481D7D"/>
    <w:rsid w:val="00481EDA"/>
    <w:rsid w:val="004821E0"/>
    <w:rsid w:val="00485391"/>
    <w:rsid w:val="00487AE5"/>
    <w:rsid w:val="00487E87"/>
    <w:rsid w:val="0049080C"/>
    <w:rsid w:val="00491D07"/>
    <w:rsid w:val="004926F7"/>
    <w:rsid w:val="0049287A"/>
    <w:rsid w:val="00494042"/>
    <w:rsid w:val="00495C0A"/>
    <w:rsid w:val="00496624"/>
    <w:rsid w:val="004A093F"/>
    <w:rsid w:val="004A095C"/>
    <w:rsid w:val="004A11C9"/>
    <w:rsid w:val="004A1784"/>
    <w:rsid w:val="004A1EC8"/>
    <w:rsid w:val="004A2A9F"/>
    <w:rsid w:val="004A2E48"/>
    <w:rsid w:val="004A3AA9"/>
    <w:rsid w:val="004A498C"/>
    <w:rsid w:val="004A4BEF"/>
    <w:rsid w:val="004A51C8"/>
    <w:rsid w:val="004A5B9D"/>
    <w:rsid w:val="004A7527"/>
    <w:rsid w:val="004B0587"/>
    <w:rsid w:val="004B0C0A"/>
    <w:rsid w:val="004B3AFE"/>
    <w:rsid w:val="004B47D8"/>
    <w:rsid w:val="004B683D"/>
    <w:rsid w:val="004C1BBD"/>
    <w:rsid w:val="004C2A9E"/>
    <w:rsid w:val="004C302A"/>
    <w:rsid w:val="004C31B2"/>
    <w:rsid w:val="004C4F24"/>
    <w:rsid w:val="004C5341"/>
    <w:rsid w:val="004C583B"/>
    <w:rsid w:val="004C687B"/>
    <w:rsid w:val="004C6D12"/>
    <w:rsid w:val="004C74A1"/>
    <w:rsid w:val="004D0748"/>
    <w:rsid w:val="004D31C3"/>
    <w:rsid w:val="004D326F"/>
    <w:rsid w:val="004D4A82"/>
    <w:rsid w:val="004D4FFE"/>
    <w:rsid w:val="004D6058"/>
    <w:rsid w:val="004D62E4"/>
    <w:rsid w:val="004D78B1"/>
    <w:rsid w:val="004E001D"/>
    <w:rsid w:val="004E20C3"/>
    <w:rsid w:val="004E3282"/>
    <w:rsid w:val="004E57BD"/>
    <w:rsid w:val="004E61A7"/>
    <w:rsid w:val="004E6EB4"/>
    <w:rsid w:val="004E75C1"/>
    <w:rsid w:val="004F0762"/>
    <w:rsid w:val="004F0B62"/>
    <w:rsid w:val="004F1A6C"/>
    <w:rsid w:val="004F407E"/>
    <w:rsid w:val="004F619C"/>
    <w:rsid w:val="004F689D"/>
    <w:rsid w:val="004F7F9C"/>
    <w:rsid w:val="00501FD8"/>
    <w:rsid w:val="00504042"/>
    <w:rsid w:val="00504D8C"/>
    <w:rsid w:val="0050638B"/>
    <w:rsid w:val="0050689A"/>
    <w:rsid w:val="005073A8"/>
    <w:rsid w:val="00507A1F"/>
    <w:rsid w:val="00510838"/>
    <w:rsid w:val="00510C45"/>
    <w:rsid w:val="00512091"/>
    <w:rsid w:val="00512473"/>
    <w:rsid w:val="00512E01"/>
    <w:rsid w:val="005149D8"/>
    <w:rsid w:val="00514BC2"/>
    <w:rsid w:val="005170D6"/>
    <w:rsid w:val="005175CD"/>
    <w:rsid w:val="00520501"/>
    <w:rsid w:val="005218C9"/>
    <w:rsid w:val="00521D10"/>
    <w:rsid w:val="00525C2B"/>
    <w:rsid w:val="005279C5"/>
    <w:rsid w:val="00530B7D"/>
    <w:rsid w:val="00533989"/>
    <w:rsid w:val="00533B7A"/>
    <w:rsid w:val="00534444"/>
    <w:rsid w:val="005356F4"/>
    <w:rsid w:val="00541140"/>
    <w:rsid w:val="0054142C"/>
    <w:rsid w:val="00541C97"/>
    <w:rsid w:val="00542306"/>
    <w:rsid w:val="00542DE3"/>
    <w:rsid w:val="00543AF7"/>
    <w:rsid w:val="005444A3"/>
    <w:rsid w:val="005444B4"/>
    <w:rsid w:val="00544D0C"/>
    <w:rsid w:val="00551F98"/>
    <w:rsid w:val="0055661E"/>
    <w:rsid w:val="00556AB7"/>
    <w:rsid w:val="00556C14"/>
    <w:rsid w:val="005605BA"/>
    <w:rsid w:val="00562BB9"/>
    <w:rsid w:val="00562BC2"/>
    <w:rsid w:val="00563271"/>
    <w:rsid w:val="005636F1"/>
    <w:rsid w:val="0056398A"/>
    <w:rsid w:val="00563F22"/>
    <w:rsid w:val="00567B69"/>
    <w:rsid w:val="00570F96"/>
    <w:rsid w:val="00572453"/>
    <w:rsid w:val="0057258E"/>
    <w:rsid w:val="00572C34"/>
    <w:rsid w:val="005774CD"/>
    <w:rsid w:val="0057795F"/>
    <w:rsid w:val="00577FE6"/>
    <w:rsid w:val="005804AA"/>
    <w:rsid w:val="00580CBA"/>
    <w:rsid w:val="005828A8"/>
    <w:rsid w:val="00583A1C"/>
    <w:rsid w:val="00585339"/>
    <w:rsid w:val="00587A27"/>
    <w:rsid w:val="00590AB7"/>
    <w:rsid w:val="00591657"/>
    <w:rsid w:val="00591CAA"/>
    <w:rsid w:val="00591D2B"/>
    <w:rsid w:val="0059229C"/>
    <w:rsid w:val="005939A5"/>
    <w:rsid w:val="00597010"/>
    <w:rsid w:val="00597595"/>
    <w:rsid w:val="00597626"/>
    <w:rsid w:val="00597771"/>
    <w:rsid w:val="00597DE7"/>
    <w:rsid w:val="00597F28"/>
    <w:rsid w:val="005A0B2A"/>
    <w:rsid w:val="005A1C33"/>
    <w:rsid w:val="005A26C9"/>
    <w:rsid w:val="005A43BB"/>
    <w:rsid w:val="005A4C05"/>
    <w:rsid w:val="005A4FF5"/>
    <w:rsid w:val="005A5E4D"/>
    <w:rsid w:val="005A5E9B"/>
    <w:rsid w:val="005A734B"/>
    <w:rsid w:val="005B0109"/>
    <w:rsid w:val="005B14C4"/>
    <w:rsid w:val="005B390E"/>
    <w:rsid w:val="005B3D22"/>
    <w:rsid w:val="005B4BB1"/>
    <w:rsid w:val="005B6606"/>
    <w:rsid w:val="005C009C"/>
    <w:rsid w:val="005C2C75"/>
    <w:rsid w:val="005C6B59"/>
    <w:rsid w:val="005D016E"/>
    <w:rsid w:val="005D21A2"/>
    <w:rsid w:val="005D2856"/>
    <w:rsid w:val="005D2D25"/>
    <w:rsid w:val="005D3028"/>
    <w:rsid w:val="005D43E9"/>
    <w:rsid w:val="005D4B47"/>
    <w:rsid w:val="005D746C"/>
    <w:rsid w:val="005E029E"/>
    <w:rsid w:val="005E1EE3"/>
    <w:rsid w:val="005E24FB"/>
    <w:rsid w:val="005E2816"/>
    <w:rsid w:val="005E313F"/>
    <w:rsid w:val="005E334E"/>
    <w:rsid w:val="005E36C1"/>
    <w:rsid w:val="005E3ACF"/>
    <w:rsid w:val="005E4C45"/>
    <w:rsid w:val="005E590C"/>
    <w:rsid w:val="005E6BA1"/>
    <w:rsid w:val="005E7682"/>
    <w:rsid w:val="005E7E3A"/>
    <w:rsid w:val="005F013C"/>
    <w:rsid w:val="005F1963"/>
    <w:rsid w:val="005F2981"/>
    <w:rsid w:val="005F412B"/>
    <w:rsid w:val="005F423A"/>
    <w:rsid w:val="005F4F24"/>
    <w:rsid w:val="005F59B8"/>
    <w:rsid w:val="005F6BD0"/>
    <w:rsid w:val="00600CBB"/>
    <w:rsid w:val="00601729"/>
    <w:rsid w:val="0060271D"/>
    <w:rsid w:val="00604C6D"/>
    <w:rsid w:val="00604FE0"/>
    <w:rsid w:val="00606BEB"/>
    <w:rsid w:val="006076DF"/>
    <w:rsid w:val="0060789C"/>
    <w:rsid w:val="006100FA"/>
    <w:rsid w:val="0061025B"/>
    <w:rsid w:val="00611223"/>
    <w:rsid w:val="00622B19"/>
    <w:rsid w:val="00624FCD"/>
    <w:rsid w:val="006261E6"/>
    <w:rsid w:val="00626F75"/>
    <w:rsid w:val="0063142C"/>
    <w:rsid w:val="00632346"/>
    <w:rsid w:val="00633186"/>
    <w:rsid w:val="00633DD4"/>
    <w:rsid w:val="0063471D"/>
    <w:rsid w:val="0063520C"/>
    <w:rsid w:val="00635C6C"/>
    <w:rsid w:val="00635CF9"/>
    <w:rsid w:val="00637C0E"/>
    <w:rsid w:val="00640172"/>
    <w:rsid w:val="00643E0C"/>
    <w:rsid w:val="00651C51"/>
    <w:rsid w:val="00654203"/>
    <w:rsid w:val="0065467D"/>
    <w:rsid w:val="006562F9"/>
    <w:rsid w:val="006565E5"/>
    <w:rsid w:val="006567E4"/>
    <w:rsid w:val="00657146"/>
    <w:rsid w:val="00660166"/>
    <w:rsid w:val="00661D54"/>
    <w:rsid w:val="00662059"/>
    <w:rsid w:val="006621F3"/>
    <w:rsid w:val="00662CCD"/>
    <w:rsid w:val="00663F79"/>
    <w:rsid w:val="006676CB"/>
    <w:rsid w:val="00671C16"/>
    <w:rsid w:val="0067286C"/>
    <w:rsid w:val="00672AA3"/>
    <w:rsid w:val="006735EA"/>
    <w:rsid w:val="00675832"/>
    <w:rsid w:val="006759EA"/>
    <w:rsid w:val="00676E12"/>
    <w:rsid w:val="006774A5"/>
    <w:rsid w:val="006806B9"/>
    <w:rsid w:val="00680F98"/>
    <w:rsid w:val="00682737"/>
    <w:rsid w:val="00684D9C"/>
    <w:rsid w:val="00686DC1"/>
    <w:rsid w:val="006910D8"/>
    <w:rsid w:val="006915F9"/>
    <w:rsid w:val="00693708"/>
    <w:rsid w:val="006A1827"/>
    <w:rsid w:val="006A2F0C"/>
    <w:rsid w:val="006A3266"/>
    <w:rsid w:val="006A3888"/>
    <w:rsid w:val="006A4C1F"/>
    <w:rsid w:val="006A4E0F"/>
    <w:rsid w:val="006A68E0"/>
    <w:rsid w:val="006B0086"/>
    <w:rsid w:val="006B0878"/>
    <w:rsid w:val="006B08DD"/>
    <w:rsid w:val="006B0905"/>
    <w:rsid w:val="006B0EAA"/>
    <w:rsid w:val="006B1622"/>
    <w:rsid w:val="006B1B09"/>
    <w:rsid w:val="006B259D"/>
    <w:rsid w:val="006B2CF2"/>
    <w:rsid w:val="006B317B"/>
    <w:rsid w:val="006B49C6"/>
    <w:rsid w:val="006B4F65"/>
    <w:rsid w:val="006B7B9D"/>
    <w:rsid w:val="006C1AB4"/>
    <w:rsid w:val="006C5486"/>
    <w:rsid w:val="006C6826"/>
    <w:rsid w:val="006D2284"/>
    <w:rsid w:val="006D459D"/>
    <w:rsid w:val="006D4D82"/>
    <w:rsid w:val="006D5126"/>
    <w:rsid w:val="006D570C"/>
    <w:rsid w:val="006D64C6"/>
    <w:rsid w:val="006D690F"/>
    <w:rsid w:val="006D7625"/>
    <w:rsid w:val="006D7922"/>
    <w:rsid w:val="006E22D1"/>
    <w:rsid w:val="006E2F10"/>
    <w:rsid w:val="006E33D0"/>
    <w:rsid w:val="006E6032"/>
    <w:rsid w:val="006E7479"/>
    <w:rsid w:val="006F0372"/>
    <w:rsid w:val="006F15B8"/>
    <w:rsid w:val="006F201D"/>
    <w:rsid w:val="006F2A49"/>
    <w:rsid w:val="006F2AF7"/>
    <w:rsid w:val="006F2E09"/>
    <w:rsid w:val="006F36E4"/>
    <w:rsid w:val="006F3FC9"/>
    <w:rsid w:val="006F48D7"/>
    <w:rsid w:val="006F4906"/>
    <w:rsid w:val="007012CA"/>
    <w:rsid w:val="007044AA"/>
    <w:rsid w:val="00705394"/>
    <w:rsid w:val="00707FB3"/>
    <w:rsid w:val="00710393"/>
    <w:rsid w:val="00710893"/>
    <w:rsid w:val="0071155F"/>
    <w:rsid w:val="00712022"/>
    <w:rsid w:val="00712A77"/>
    <w:rsid w:val="00713519"/>
    <w:rsid w:val="00713DE8"/>
    <w:rsid w:val="0071474D"/>
    <w:rsid w:val="00715343"/>
    <w:rsid w:val="00715707"/>
    <w:rsid w:val="00716C11"/>
    <w:rsid w:val="00716C37"/>
    <w:rsid w:val="00716F4E"/>
    <w:rsid w:val="0071777B"/>
    <w:rsid w:val="00717E26"/>
    <w:rsid w:val="00720658"/>
    <w:rsid w:val="00720C5E"/>
    <w:rsid w:val="0072362B"/>
    <w:rsid w:val="00723D08"/>
    <w:rsid w:val="00723EB7"/>
    <w:rsid w:val="00726297"/>
    <w:rsid w:val="00726640"/>
    <w:rsid w:val="00726A94"/>
    <w:rsid w:val="00727BD4"/>
    <w:rsid w:val="007306BA"/>
    <w:rsid w:val="0073125C"/>
    <w:rsid w:val="00731709"/>
    <w:rsid w:val="00732115"/>
    <w:rsid w:val="00732B6B"/>
    <w:rsid w:val="007343A1"/>
    <w:rsid w:val="007349D3"/>
    <w:rsid w:val="00734BA9"/>
    <w:rsid w:val="00735CE5"/>
    <w:rsid w:val="007369A8"/>
    <w:rsid w:val="00736D06"/>
    <w:rsid w:val="00740CDC"/>
    <w:rsid w:val="00740D6F"/>
    <w:rsid w:val="00741E30"/>
    <w:rsid w:val="007429C2"/>
    <w:rsid w:val="00745551"/>
    <w:rsid w:val="0074799F"/>
    <w:rsid w:val="00747A6C"/>
    <w:rsid w:val="00747D5A"/>
    <w:rsid w:val="00747EC9"/>
    <w:rsid w:val="00750597"/>
    <w:rsid w:val="0075068B"/>
    <w:rsid w:val="0075075B"/>
    <w:rsid w:val="0075231C"/>
    <w:rsid w:val="007527F4"/>
    <w:rsid w:val="007549D7"/>
    <w:rsid w:val="00754DA3"/>
    <w:rsid w:val="00754F7D"/>
    <w:rsid w:val="007552CD"/>
    <w:rsid w:val="00755DE3"/>
    <w:rsid w:val="00756396"/>
    <w:rsid w:val="00756CD0"/>
    <w:rsid w:val="0076190B"/>
    <w:rsid w:val="007624CC"/>
    <w:rsid w:val="00762BDD"/>
    <w:rsid w:val="00763AE6"/>
    <w:rsid w:val="00765DD8"/>
    <w:rsid w:val="00766114"/>
    <w:rsid w:val="007669A6"/>
    <w:rsid w:val="00767A1C"/>
    <w:rsid w:val="0077300C"/>
    <w:rsid w:val="00773EF7"/>
    <w:rsid w:val="0077419E"/>
    <w:rsid w:val="00775310"/>
    <w:rsid w:val="00775D7B"/>
    <w:rsid w:val="00777477"/>
    <w:rsid w:val="00781B14"/>
    <w:rsid w:val="007823F3"/>
    <w:rsid w:val="00782887"/>
    <w:rsid w:val="00782ED7"/>
    <w:rsid w:val="007832D6"/>
    <w:rsid w:val="007833C6"/>
    <w:rsid w:val="007844F5"/>
    <w:rsid w:val="00784576"/>
    <w:rsid w:val="007847E6"/>
    <w:rsid w:val="0078523F"/>
    <w:rsid w:val="00785CEF"/>
    <w:rsid w:val="0078792E"/>
    <w:rsid w:val="00787C70"/>
    <w:rsid w:val="00791059"/>
    <w:rsid w:val="007912A7"/>
    <w:rsid w:val="0079162D"/>
    <w:rsid w:val="00796AEE"/>
    <w:rsid w:val="007974C8"/>
    <w:rsid w:val="00797881"/>
    <w:rsid w:val="007A03EA"/>
    <w:rsid w:val="007A0EEA"/>
    <w:rsid w:val="007A1B00"/>
    <w:rsid w:val="007A39D5"/>
    <w:rsid w:val="007A4945"/>
    <w:rsid w:val="007A521E"/>
    <w:rsid w:val="007A5A03"/>
    <w:rsid w:val="007A6CC9"/>
    <w:rsid w:val="007A70E0"/>
    <w:rsid w:val="007B28B8"/>
    <w:rsid w:val="007B32EF"/>
    <w:rsid w:val="007B3D2A"/>
    <w:rsid w:val="007B65C0"/>
    <w:rsid w:val="007B6976"/>
    <w:rsid w:val="007B76D8"/>
    <w:rsid w:val="007B7AE7"/>
    <w:rsid w:val="007C0A48"/>
    <w:rsid w:val="007C0B19"/>
    <w:rsid w:val="007C0BC9"/>
    <w:rsid w:val="007C135D"/>
    <w:rsid w:val="007C34EA"/>
    <w:rsid w:val="007C3F3F"/>
    <w:rsid w:val="007C3F4C"/>
    <w:rsid w:val="007C4CA5"/>
    <w:rsid w:val="007C4CFE"/>
    <w:rsid w:val="007C699A"/>
    <w:rsid w:val="007C70FC"/>
    <w:rsid w:val="007C7763"/>
    <w:rsid w:val="007D16DC"/>
    <w:rsid w:val="007D2F77"/>
    <w:rsid w:val="007D308A"/>
    <w:rsid w:val="007D3171"/>
    <w:rsid w:val="007D402B"/>
    <w:rsid w:val="007D42BB"/>
    <w:rsid w:val="007D4DD7"/>
    <w:rsid w:val="007D5D67"/>
    <w:rsid w:val="007D71B5"/>
    <w:rsid w:val="007E06E4"/>
    <w:rsid w:val="007E235D"/>
    <w:rsid w:val="007E2B77"/>
    <w:rsid w:val="007E2F34"/>
    <w:rsid w:val="007E33EB"/>
    <w:rsid w:val="007E39CC"/>
    <w:rsid w:val="007E3AB8"/>
    <w:rsid w:val="007E4937"/>
    <w:rsid w:val="007E4ADE"/>
    <w:rsid w:val="007E5E04"/>
    <w:rsid w:val="007E6A02"/>
    <w:rsid w:val="007E6B84"/>
    <w:rsid w:val="007E6F6C"/>
    <w:rsid w:val="007E7951"/>
    <w:rsid w:val="007F0006"/>
    <w:rsid w:val="007F3B9B"/>
    <w:rsid w:val="00800C88"/>
    <w:rsid w:val="008014CA"/>
    <w:rsid w:val="008049BC"/>
    <w:rsid w:val="00805024"/>
    <w:rsid w:val="00805424"/>
    <w:rsid w:val="00810C3F"/>
    <w:rsid w:val="0081189F"/>
    <w:rsid w:val="008120A5"/>
    <w:rsid w:val="00812A94"/>
    <w:rsid w:val="0081338C"/>
    <w:rsid w:val="008137F3"/>
    <w:rsid w:val="00820172"/>
    <w:rsid w:val="008204AF"/>
    <w:rsid w:val="0082133C"/>
    <w:rsid w:val="00822721"/>
    <w:rsid w:val="00823B84"/>
    <w:rsid w:val="00824D12"/>
    <w:rsid w:val="008256A0"/>
    <w:rsid w:val="008263A0"/>
    <w:rsid w:val="0082672E"/>
    <w:rsid w:val="00827179"/>
    <w:rsid w:val="00830111"/>
    <w:rsid w:val="008305D9"/>
    <w:rsid w:val="00830698"/>
    <w:rsid w:val="00831490"/>
    <w:rsid w:val="008315F7"/>
    <w:rsid w:val="008333D8"/>
    <w:rsid w:val="008370EB"/>
    <w:rsid w:val="00840D0C"/>
    <w:rsid w:val="00840EDF"/>
    <w:rsid w:val="008417C3"/>
    <w:rsid w:val="00841A53"/>
    <w:rsid w:val="00841C3C"/>
    <w:rsid w:val="00841EE5"/>
    <w:rsid w:val="00842502"/>
    <w:rsid w:val="008441C7"/>
    <w:rsid w:val="008452F8"/>
    <w:rsid w:val="00846DA5"/>
    <w:rsid w:val="00847B93"/>
    <w:rsid w:val="00850A08"/>
    <w:rsid w:val="0085116D"/>
    <w:rsid w:val="008515D2"/>
    <w:rsid w:val="00851646"/>
    <w:rsid w:val="008520D5"/>
    <w:rsid w:val="00853DA9"/>
    <w:rsid w:val="0085400A"/>
    <w:rsid w:val="00854CAC"/>
    <w:rsid w:val="0085649D"/>
    <w:rsid w:val="00856574"/>
    <w:rsid w:val="00856C76"/>
    <w:rsid w:val="00857572"/>
    <w:rsid w:val="00861375"/>
    <w:rsid w:val="008615D9"/>
    <w:rsid w:val="00861BF5"/>
    <w:rsid w:val="00862F1E"/>
    <w:rsid w:val="008631DD"/>
    <w:rsid w:val="00863EB7"/>
    <w:rsid w:val="00864046"/>
    <w:rsid w:val="008660C0"/>
    <w:rsid w:val="008666C5"/>
    <w:rsid w:val="00866755"/>
    <w:rsid w:val="00867098"/>
    <w:rsid w:val="00871C08"/>
    <w:rsid w:val="00872079"/>
    <w:rsid w:val="0087330D"/>
    <w:rsid w:val="00873723"/>
    <w:rsid w:val="008739E1"/>
    <w:rsid w:val="00873B98"/>
    <w:rsid w:val="00874035"/>
    <w:rsid w:val="00874466"/>
    <w:rsid w:val="0088275A"/>
    <w:rsid w:val="00882E4B"/>
    <w:rsid w:val="00882FD4"/>
    <w:rsid w:val="008838FA"/>
    <w:rsid w:val="00883D9A"/>
    <w:rsid w:val="008840A7"/>
    <w:rsid w:val="00886641"/>
    <w:rsid w:val="008878D0"/>
    <w:rsid w:val="00887D12"/>
    <w:rsid w:val="008908E4"/>
    <w:rsid w:val="00891BA4"/>
    <w:rsid w:val="00893850"/>
    <w:rsid w:val="00894DD6"/>
    <w:rsid w:val="008956D6"/>
    <w:rsid w:val="00895A99"/>
    <w:rsid w:val="00896616"/>
    <w:rsid w:val="0089760E"/>
    <w:rsid w:val="00897621"/>
    <w:rsid w:val="008A0F4F"/>
    <w:rsid w:val="008A1122"/>
    <w:rsid w:val="008A4068"/>
    <w:rsid w:val="008B053B"/>
    <w:rsid w:val="008B05D1"/>
    <w:rsid w:val="008B2E49"/>
    <w:rsid w:val="008B3E75"/>
    <w:rsid w:val="008B4EAF"/>
    <w:rsid w:val="008B680B"/>
    <w:rsid w:val="008B6933"/>
    <w:rsid w:val="008C0B3C"/>
    <w:rsid w:val="008C2951"/>
    <w:rsid w:val="008C32F0"/>
    <w:rsid w:val="008C45D9"/>
    <w:rsid w:val="008C5B28"/>
    <w:rsid w:val="008D102B"/>
    <w:rsid w:val="008D1477"/>
    <w:rsid w:val="008D25E3"/>
    <w:rsid w:val="008D54F1"/>
    <w:rsid w:val="008E04CB"/>
    <w:rsid w:val="008E064B"/>
    <w:rsid w:val="008E1202"/>
    <w:rsid w:val="008E1794"/>
    <w:rsid w:val="008E5708"/>
    <w:rsid w:val="008E6A81"/>
    <w:rsid w:val="008E6AEA"/>
    <w:rsid w:val="008E709E"/>
    <w:rsid w:val="008E7EC8"/>
    <w:rsid w:val="008F04C8"/>
    <w:rsid w:val="008F08C1"/>
    <w:rsid w:val="008F0BC5"/>
    <w:rsid w:val="008F3029"/>
    <w:rsid w:val="008F37B0"/>
    <w:rsid w:val="008F446D"/>
    <w:rsid w:val="008F5656"/>
    <w:rsid w:val="008F57AC"/>
    <w:rsid w:val="00901F42"/>
    <w:rsid w:val="009023F6"/>
    <w:rsid w:val="0090477A"/>
    <w:rsid w:val="009053C4"/>
    <w:rsid w:val="009076D1"/>
    <w:rsid w:val="00910925"/>
    <w:rsid w:val="0091209C"/>
    <w:rsid w:val="009130EA"/>
    <w:rsid w:val="00914AA5"/>
    <w:rsid w:val="009167DD"/>
    <w:rsid w:val="00921FE5"/>
    <w:rsid w:val="00922025"/>
    <w:rsid w:val="00922E1E"/>
    <w:rsid w:val="009231C8"/>
    <w:rsid w:val="00923A07"/>
    <w:rsid w:val="00924921"/>
    <w:rsid w:val="00924C4F"/>
    <w:rsid w:val="0092526A"/>
    <w:rsid w:val="0092665A"/>
    <w:rsid w:val="00926750"/>
    <w:rsid w:val="00927FFE"/>
    <w:rsid w:val="00930BD8"/>
    <w:rsid w:val="00931BC1"/>
    <w:rsid w:val="00933F7B"/>
    <w:rsid w:val="009346B4"/>
    <w:rsid w:val="00934A53"/>
    <w:rsid w:val="00934CD6"/>
    <w:rsid w:val="00934E85"/>
    <w:rsid w:val="00935BD5"/>
    <w:rsid w:val="00935D0A"/>
    <w:rsid w:val="00935DCE"/>
    <w:rsid w:val="00936658"/>
    <w:rsid w:val="00936CD1"/>
    <w:rsid w:val="00937891"/>
    <w:rsid w:val="00941FD0"/>
    <w:rsid w:val="00942EB1"/>
    <w:rsid w:val="00945808"/>
    <w:rsid w:val="0094697A"/>
    <w:rsid w:val="009474D5"/>
    <w:rsid w:val="0094753D"/>
    <w:rsid w:val="009504E9"/>
    <w:rsid w:val="00950797"/>
    <w:rsid w:val="009516E6"/>
    <w:rsid w:val="00952808"/>
    <w:rsid w:val="00952988"/>
    <w:rsid w:val="009555D0"/>
    <w:rsid w:val="00961488"/>
    <w:rsid w:val="00962E4C"/>
    <w:rsid w:val="00963327"/>
    <w:rsid w:val="00963349"/>
    <w:rsid w:val="0096376B"/>
    <w:rsid w:val="00963BEB"/>
    <w:rsid w:val="00964D48"/>
    <w:rsid w:val="009652E0"/>
    <w:rsid w:val="00965938"/>
    <w:rsid w:val="0097105B"/>
    <w:rsid w:val="0097113A"/>
    <w:rsid w:val="009715C0"/>
    <w:rsid w:val="00971A1B"/>
    <w:rsid w:val="00973ED5"/>
    <w:rsid w:val="009741B0"/>
    <w:rsid w:val="0097487A"/>
    <w:rsid w:val="00974E99"/>
    <w:rsid w:val="0098001D"/>
    <w:rsid w:val="00980905"/>
    <w:rsid w:val="0098108F"/>
    <w:rsid w:val="00982868"/>
    <w:rsid w:val="00984D12"/>
    <w:rsid w:val="00985D4C"/>
    <w:rsid w:val="00985E6D"/>
    <w:rsid w:val="009866F9"/>
    <w:rsid w:val="0099157E"/>
    <w:rsid w:val="00991B96"/>
    <w:rsid w:val="00992AB9"/>
    <w:rsid w:val="009949F1"/>
    <w:rsid w:val="00995F4B"/>
    <w:rsid w:val="0099709F"/>
    <w:rsid w:val="00997B5E"/>
    <w:rsid w:val="009A02CA"/>
    <w:rsid w:val="009A087B"/>
    <w:rsid w:val="009A14BC"/>
    <w:rsid w:val="009A1A7E"/>
    <w:rsid w:val="009A1AAE"/>
    <w:rsid w:val="009A2B09"/>
    <w:rsid w:val="009A3211"/>
    <w:rsid w:val="009A4C13"/>
    <w:rsid w:val="009A6A12"/>
    <w:rsid w:val="009A7207"/>
    <w:rsid w:val="009B0365"/>
    <w:rsid w:val="009B12B2"/>
    <w:rsid w:val="009B12EF"/>
    <w:rsid w:val="009B3443"/>
    <w:rsid w:val="009B5288"/>
    <w:rsid w:val="009B566F"/>
    <w:rsid w:val="009B6011"/>
    <w:rsid w:val="009B68AE"/>
    <w:rsid w:val="009B7D67"/>
    <w:rsid w:val="009C0CE8"/>
    <w:rsid w:val="009C39A5"/>
    <w:rsid w:val="009D0BDA"/>
    <w:rsid w:val="009D16C0"/>
    <w:rsid w:val="009D3B42"/>
    <w:rsid w:val="009D665F"/>
    <w:rsid w:val="009D692C"/>
    <w:rsid w:val="009E1086"/>
    <w:rsid w:val="009E378E"/>
    <w:rsid w:val="009E439B"/>
    <w:rsid w:val="009E4798"/>
    <w:rsid w:val="009E4CF5"/>
    <w:rsid w:val="009E6505"/>
    <w:rsid w:val="009E77E8"/>
    <w:rsid w:val="009F0B9A"/>
    <w:rsid w:val="009F2723"/>
    <w:rsid w:val="009F2992"/>
    <w:rsid w:val="009F38EB"/>
    <w:rsid w:val="009F7533"/>
    <w:rsid w:val="009F766F"/>
    <w:rsid w:val="009F7CA2"/>
    <w:rsid w:val="00A0101B"/>
    <w:rsid w:val="00A01AC3"/>
    <w:rsid w:val="00A0202C"/>
    <w:rsid w:val="00A02175"/>
    <w:rsid w:val="00A026B8"/>
    <w:rsid w:val="00A03470"/>
    <w:rsid w:val="00A041FC"/>
    <w:rsid w:val="00A04477"/>
    <w:rsid w:val="00A0448D"/>
    <w:rsid w:val="00A06CC7"/>
    <w:rsid w:val="00A101A7"/>
    <w:rsid w:val="00A10CBC"/>
    <w:rsid w:val="00A12B6E"/>
    <w:rsid w:val="00A134B6"/>
    <w:rsid w:val="00A14088"/>
    <w:rsid w:val="00A14DC8"/>
    <w:rsid w:val="00A16211"/>
    <w:rsid w:val="00A17227"/>
    <w:rsid w:val="00A17AC0"/>
    <w:rsid w:val="00A2136A"/>
    <w:rsid w:val="00A236E5"/>
    <w:rsid w:val="00A24221"/>
    <w:rsid w:val="00A24D15"/>
    <w:rsid w:val="00A26899"/>
    <w:rsid w:val="00A26E31"/>
    <w:rsid w:val="00A27AC0"/>
    <w:rsid w:val="00A325E1"/>
    <w:rsid w:val="00A33F48"/>
    <w:rsid w:val="00A34F56"/>
    <w:rsid w:val="00A36DB7"/>
    <w:rsid w:val="00A37659"/>
    <w:rsid w:val="00A40656"/>
    <w:rsid w:val="00A40D90"/>
    <w:rsid w:val="00A413A8"/>
    <w:rsid w:val="00A41F31"/>
    <w:rsid w:val="00A427DC"/>
    <w:rsid w:val="00A42EEC"/>
    <w:rsid w:val="00A43414"/>
    <w:rsid w:val="00A4499C"/>
    <w:rsid w:val="00A45918"/>
    <w:rsid w:val="00A5050F"/>
    <w:rsid w:val="00A5147A"/>
    <w:rsid w:val="00A544A1"/>
    <w:rsid w:val="00A55ABA"/>
    <w:rsid w:val="00A56B00"/>
    <w:rsid w:val="00A57EC1"/>
    <w:rsid w:val="00A60014"/>
    <w:rsid w:val="00A609E6"/>
    <w:rsid w:val="00A63899"/>
    <w:rsid w:val="00A6584C"/>
    <w:rsid w:val="00A65994"/>
    <w:rsid w:val="00A6614B"/>
    <w:rsid w:val="00A66317"/>
    <w:rsid w:val="00A66AAE"/>
    <w:rsid w:val="00A711DD"/>
    <w:rsid w:val="00A714E0"/>
    <w:rsid w:val="00A733A9"/>
    <w:rsid w:val="00A73667"/>
    <w:rsid w:val="00A74BB4"/>
    <w:rsid w:val="00A74C04"/>
    <w:rsid w:val="00A758D4"/>
    <w:rsid w:val="00A76845"/>
    <w:rsid w:val="00A80DCA"/>
    <w:rsid w:val="00A80FC8"/>
    <w:rsid w:val="00A8219B"/>
    <w:rsid w:val="00A82827"/>
    <w:rsid w:val="00A82C81"/>
    <w:rsid w:val="00A82EE8"/>
    <w:rsid w:val="00A8346F"/>
    <w:rsid w:val="00A8358D"/>
    <w:rsid w:val="00A8485F"/>
    <w:rsid w:val="00A867C2"/>
    <w:rsid w:val="00A86AAB"/>
    <w:rsid w:val="00A87B56"/>
    <w:rsid w:val="00A91F4D"/>
    <w:rsid w:val="00A951DD"/>
    <w:rsid w:val="00A95915"/>
    <w:rsid w:val="00A959C6"/>
    <w:rsid w:val="00A9612A"/>
    <w:rsid w:val="00A96B89"/>
    <w:rsid w:val="00A97C1D"/>
    <w:rsid w:val="00A97ED2"/>
    <w:rsid w:val="00AA1338"/>
    <w:rsid w:val="00AA1D97"/>
    <w:rsid w:val="00AA27AB"/>
    <w:rsid w:val="00AA3188"/>
    <w:rsid w:val="00AA355B"/>
    <w:rsid w:val="00AA629A"/>
    <w:rsid w:val="00AA660D"/>
    <w:rsid w:val="00AA75C7"/>
    <w:rsid w:val="00AB0B91"/>
    <w:rsid w:val="00AB211F"/>
    <w:rsid w:val="00AB227A"/>
    <w:rsid w:val="00AB3121"/>
    <w:rsid w:val="00AB357C"/>
    <w:rsid w:val="00AB35EB"/>
    <w:rsid w:val="00AB3BBA"/>
    <w:rsid w:val="00AB45BC"/>
    <w:rsid w:val="00AB609E"/>
    <w:rsid w:val="00AB73B5"/>
    <w:rsid w:val="00AC119B"/>
    <w:rsid w:val="00AC1CB8"/>
    <w:rsid w:val="00AC2219"/>
    <w:rsid w:val="00AC2CD0"/>
    <w:rsid w:val="00AC3ECF"/>
    <w:rsid w:val="00AC40AE"/>
    <w:rsid w:val="00AC4A08"/>
    <w:rsid w:val="00AC5F3D"/>
    <w:rsid w:val="00AC6502"/>
    <w:rsid w:val="00AC7470"/>
    <w:rsid w:val="00AD0F8F"/>
    <w:rsid w:val="00AD1F34"/>
    <w:rsid w:val="00AD2E60"/>
    <w:rsid w:val="00AD4A0D"/>
    <w:rsid w:val="00AD50B1"/>
    <w:rsid w:val="00AE20CD"/>
    <w:rsid w:val="00AE4EAA"/>
    <w:rsid w:val="00AE4FDE"/>
    <w:rsid w:val="00AE6D70"/>
    <w:rsid w:val="00AE72B1"/>
    <w:rsid w:val="00AF25B6"/>
    <w:rsid w:val="00AF421E"/>
    <w:rsid w:val="00AF4221"/>
    <w:rsid w:val="00AF505C"/>
    <w:rsid w:val="00AF552E"/>
    <w:rsid w:val="00AF6ABA"/>
    <w:rsid w:val="00B009C7"/>
    <w:rsid w:val="00B01491"/>
    <w:rsid w:val="00B03DF6"/>
    <w:rsid w:val="00B04645"/>
    <w:rsid w:val="00B062E1"/>
    <w:rsid w:val="00B07A71"/>
    <w:rsid w:val="00B07F6A"/>
    <w:rsid w:val="00B109DB"/>
    <w:rsid w:val="00B118C4"/>
    <w:rsid w:val="00B12557"/>
    <w:rsid w:val="00B12F12"/>
    <w:rsid w:val="00B13563"/>
    <w:rsid w:val="00B13614"/>
    <w:rsid w:val="00B13C25"/>
    <w:rsid w:val="00B14ABC"/>
    <w:rsid w:val="00B15449"/>
    <w:rsid w:val="00B163E0"/>
    <w:rsid w:val="00B1690B"/>
    <w:rsid w:val="00B16B03"/>
    <w:rsid w:val="00B17399"/>
    <w:rsid w:val="00B17C2B"/>
    <w:rsid w:val="00B17FE5"/>
    <w:rsid w:val="00B20128"/>
    <w:rsid w:val="00B21683"/>
    <w:rsid w:val="00B21901"/>
    <w:rsid w:val="00B21CB2"/>
    <w:rsid w:val="00B23B65"/>
    <w:rsid w:val="00B23C46"/>
    <w:rsid w:val="00B25927"/>
    <w:rsid w:val="00B26587"/>
    <w:rsid w:val="00B30C41"/>
    <w:rsid w:val="00B343DA"/>
    <w:rsid w:val="00B371C7"/>
    <w:rsid w:val="00B37518"/>
    <w:rsid w:val="00B37816"/>
    <w:rsid w:val="00B45261"/>
    <w:rsid w:val="00B466E4"/>
    <w:rsid w:val="00B4708D"/>
    <w:rsid w:val="00B4740C"/>
    <w:rsid w:val="00B5063C"/>
    <w:rsid w:val="00B50C49"/>
    <w:rsid w:val="00B51148"/>
    <w:rsid w:val="00B512B1"/>
    <w:rsid w:val="00B52C00"/>
    <w:rsid w:val="00B52C28"/>
    <w:rsid w:val="00B52DD2"/>
    <w:rsid w:val="00B52FC1"/>
    <w:rsid w:val="00B543C6"/>
    <w:rsid w:val="00B546C3"/>
    <w:rsid w:val="00B54AC2"/>
    <w:rsid w:val="00B54BAD"/>
    <w:rsid w:val="00B5646E"/>
    <w:rsid w:val="00B60EDE"/>
    <w:rsid w:val="00B63B7D"/>
    <w:rsid w:val="00B63BEE"/>
    <w:rsid w:val="00B648C5"/>
    <w:rsid w:val="00B649FC"/>
    <w:rsid w:val="00B64F5B"/>
    <w:rsid w:val="00B65024"/>
    <w:rsid w:val="00B66D10"/>
    <w:rsid w:val="00B66DDF"/>
    <w:rsid w:val="00B679D4"/>
    <w:rsid w:val="00B701D8"/>
    <w:rsid w:val="00B70B30"/>
    <w:rsid w:val="00B72F08"/>
    <w:rsid w:val="00B7384B"/>
    <w:rsid w:val="00B76901"/>
    <w:rsid w:val="00B76C57"/>
    <w:rsid w:val="00B77B1E"/>
    <w:rsid w:val="00B81568"/>
    <w:rsid w:val="00B81A92"/>
    <w:rsid w:val="00B81EEC"/>
    <w:rsid w:val="00B82984"/>
    <w:rsid w:val="00B83A86"/>
    <w:rsid w:val="00B846DC"/>
    <w:rsid w:val="00B849DA"/>
    <w:rsid w:val="00B867B9"/>
    <w:rsid w:val="00B903C7"/>
    <w:rsid w:val="00B925CE"/>
    <w:rsid w:val="00B92B04"/>
    <w:rsid w:val="00B943D5"/>
    <w:rsid w:val="00B95609"/>
    <w:rsid w:val="00B95A4B"/>
    <w:rsid w:val="00B96B12"/>
    <w:rsid w:val="00BA0CF9"/>
    <w:rsid w:val="00BA0DFB"/>
    <w:rsid w:val="00BA1954"/>
    <w:rsid w:val="00BA298A"/>
    <w:rsid w:val="00BA2AAF"/>
    <w:rsid w:val="00BA3AE9"/>
    <w:rsid w:val="00BA7D31"/>
    <w:rsid w:val="00BB0D88"/>
    <w:rsid w:val="00BB13F7"/>
    <w:rsid w:val="00BB3A99"/>
    <w:rsid w:val="00BB4EF8"/>
    <w:rsid w:val="00BB7CCC"/>
    <w:rsid w:val="00BC0524"/>
    <w:rsid w:val="00BC0A36"/>
    <w:rsid w:val="00BC1489"/>
    <w:rsid w:val="00BC18A3"/>
    <w:rsid w:val="00BC2984"/>
    <w:rsid w:val="00BC2BD5"/>
    <w:rsid w:val="00BC3075"/>
    <w:rsid w:val="00BC3A98"/>
    <w:rsid w:val="00BC46B2"/>
    <w:rsid w:val="00BC4B8A"/>
    <w:rsid w:val="00BC5B85"/>
    <w:rsid w:val="00BC5E22"/>
    <w:rsid w:val="00BC5F7F"/>
    <w:rsid w:val="00BC7264"/>
    <w:rsid w:val="00BD0288"/>
    <w:rsid w:val="00BD1764"/>
    <w:rsid w:val="00BD198F"/>
    <w:rsid w:val="00BD3C6F"/>
    <w:rsid w:val="00BD471C"/>
    <w:rsid w:val="00BD51FA"/>
    <w:rsid w:val="00BD52F4"/>
    <w:rsid w:val="00BD64B1"/>
    <w:rsid w:val="00BD67DA"/>
    <w:rsid w:val="00BD760E"/>
    <w:rsid w:val="00BE075A"/>
    <w:rsid w:val="00BE0934"/>
    <w:rsid w:val="00BE13E6"/>
    <w:rsid w:val="00BE222F"/>
    <w:rsid w:val="00BE4205"/>
    <w:rsid w:val="00BE4578"/>
    <w:rsid w:val="00BE48D2"/>
    <w:rsid w:val="00BE5788"/>
    <w:rsid w:val="00BE6233"/>
    <w:rsid w:val="00BE6461"/>
    <w:rsid w:val="00BE6987"/>
    <w:rsid w:val="00BF0681"/>
    <w:rsid w:val="00BF228D"/>
    <w:rsid w:val="00BF22F3"/>
    <w:rsid w:val="00BF33DC"/>
    <w:rsid w:val="00BF3EE4"/>
    <w:rsid w:val="00BF4530"/>
    <w:rsid w:val="00BF54BD"/>
    <w:rsid w:val="00BF6321"/>
    <w:rsid w:val="00BF7C08"/>
    <w:rsid w:val="00BF7C2F"/>
    <w:rsid w:val="00C02261"/>
    <w:rsid w:val="00C04134"/>
    <w:rsid w:val="00C0437F"/>
    <w:rsid w:val="00C04F87"/>
    <w:rsid w:val="00C10F8A"/>
    <w:rsid w:val="00C11019"/>
    <w:rsid w:val="00C11C16"/>
    <w:rsid w:val="00C16AD8"/>
    <w:rsid w:val="00C17A87"/>
    <w:rsid w:val="00C20C41"/>
    <w:rsid w:val="00C25172"/>
    <w:rsid w:val="00C25425"/>
    <w:rsid w:val="00C254FE"/>
    <w:rsid w:val="00C271A2"/>
    <w:rsid w:val="00C305D9"/>
    <w:rsid w:val="00C32635"/>
    <w:rsid w:val="00C34C4D"/>
    <w:rsid w:val="00C3591E"/>
    <w:rsid w:val="00C37311"/>
    <w:rsid w:val="00C43246"/>
    <w:rsid w:val="00C43783"/>
    <w:rsid w:val="00C439CA"/>
    <w:rsid w:val="00C442A2"/>
    <w:rsid w:val="00C45182"/>
    <w:rsid w:val="00C47E8F"/>
    <w:rsid w:val="00C50B1D"/>
    <w:rsid w:val="00C512BA"/>
    <w:rsid w:val="00C513C0"/>
    <w:rsid w:val="00C51568"/>
    <w:rsid w:val="00C52B8D"/>
    <w:rsid w:val="00C53406"/>
    <w:rsid w:val="00C54C47"/>
    <w:rsid w:val="00C5633C"/>
    <w:rsid w:val="00C568E4"/>
    <w:rsid w:val="00C573BA"/>
    <w:rsid w:val="00C63CAD"/>
    <w:rsid w:val="00C66DA3"/>
    <w:rsid w:val="00C67ACB"/>
    <w:rsid w:val="00C71A60"/>
    <w:rsid w:val="00C7235F"/>
    <w:rsid w:val="00C7261C"/>
    <w:rsid w:val="00C72CD9"/>
    <w:rsid w:val="00C73597"/>
    <w:rsid w:val="00C767A4"/>
    <w:rsid w:val="00C76994"/>
    <w:rsid w:val="00C77707"/>
    <w:rsid w:val="00C77A54"/>
    <w:rsid w:val="00C77C26"/>
    <w:rsid w:val="00C77FC9"/>
    <w:rsid w:val="00C8210F"/>
    <w:rsid w:val="00C8216B"/>
    <w:rsid w:val="00C83007"/>
    <w:rsid w:val="00C83764"/>
    <w:rsid w:val="00C83866"/>
    <w:rsid w:val="00C83EFD"/>
    <w:rsid w:val="00C85B77"/>
    <w:rsid w:val="00C86BB1"/>
    <w:rsid w:val="00C86F06"/>
    <w:rsid w:val="00C9097D"/>
    <w:rsid w:val="00C92179"/>
    <w:rsid w:val="00C92652"/>
    <w:rsid w:val="00C926EA"/>
    <w:rsid w:val="00C933D0"/>
    <w:rsid w:val="00C943A0"/>
    <w:rsid w:val="00C950E2"/>
    <w:rsid w:val="00C964B2"/>
    <w:rsid w:val="00C97B75"/>
    <w:rsid w:val="00CA22D7"/>
    <w:rsid w:val="00CA2CB4"/>
    <w:rsid w:val="00CA306D"/>
    <w:rsid w:val="00CA36F1"/>
    <w:rsid w:val="00CA4496"/>
    <w:rsid w:val="00CB0E3D"/>
    <w:rsid w:val="00CB14D1"/>
    <w:rsid w:val="00CB3443"/>
    <w:rsid w:val="00CB57B4"/>
    <w:rsid w:val="00CC05CF"/>
    <w:rsid w:val="00CC064F"/>
    <w:rsid w:val="00CC2334"/>
    <w:rsid w:val="00CC4CBE"/>
    <w:rsid w:val="00CC4F46"/>
    <w:rsid w:val="00CC5E2A"/>
    <w:rsid w:val="00CC6004"/>
    <w:rsid w:val="00CC7C41"/>
    <w:rsid w:val="00CD148A"/>
    <w:rsid w:val="00CD41FC"/>
    <w:rsid w:val="00CD61F0"/>
    <w:rsid w:val="00CD7128"/>
    <w:rsid w:val="00CD72D3"/>
    <w:rsid w:val="00CD75B6"/>
    <w:rsid w:val="00CE11E3"/>
    <w:rsid w:val="00CE156A"/>
    <w:rsid w:val="00CE222F"/>
    <w:rsid w:val="00CE42BF"/>
    <w:rsid w:val="00CE520F"/>
    <w:rsid w:val="00CE62DC"/>
    <w:rsid w:val="00CE63FC"/>
    <w:rsid w:val="00CE6A75"/>
    <w:rsid w:val="00CE7A99"/>
    <w:rsid w:val="00CF1600"/>
    <w:rsid w:val="00CF3196"/>
    <w:rsid w:val="00CF3C54"/>
    <w:rsid w:val="00CF3E1D"/>
    <w:rsid w:val="00CF4671"/>
    <w:rsid w:val="00CF47B7"/>
    <w:rsid w:val="00CF4833"/>
    <w:rsid w:val="00CF65C7"/>
    <w:rsid w:val="00D001B3"/>
    <w:rsid w:val="00D00800"/>
    <w:rsid w:val="00D00FA5"/>
    <w:rsid w:val="00D01717"/>
    <w:rsid w:val="00D01BB8"/>
    <w:rsid w:val="00D0232E"/>
    <w:rsid w:val="00D040FA"/>
    <w:rsid w:val="00D046B9"/>
    <w:rsid w:val="00D053E1"/>
    <w:rsid w:val="00D060EC"/>
    <w:rsid w:val="00D070B7"/>
    <w:rsid w:val="00D10149"/>
    <w:rsid w:val="00D13A94"/>
    <w:rsid w:val="00D13E32"/>
    <w:rsid w:val="00D1428F"/>
    <w:rsid w:val="00D14D60"/>
    <w:rsid w:val="00D15073"/>
    <w:rsid w:val="00D15841"/>
    <w:rsid w:val="00D16BF5"/>
    <w:rsid w:val="00D16F60"/>
    <w:rsid w:val="00D17A96"/>
    <w:rsid w:val="00D203D8"/>
    <w:rsid w:val="00D2140E"/>
    <w:rsid w:val="00D23790"/>
    <w:rsid w:val="00D242F6"/>
    <w:rsid w:val="00D25C5A"/>
    <w:rsid w:val="00D25DEB"/>
    <w:rsid w:val="00D262E6"/>
    <w:rsid w:val="00D2731B"/>
    <w:rsid w:val="00D301B1"/>
    <w:rsid w:val="00D302F8"/>
    <w:rsid w:val="00D30439"/>
    <w:rsid w:val="00D3512E"/>
    <w:rsid w:val="00D366A2"/>
    <w:rsid w:val="00D373EB"/>
    <w:rsid w:val="00D437C6"/>
    <w:rsid w:val="00D44070"/>
    <w:rsid w:val="00D45133"/>
    <w:rsid w:val="00D455AB"/>
    <w:rsid w:val="00D45721"/>
    <w:rsid w:val="00D45A25"/>
    <w:rsid w:val="00D47F99"/>
    <w:rsid w:val="00D5329E"/>
    <w:rsid w:val="00D53AE0"/>
    <w:rsid w:val="00D543D3"/>
    <w:rsid w:val="00D5474E"/>
    <w:rsid w:val="00D5493F"/>
    <w:rsid w:val="00D55093"/>
    <w:rsid w:val="00D55C27"/>
    <w:rsid w:val="00D605B3"/>
    <w:rsid w:val="00D608B8"/>
    <w:rsid w:val="00D6115D"/>
    <w:rsid w:val="00D62BFF"/>
    <w:rsid w:val="00D62D26"/>
    <w:rsid w:val="00D637F9"/>
    <w:rsid w:val="00D6399B"/>
    <w:rsid w:val="00D64550"/>
    <w:rsid w:val="00D64A94"/>
    <w:rsid w:val="00D65A4A"/>
    <w:rsid w:val="00D65F7A"/>
    <w:rsid w:val="00D66D4F"/>
    <w:rsid w:val="00D67355"/>
    <w:rsid w:val="00D67D32"/>
    <w:rsid w:val="00D710D1"/>
    <w:rsid w:val="00D71A30"/>
    <w:rsid w:val="00D7446B"/>
    <w:rsid w:val="00D74811"/>
    <w:rsid w:val="00D756D8"/>
    <w:rsid w:val="00D75B68"/>
    <w:rsid w:val="00D80139"/>
    <w:rsid w:val="00D81068"/>
    <w:rsid w:val="00D811DE"/>
    <w:rsid w:val="00D8399F"/>
    <w:rsid w:val="00D84D7A"/>
    <w:rsid w:val="00D852EE"/>
    <w:rsid w:val="00D856F8"/>
    <w:rsid w:val="00D85B42"/>
    <w:rsid w:val="00D8678F"/>
    <w:rsid w:val="00D876D5"/>
    <w:rsid w:val="00D973F0"/>
    <w:rsid w:val="00D97CC0"/>
    <w:rsid w:val="00DA009A"/>
    <w:rsid w:val="00DA29D5"/>
    <w:rsid w:val="00DA2F52"/>
    <w:rsid w:val="00DA4637"/>
    <w:rsid w:val="00DA5675"/>
    <w:rsid w:val="00DA5C27"/>
    <w:rsid w:val="00DA5F1E"/>
    <w:rsid w:val="00DA67C0"/>
    <w:rsid w:val="00DA6EE1"/>
    <w:rsid w:val="00DB0285"/>
    <w:rsid w:val="00DB0711"/>
    <w:rsid w:val="00DB12AA"/>
    <w:rsid w:val="00DB2AE3"/>
    <w:rsid w:val="00DB2D43"/>
    <w:rsid w:val="00DB36E4"/>
    <w:rsid w:val="00DB5464"/>
    <w:rsid w:val="00DB5EEB"/>
    <w:rsid w:val="00DC02EE"/>
    <w:rsid w:val="00DC0354"/>
    <w:rsid w:val="00DC204B"/>
    <w:rsid w:val="00DC234F"/>
    <w:rsid w:val="00DC4AE9"/>
    <w:rsid w:val="00DD00BD"/>
    <w:rsid w:val="00DD0A4A"/>
    <w:rsid w:val="00DD0B53"/>
    <w:rsid w:val="00DD23AB"/>
    <w:rsid w:val="00DD2DD1"/>
    <w:rsid w:val="00DD40C5"/>
    <w:rsid w:val="00DD457E"/>
    <w:rsid w:val="00DD46B3"/>
    <w:rsid w:val="00DD637E"/>
    <w:rsid w:val="00DD6804"/>
    <w:rsid w:val="00DD68E2"/>
    <w:rsid w:val="00DD6C42"/>
    <w:rsid w:val="00DE0DA1"/>
    <w:rsid w:val="00DE0E89"/>
    <w:rsid w:val="00DE1226"/>
    <w:rsid w:val="00DE20A0"/>
    <w:rsid w:val="00DE2AFF"/>
    <w:rsid w:val="00DE309A"/>
    <w:rsid w:val="00DE3684"/>
    <w:rsid w:val="00DE4054"/>
    <w:rsid w:val="00DE49E5"/>
    <w:rsid w:val="00DE7053"/>
    <w:rsid w:val="00DF0121"/>
    <w:rsid w:val="00DF0314"/>
    <w:rsid w:val="00DF08E5"/>
    <w:rsid w:val="00DF2805"/>
    <w:rsid w:val="00DF319A"/>
    <w:rsid w:val="00DF6A6E"/>
    <w:rsid w:val="00E044AE"/>
    <w:rsid w:val="00E04D42"/>
    <w:rsid w:val="00E06D84"/>
    <w:rsid w:val="00E10F3A"/>
    <w:rsid w:val="00E10F76"/>
    <w:rsid w:val="00E12BDE"/>
    <w:rsid w:val="00E12DE1"/>
    <w:rsid w:val="00E13500"/>
    <w:rsid w:val="00E1398C"/>
    <w:rsid w:val="00E17377"/>
    <w:rsid w:val="00E177F2"/>
    <w:rsid w:val="00E22AE9"/>
    <w:rsid w:val="00E22D2B"/>
    <w:rsid w:val="00E2421B"/>
    <w:rsid w:val="00E25940"/>
    <w:rsid w:val="00E260D0"/>
    <w:rsid w:val="00E26920"/>
    <w:rsid w:val="00E2770F"/>
    <w:rsid w:val="00E3045B"/>
    <w:rsid w:val="00E3162E"/>
    <w:rsid w:val="00E32E38"/>
    <w:rsid w:val="00E33439"/>
    <w:rsid w:val="00E3654C"/>
    <w:rsid w:val="00E36AFA"/>
    <w:rsid w:val="00E36C23"/>
    <w:rsid w:val="00E4047E"/>
    <w:rsid w:val="00E4129C"/>
    <w:rsid w:val="00E41408"/>
    <w:rsid w:val="00E4408A"/>
    <w:rsid w:val="00E4470D"/>
    <w:rsid w:val="00E44AF6"/>
    <w:rsid w:val="00E44BAA"/>
    <w:rsid w:val="00E457E2"/>
    <w:rsid w:val="00E45882"/>
    <w:rsid w:val="00E476C1"/>
    <w:rsid w:val="00E50858"/>
    <w:rsid w:val="00E518C1"/>
    <w:rsid w:val="00E5197E"/>
    <w:rsid w:val="00E53115"/>
    <w:rsid w:val="00E543E9"/>
    <w:rsid w:val="00E549B6"/>
    <w:rsid w:val="00E54BAF"/>
    <w:rsid w:val="00E55052"/>
    <w:rsid w:val="00E55A4D"/>
    <w:rsid w:val="00E60E1F"/>
    <w:rsid w:val="00E60E87"/>
    <w:rsid w:val="00E669B2"/>
    <w:rsid w:val="00E67726"/>
    <w:rsid w:val="00E67E86"/>
    <w:rsid w:val="00E7094A"/>
    <w:rsid w:val="00E713C9"/>
    <w:rsid w:val="00E74BD5"/>
    <w:rsid w:val="00E74FD7"/>
    <w:rsid w:val="00E76071"/>
    <w:rsid w:val="00E77785"/>
    <w:rsid w:val="00E8022F"/>
    <w:rsid w:val="00E82C51"/>
    <w:rsid w:val="00E83F39"/>
    <w:rsid w:val="00E86AF6"/>
    <w:rsid w:val="00E910B6"/>
    <w:rsid w:val="00E9191E"/>
    <w:rsid w:val="00E91B5E"/>
    <w:rsid w:val="00E91ECC"/>
    <w:rsid w:val="00E925D4"/>
    <w:rsid w:val="00E92CE3"/>
    <w:rsid w:val="00E93E6C"/>
    <w:rsid w:val="00E94252"/>
    <w:rsid w:val="00E94C71"/>
    <w:rsid w:val="00E9552A"/>
    <w:rsid w:val="00E95AE9"/>
    <w:rsid w:val="00E969B7"/>
    <w:rsid w:val="00E96AE7"/>
    <w:rsid w:val="00E97539"/>
    <w:rsid w:val="00E9767E"/>
    <w:rsid w:val="00EA041F"/>
    <w:rsid w:val="00EA1798"/>
    <w:rsid w:val="00EA260D"/>
    <w:rsid w:val="00EA430D"/>
    <w:rsid w:val="00EA4AE9"/>
    <w:rsid w:val="00EA4F18"/>
    <w:rsid w:val="00EA78ED"/>
    <w:rsid w:val="00EA7F41"/>
    <w:rsid w:val="00EB609B"/>
    <w:rsid w:val="00EB61A9"/>
    <w:rsid w:val="00EB63CD"/>
    <w:rsid w:val="00EB75C5"/>
    <w:rsid w:val="00EB772A"/>
    <w:rsid w:val="00EB7CFD"/>
    <w:rsid w:val="00EC0219"/>
    <w:rsid w:val="00EC0390"/>
    <w:rsid w:val="00EC0CF0"/>
    <w:rsid w:val="00EC114B"/>
    <w:rsid w:val="00EC1504"/>
    <w:rsid w:val="00EC7306"/>
    <w:rsid w:val="00EC7C24"/>
    <w:rsid w:val="00ED07A0"/>
    <w:rsid w:val="00ED2330"/>
    <w:rsid w:val="00ED27B1"/>
    <w:rsid w:val="00ED2C11"/>
    <w:rsid w:val="00ED2D9D"/>
    <w:rsid w:val="00ED347C"/>
    <w:rsid w:val="00ED3D78"/>
    <w:rsid w:val="00ED3E88"/>
    <w:rsid w:val="00ED5FC3"/>
    <w:rsid w:val="00ED67D5"/>
    <w:rsid w:val="00ED7283"/>
    <w:rsid w:val="00ED795F"/>
    <w:rsid w:val="00ED797E"/>
    <w:rsid w:val="00ED7C1D"/>
    <w:rsid w:val="00EE1FD0"/>
    <w:rsid w:val="00EE37D2"/>
    <w:rsid w:val="00EE42F6"/>
    <w:rsid w:val="00EE6591"/>
    <w:rsid w:val="00EE7985"/>
    <w:rsid w:val="00EF005B"/>
    <w:rsid w:val="00EF06FC"/>
    <w:rsid w:val="00EF0EB4"/>
    <w:rsid w:val="00EF1326"/>
    <w:rsid w:val="00EF1A55"/>
    <w:rsid w:val="00EF2AB0"/>
    <w:rsid w:val="00EF34CE"/>
    <w:rsid w:val="00EF3731"/>
    <w:rsid w:val="00EF38BD"/>
    <w:rsid w:val="00EF3B4D"/>
    <w:rsid w:val="00EF3E29"/>
    <w:rsid w:val="00EF5132"/>
    <w:rsid w:val="00EF781E"/>
    <w:rsid w:val="00F023E1"/>
    <w:rsid w:val="00F04495"/>
    <w:rsid w:val="00F056F3"/>
    <w:rsid w:val="00F057B0"/>
    <w:rsid w:val="00F05ED1"/>
    <w:rsid w:val="00F07EFB"/>
    <w:rsid w:val="00F10AEB"/>
    <w:rsid w:val="00F13B52"/>
    <w:rsid w:val="00F14627"/>
    <w:rsid w:val="00F21C84"/>
    <w:rsid w:val="00F21D35"/>
    <w:rsid w:val="00F22FC0"/>
    <w:rsid w:val="00F23272"/>
    <w:rsid w:val="00F2364E"/>
    <w:rsid w:val="00F23E00"/>
    <w:rsid w:val="00F24977"/>
    <w:rsid w:val="00F24AB9"/>
    <w:rsid w:val="00F2686B"/>
    <w:rsid w:val="00F27B8E"/>
    <w:rsid w:val="00F27FDC"/>
    <w:rsid w:val="00F3234E"/>
    <w:rsid w:val="00F32728"/>
    <w:rsid w:val="00F328BE"/>
    <w:rsid w:val="00F32E65"/>
    <w:rsid w:val="00F33B1A"/>
    <w:rsid w:val="00F34DD0"/>
    <w:rsid w:val="00F368C9"/>
    <w:rsid w:val="00F37947"/>
    <w:rsid w:val="00F40125"/>
    <w:rsid w:val="00F403C1"/>
    <w:rsid w:val="00F418C0"/>
    <w:rsid w:val="00F41917"/>
    <w:rsid w:val="00F41E85"/>
    <w:rsid w:val="00F41FB2"/>
    <w:rsid w:val="00F42A8C"/>
    <w:rsid w:val="00F43218"/>
    <w:rsid w:val="00F438E2"/>
    <w:rsid w:val="00F43C3D"/>
    <w:rsid w:val="00F449CA"/>
    <w:rsid w:val="00F45488"/>
    <w:rsid w:val="00F46FB2"/>
    <w:rsid w:val="00F501A3"/>
    <w:rsid w:val="00F5055B"/>
    <w:rsid w:val="00F511BD"/>
    <w:rsid w:val="00F52283"/>
    <w:rsid w:val="00F52B66"/>
    <w:rsid w:val="00F52EF8"/>
    <w:rsid w:val="00F552BA"/>
    <w:rsid w:val="00F554FF"/>
    <w:rsid w:val="00F5567E"/>
    <w:rsid w:val="00F55C17"/>
    <w:rsid w:val="00F56B25"/>
    <w:rsid w:val="00F60A2E"/>
    <w:rsid w:val="00F611C0"/>
    <w:rsid w:val="00F622F1"/>
    <w:rsid w:val="00F65186"/>
    <w:rsid w:val="00F65335"/>
    <w:rsid w:val="00F65814"/>
    <w:rsid w:val="00F65F1B"/>
    <w:rsid w:val="00F661BF"/>
    <w:rsid w:val="00F7065A"/>
    <w:rsid w:val="00F71C27"/>
    <w:rsid w:val="00F72198"/>
    <w:rsid w:val="00F73D7A"/>
    <w:rsid w:val="00F744A1"/>
    <w:rsid w:val="00F74987"/>
    <w:rsid w:val="00F74F14"/>
    <w:rsid w:val="00F75341"/>
    <w:rsid w:val="00F7637F"/>
    <w:rsid w:val="00F763E3"/>
    <w:rsid w:val="00F7651F"/>
    <w:rsid w:val="00F81F77"/>
    <w:rsid w:val="00F83221"/>
    <w:rsid w:val="00F87027"/>
    <w:rsid w:val="00F91427"/>
    <w:rsid w:val="00F91520"/>
    <w:rsid w:val="00F920E7"/>
    <w:rsid w:val="00F92B39"/>
    <w:rsid w:val="00F938A8"/>
    <w:rsid w:val="00F93F2C"/>
    <w:rsid w:val="00F943D9"/>
    <w:rsid w:val="00F94747"/>
    <w:rsid w:val="00F95738"/>
    <w:rsid w:val="00FA0483"/>
    <w:rsid w:val="00FA0BC2"/>
    <w:rsid w:val="00FA159D"/>
    <w:rsid w:val="00FA19D6"/>
    <w:rsid w:val="00FA2A8E"/>
    <w:rsid w:val="00FA393F"/>
    <w:rsid w:val="00FA4821"/>
    <w:rsid w:val="00FA4873"/>
    <w:rsid w:val="00FA5AFF"/>
    <w:rsid w:val="00FA681F"/>
    <w:rsid w:val="00FA7F1C"/>
    <w:rsid w:val="00FB1102"/>
    <w:rsid w:val="00FB1653"/>
    <w:rsid w:val="00FB470B"/>
    <w:rsid w:val="00FB7919"/>
    <w:rsid w:val="00FC0257"/>
    <w:rsid w:val="00FC040F"/>
    <w:rsid w:val="00FC1A48"/>
    <w:rsid w:val="00FC1A72"/>
    <w:rsid w:val="00FC359E"/>
    <w:rsid w:val="00FC4B3D"/>
    <w:rsid w:val="00FC7AA0"/>
    <w:rsid w:val="00FD0B26"/>
    <w:rsid w:val="00FD1385"/>
    <w:rsid w:val="00FD3FAA"/>
    <w:rsid w:val="00FD43D5"/>
    <w:rsid w:val="00FD62A2"/>
    <w:rsid w:val="00FD7922"/>
    <w:rsid w:val="00FE060E"/>
    <w:rsid w:val="00FE11E7"/>
    <w:rsid w:val="00FE34D8"/>
    <w:rsid w:val="00FE3A4D"/>
    <w:rsid w:val="00FE4E92"/>
    <w:rsid w:val="00FE619C"/>
    <w:rsid w:val="00FE6DC8"/>
    <w:rsid w:val="00FF337F"/>
    <w:rsid w:val="00FF369E"/>
    <w:rsid w:val="00FF3C01"/>
    <w:rsid w:val="00FF478C"/>
    <w:rsid w:val="00FF4E24"/>
    <w:rsid w:val="00FF5A4D"/>
    <w:rsid w:val="00FF6002"/>
    <w:rsid w:val="00FF6B2A"/>
    <w:rsid w:val="00FF6B56"/>
    <w:rsid w:val="00FF6F95"/>
  </w:rsids>
  <m:mathPr>
    <m:mathFont m:val="Cambria Math"/>
    <m:brkBin m:val="before"/>
    <m:brkBinSub m:val="--"/>
    <m:smallFrac m:val="0"/>
    <m:dispDef/>
    <m:lMargin m:val="0"/>
    <m:rMargin m:val="0"/>
    <m:defJc m:val="centerGroup"/>
    <m:wrapIndent m:val="1440"/>
    <m:intLim m:val="subSup"/>
    <m:naryLim m:val="undOvr"/>
  </m:mathPr>
  <w:themeFontLang w:val="en-PH"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D132443"/>
  <w15:chartTrackingRefBased/>
  <w15:docId w15:val="{A61D6B7F-B21F-488D-BCDF-60FD627CA8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7178"/>
    <w:pPr>
      <w:keepNext/>
      <w:keepLines/>
      <w:spacing w:before="360" w:after="80" w:line="278" w:lineRule="auto"/>
      <w:outlineLvl w:val="0"/>
    </w:pPr>
    <w:rPr>
      <w:rFonts w:asciiTheme="majorHAnsi" w:eastAsiaTheme="majorEastAsia" w:hAnsiTheme="majorHAnsi" w:cstheme="majorBidi"/>
      <w:color w:val="2E74B5" w:themeColor="accent1" w:themeShade="BF"/>
      <w:kern w:val="2"/>
      <w:sz w:val="40"/>
      <w:szCs w:val="40"/>
      <w:lang w:val="en-US" w:eastAsia="zh-C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24874"/>
    <w:pPr>
      <w:spacing w:after="0" w:line="240" w:lineRule="auto"/>
    </w:pPr>
  </w:style>
  <w:style w:type="paragraph" w:styleId="ListParagraph">
    <w:name w:val="List Paragraph"/>
    <w:aliases w:val="roel,En tête 1,Normal Italics,Recommendation,List Paragraph1,List Paragraph11,Rec para,Dot pt,F5 List Paragraph,No Spacing1,List Paragraph Char Char Char,Indicator Text,Numbered Para 1,Colorful List - Accent 11,Bullet 1,MAIN CONTENT,He"/>
    <w:basedOn w:val="Normal"/>
    <w:link w:val="ListParagraphChar"/>
    <w:uiPriority w:val="34"/>
    <w:qFormat/>
    <w:rsid w:val="00024874"/>
    <w:pPr>
      <w:ind w:left="720"/>
      <w:contextualSpacing/>
    </w:pPr>
  </w:style>
  <w:style w:type="paragraph" w:styleId="FootnoteText">
    <w:name w:val="footnote text"/>
    <w:basedOn w:val="Normal"/>
    <w:link w:val="FootnoteTextChar"/>
    <w:unhideWhenUsed/>
    <w:rsid w:val="00024874"/>
    <w:pPr>
      <w:spacing w:after="0" w:line="240" w:lineRule="auto"/>
    </w:pPr>
    <w:rPr>
      <w:sz w:val="20"/>
      <w:szCs w:val="20"/>
    </w:rPr>
  </w:style>
  <w:style w:type="character" w:customStyle="1" w:styleId="FootnoteTextChar">
    <w:name w:val="Footnote Text Char"/>
    <w:basedOn w:val="DefaultParagraphFont"/>
    <w:link w:val="FootnoteText"/>
    <w:rsid w:val="00024874"/>
    <w:rPr>
      <w:sz w:val="20"/>
      <w:szCs w:val="20"/>
    </w:rPr>
  </w:style>
  <w:style w:type="character" w:styleId="FootnoteReference">
    <w:name w:val="footnote reference"/>
    <w:basedOn w:val="DefaultParagraphFont"/>
    <w:unhideWhenUsed/>
    <w:rsid w:val="00024874"/>
    <w:rPr>
      <w:vertAlign w:val="superscript"/>
    </w:rPr>
  </w:style>
  <w:style w:type="paragraph" w:styleId="Header">
    <w:name w:val="header"/>
    <w:basedOn w:val="Normal"/>
    <w:link w:val="HeaderChar"/>
    <w:unhideWhenUsed/>
    <w:rsid w:val="00EF3B4D"/>
    <w:pPr>
      <w:tabs>
        <w:tab w:val="center" w:pos="4680"/>
        <w:tab w:val="right" w:pos="9360"/>
      </w:tabs>
      <w:spacing w:after="0" w:line="240" w:lineRule="auto"/>
    </w:pPr>
  </w:style>
  <w:style w:type="character" w:customStyle="1" w:styleId="HeaderChar">
    <w:name w:val="Header Char"/>
    <w:basedOn w:val="DefaultParagraphFont"/>
    <w:link w:val="Header"/>
    <w:rsid w:val="00EF3B4D"/>
  </w:style>
  <w:style w:type="paragraph" w:styleId="Footer">
    <w:name w:val="footer"/>
    <w:basedOn w:val="Normal"/>
    <w:link w:val="FooterChar"/>
    <w:uiPriority w:val="99"/>
    <w:unhideWhenUsed/>
    <w:rsid w:val="00EF3B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EF3B4D"/>
  </w:style>
  <w:style w:type="character" w:styleId="CommentReference">
    <w:name w:val="annotation reference"/>
    <w:basedOn w:val="DefaultParagraphFont"/>
    <w:uiPriority w:val="99"/>
    <w:unhideWhenUsed/>
    <w:rsid w:val="001061E0"/>
    <w:rPr>
      <w:sz w:val="16"/>
      <w:szCs w:val="16"/>
    </w:rPr>
  </w:style>
  <w:style w:type="paragraph" w:styleId="CommentText">
    <w:name w:val="annotation text"/>
    <w:basedOn w:val="Normal"/>
    <w:link w:val="CommentTextChar"/>
    <w:unhideWhenUsed/>
    <w:rsid w:val="001061E0"/>
    <w:pPr>
      <w:spacing w:line="240" w:lineRule="auto"/>
    </w:pPr>
    <w:rPr>
      <w:sz w:val="20"/>
      <w:szCs w:val="20"/>
    </w:rPr>
  </w:style>
  <w:style w:type="character" w:customStyle="1" w:styleId="CommentTextChar">
    <w:name w:val="Comment Text Char"/>
    <w:basedOn w:val="DefaultParagraphFont"/>
    <w:link w:val="CommentText"/>
    <w:uiPriority w:val="99"/>
    <w:rsid w:val="001061E0"/>
    <w:rPr>
      <w:sz w:val="20"/>
      <w:szCs w:val="20"/>
    </w:rPr>
  </w:style>
  <w:style w:type="paragraph" w:styleId="CommentSubject">
    <w:name w:val="annotation subject"/>
    <w:basedOn w:val="CommentText"/>
    <w:next w:val="CommentText"/>
    <w:link w:val="CommentSubjectChar"/>
    <w:uiPriority w:val="99"/>
    <w:semiHidden/>
    <w:unhideWhenUsed/>
    <w:rsid w:val="001061E0"/>
    <w:rPr>
      <w:b/>
      <w:bCs/>
    </w:rPr>
  </w:style>
  <w:style w:type="character" w:customStyle="1" w:styleId="CommentSubjectChar">
    <w:name w:val="Comment Subject Char"/>
    <w:basedOn w:val="CommentTextChar"/>
    <w:link w:val="CommentSubject"/>
    <w:uiPriority w:val="99"/>
    <w:semiHidden/>
    <w:rsid w:val="001061E0"/>
    <w:rPr>
      <w:b/>
      <w:bCs/>
      <w:sz w:val="20"/>
      <w:szCs w:val="20"/>
    </w:rPr>
  </w:style>
  <w:style w:type="paragraph" w:styleId="BalloonText">
    <w:name w:val="Balloon Text"/>
    <w:basedOn w:val="Normal"/>
    <w:link w:val="BalloonTextChar"/>
    <w:uiPriority w:val="99"/>
    <w:semiHidden/>
    <w:unhideWhenUsed/>
    <w:rsid w:val="001061E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061E0"/>
    <w:rPr>
      <w:rFonts w:ascii="Segoe UI" w:hAnsi="Segoe UI" w:cs="Segoe UI"/>
      <w:sz w:val="18"/>
      <w:szCs w:val="18"/>
    </w:rPr>
  </w:style>
  <w:style w:type="paragraph" w:customStyle="1" w:styleId="Default">
    <w:name w:val="Default"/>
    <w:rsid w:val="004247A5"/>
    <w:pPr>
      <w:autoSpaceDE w:val="0"/>
      <w:autoSpaceDN w:val="0"/>
      <w:adjustRightInd w:val="0"/>
      <w:spacing w:after="0" w:line="240" w:lineRule="auto"/>
    </w:pPr>
    <w:rPr>
      <w:rFonts w:ascii="Helvetica" w:hAnsi="Helvetica" w:cs="Helvetica"/>
      <w:color w:val="000000"/>
      <w:sz w:val="24"/>
      <w:szCs w:val="24"/>
    </w:rPr>
  </w:style>
  <w:style w:type="character" w:styleId="PageNumber">
    <w:name w:val="page number"/>
    <w:basedOn w:val="DefaultParagraphFont"/>
    <w:rsid w:val="0047102A"/>
  </w:style>
  <w:style w:type="character" w:styleId="Hyperlink">
    <w:name w:val="Hyperlink"/>
    <w:rsid w:val="0047102A"/>
    <w:rPr>
      <w:color w:val="0563C1"/>
      <w:u w:val="single"/>
    </w:rPr>
  </w:style>
  <w:style w:type="table" w:styleId="TableGrid">
    <w:name w:val="Table Grid"/>
    <w:basedOn w:val="TableNormal"/>
    <w:uiPriority w:val="39"/>
    <w:rsid w:val="007832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7832D6"/>
    <w:rPr>
      <w:color w:val="605E5C"/>
      <w:shd w:val="clear" w:color="auto" w:fill="E1DFDD"/>
    </w:rPr>
  </w:style>
  <w:style w:type="paragraph" w:styleId="Revision">
    <w:name w:val="Revision"/>
    <w:hidden/>
    <w:uiPriority w:val="99"/>
    <w:semiHidden/>
    <w:rsid w:val="007832D6"/>
    <w:pPr>
      <w:spacing w:after="0" w:line="240" w:lineRule="auto"/>
    </w:pPr>
  </w:style>
  <w:style w:type="character" w:customStyle="1" w:styleId="ListParagraphChar">
    <w:name w:val="List Paragraph Char"/>
    <w:aliases w:val="roel Char,En tête 1 Char,Normal Italics Char,Recommendation Char,List Paragraph1 Char,List Paragraph11 Char,Rec para Char,Dot pt Char,F5 List Paragraph Char,No Spacing1 Char,List Paragraph Char Char Char Char,Indicator Text Char"/>
    <w:link w:val="ListParagraph"/>
    <w:uiPriority w:val="34"/>
    <w:qFormat/>
    <w:locked/>
    <w:rsid w:val="000203A7"/>
  </w:style>
  <w:style w:type="character" w:customStyle="1" w:styleId="NoSpacingChar">
    <w:name w:val="No Spacing Char"/>
    <w:basedOn w:val="DefaultParagraphFont"/>
    <w:link w:val="NoSpacing"/>
    <w:uiPriority w:val="1"/>
    <w:rsid w:val="00A427DC"/>
  </w:style>
  <w:style w:type="character" w:customStyle="1" w:styleId="normaltextrun">
    <w:name w:val="normaltextrun"/>
    <w:basedOn w:val="DefaultParagraphFont"/>
    <w:rsid w:val="00D8399F"/>
  </w:style>
  <w:style w:type="character" w:customStyle="1" w:styleId="eop">
    <w:name w:val="eop"/>
    <w:basedOn w:val="DefaultParagraphFont"/>
    <w:rsid w:val="00D8399F"/>
  </w:style>
  <w:style w:type="paragraph" w:customStyle="1" w:styleId="paragraph">
    <w:name w:val="paragraph"/>
    <w:basedOn w:val="Normal"/>
    <w:rsid w:val="00D8399F"/>
    <w:pPr>
      <w:spacing w:before="100" w:beforeAutospacing="1" w:after="100" w:afterAutospacing="1" w:line="240" w:lineRule="auto"/>
    </w:pPr>
    <w:rPr>
      <w:rFonts w:ascii="Times New Roman" w:eastAsia="Times New Roman" w:hAnsi="Times New Roman" w:cs="Times New Roman"/>
      <w:sz w:val="24"/>
      <w:szCs w:val="24"/>
      <w:lang w:eastAsia="en-PH"/>
    </w:rPr>
  </w:style>
  <w:style w:type="character" w:customStyle="1" w:styleId="Heading1Char">
    <w:name w:val="Heading 1 Char"/>
    <w:basedOn w:val="DefaultParagraphFont"/>
    <w:link w:val="Heading1"/>
    <w:uiPriority w:val="9"/>
    <w:rsid w:val="003A7178"/>
    <w:rPr>
      <w:rFonts w:asciiTheme="majorHAnsi" w:eastAsiaTheme="majorEastAsia" w:hAnsiTheme="majorHAnsi" w:cstheme="majorBidi"/>
      <w:color w:val="2E74B5" w:themeColor="accent1" w:themeShade="BF"/>
      <w:kern w:val="2"/>
      <w:sz w:val="40"/>
      <w:szCs w:val="40"/>
      <w:lang w:val="en-US" w:eastAsia="zh-CN"/>
      <w14:ligatures w14:val="standardContextual"/>
    </w:rPr>
  </w:style>
  <w:style w:type="paragraph" w:customStyle="1" w:styleId="xxmsonormal">
    <w:name w:val="xxmsonormal"/>
    <w:basedOn w:val="Normal"/>
    <w:uiPriority w:val="99"/>
    <w:semiHidden/>
    <w:rsid w:val="006A1827"/>
    <w:pPr>
      <w:spacing w:after="0" w:line="240" w:lineRule="auto"/>
    </w:pPr>
    <w:rPr>
      <w:rFonts w:ascii="Times New Roman" w:eastAsiaTheme="minorEastAsia" w:hAnsi="Times New Roman" w:cs="Times New Roman"/>
      <w:sz w:val="24"/>
      <w:szCs w:val="24"/>
      <w:lang w:eastAsia="ko-KR"/>
    </w:rPr>
  </w:style>
  <w:style w:type="paragraph" w:customStyle="1" w:styleId="xxxxxx">
    <w:name w:val="xxxxxx"/>
    <w:basedOn w:val="Normal"/>
    <w:uiPriority w:val="99"/>
    <w:semiHidden/>
    <w:rsid w:val="00A97ED2"/>
    <w:pPr>
      <w:spacing w:after="0" w:line="240" w:lineRule="auto"/>
    </w:pPr>
    <w:rPr>
      <w:rFonts w:ascii="Times New Roman" w:eastAsiaTheme="minorEastAsia" w:hAnsi="Times New Roman" w:cs="Times New Roman"/>
      <w:sz w:val="24"/>
      <w:szCs w:val="24"/>
      <w:lang w:eastAsia="ko-KR"/>
    </w:rPr>
  </w:style>
  <w:style w:type="character" w:styleId="FollowedHyperlink">
    <w:name w:val="FollowedHyperlink"/>
    <w:basedOn w:val="DefaultParagraphFont"/>
    <w:uiPriority w:val="99"/>
    <w:semiHidden/>
    <w:unhideWhenUsed/>
    <w:rsid w:val="00662059"/>
    <w:rPr>
      <w:color w:val="954F72" w:themeColor="followedHyperlink"/>
      <w:u w:val="single"/>
    </w:rPr>
  </w:style>
  <w:style w:type="character" w:styleId="PlaceholderText">
    <w:name w:val="Placeholder Text"/>
    <w:basedOn w:val="DefaultParagraphFont"/>
    <w:uiPriority w:val="99"/>
    <w:semiHidden/>
    <w:rsid w:val="00C77C26"/>
    <w:rPr>
      <w:color w:val="808080"/>
    </w:rPr>
  </w:style>
  <w:style w:type="paragraph" w:styleId="BodyText">
    <w:name w:val="Body Text"/>
    <w:basedOn w:val="Normal"/>
    <w:link w:val="BodyTextChar"/>
    <w:uiPriority w:val="1"/>
    <w:unhideWhenUsed/>
    <w:qFormat/>
    <w:rsid w:val="009A14BC"/>
    <w:pPr>
      <w:spacing w:after="120"/>
    </w:pPr>
  </w:style>
  <w:style w:type="character" w:customStyle="1" w:styleId="BodyTextChar">
    <w:name w:val="Body Text Char"/>
    <w:basedOn w:val="DefaultParagraphFont"/>
    <w:link w:val="BodyText"/>
    <w:uiPriority w:val="1"/>
    <w:rsid w:val="009A14BC"/>
  </w:style>
  <w:style w:type="table" w:styleId="GridTable4-Accent5">
    <w:name w:val="Grid Table 4 Accent 5"/>
    <w:basedOn w:val="TableNormal"/>
    <w:uiPriority w:val="49"/>
    <w:rsid w:val="00E95AE9"/>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938262">
      <w:bodyDiv w:val="1"/>
      <w:marLeft w:val="0"/>
      <w:marRight w:val="0"/>
      <w:marTop w:val="0"/>
      <w:marBottom w:val="0"/>
      <w:divBdr>
        <w:top w:val="none" w:sz="0" w:space="0" w:color="auto"/>
        <w:left w:val="none" w:sz="0" w:space="0" w:color="auto"/>
        <w:bottom w:val="none" w:sz="0" w:space="0" w:color="auto"/>
        <w:right w:val="none" w:sz="0" w:space="0" w:color="auto"/>
      </w:divBdr>
    </w:div>
    <w:div w:id="578247925">
      <w:bodyDiv w:val="1"/>
      <w:marLeft w:val="0"/>
      <w:marRight w:val="0"/>
      <w:marTop w:val="0"/>
      <w:marBottom w:val="0"/>
      <w:divBdr>
        <w:top w:val="none" w:sz="0" w:space="0" w:color="auto"/>
        <w:left w:val="none" w:sz="0" w:space="0" w:color="auto"/>
        <w:bottom w:val="none" w:sz="0" w:space="0" w:color="auto"/>
        <w:right w:val="none" w:sz="0" w:space="0" w:color="auto"/>
      </w:divBdr>
    </w:div>
    <w:div w:id="658047228">
      <w:bodyDiv w:val="1"/>
      <w:marLeft w:val="0"/>
      <w:marRight w:val="0"/>
      <w:marTop w:val="0"/>
      <w:marBottom w:val="0"/>
      <w:divBdr>
        <w:top w:val="none" w:sz="0" w:space="0" w:color="auto"/>
        <w:left w:val="none" w:sz="0" w:space="0" w:color="auto"/>
        <w:bottom w:val="none" w:sz="0" w:space="0" w:color="auto"/>
        <w:right w:val="none" w:sz="0" w:space="0" w:color="auto"/>
      </w:divBdr>
    </w:div>
    <w:div w:id="659115466">
      <w:bodyDiv w:val="1"/>
      <w:marLeft w:val="0"/>
      <w:marRight w:val="0"/>
      <w:marTop w:val="0"/>
      <w:marBottom w:val="0"/>
      <w:divBdr>
        <w:top w:val="none" w:sz="0" w:space="0" w:color="auto"/>
        <w:left w:val="none" w:sz="0" w:space="0" w:color="auto"/>
        <w:bottom w:val="none" w:sz="0" w:space="0" w:color="auto"/>
        <w:right w:val="none" w:sz="0" w:space="0" w:color="auto"/>
      </w:divBdr>
    </w:div>
    <w:div w:id="766198773">
      <w:bodyDiv w:val="1"/>
      <w:marLeft w:val="0"/>
      <w:marRight w:val="0"/>
      <w:marTop w:val="0"/>
      <w:marBottom w:val="0"/>
      <w:divBdr>
        <w:top w:val="none" w:sz="0" w:space="0" w:color="auto"/>
        <w:left w:val="none" w:sz="0" w:space="0" w:color="auto"/>
        <w:bottom w:val="none" w:sz="0" w:space="0" w:color="auto"/>
        <w:right w:val="none" w:sz="0" w:space="0" w:color="auto"/>
      </w:divBdr>
    </w:div>
    <w:div w:id="774207299">
      <w:bodyDiv w:val="1"/>
      <w:marLeft w:val="0"/>
      <w:marRight w:val="0"/>
      <w:marTop w:val="0"/>
      <w:marBottom w:val="0"/>
      <w:divBdr>
        <w:top w:val="none" w:sz="0" w:space="0" w:color="auto"/>
        <w:left w:val="none" w:sz="0" w:space="0" w:color="auto"/>
        <w:bottom w:val="none" w:sz="0" w:space="0" w:color="auto"/>
        <w:right w:val="none" w:sz="0" w:space="0" w:color="auto"/>
      </w:divBdr>
    </w:div>
    <w:div w:id="1024525626">
      <w:bodyDiv w:val="1"/>
      <w:marLeft w:val="0"/>
      <w:marRight w:val="0"/>
      <w:marTop w:val="0"/>
      <w:marBottom w:val="0"/>
      <w:divBdr>
        <w:top w:val="none" w:sz="0" w:space="0" w:color="auto"/>
        <w:left w:val="none" w:sz="0" w:space="0" w:color="auto"/>
        <w:bottom w:val="none" w:sz="0" w:space="0" w:color="auto"/>
        <w:right w:val="none" w:sz="0" w:space="0" w:color="auto"/>
      </w:divBdr>
    </w:div>
    <w:div w:id="1286355566">
      <w:bodyDiv w:val="1"/>
      <w:marLeft w:val="0"/>
      <w:marRight w:val="0"/>
      <w:marTop w:val="0"/>
      <w:marBottom w:val="0"/>
      <w:divBdr>
        <w:top w:val="none" w:sz="0" w:space="0" w:color="auto"/>
        <w:left w:val="none" w:sz="0" w:space="0" w:color="auto"/>
        <w:bottom w:val="none" w:sz="0" w:space="0" w:color="auto"/>
        <w:right w:val="none" w:sz="0" w:space="0" w:color="auto"/>
      </w:divBdr>
    </w:div>
    <w:div w:id="1551066628">
      <w:bodyDiv w:val="1"/>
      <w:marLeft w:val="0"/>
      <w:marRight w:val="0"/>
      <w:marTop w:val="0"/>
      <w:marBottom w:val="0"/>
      <w:divBdr>
        <w:top w:val="none" w:sz="0" w:space="0" w:color="auto"/>
        <w:left w:val="none" w:sz="0" w:space="0" w:color="auto"/>
        <w:bottom w:val="none" w:sz="0" w:space="0" w:color="auto"/>
        <w:right w:val="none" w:sz="0" w:space="0" w:color="auto"/>
      </w:divBdr>
    </w:div>
    <w:div w:id="1583486150">
      <w:bodyDiv w:val="1"/>
      <w:marLeft w:val="0"/>
      <w:marRight w:val="0"/>
      <w:marTop w:val="0"/>
      <w:marBottom w:val="0"/>
      <w:divBdr>
        <w:top w:val="none" w:sz="0" w:space="0" w:color="auto"/>
        <w:left w:val="none" w:sz="0" w:space="0" w:color="auto"/>
        <w:bottom w:val="none" w:sz="0" w:space="0" w:color="auto"/>
        <w:right w:val="none" w:sz="0" w:space="0" w:color="auto"/>
      </w:divBdr>
    </w:div>
    <w:div w:id="1896502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image" Target="media/image2.png"/><Relationship Id="rId26" Type="http://schemas.openxmlformats.org/officeDocument/2006/relationships/image" Target="media/image10.png"/><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hyperlink" Target="https://www.wesm.ph/market-governance/rules-change/submit-proposals-and-comments" TargetMode="External"/><Relationship Id="rId17" Type="http://schemas.openxmlformats.org/officeDocument/2006/relationships/footer" Target="footer3.xml"/><Relationship Id="rId25"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image" Target="media/image4.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wesm.ph/library/downloads/view-download/documents/market-rules-and-market-manuals-for-5-min-market/market-rules-and-manuals" TargetMode="External"/><Relationship Id="rId24" Type="http://schemas.openxmlformats.org/officeDocument/2006/relationships/image" Target="media/image8.png"/><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image" Target="media/image7.png"/><Relationship Id="rId28" Type="http://schemas.openxmlformats.org/officeDocument/2006/relationships/footer" Target="footer4.xml"/><Relationship Id="rId10" Type="http://schemas.openxmlformats.org/officeDocument/2006/relationships/endnotes" Target="endnotes.xml"/><Relationship Id="rId19"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image" Target="media/image6.png"/><Relationship Id="rId27" Type="http://schemas.openxmlformats.org/officeDocument/2006/relationships/header" Target="header3.xml"/><Relationship Id="rId30"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F9ABAB5EB5BC54EAF45B532F5EE5D9B" ma:contentTypeVersion="18" ma:contentTypeDescription="Create a new document." ma:contentTypeScope="" ma:versionID="222804b7873156e1250dd05d8eedd393">
  <xsd:schema xmlns:xsd="http://www.w3.org/2001/XMLSchema" xmlns:xs="http://www.w3.org/2001/XMLSchema" xmlns:p="http://schemas.microsoft.com/office/2006/metadata/properties" xmlns:ns2="315e7631-a71a-4409-8903-da507b069eba" xmlns:ns3="98e82c58-eab8-4b82-a6c4-69e75b5ac8eb" targetNamespace="http://schemas.microsoft.com/office/2006/metadata/properties" ma:root="true" ma:fieldsID="16e4ba2d58e60bd7638443f3c120dff9" ns2:_="" ns3:_="">
    <xsd:import namespace="315e7631-a71a-4409-8903-da507b069eba"/>
    <xsd:import namespace="98e82c58-eab8-4b82-a6c4-69e75b5ac8e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5e7631-a71a-4409-8903-da507b069e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b0ac4e02-1b0d-49c1-b2bb-f85a8d2b28f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e82c58-eab8-4b82-a6c4-69e75b5ac8e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feb9d43-20fc-4026-be62-0f1fe60f0be4}" ma:internalName="TaxCatchAll" ma:showField="CatchAllData" ma:web="98e82c58-eab8-4b82-a6c4-69e75b5ac8e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315e7631-a71a-4409-8903-da507b069eba">
      <Terms xmlns="http://schemas.microsoft.com/office/infopath/2007/PartnerControls"/>
    </lcf76f155ced4ddcb4097134ff3c332f>
    <TaxCatchAll xmlns="98e82c58-eab8-4b82-a6c4-69e75b5ac8eb" xsi:nil="true"/>
    <SharedWithUsers xmlns="98e82c58-eab8-4b82-a6c4-69e75b5ac8eb">
      <UserInfo>
        <DisplayName>Mary Rose L. Bisnar</DisplayName>
        <AccountId>1419</AccountId>
        <AccountType/>
      </UserInfo>
      <UserInfo>
        <DisplayName>John Eisendel M. Labay</DisplayName>
        <AccountId>1584</AccountId>
        <AccountType/>
      </UserInfo>
      <UserInfo>
        <DisplayName>Divine C. Cruz</DisplayName>
        <AccountId>12</AccountId>
        <AccountType/>
      </UserInfo>
      <UserInfo>
        <DisplayName>Karen A. Varquez</DisplayName>
        <AccountId>6</AccountId>
        <AccountType/>
      </UserInfo>
    </SharedWithUsers>
  </documentManagement>
</p:properties>
</file>

<file path=customXml/itemProps1.xml><?xml version="1.0" encoding="utf-8"?>
<ds:datastoreItem xmlns:ds="http://schemas.openxmlformats.org/officeDocument/2006/customXml" ds:itemID="{0C661DDD-3697-45AB-BDDF-F2363201AE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5e7631-a71a-4409-8903-da507b069eba"/>
    <ds:schemaRef ds:uri="98e82c58-eab8-4b82-a6c4-69e75b5ac8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E0D85E7-37F5-4CA1-9F0B-DC883702A1E9}">
  <ds:schemaRefs>
    <ds:schemaRef ds:uri="http://schemas.microsoft.com/sharepoint/v3/contenttype/forms"/>
  </ds:schemaRefs>
</ds:datastoreItem>
</file>

<file path=customXml/itemProps3.xml><?xml version="1.0" encoding="utf-8"?>
<ds:datastoreItem xmlns:ds="http://schemas.openxmlformats.org/officeDocument/2006/customXml" ds:itemID="{D3264385-DDF9-43DB-8D74-60160E498691}">
  <ds:schemaRefs>
    <ds:schemaRef ds:uri="http://schemas.openxmlformats.org/officeDocument/2006/bibliography"/>
  </ds:schemaRefs>
</ds:datastoreItem>
</file>

<file path=customXml/itemProps4.xml><?xml version="1.0" encoding="utf-8"?>
<ds:datastoreItem xmlns:ds="http://schemas.openxmlformats.org/officeDocument/2006/customXml" ds:itemID="{E7231361-B201-4908-B55E-A902FCEBCA53}">
  <ds:schemaRefs>
    <ds:schemaRef ds:uri="http://schemas.microsoft.com/office/2006/metadata/properties"/>
    <ds:schemaRef ds:uri="http://schemas.microsoft.com/office/infopath/2007/PartnerControls"/>
    <ds:schemaRef ds:uri="315e7631-a71a-4409-8903-da507b069eba"/>
    <ds:schemaRef ds:uri="98e82c58-eab8-4b82-a6c4-69e75b5ac8eb"/>
  </ds:schemaRefs>
</ds:datastoreItem>
</file>

<file path=docProps/app.xml><?xml version="1.0" encoding="utf-8"?>
<Properties xmlns="http://schemas.openxmlformats.org/officeDocument/2006/extended-properties" xmlns:vt="http://schemas.openxmlformats.org/officeDocument/2006/docPropsVTypes">
  <Template>Normal</Template>
  <TotalTime>458</TotalTime>
  <Pages>65</Pages>
  <Words>15324</Words>
  <Characters>87353</Characters>
  <Application>Microsoft Office Word</Application>
  <DocSecurity>8</DocSecurity>
  <Lines>727</Lines>
  <Paragraphs>204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102473</CharactersWithSpaces>
  <SharedDoc>false</SharedDoc>
  <HLinks>
    <vt:vector size="24" baseType="variant">
      <vt:variant>
        <vt:i4>4718601</vt:i4>
      </vt:variant>
      <vt:variant>
        <vt:i4>9</vt:i4>
      </vt:variant>
      <vt:variant>
        <vt:i4>0</vt:i4>
      </vt:variant>
      <vt:variant>
        <vt:i4>5</vt:i4>
      </vt:variant>
      <vt:variant>
        <vt:lpwstr>https://www.wesm.ph/market-governance/rules-change/submit-proposals-and-comments</vt:lpwstr>
      </vt:variant>
      <vt:variant>
        <vt:lpwstr/>
      </vt:variant>
      <vt:variant>
        <vt:i4>4849732</vt:i4>
      </vt:variant>
      <vt:variant>
        <vt:i4>6</vt:i4>
      </vt:variant>
      <vt:variant>
        <vt:i4>0</vt:i4>
      </vt:variant>
      <vt:variant>
        <vt:i4>5</vt:i4>
      </vt:variant>
      <vt:variant>
        <vt:lpwstr>https://www.wesm.ph/downloads/download/TWFya2V0IFJlcG9ydHM=/MzI0Nw==</vt:lpwstr>
      </vt:variant>
      <vt:variant>
        <vt:lpwstr/>
      </vt:variant>
      <vt:variant>
        <vt:i4>7536740</vt:i4>
      </vt:variant>
      <vt:variant>
        <vt:i4>3</vt:i4>
      </vt:variant>
      <vt:variant>
        <vt:i4>0</vt:i4>
      </vt:variant>
      <vt:variant>
        <vt:i4>5</vt:i4>
      </vt:variant>
      <vt:variant>
        <vt:lpwstr>https://www.wesm.ph/downloads/download/0/MzI1Mg==/4008</vt:lpwstr>
      </vt:variant>
      <vt:variant>
        <vt:lpwstr/>
      </vt:variant>
      <vt:variant>
        <vt:i4>6750335</vt:i4>
      </vt:variant>
      <vt:variant>
        <vt:i4>0</vt:i4>
      </vt:variant>
      <vt:variant>
        <vt:i4>0</vt:i4>
      </vt:variant>
      <vt:variant>
        <vt:i4>5</vt:i4>
      </vt:variant>
      <vt:variant>
        <vt:lpwstr>https://www.wesm.ph/library/downloads/view-download/documents/market-rules-and-market-manuals-for-5-min-market/market-rules-and-manuals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Aldjon Kenneth M. Yap</dc:creator>
  <cp:keywords/>
  <dc:description/>
  <cp:lastModifiedBy>John Eisendel M. Labay</cp:lastModifiedBy>
  <cp:revision>320</cp:revision>
  <cp:lastPrinted>2020-03-19T06:53:00Z</cp:lastPrinted>
  <dcterms:created xsi:type="dcterms:W3CDTF">2024-09-06T07:16:00Z</dcterms:created>
  <dcterms:modified xsi:type="dcterms:W3CDTF">2024-12-16T07:42:00Z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0x010100BF9ABAB5EB5BC54EAF45B532F5EE5D9B</vt:lpwstr>
  </property>
  <property fmtid="{D5CDD505-2E9C-101B-9397-08002B2CF9AE}" pid="3" name="MediaServiceImageTags">
    <vt:lpwstr/>
  </property>
  <property fmtid="{D5CDD505-2E9C-101B-9397-08002B2CF9AE}" pid="4" name="GrammarlyDocumentId">
    <vt:lpwstr>58008d934ef1897051c6311ef2ac4aae9deb25d77bd5b09434fbfc3c1c1b6e61</vt:lpwstr>
  </property>
</Properties>
</file>