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B1B4A" w14:textId="77777777" w:rsidR="00816413" w:rsidRDefault="008164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56"/>
        <w:gridCol w:w="4557"/>
        <w:gridCol w:w="4557"/>
      </w:tblGrid>
      <w:tr w:rsidR="00816413" w:rsidRPr="00816413" w14:paraId="026EE2F3" w14:textId="77777777" w:rsidTr="00816413">
        <w:trPr>
          <w:trHeight w:val="416"/>
        </w:trPr>
        <w:tc>
          <w:tcPr>
            <w:tcW w:w="4556" w:type="dxa"/>
            <w:shd w:val="clear" w:color="auto" w:fill="FFE599" w:themeFill="accent4" w:themeFillTint="66"/>
            <w:vAlign w:val="center"/>
          </w:tcPr>
          <w:p w14:paraId="0CDF61E8" w14:textId="62DEC362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>TOR Provision</w:t>
            </w:r>
          </w:p>
        </w:tc>
        <w:tc>
          <w:tcPr>
            <w:tcW w:w="4557" w:type="dxa"/>
            <w:shd w:val="clear" w:color="auto" w:fill="FFE599" w:themeFill="accent4" w:themeFillTint="66"/>
            <w:vAlign w:val="center"/>
          </w:tcPr>
          <w:p w14:paraId="70BBBE92" w14:textId="7DFBA95D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>Comments</w:t>
            </w:r>
          </w:p>
        </w:tc>
        <w:tc>
          <w:tcPr>
            <w:tcW w:w="4557" w:type="dxa"/>
            <w:shd w:val="clear" w:color="auto" w:fill="FFE599" w:themeFill="accent4" w:themeFillTint="66"/>
            <w:vAlign w:val="center"/>
          </w:tcPr>
          <w:p w14:paraId="6D8AD734" w14:textId="55EA994B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 xml:space="preserve">Suggested </w:t>
            </w:r>
            <w:r>
              <w:rPr>
                <w:rFonts w:ascii="Arial" w:hAnsi="Arial" w:cs="Arial"/>
                <w:b/>
                <w:bCs/>
              </w:rPr>
              <w:t>Re-wording</w:t>
            </w:r>
          </w:p>
        </w:tc>
      </w:tr>
      <w:tr w:rsidR="00816413" w:rsidRPr="00816413" w14:paraId="3AD0232A" w14:textId="77777777" w:rsidTr="00816413">
        <w:tc>
          <w:tcPr>
            <w:tcW w:w="4556" w:type="dxa"/>
          </w:tcPr>
          <w:p w14:paraId="3E245E0D" w14:textId="60293FE7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Ex</w:t>
            </w:r>
            <w:r>
              <w:rPr>
                <w:rFonts w:ascii="Arial" w:hAnsi="Arial" w:cs="Arial"/>
                <w:i/>
                <w:iCs/>
              </w:rPr>
              <w:t>ample:</w:t>
            </w:r>
          </w:p>
          <w:p w14:paraId="3B7FCB2A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Section 2.1.1:</w:t>
            </w:r>
          </w:p>
          <w:p w14:paraId="73053DE5" w14:textId="70253816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The Electric Power Industry Reform Act of 2001 (EPIRA) mandates the establishment of the Wholesale Electricity Spot Market (WESM) that will facilitate a competitive market environment in the Philippine electricity industry. XXX</w:t>
            </w:r>
          </w:p>
        </w:tc>
        <w:tc>
          <w:tcPr>
            <w:tcW w:w="4557" w:type="dxa"/>
          </w:tcPr>
          <w:p w14:paraId="2B246E2F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2FA3D286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16413" w:rsidRPr="00816413" w14:paraId="5520321D" w14:textId="77777777" w:rsidTr="00816413">
        <w:tc>
          <w:tcPr>
            <w:tcW w:w="4556" w:type="dxa"/>
          </w:tcPr>
          <w:p w14:paraId="5DE1DCD8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3CE23B76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4E0FF469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14761860" w14:textId="77777777" w:rsidR="00997C27" w:rsidRDefault="00997C27"/>
    <w:p w14:paraId="7A7BA3C8" w14:textId="77777777" w:rsidR="00816413" w:rsidRDefault="00816413"/>
    <w:p w14:paraId="69BEDFC5" w14:textId="77777777" w:rsidR="00816413" w:rsidRDefault="00816413"/>
    <w:p w14:paraId="1A6ACFCB" w14:textId="77777777" w:rsidR="00816413" w:rsidRDefault="00816413"/>
    <w:p w14:paraId="6E47B57E" w14:textId="77777777" w:rsidR="00816413" w:rsidRDefault="00816413"/>
    <w:p w14:paraId="3F8ECB6F" w14:textId="77777777" w:rsidR="00816413" w:rsidRDefault="00816413"/>
    <w:p w14:paraId="1DD7244D" w14:textId="77777777" w:rsidR="00816413" w:rsidRDefault="00816413"/>
    <w:p w14:paraId="2F36AF63" w14:textId="77777777" w:rsidR="00816413" w:rsidRDefault="00816413"/>
    <w:p w14:paraId="0DD5FE5F" w14:textId="77777777" w:rsidR="00816413" w:rsidRDefault="00816413"/>
    <w:p w14:paraId="239EF8A0" w14:textId="77777777" w:rsidR="00816413" w:rsidRDefault="00816413"/>
    <w:sectPr w:rsidR="00816413" w:rsidSect="00816413">
      <w:headerReference w:type="default" r:id="rId10"/>
      <w:footerReference w:type="default" r:id="rId11"/>
      <w:pgSz w:w="15840" w:h="12240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83621" w14:textId="77777777" w:rsidR="003F2881" w:rsidRDefault="003F2881" w:rsidP="00816413">
      <w:pPr>
        <w:spacing w:after="0" w:line="240" w:lineRule="auto"/>
      </w:pPr>
      <w:r>
        <w:separator/>
      </w:r>
    </w:p>
  </w:endnote>
  <w:endnote w:type="continuationSeparator" w:id="0">
    <w:p w14:paraId="30C130C5" w14:textId="77777777" w:rsidR="003F2881" w:rsidRDefault="003F2881" w:rsidP="00816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66580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7C4DF6E" w14:textId="61943C39" w:rsidR="00816413" w:rsidRDefault="00816413" w:rsidP="00816413">
            <w:pPr>
              <w:pStyle w:val="Footer"/>
              <w:jc w:val="right"/>
            </w:pPr>
            <w:r w:rsidRPr="00816413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81641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816413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81641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E3E8C" w14:textId="77777777" w:rsidR="003F2881" w:rsidRDefault="003F2881" w:rsidP="00816413">
      <w:pPr>
        <w:spacing w:after="0" w:line="240" w:lineRule="auto"/>
      </w:pPr>
      <w:r>
        <w:separator/>
      </w:r>
    </w:p>
  </w:footnote>
  <w:footnote w:type="continuationSeparator" w:id="0">
    <w:p w14:paraId="4C708007" w14:textId="77777777" w:rsidR="003F2881" w:rsidRDefault="003F2881" w:rsidP="00816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F38B1" w14:textId="117FBE69" w:rsidR="00816413" w:rsidRDefault="00816413" w:rsidP="00816413">
    <w:pPr>
      <w:pStyle w:val="Header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976968D" wp14:editId="60C6BFD5">
              <wp:simplePos x="0" y="0"/>
              <wp:positionH relativeFrom="column">
                <wp:posOffset>2773680</wp:posOffset>
              </wp:positionH>
              <wp:positionV relativeFrom="paragraph">
                <wp:posOffset>-121920</wp:posOffset>
              </wp:positionV>
              <wp:extent cx="5935980" cy="274320"/>
              <wp:effectExtent l="0" t="0" r="762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598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3AFD4A" w14:textId="1C17FCBC" w:rsidR="00816413" w:rsidRDefault="00816413" w:rsidP="00816413">
                          <w:pPr>
                            <w:jc w:val="right"/>
                          </w:pPr>
                          <w:r>
                            <w:rPr>
                              <w:rFonts w:ascii="Arial" w:hAnsi="Arial" w:cs="Arial"/>
                            </w:rPr>
                            <w:t>Comments on the Draft Terms of Reference for the Market Design and Operations Review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696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18.4pt;margin-top:-9.6pt;width:467.4pt;height:2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b+GDgIAAPYDAAAOAAAAZHJzL2Uyb0RvYy54bWysU9tu2zAMfR+wfxD0vjhJkzUx4hRdugwD&#10;ugvQ7gNkWY6FyaJGKbGzry8lp2nQvg3Tg0CK1BF5eLS66VvDDgq9BlvwyWjMmbISKm13Bf/1uP2w&#10;4MwHYSthwKqCH5XnN+v371ady9UUGjCVQkYg1uedK3gTgsuzzMtGtcKPwClLwRqwFYFc3GUVio7Q&#10;W5NNx+OPWQdYOQSpvKfTuyHI1wm/rpUMP+raq8BMwam2kHZMexn3bL0S+Q6Fa7Q8lSH+oYpWaEuP&#10;nqHuRBBsj/oNVKslgoc6jCS0GdS1lir1QN1Mxq+6eWiEU6kXIse7M03+/8HK74cH9xNZ6D9BTwNM&#10;TXh3D/K3ZxY2jbA7dYsIXaNERQ9PImVZ53x+uhqp9rmPIGX3DSoastgHSEB9jW1khfpkhE4DOJ5J&#10;V31gkg7ny6v5ckEhSbHp9exqmqaSifz5tkMfvihoWTQKjjTUhC4O9z7EakT+nBIf82B0tdXGJAd3&#10;5cYgOwgSwDat1MCrNGNZV/DlfDpPyBbi/aSNVgcSqNFtwRfjuAbJRDY+2yqlBKHNYFMlxp7oiYwM&#10;3IS+7Ckx0lRCdSSiEAYh0schowH8y1lHIiy4/7MXqDgzXy2RvZzMZlG1yZnNr4kahpeR8jIirCSo&#10;ggfOBnMTktIjDxZuaSi1Tny9VHKqlcSVaDx9hKjeSz9lvXzX9RMAAAD//wMAUEsDBBQABgAIAAAA&#10;IQAoVqoM4AAAAAsBAAAPAAAAZHJzL2Rvd25yZXYueG1sTI/BboMwEETvlfoP1kbqpUoMhEJDWaK2&#10;Uqtck+YDFtgACrYRdgL5+zqn9jia0cybfDurXlx5tJ3RCOEqAMG6MnWnG4Tjz9fyFYR1pGvqjWaE&#10;G1vYFo8POWW1mfSerwfXCF+ibUYIrXNDJqWtWlZkV2Zg7b2TGRU5L8dG1iNNvlz1MgqCRCrqtF9o&#10;aeDPlqvz4aIQTrvp+WUzld/umO7j5IO6tDQ3xKfF/P4GwvHs/sJwx/foUHim0lx0bUWPEK8Tj+4Q&#10;luEmAnFPrNMwAVEiRHEAssjl/w/FLwAAAP//AwBQSwECLQAUAAYACAAAACEAtoM4kv4AAADhAQAA&#10;EwAAAAAAAAAAAAAAAAAAAAAAW0NvbnRlbnRfVHlwZXNdLnhtbFBLAQItABQABgAIAAAAIQA4/SH/&#10;1gAAAJQBAAALAAAAAAAAAAAAAAAAAC8BAABfcmVscy8ucmVsc1BLAQItABQABgAIAAAAIQDHNb+G&#10;DgIAAPYDAAAOAAAAAAAAAAAAAAAAAC4CAABkcnMvZTJvRG9jLnhtbFBLAQItABQABgAIAAAAIQAo&#10;VqoM4AAAAAsBAAAPAAAAAAAAAAAAAAAAAGgEAABkcnMvZG93bnJldi54bWxQSwUGAAAAAAQABADz&#10;AAAAdQUAAAAA&#10;" stroked="f">
              <v:textbox>
                <w:txbxContent>
                  <w:p w14:paraId="233AFD4A" w14:textId="1C17FCBC" w:rsidR="00816413" w:rsidRDefault="00816413" w:rsidP="00816413">
                    <w:pPr>
                      <w:jc w:val="right"/>
                    </w:pPr>
                    <w:r>
                      <w:rPr>
                        <w:rFonts w:ascii="Arial" w:hAnsi="Arial" w:cs="Arial"/>
                      </w:rPr>
                      <w:t>Comments on the Draft Terms of Reference for the Market Design and Operations Review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E36623">
      <w:rPr>
        <w:i/>
        <w:noProof/>
        <w:lang w:eastAsia="en-PH"/>
      </w:rPr>
      <w:drawing>
        <wp:anchor distT="0" distB="0" distL="114300" distR="114300" simplePos="0" relativeHeight="251658240" behindDoc="1" locked="0" layoutInCell="1" allowOverlap="1" wp14:anchorId="69C7F4B6" wp14:editId="16C8264D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313815" cy="1593850"/>
          <wp:effectExtent l="0" t="0" r="635" b="6350"/>
          <wp:wrapTopAndBottom/>
          <wp:docPr id="1984816921" name="Picture 1984816921" descr="A blue background with yellow letters and a diamond shaped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A blue background with yellow letters and a diamond shaped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59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13"/>
    <w:rsid w:val="003D4569"/>
    <w:rsid w:val="003F2881"/>
    <w:rsid w:val="00575C0B"/>
    <w:rsid w:val="00687FA3"/>
    <w:rsid w:val="006D01DD"/>
    <w:rsid w:val="00816413"/>
    <w:rsid w:val="0099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9B688"/>
  <w15:chartTrackingRefBased/>
  <w15:docId w15:val="{7355E677-5AD5-49F4-9055-1F644B83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6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413"/>
  </w:style>
  <w:style w:type="paragraph" w:styleId="Footer">
    <w:name w:val="footer"/>
    <w:basedOn w:val="Normal"/>
    <w:link w:val="FooterChar"/>
    <w:uiPriority w:val="99"/>
    <w:unhideWhenUsed/>
    <w:rsid w:val="00816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0718B11793FB46A3813FFC43F1A188" ma:contentTypeVersion="18" ma:contentTypeDescription="Create a new document." ma:contentTypeScope="" ma:versionID="adf451c378df27967389d07e65a73c9b">
  <xsd:schema xmlns:xsd="http://www.w3.org/2001/XMLSchema" xmlns:xs="http://www.w3.org/2001/XMLSchema" xmlns:p="http://schemas.microsoft.com/office/2006/metadata/properties" xmlns:ns2="15ed88f6-8e94-4c65-b8d5-94ae9bad012b" xmlns:ns3="defdacd4-930a-4f06-8582-c2b0a5a46917" targetNamespace="http://schemas.microsoft.com/office/2006/metadata/properties" ma:root="true" ma:fieldsID="a82297657cc4fa5578ca6c22fe24b6da" ns2:_="" ns3:_="">
    <xsd:import namespace="15ed88f6-8e94-4c65-b8d5-94ae9bad012b"/>
    <xsd:import namespace="defdacd4-930a-4f06-8582-c2b0a5a46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Remark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d88f6-8e94-4c65-b8d5-94ae9bad0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Remarks" ma:index="19" nillable="true" ma:displayName="Remarks" ma:internalName="Remarks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dacd4-930a-4f06-8582-c2b0a5a46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a1f730-256d-42ad-9606-a1da81f93c07}" ma:internalName="TaxCatchAll" ma:showField="CatchAllData" ma:web="defdacd4-930a-4f06-8582-c2b0a5a469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marks xmlns="15ed88f6-8e94-4c65-b8d5-94ae9bad012b" xsi:nil="true"/>
    <lcf76f155ced4ddcb4097134ff3c332f xmlns="15ed88f6-8e94-4c65-b8d5-94ae9bad012b">
      <Terms xmlns="http://schemas.microsoft.com/office/infopath/2007/PartnerControls"/>
    </lcf76f155ced4ddcb4097134ff3c332f>
    <TaxCatchAll xmlns="defdacd4-930a-4f06-8582-c2b0a5a4691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E7D04-D4B7-4DFA-9D99-3651D916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ed88f6-8e94-4c65-b8d5-94ae9bad012b"/>
    <ds:schemaRef ds:uri="defdacd4-930a-4f06-8582-c2b0a5a46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97672-A3DB-4217-A646-3DF60F289994}">
  <ds:schemaRefs>
    <ds:schemaRef ds:uri="http://schemas.microsoft.com/office/2006/metadata/properties"/>
    <ds:schemaRef ds:uri="http://schemas.microsoft.com/office/infopath/2007/PartnerControls"/>
    <ds:schemaRef ds:uri="15ed88f6-8e94-4c65-b8d5-94ae9bad012b"/>
    <ds:schemaRef ds:uri="defdacd4-930a-4f06-8582-c2b0a5a46917"/>
  </ds:schemaRefs>
</ds:datastoreItem>
</file>

<file path=customXml/itemProps3.xml><?xml version="1.0" encoding="utf-8"?>
<ds:datastoreItem xmlns:ds="http://schemas.openxmlformats.org/officeDocument/2006/customXml" ds:itemID="{A68E9CF0-ED95-421A-A63B-5163481E27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5FD59E-AE57-4357-9731-C64CF810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C. Cruz</dc:creator>
  <cp:keywords/>
  <dc:description/>
  <cp:lastModifiedBy>Karlo D. Martin</cp:lastModifiedBy>
  <cp:revision>2</cp:revision>
  <dcterms:created xsi:type="dcterms:W3CDTF">2026-07-23T00:43:00Z</dcterms:created>
  <dcterms:modified xsi:type="dcterms:W3CDTF">2026-07-23T00:43:00Z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0x010100F50718B11793FB46A3813FFC43F1A188</vt:lpwstr>
  </property>
</Properties>
</file>