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B248DB" w14:textId="77777777" w:rsidR="000563B9" w:rsidRDefault="000563B9" w:rsidP="001A4F4A">
      <w:pPr>
        <w:spacing w:after="0"/>
        <w:ind w:left="2340" w:firstLine="540"/>
        <w:jc w:val="center"/>
        <w:rPr>
          <w:rFonts w:ascii="Arial" w:hAnsi="Arial" w:cs="Arial"/>
          <w:sz w:val="24"/>
          <w:szCs w:val="24"/>
        </w:rPr>
      </w:pPr>
    </w:p>
    <w:p w14:paraId="29A1D9EC" w14:textId="77777777" w:rsidR="000563B9" w:rsidRDefault="000563B9" w:rsidP="001A4F4A">
      <w:pPr>
        <w:spacing w:after="0"/>
        <w:ind w:left="2340" w:firstLine="540"/>
        <w:jc w:val="center"/>
        <w:rPr>
          <w:rFonts w:ascii="Arial" w:hAnsi="Arial" w:cs="Arial"/>
          <w:sz w:val="24"/>
          <w:szCs w:val="24"/>
        </w:rPr>
      </w:pPr>
    </w:p>
    <w:p w14:paraId="4131ED7A" w14:textId="77777777" w:rsidR="000563B9" w:rsidRDefault="000563B9" w:rsidP="001A4F4A">
      <w:pPr>
        <w:spacing w:after="0"/>
        <w:ind w:left="2340" w:firstLine="540"/>
        <w:jc w:val="center"/>
        <w:rPr>
          <w:rFonts w:ascii="Arial" w:hAnsi="Arial" w:cs="Arial"/>
          <w:sz w:val="24"/>
          <w:szCs w:val="24"/>
        </w:rPr>
      </w:pPr>
    </w:p>
    <w:p w14:paraId="33704ABF" w14:textId="77777777" w:rsidR="000563B9" w:rsidRDefault="000563B9" w:rsidP="001A4F4A">
      <w:pPr>
        <w:spacing w:after="0"/>
        <w:ind w:left="2340" w:firstLine="540"/>
        <w:jc w:val="center"/>
        <w:rPr>
          <w:rFonts w:ascii="Arial" w:hAnsi="Arial" w:cs="Arial"/>
          <w:sz w:val="24"/>
          <w:szCs w:val="24"/>
        </w:rPr>
      </w:pPr>
    </w:p>
    <w:p w14:paraId="75F04AAA" w14:textId="40D723C2" w:rsidR="00797776" w:rsidRPr="00C11019" w:rsidRDefault="00991EB5" w:rsidP="00813069">
      <w:pPr>
        <w:spacing w:after="0"/>
        <w:ind w:left="2340" w:firstLine="54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RCP-</w:t>
      </w:r>
      <w:r w:rsidR="00813069">
        <w:rPr>
          <w:rFonts w:ascii="Arial" w:hAnsi="Arial" w:cs="Arial"/>
          <w:sz w:val="24"/>
          <w:szCs w:val="24"/>
        </w:rPr>
        <w:t>WR-WM-21-10</w:t>
      </w:r>
    </w:p>
    <w:p w14:paraId="1E6D4E53" w14:textId="46539E5A" w:rsidR="00797776" w:rsidRDefault="00797776" w:rsidP="00813069">
      <w:pPr>
        <w:spacing w:after="0"/>
        <w:ind w:left="5040" w:firstLine="720"/>
        <w:jc w:val="right"/>
        <w:rPr>
          <w:rFonts w:ascii="Arial" w:hAnsi="Arial" w:cs="Arial"/>
          <w:sz w:val="24"/>
          <w:szCs w:val="24"/>
        </w:rPr>
      </w:pPr>
      <w:r w:rsidRPr="00C11019">
        <w:rPr>
          <w:rFonts w:ascii="Arial" w:hAnsi="Arial" w:cs="Arial"/>
          <w:sz w:val="24"/>
          <w:szCs w:val="24"/>
        </w:rPr>
        <w:t>Date Received:</w:t>
      </w:r>
      <w:r w:rsidR="00813069">
        <w:rPr>
          <w:rFonts w:ascii="Arial" w:hAnsi="Arial" w:cs="Arial"/>
          <w:sz w:val="24"/>
          <w:szCs w:val="24"/>
        </w:rPr>
        <w:t xml:space="preserve"> 12 August 2021</w:t>
      </w:r>
    </w:p>
    <w:p w14:paraId="626295A6" w14:textId="77777777" w:rsidR="001A4F4A" w:rsidRPr="00C11019" w:rsidRDefault="001A4F4A" w:rsidP="001A4F4A">
      <w:pPr>
        <w:spacing w:after="0"/>
        <w:ind w:left="5040" w:firstLine="720"/>
        <w:rPr>
          <w:rFonts w:ascii="Arial" w:hAnsi="Arial" w:cs="Arial"/>
          <w:sz w:val="24"/>
          <w:szCs w:val="24"/>
        </w:rPr>
      </w:pPr>
    </w:p>
    <w:p w14:paraId="7B13F6CA" w14:textId="77777777" w:rsidR="00797776" w:rsidRPr="001A4F4A" w:rsidRDefault="00797776" w:rsidP="00797776">
      <w:pPr>
        <w:pBdr>
          <w:top w:val="thinThickSmallGap" w:sz="24" w:space="2" w:color="auto"/>
          <w:bottom w:val="thickThinSmallGap" w:sz="24" w:space="1" w:color="auto"/>
        </w:pBdr>
        <w:ind w:left="1620" w:hanging="1620"/>
        <w:jc w:val="center"/>
        <w:rPr>
          <w:rFonts w:ascii="Arial" w:hAnsi="Arial" w:cs="Arial"/>
          <w:b/>
          <w:sz w:val="24"/>
          <w:szCs w:val="24"/>
        </w:rPr>
      </w:pPr>
      <w:r w:rsidRPr="001A4F4A">
        <w:rPr>
          <w:rFonts w:ascii="Arial" w:hAnsi="Arial" w:cs="Arial"/>
          <w:b/>
          <w:sz w:val="24"/>
          <w:szCs w:val="24"/>
        </w:rPr>
        <w:t xml:space="preserve">REQUEST FOR MARKET RULES AND MANUALS AMENDMENTS </w:t>
      </w:r>
    </w:p>
    <w:p w14:paraId="47EF9C64" w14:textId="77777777" w:rsidR="00797776" w:rsidRPr="00C11019" w:rsidRDefault="00797776" w:rsidP="00797776">
      <w:pPr>
        <w:jc w:val="both"/>
        <w:rPr>
          <w:rFonts w:ascii="Arial" w:hAnsi="Arial" w:cs="Arial"/>
          <w:sz w:val="24"/>
          <w:szCs w:val="24"/>
        </w:rPr>
      </w:pPr>
    </w:p>
    <w:p w14:paraId="4E4F8FA7" w14:textId="77777777" w:rsidR="00797776" w:rsidRPr="00C11019" w:rsidRDefault="00797776" w:rsidP="00797776">
      <w:pPr>
        <w:jc w:val="both"/>
        <w:rPr>
          <w:rFonts w:ascii="Arial" w:hAnsi="Arial" w:cs="Arial"/>
          <w:sz w:val="24"/>
          <w:szCs w:val="24"/>
        </w:rPr>
      </w:pPr>
      <w:r w:rsidRPr="00C11019">
        <w:rPr>
          <w:rFonts w:ascii="Arial" w:hAnsi="Arial" w:cs="Arial"/>
          <w:sz w:val="24"/>
          <w:szCs w:val="24"/>
        </w:rPr>
        <w:t>Proposals made only under this prescribed form shall be accepted and considered as submitted.</w:t>
      </w:r>
    </w:p>
    <w:p w14:paraId="5D46E603" w14:textId="77777777" w:rsidR="00797776" w:rsidRPr="00C11019" w:rsidRDefault="00797776" w:rsidP="00797776">
      <w:pPr>
        <w:jc w:val="both"/>
        <w:rPr>
          <w:rFonts w:ascii="Arial" w:hAnsi="Arial" w:cs="Arial"/>
          <w:sz w:val="24"/>
          <w:szCs w:val="24"/>
        </w:rPr>
      </w:pPr>
      <w:r w:rsidRPr="00C11019">
        <w:rPr>
          <w:rFonts w:ascii="Arial" w:hAnsi="Arial" w:cs="Arial"/>
          <w:sz w:val="24"/>
          <w:szCs w:val="24"/>
        </w:rPr>
        <w:t xml:space="preserve">This request for amendments are be submitted to: </w:t>
      </w:r>
    </w:p>
    <w:p w14:paraId="03F2F3F5" w14:textId="77777777" w:rsidR="00797776" w:rsidRPr="00C11019" w:rsidRDefault="00797776" w:rsidP="00797776">
      <w:pPr>
        <w:pStyle w:val="NoSpacing"/>
        <w:ind w:left="1440"/>
        <w:rPr>
          <w:rFonts w:ascii="Arial" w:hAnsi="Arial" w:cs="Arial"/>
          <w:sz w:val="24"/>
          <w:szCs w:val="24"/>
        </w:rPr>
      </w:pPr>
    </w:p>
    <w:p w14:paraId="1A85C2F1" w14:textId="77777777" w:rsidR="00797776" w:rsidRPr="001A4F4A" w:rsidRDefault="00797776" w:rsidP="00797776">
      <w:pPr>
        <w:pStyle w:val="NoSpacing"/>
        <w:ind w:left="1440"/>
        <w:rPr>
          <w:rFonts w:ascii="Arial" w:hAnsi="Arial" w:cs="Arial"/>
          <w:b/>
          <w:strike/>
          <w:sz w:val="24"/>
          <w:szCs w:val="24"/>
        </w:rPr>
      </w:pPr>
      <w:r w:rsidRPr="001A4F4A">
        <w:rPr>
          <w:rFonts w:ascii="Arial" w:hAnsi="Arial" w:cs="Arial"/>
          <w:b/>
          <w:sz w:val="24"/>
          <w:szCs w:val="24"/>
        </w:rPr>
        <w:t>Rules Change Committee</w:t>
      </w:r>
    </w:p>
    <w:p w14:paraId="18944F3A" w14:textId="77777777" w:rsidR="00797776" w:rsidRPr="00C11019" w:rsidRDefault="00797776" w:rsidP="00797776">
      <w:pPr>
        <w:pStyle w:val="NoSpacing"/>
        <w:ind w:left="1440"/>
        <w:rPr>
          <w:rFonts w:ascii="Arial" w:hAnsi="Arial" w:cs="Arial"/>
          <w:sz w:val="24"/>
          <w:szCs w:val="24"/>
        </w:rPr>
      </w:pPr>
      <w:r w:rsidRPr="00C11019">
        <w:rPr>
          <w:rFonts w:ascii="Arial" w:hAnsi="Arial" w:cs="Arial"/>
          <w:sz w:val="24"/>
          <w:szCs w:val="24"/>
        </w:rPr>
        <w:t>Attention: WESM Governance Committee Secretariat</w:t>
      </w:r>
    </w:p>
    <w:p w14:paraId="0CB015FA" w14:textId="77777777" w:rsidR="00797776" w:rsidRPr="00C11019" w:rsidRDefault="00797776" w:rsidP="00797776">
      <w:pPr>
        <w:pStyle w:val="NoSpacing"/>
        <w:ind w:left="1440"/>
        <w:rPr>
          <w:rFonts w:ascii="Arial" w:hAnsi="Arial" w:cs="Arial"/>
          <w:sz w:val="24"/>
          <w:szCs w:val="24"/>
        </w:rPr>
      </w:pPr>
      <w:r w:rsidRPr="00C11019">
        <w:rPr>
          <w:rFonts w:ascii="Arial" w:hAnsi="Arial" w:cs="Arial"/>
          <w:sz w:val="24"/>
          <w:szCs w:val="24"/>
        </w:rPr>
        <w:t xml:space="preserve">Philippine Electricity Market Corporation </w:t>
      </w:r>
    </w:p>
    <w:p w14:paraId="5A47CA3F" w14:textId="77777777" w:rsidR="00797776" w:rsidRPr="00C11019" w:rsidRDefault="00797776" w:rsidP="00797776">
      <w:pPr>
        <w:pStyle w:val="NoSpacing"/>
        <w:ind w:left="1440"/>
        <w:rPr>
          <w:rFonts w:ascii="Arial" w:hAnsi="Arial" w:cs="Arial"/>
          <w:sz w:val="24"/>
          <w:szCs w:val="24"/>
        </w:rPr>
      </w:pPr>
      <w:r w:rsidRPr="00C11019">
        <w:rPr>
          <w:rFonts w:ascii="Arial" w:hAnsi="Arial" w:cs="Arial"/>
          <w:sz w:val="24"/>
          <w:szCs w:val="24"/>
        </w:rPr>
        <w:t>18/F Robinsons Equitable Tower</w:t>
      </w:r>
    </w:p>
    <w:p w14:paraId="0F26B618" w14:textId="77777777" w:rsidR="00797776" w:rsidRPr="00C11019" w:rsidRDefault="00797776" w:rsidP="00797776">
      <w:pPr>
        <w:pStyle w:val="NoSpacing"/>
        <w:ind w:left="1440"/>
        <w:rPr>
          <w:rFonts w:ascii="Arial" w:hAnsi="Arial" w:cs="Arial"/>
          <w:sz w:val="24"/>
          <w:szCs w:val="24"/>
        </w:rPr>
      </w:pPr>
      <w:r w:rsidRPr="00C11019">
        <w:rPr>
          <w:rFonts w:ascii="Arial" w:hAnsi="Arial" w:cs="Arial"/>
          <w:sz w:val="24"/>
          <w:szCs w:val="24"/>
        </w:rPr>
        <w:t xml:space="preserve">ADB Avenue, </w:t>
      </w:r>
      <w:r w:rsidRPr="00A96B89">
        <w:rPr>
          <w:rFonts w:ascii="Arial" w:hAnsi="Arial" w:cs="Arial"/>
          <w:sz w:val="24"/>
          <w:szCs w:val="24"/>
        </w:rPr>
        <w:t xml:space="preserve">Ortigas </w:t>
      </w:r>
      <w:r w:rsidRPr="00C11019">
        <w:rPr>
          <w:rFonts w:ascii="Arial" w:hAnsi="Arial" w:cs="Arial"/>
          <w:sz w:val="24"/>
          <w:szCs w:val="24"/>
        </w:rPr>
        <w:t>Center</w:t>
      </w:r>
    </w:p>
    <w:p w14:paraId="5B247D13" w14:textId="77777777" w:rsidR="00797776" w:rsidRPr="00C11019" w:rsidRDefault="00797776" w:rsidP="00797776">
      <w:pPr>
        <w:pStyle w:val="NoSpacing"/>
        <w:ind w:left="1440"/>
        <w:rPr>
          <w:rFonts w:ascii="Arial" w:hAnsi="Arial" w:cs="Arial"/>
          <w:sz w:val="24"/>
          <w:szCs w:val="24"/>
        </w:rPr>
      </w:pPr>
      <w:r w:rsidRPr="00C11019">
        <w:rPr>
          <w:rFonts w:ascii="Arial" w:hAnsi="Arial" w:cs="Arial"/>
          <w:sz w:val="24"/>
          <w:szCs w:val="24"/>
        </w:rPr>
        <w:t>Pasig City, 1605 Philippines</w:t>
      </w:r>
    </w:p>
    <w:p w14:paraId="21DF313F" w14:textId="77777777" w:rsidR="00797776" w:rsidRPr="00C11019" w:rsidRDefault="00797776" w:rsidP="00797776">
      <w:pPr>
        <w:pStyle w:val="NoSpacing"/>
        <w:ind w:left="1440"/>
        <w:rPr>
          <w:rFonts w:ascii="Arial" w:hAnsi="Arial" w:cs="Arial"/>
          <w:sz w:val="24"/>
          <w:szCs w:val="24"/>
        </w:rPr>
      </w:pPr>
      <w:r w:rsidRPr="00C11019">
        <w:rPr>
          <w:rFonts w:ascii="Arial" w:hAnsi="Arial" w:cs="Arial"/>
          <w:sz w:val="24"/>
          <w:szCs w:val="24"/>
        </w:rPr>
        <w:t xml:space="preserve">Email addresses: </w:t>
      </w:r>
      <w:hyperlink r:id="rId11" w:history="1">
        <w:r w:rsidRPr="00C11019">
          <w:rPr>
            <w:rStyle w:val="Hyperlink"/>
            <w:rFonts w:ascii="Arial" w:hAnsi="Arial" w:cs="Arial"/>
            <w:sz w:val="24"/>
            <w:szCs w:val="24"/>
          </w:rPr>
          <w:t>rcc@wesm.ph</w:t>
        </w:r>
      </w:hyperlink>
      <w:r w:rsidRPr="00C11019">
        <w:rPr>
          <w:rFonts w:ascii="Arial" w:hAnsi="Arial" w:cs="Arial"/>
          <w:sz w:val="24"/>
          <w:szCs w:val="24"/>
        </w:rPr>
        <w:t xml:space="preserve"> / </w:t>
      </w:r>
      <w:hyperlink r:id="rId12" w:history="1">
        <w:r w:rsidRPr="00C11019">
          <w:rPr>
            <w:rStyle w:val="Hyperlink"/>
            <w:rFonts w:ascii="Arial" w:hAnsi="Arial" w:cs="Arial"/>
            <w:sz w:val="24"/>
            <w:szCs w:val="24"/>
          </w:rPr>
          <w:t>mag_rrd@wesm.ph</w:t>
        </w:r>
      </w:hyperlink>
    </w:p>
    <w:p w14:paraId="0A711495" w14:textId="77777777" w:rsidR="00797776" w:rsidRPr="00C11019" w:rsidRDefault="001A4F4A" w:rsidP="00797776">
      <w:pPr>
        <w:pStyle w:val="NoSpacing"/>
        <w:ind w:left="1440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Contact No</w:t>
      </w:r>
      <w:r w:rsidR="00797776" w:rsidRPr="00C11019">
        <w:rPr>
          <w:rFonts w:ascii="Arial" w:hAnsi="Arial" w:cs="Arial"/>
          <w:sz w:val="24"/>
          <w:szCs w:val="24"/>
        </w:rPr>
        <w:t xml:space="preserve">: (+632) </w:t>
      </w:r>
      <w:r w:rsidR="000563B9">
        <w:rPr>
          <w:rFonts w:ascii="Arial" w:hAnsi="Arial" w:cs="Arial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>631-8734</w:t>
      </w:r>
      <w:r w:rsidR="00797776" w:rsidRPr="00C11019">
        <w:rPr>
          <w:rFonts w:ascii="Arial" w:hAnsi="Arial" w:cs="Arial"/>
          <w:sz w:val="24"/>
          <w:szCs w:val="24"/>
          <w:u w:val="single"/>
        </w:rPr>
        <w:t xml:space="preserve">  </w:t>
      </w:r>
    </w:p>
    <w:p w14:paraId="2F2F51AD" w14:textId="77777777" w:rsidR="00797776" w:rsidRPr="00C11019" w:rsidRDefault="00797776" w:rsidP="00797776">
      <w:pPr>
        <w:ind w:firstLine="1440"/>
        <w:rPr>
          <w:rFonts w:ascii="Arial" w:hAnsi="Arial" w:cs="Arial"/>
          <w:sz w:val="24"/>
          <w:szCs w:val="24"/>
        </w:rPr>
      </w:pPr>
      <w:r w:rsidRPr="00C11019">
        <w:rPr>
          <w:rFonts w:ascii="Arial" w:hAnsi="Arial" w:cs="Arial"/>
          <w:sz w:val="24"/>
          <w:szCs w:val="24"/>
        </w:rPr>
        <w:tab/>
        <w:t xml:space="preserve">   </w:t>
      </w:r>
    </w:p>
    <w:p w14:paraId="455D2081" w14:textId="77777777" w:rsidR="00797776" w:rsidRPr="00C11019" w:rsidRDefault="00797776" w:rsidP="00797776">
      <w:pPr>
        <w:numPr>
          <w:ilvl w:val="0"/>
          <w:numId w:val="1"/>
        </w:numPr>
        <w:tabs>
          <w:tab w:val="clear" w:pos="180"/>
          <w:tab w:val="num" w:pos="540"/>
        </w:tabs>
        <w:spacing w:after="0" w:line="240" w:lineRule="auto"/>
        <w:ind w:left="540" w:hanging="360"/>
        <w:rPr>
          <w:rFonts w:ascii="Arial" w:hAnsi="Arial" w:cs="Arial"/>
          <w:b/>
          <w:sz w:val="24"/>
          <w:szCs w:val="24"/>
        </w:rPr>
      </w:pPr>
      <w:r w:rsidRPr="00C11019">
        <w:rPr>
          <w:rFonts w:ascii="Arial" w:hAnsi="Arial" w:cs="Arial"/>
          <w:b/>
          <w:sz w:val="24"/>
          <w:szCs w:val="24"/>
        </w:rPr>
        <w:t xml:space="preserve"> Proponent’s Information</w:t>
      </w:r>
    </w:p>
    <w:p w14:paraId="20B4D9B8" w14:textId="77777777" w:rsidR="00797776" w:rsidRPr="00C11019" w:rsidRDefault="00797776" w:rsidP="00797776">
      <w:pPr>
        <w:spacing w:after="0" w:line="240" w:lineRule="auto"/>
        <w:ind w:left="540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088"/>
        <w:gridCol w:w="6660"/>
      </w:tblGrid>
      <w:tr w:rsidR="00797776" w:rsidRPr="00A96B89" w14:paraId="6E5FF2EC" w14:textId="77777777" w:rsidTr="000563B9">
        <w:trPr>
          <w:trHeight w:val="583"/>
        </w:trPr>
        <w:tc>
          <w:tcPr>
            <w:tcW w:w="208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5112E0D" w14:textId="77777777" w:rsidR="00797776" w:rsidRPr="00C11019" w:rsidRDefault="00797776" w:rsidP="000563B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C11019">
              <w:rPr>
                <w:rFonts w:ascii="Arial" w:hAnsi="Arial" w:cs="Arial"/>
                <w:sz w:val="24"/>
                <w:szCs w:val="24"/>
              </w:rPr>
              <w:t xml:space="preserve">Name                  </w:t>
            </w:r>
          </w:p>
        </w:tc>
        <w:tc>
          <w:tcPr>
            <w:tcW w:w="6660" w:type="dxa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F208A22" w14:textId="1C7F74D0" w:rsidR="00797776" w:rsidRPr="008801CA" w:rsidRDefault="00F053D4" w:rsidP="000563B9">
            <w:pPr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Leonido J. Pulido III</w:t>
            </w:r>
          </w:p>
        </w:tc>
      </w:tr>
      <w:tr w:rsidR="00797776" w:rsidRPr="00A96B89" w14:paraId="45E18E58" w14:textId="77777777" w:rsidTr="000563B9">
        <w:trPr>
          <w:trHeight w:val="569"/>
        </w:trPr>
        <w:tc>
          <w:tcPr>
            <w:tcW w:w="2088" w:type="dxa"/>
            <w:tcBorders>
              <w:left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1F726E4" w14:textId="77777777" w:rsidR="00797776" w:rsidRPr="00C11019" w:rsidRDefault="00797776" w:rsidP="000563B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C11019">
              <w:rPr>
                <w:rFonts w:ascii="Arial" w:hAnsi="Arial" w:cs="Arial"/>
                <w:sz w:val="24"/>
                <w:szCs w:val="24"/>
              </w:rPr>
              <w:t xml:space="preserve">Designation         </w:t>
            </w:r>
          </w:p>
        </w:tc>
        <w:tc>
          <w:tcPr>
            <w:tcW w:w="6660" w:type="dxa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19BED0B" w14:textId="19D67688" w:rsidR="00797776" w:rsidRPr="00C11019" w:rsidRDefault="008801CA" w:rsidP="000563B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President</w:t>
            </w:r>
          </w:p>
        </w:tc>
      </w:tr>
      <w:tr w:rsidR="00797776" w:rsidRPr="00A96B89" w14:paraId="25A28B78" w14:textId="77777777" w:rsidTr="000563B9">
        <w:trPr>
          <w:trHeight w:val="691"/>
        </w:trPr>
        <w:tc>
          <w:tcPr>
            <w:tcW w:w="2088" w:type="dxa"/>
            <w:tcBorders>
              <w:left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91EAD84" w14:textId="77777777" w:rsidR="00797776" w:rsidRPr="00C11019" w:rsidRDefault="00797776" w:rsidP="000563B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C11019">
              <w:rPr>
                <w:rFonts w:ascii="Arial" w:hAnsi="Arial" w:cs="Arial"/>
                <w:sz w:val="24"/>
                <w:szCs w:val="24"/>
              </w:rPr>
              <w:t xml:space="preserve">Company              </w:t>
            </w:r>
          </w:p>
        </w:tc>
        <w:tc>
          <w:tcPr>
            <w:tcW w:w="6660" w:type="dxa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8F3A235" w14:textId="46547422" w:rsidR="00797776" w:rsidRPr="00C11019" w:rsidRDefault="008801CA" w:rsidP="000563B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PEMC</w:t>
            </w:r>
          </w:p>
        </w:tc>
      </w:tr>
      <w:tr w:rsidR="000563B9" w:rsidRPr="00A96B89" w14:paraId="6E2A0FB8" w14:textId="77777777" w:rsidTr="00EB6130">
        <w:trPr>
          <w:trHeight w:val="498"/>
        </w:trPr>
        <w:tc>
          <w:tcPr>
            <w:tcW w:w="2088" w:type="dxa"/>
            <w:vMerge w:val="restart"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14:paraId="67CD479E" w14:textId="77777777" w:rsidR="000563B9" w:rsidRPr="00C11019" w:rsidRDefault="000563B9" w:rsidP="000563B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C11019">
              <w:rPr>
                <w:rFonts w:ascii="Arial" w:hAnsi="Arial" w:cs="Arial"/>
                <w:sz w:val="24"/>
                <w:szCs w:val="24"/>
              </w:rPr>
              <w:t xml:space="preserve">Company Address               </w:t>
            </w:r>
          </w:p>
        </w:tc>
        <w:tc>
          <w:tcPr>
            <w:tcW w:w="6660" w:type="dxa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9416E1C" w14:textId="4DF85DD1" w:rsidR="000563B9" w:rsidRPr="00C11019" w:rsidRDefault="008801CA" w:rsidP="000563B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18/F Robinsons Equitable Tower, ADB Avenue., Ortigas Center, Pasig City</w:t>
            </w:r>
          </w:p>
        </w:tc>
      </w:tr>
      <w:tr w:rsidR="000563B9" w:rsidRPr="00A96B89" w14:paraId="769AD2A2" w14:textId="77777777" w:rsidTr="000563B9">
        <w:trPr>
          <w:trHeight w:val="562"/>
        </w:trPr>
        <w:tc>
          <w:tcPr>
            <w:tcW w:w="2088" w:type="dxa"/>
            <w:vMerge/>
            <w:tcBorders>
              <w:left w:val="single" w:sz="12" w:space="0" w:color="auto"/>
              <w:bottom w:val="nil"/>
              <w:right w:val="single" w:sz="2" w:space="0" w:color="auto"/>
            </w:tcBorders>
            <w:vAlign w:val="center"/>
          </w:tcPr>
          <w:p w14:paraId="5EAA0718" w14:textId="77777777" w:rsidR="000563B9" w:rsidRPr="00C11019" w:rsidRDefault="000563B9" w:rsidP="000563B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60" w:type="dxa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BDF0A4C" w14:textId="77777777" w:rsidR="000563B9" w:rsidRPr="00C11019" w:rsidRDefault="000563B9" w:rsidP="000563B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97776" w:rsidRPr="00A96B89" w14:paraId="0197BE0C" w14:textId="77777777" w:rsidTr="000563B9">
        <w:trPr>
          <w:trHeight w:val="657"/>
        </w:trPr>
        <w:tc>
          <w:tcPr>
            <w:tcW w:w="2088" w:type="dxa"/>
            <w:tcBorders>
              <w:left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C8F8691" w14:textId="77777777" w:rsidR="00797776" w:rsidRPr="00C11019" w:rsidRDefault="00797776" w:rsidP="000563B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C11019">
              <w:rPr>
                <w:rFonts w:ascii="Arial" w:hAnsi="Arial" w:cs="Arial"/>
                <w:sz w:val="24"/>
                <w:szCs w:val="24"/>
              </w:rPr>
              <w:t xml:space="preserve">Telephone No.                      </w:t>
            </w:r>
          </w:p>
        </w:tc>
        <w:tc>
          <w:tcPr>
            <w:tcW w:w="6660" w:type="dxa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92A29F1" w14:textId="77777777" w:rsidR="00797776" w:rsidRPr="00C11019" w:rsidRDefault="00797776" w:rsidP="000563B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97776" w:rsidRPr="00A96B89" w14:paraId="2103D2E6" w14:textId="77777777" w:rsidTr="002001A1">
        <w:trPr>
          <w:trHeight w:val="427"/>
        </w:trPr>
        <w:tc>
          <w:tcPr>
            <w:tcW w:w="2088" w:type="dxa"/>
            <w:tcBorders>
              <w:left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35628E61" w14:textId="77777777" w:rsidR="00797776" w:rsidRPr="00C11019" w:rsidRDefault="00797776" w:rsidP="000563B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C11019">
              <w:rPr>
                <w:rFonts w:ascii="Arial" w:hAnsi="Arial" w:cs="Arial"/>
                <w:sz w:val="24"/>
                <w:szCs w:val="24"/>
              </w:rPr>
              <w:t>Fax. No.</w:t>
            </w:r>
          </w:p>
        </w:tc>
        <w:tc>
          <w:tcPr>
            <w:tcW w:w="6660" w:type="dxa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0FCE5AD" w14:textId="77777777" w:rsidR="00797776" w:rsidRPr="00C11019" w:rsidRDefault="00797776" w:rsidP="000563B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97776" w:rsidRPr="00A96B89" w14:paraId="2774BE7B" w14:textId="77777777" w:rsidTr="002001A1">
        <w:trPr>
          <w:trHeight w:val="488"/>
        </w:trPr>
        <w:tc>
          <w:tcPr>
            <w:tcW w:w="2088" w:type="dxa"/>
            <w:tcBorders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ABE8C1C" w14:textId="77777777" w:rsidR="00797776" w:rsidRPr="00C11019" w:rsidRDefault="00797776" w:rsidP="000563B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C11019">
              <w:rPr>
                <w:rFonts w:ascii="Arial" w:hAnsi="Arial" w:cs="Arial"/>
                <w:sz w:val="24"/>
                <w:szCs w:val="24"/>
              </w:rPr>
              <w:t>Email Address</w:t>
            </w:r>
          </w:p>
        </w:tc>
        <w:tc>
          <w:tcPr>
            <w:tcW w:w="6660" w:type="dxa"/>
            <w:tcBorders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B11DDBE" w14:textId="7B50CAF8" w:rsidR="00797776" w:rsidRPr="00C11019" w:rsidRDefault="00534538" w:rsidP="000563B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hyperlink r:id="rId13" w:history="1">
              <w:r w:rsidR="002001A1" w:rsidRPr="00AF77C0">
                <w:rPr>
                  <w:rStyle w:val="Hyperlink"/>
                  <w:rFonts w:ascii="Arial" w:hAnsi="Arial" w:cs="Arial"/>
                </w:rPr>
                <w:t>pemc@wesm.ph</w:t>
              </w:r>
            </w:hyperlink>
            <w:r w:rsidR="002001A1">
              <w:rPr>
                <w:rFonts w:ascii="Arial" w:hAnsi="Arial" w:cs="Arial"/>
              </w:rPr>
              <w:t xml:space="preserve"> </w:t>
            </w:r>
          </w:p>
        </w:tc>
      </w:tr>
    </w:tbl>
    <w:p w14:paraId="44BC4349" w14:textId="77777777" w:rsidR="00797776" w:rsidRDefault="00797776" w:rsidP="00797776">
      <w:pPr>
        <w:rPr>
          <w:rFonts w:ascii="Arial" w:hAnsi="Arial" w:cs="Arial"/>
          <w:sz w:val="24"/>
          <w:szCs w:val="24"/>
        </w:rPr>
      </w:pPr>
    </w:p>
    <w:p w14:paraId="056E0FC1" w14:textId="77777777" w:rsidR="00797776" w:rsidRDefault="00797776" w:rsidP="002001A1">
      <w:pPr>
        <w:ind w:firstLine="720"/>
        <w:rPr>
          <w:rFonts w:ascii="Arial" w:hAnsi="Arial" w:cs="Arial"/>
          <w:sz w:val="24"/>
          <w:szCs w:val="24"/>
        </w:rPr>
      </w:pPr>
    </w:p>
    <w:p w14:paraId="5CEE75CD" w14:textId="2D14DBE5" w:rsidR="00797776" w:rsidRDefault="00797776" w:rsidP="00797776">
      <w:pPr>
        <w:rPr>
          <w:rFonts w:ascii="Arial" w:hAnsi="Arial" w:cs="Arial"/>
          <w:sz w:val="24"/>
          <w:szCs w:val="24"/>
        </w:rPr>
      </w:pPr>
    </w:p>
    <w:p w14:paraId="1444A2E1" w14:textId="77777777" w:rsidR="003F4135" w:rsidRPr="00C11019" w:rsidRDefault="003F4135" w:rsidP="00797776">
      <w:pPr>
        <w:rPr>
          <w:rFonts w:ascii="Arial" w:hAnsi="Arial" w:cs="Arial"/>
          <w:sz w:val="24"/>
          <w:szCs w:val="24"/>
        </w:rPr>
      </w:pPr>
    </w:p>
    <w:p w14:paraId="432A22BF" w14:textId="77777777" w:rsidR="00797776" w:rsidRPr="00C11019" w:rsidRDefault="00797776" w:rsidP="00797776">
      <w:pPr>
        <w:numPr>
          <w:ilvl w:val="0"/>
          <w:numId w:val="1"/>
        </w:numPr>
        <w:tabs>
          <w:tab w:val="clear" w:pos="180"/>
          <w:tab w:val="num" w:pos="540"/>
        </w:tabs>
        <w:spacing w:after="0" w:line="240" w:lineRule="auto"/>
        <w:ind w:left="540" w:hanging="360"/>
        <w:rPr>
          <w:rFonts w:ascii="Arial" w:hAnsi="Arial" w:cs="Arial"/>
          <w:b/>
          <w:sz w:val="24"/>
          <w:szCs w:val="24"/>
        </w:rPr>
      </w:pPr>
      <w:r w:rsidRPr="00C11019">
        <w:rPr>
          <w:rFonts w:ascii="Arial" w:hAnsi="Arial" w:cs="Arial"/>
          <w:b/>
          <w:sz w:val="24"/>
          <w:szCs w:val="24"/>
        </w:rPr>
        <w:t>Amendment Information</w:t>
      </w:r>
    </w:p>
    <w:p w14:paraId="4283DB18" w14:textId="77777777" w:rsidR="00797776" w:rsidRPr="00C11019" w:rsidRDefault="00797776" w:rsidP="00797776">
      <w:pPr>
        <w:spacing w:after="0" w:line="240" w:lineRule="auto"/>
        <w:ind w:left="180"/>
        <w:rPr>
          <w:rFonts w:ascii="Arial" w:hAnsi="Arial" w:cs="Arial"/>
          <w:b/>
          <w:sz w:val="24"/>
          <w:szCs w:val="24"/>
        </w:rPr>
      </w:pP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48"/>
      </w:tblGrid>
      <w:tr w:rsidR="00797776" w:rsidRPr="00A96B89" w14:paraId="1089FF4D" w14:textId="77777777" w:rsidTr="00EB6130">
        <w:trPr>
          <w:trHeight w:val="1590"/>
        </w:trPr>
        <w:tc>
          <w:tcPr>
            <w:tcW w:w="87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778FC29" w14:textId="77777777" w:rsidR="00797776" w:rsidRPr="00C11019" w:rsidRDefault="00797776" w:rsidP="00EB6130">
            <w:pPr>
              <w:rPr>
                <w:rFonts w:ascii="Arial" w:hAnsi="Arial" w:cs="Arial"/>
                <w:sz w:val="24"/>
                <w:szCs w:val="24"/>
              </w:rPr>
            </w:pPr>
          </w:p>
          <w:tbl>
            <w:tblPr>
              <w:tblW w:w="0" w:type="auto"/>
              <w:tblInd w:w="5" w:type="dxa"/>
              <w:tblLayout w:type="fixed"/>
              <w:tblLook w:val="01E0" w:firstRow="1" w:lastRow="1" w:firstColumn="1" w:lastColumn="1" w:noHBand="0" w:noVBand="0"/>
            </w:tblPr>
            <w:tblGrid>
              <w:gridCol w:w="2268"/>
              <w:gridCol w:w="6102"/>
            </w:tblGrid>
            <w:tr w:rsidR="00797776" w:rsidRPr="00A96B89" w14:paraId="4AE09106" w14:textId="77777777" w:rsidTr="000563B9">
              <w:trPr>
                <w:trHeight w:val="112"/>
              </w:trPr>
              <w:tc>
                <w:tcPr>
                  <w:tcW w:w="8370" w:type="dxa"/>
                  <w:gridSpan w:val="2"/>
                  <w:shd w:val="clear" w:color="auto" w:fill="auto"/>
                </w:tcPr>
                <w:p w14:paraId="576EA5EE" w14:textId="77777777" w:rsidR="00797776" w:rsidRPr="00C11019" w:rsidRDefault="00797776" w:rsidP="00EB6130">
                  <w:pP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C11019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Proposed Amendments to the </w:t>
                  </w:r>
                  <w:r w:rsidRPr="00C11019">
                    <w:rPr>
                      <w:rFonts w:ascii="Arial" w:hAnsi="Arial" w:cs="Arial"/>
                      <w:sz w:val="24"/>
                      <w:szCs w:val="24"/>
                    </w:rPr>
                    <w:t>(please tick the box):</w:t>
                  </w:r>
                </w:p>
              </w:tc>
            </w:tr>
            <w:tr w:rsidR="00797776" w:rsidRPr="00A96B89" w14:paraId="3DE28AE0" w14:textId="77777777" w:rsidTr="000563B9">
              <w:tc>
                <w:tcPr>
                  <w:tcW w:w="8370" w:type="dxa"/>
                  <w:gridSpan w:val="2"/>
                  <w:shd w:val="clear" w:color="auto" w:fill="auto"/>
                </w:tcPr>
                <w:p w14:paraId="24286CCC" w14:textId="033FB051" w:rsidR="00797776" w:rsidRPr="00C11019" w:rsidRDefault="008801CA" w:rsidP="00EB6130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1"/>
                        </w:checkBox>
                      </w:ffData>
                    </w:fldChar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instrText xml:space="preserve"> FORMCHECKBOX </w:instrText>
                  </w:r>
                  <w:r w:rsidR="00534538">
                    <w:rPr>
                      <w:rFonts w:ascii="Arial" w:hAnsi="Arial" w:cs="Arial"/>
                      <w:sz w:val="24"/>
                      <w:szCs w:val="24"/>
                    </w:rPr>
                  </w:r>
                  <w:r w:rsidR="00534538">
                    <w:rPr>
                      <w:rFonts w:ascii="Arial" w:hAnsi="Arial" w:cs="Arial"/>
                      <w:sz w:val="24"/>
                      <w:szCs w:val="24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end"/>
                  </w:r>
                  <w:r w:rsidR="00797776" w:rsidRPr="00C11019">
                    <w:rPr>
                      <w:rFonts w:ascii="Arial" w:hAnsi="Arial" w:cs="Arial"/>
                      <w:sz w:val="24"/>
                      <w:szCs w:val="24"/>
                    </w:rPr>
                    <w:t xml:space="preserve"> WESM Rules   </w:t>
                  </w:r>
                  <w:r w:rsidR="00797776" w:rsidRPr="00C11019">
                    <w:rPr>
                      <w:rFonts w:ascii="Arial" w:hAnsi="Arial" w:cs="Arial"/>
                      <w:sz w:val="24"/>
                      <w:szCs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797776" w:rsidRPr="00C11019">
                    <w:rPr>
                      <w:rFonts w:ascii="Arial" w:hAnsi="Arial" w:cs="Arial"/>
                      <w:sz w:val="24"/>
                      <w:szCs w:val="24"/>
                    </w:rPr>
                    <w:instrText xml:space="preserve"> FORMCHECKBOX </w:instrText>
                  </w:r>
                  <w:r w:rsidR="00534538">
                    <w:rPr>
                      <w:rFonts w:ascii="Arial" w:hAnsi="Arial" w:cs="Arial"/>
                      <w:sz w:val="24"/>
                      <w:szCs w:val="24"/>
                    </w:rPr>
                  </w:r>
                  <w:r w:rsidR="00534538">
                    <w:rPr>
                      <w:rFonts w:ascii="Arial" w:hAnsi="Arial" w:cs="Arial"/>
                      <w:sz w:val="24"/>
                      <w:szCs w:val="24"/>
                    </w:rPr>
                    <w:fldChar w:fldCharType="separate"/>
                  </w:r>
                  <w:r w:rsidR="00797776" w:rsidRPr="00C11019">
                    <w:rPr>
                      <w:rFonts w:ascii="Arial" w:hAnsi="Arial" w:cs="Arial"/>
                      <w:sz w:val="24"/>
                      <w:szCs w:val="24"/>
                    </w:rPr>
                    <w:fldChar w:fldCharType="end"/>
                  </w:r>
                  <w:r w:rsidR="00797776" w:rsidRPr="00C11019">
                    <w:rPr>
                      <w:rFonts w:ascii="Arial" w:hAnsi="Arial" w:cs="Arial"/>
                      <w:sz w:val="24"/>
                      <w:szCs w:val="24"/>
                    </w:rPr>
                    <w:t xml:space="preserve"> Retail Rules</w:t>
                  </w:r>
                </w:p>
              </w:tc>
            </w:tr>
            <w:tr w:rsidR="00797776" w:rsidRPr="00A96B89" w14:paraId="3AB47D59" w14:textId="77777777" w:rsidTr="000563B9">
              <w:trPr>
                <w:trHeight w:val="1136"/>
              </w:trPr>
              <w:tc>
                <w:tcPr>
                  <w:tcW w:w="2268" w:type="dxa"/>
                  <w:shd w:val="clear" w:color="auto" w:fill="auto"/>
                </w:tcPr>
                <w:p w14:paraId="36F69921" w14:textId="77777777" w:rsidR="00797776" w:rsidRPr="00C11019" w:rsidRDefault="00797776" w:rsidP="00EB6130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2D5D5417" w14:textId="7B97BE8A" w:rsidR="00797776" w:rsidRPr="00C11019" w:rsidRDefault="00A8269F" w:rsidP="00EB6130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begin">
                      <w:ffData>
                        <w:name w:val="Check28"/>
                        <w:enabled/>
                        <w:calcOnExit w:val="0"/>
                        <w:checkBox>
                          <w:sizeAuto/>
                          <w:default w:val="1"/>
                        </w:checkBox>
                      </w:ffData>
                    </w:fldChar>
                  </w:r>
                  <w:bookmarkStart w:id="1" w:name="Check28"/>
                  <w:r>
                    <w:rPr>
                      <w:rFonts w:ascii="Arial" w:hAnsi="Arial" w:cs="Arial"/>
                      <w:sz w:val="24"/>
                      <w:szCs w:val="24"/>
                    </w:rPr>
                    <w:instrText xml:space="preserve"> FORMCHECKBOX </w:instrText>
                  </w:r>
                  <w:r w:rsidR="00534538">
                    <w:rPr>
                      <w:rFonts w:ascii="Arial" w:hAnsi="Arial" w:cs="Arial"/>
                      <w:sz w:val="24"/>
                      <w:szCs w:val="24"/>
                    </w:rPr>
                  </w:r>
                  <w:r w:rsidR="00534538">
                    <w:rPr>
                      <w:rFonts w:ascii="Arial" w:hAnsi="Arial" w:cs="Arial"/>
                      <w:sz w:val="24"/>
                      <w:szCs w:val="24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fldChar w:fldCharType="end"/>
                  </w:r>
                  <w:bookmarkEnd w:id="1"/>
                  <w:r w:rsidR="00797776" w:rsidRPr="00C11019">
                    <w:rPr>
                      <w:rFonts w:ascii="Arial" w:hAnsi="Arial" w:cs="Arial"/>
                      <w:sz w:val="24"/>
                      <w:szCs w:val="24"/>
                    </w:rPr>
                    <w:t xml:space="preserve"> Market Manual:</w:t>
                  </w:r>
                </w:p>
              </w:tc>
              <w:tc>
                <w:tcPr>
                  <w:tcW w:w="6102" w:type="dxa"/>
                </w:tcPr>
                <w:p w14:paraId="706FCCAC" w14:textId="77777777" w:rsidR="00797776" w:rsidRPr="00C11019" w:rsidRDefault="00797776" w:rsidP="00EB6130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0C0BC5EB" w14:textId="683E70E5" w:rsidR="00797776" w:rsidRPr="00FE463F" w:rsidRDefault="00D74ABE" w:rsidP="00EB6130">
                  <w:pPr>
                    <w:rPr>
                      <w:rFonts w:ascii="Arial" w:hAnsi="Arial" w:cs="Arial"/>
                      <w:iCs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iCs/>
                      <w:sz w:val="24"/>
                      <w:szCs w:val="24"/>
                    </w:rPr>
                    <w:t xml:space="preserve">Constraint Violation Coefficients and Pricing Re-runs, Issue 6 (as amended by PEM Board Resolution </w:t>
                  </w:r>
                  <w:r w:rsidRPr="00D74ABE">
                    <w:rPr>
                      <w:rFonts w:ascii="Arial" w:hAnsi="Arial" w:cs="Arial"/>
                      <w:iCs/>
                      <w:sz w:val="24"/>
                      <w:szCs w:val="24"/>
                    </w:rPr>
                    <w:t>2019-15-04</w:t>
                  </w:r>
                  <w:r>
                    <w:rPr>
                      <w:rFonts w:ascii="Arial" w:hAnsi="Arial" w:cs="Arial"/>
                      <w:iCs/>
                      <w:sz w:val="24"/>
                      <w:szCs w:val="24"/>
                    </w:rPr>
                    <w:t xml:space="preserve"> and RCC Resolution 2019-13)</w:t>
                  </w:r>
                </w:p>
              </w:tc>
            </w:tr>
            <w:tr w:rsidR="002001A1" w:rsidRPr="00A96B89" w14:paraId="6FB28D3C" w14:textId="77777777" w:rsidTr="00EB6130">
              <w:tc>
                <w:tcPr>
                  <w:tcW w:w="8370" w:type="dxa"/>
                  <w:gridSpan w:val="2"/>
                  <w:shd w:val="clear" w:color="auto" w:fill="auto"/>
                </w:tcPr>
                <w:p w14:paraId="70706139" w14:textId="63EB5AFB" w:rsidR="002001A1" w:rsidRDefault="002001A1" w:rsidP="000563B9">
                  <w:pPr>
                    <w:spacing w:after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C11019">
                    <w:rPr>
                      <w:rFonts w:ascii="Arial" w:hAnsi="Arial" w:cs="Arial"/>
                      <w:sz w:val="24"/>
                      <w:szCs w:val="24"/>
                    </w:rPr>
                    <w:t>Topic: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 w:rsidR="00F86BB2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Automatic Pricing Re-runs</w:t>
                  </w:r>
                  <w:r w:rsidR="00C070FF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 xml:space="preserve"> for Under-generation and Over-generation</w:t>
                  </w:r>
                </w:p>
                <w:p w14:paraId="7E4672E4" w14:textId="77777777" w:rsidR="002001A1" w:rsidRPr="00C11019" w:rsidRDefault="002001A1" w:rsidP="00EB6130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  <w:tr w:rsidR="00797776" w:rsidRPr="00A96B89" w14:paraId="25A7F406" w14:textId="77777777" w:rsidTr="000563B9">
              <w:tc>
                <w:tcPr>
                  <w:tcW w:w="8370" w:type="dxa"/>
                  <w:gridSpan w:val="2"/>
                  <w:shd w:val="clear" w:color="auto" w:fill="auto"/>
                </w:tcPr>
                <w:p w14:paraId="2FE1331B" w14:textId="77777777" w:rsidR="00797776" w:rsidRPr="00C11019" w:rsidRDefault="00797776" w:rsidP="00EB6130">
                  <w:pP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  <w:p w14:paraId="6D725378" w14:textId="77777777" w:rsidR="00797776" w:rsidRPr="00C11019" w:rsidRDefault="00797776" w:rsidP="00EB6130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C11019">
                    <w:rPr>
                      <w:rFonts w:ascii="Arial" w:hAnsi="Arial" w:cs="Arial"/>
                      <w:b/>
                      <w:sz w:val="24"/>
                      <w:szCs w:val="24"/>
                    </w:rPr>
                    <w:t>Proposed Classification of Amendments</w:t>
                  </w:r>
                  <w:r w:rsidRPr="00C11019">
                    <w:rPr>
                      <w:rFonts w:ascii="Arial" w:hAnsi="Arial" w:cs="Arial"/>
                      <w:sz w:val="24"/>
                      <w:szCs w:val="24"/>
                    </w:rPr>
                    <w:t xml:space="preserve"> (please tick the box):</w:t>
                  </w:r>
                </w:p>
                <w:p w14:paraId="55F9196E" w14:textId="456819FF" w:rsidR="00797776" w:rsidRPr="00C11019" w:rsidRDefault="00797776" w:rsidP="00EB6130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C11019">
                    <w:rPr>
                      <w:rFonts w:ascii="Arial" w:hAnsi="Arial" w:cs="Arial"/>
                      <w:sz w:val="24"/>
                      <w:szCs w:val="24"/>
                    </w:rPr>
                    <w:t xml:space="preserve">    </w:t>
                  </w:r>
                  <w:r w:rsidR="00F053D4">
                    <w:rPr>
                      <w:rFonts w:ascii="Arial" w:hAnsi="Arial" w:cs="Arial"/>
                      <w:sz w:val="24"/>
                      <w:szCs w:val="24"/>
                    </w:rPr>
                    <w:fldChar w:fldCharType="begin">
                      <w:ffData>
                        <w:name w:val="Check2"/>
                        <w:enabled/>
                        <w:calcOnExit w:val="0"/>
                        <w:checkBox>
                          <w:sizeAuto/>
                          <w:default w:val="1"/>
                        </w:checkBox>
                      </w:ffData>
                    </w:fldChar>
                  </w:r>
                  <w:r w:rsidR="00F053D4">
                    <w:rPr>
                      <w:rFonts w:ascii="Arial" w:hAnsi="Arial" w:cs="Arial"/>
                      <w:sz w:val="24"/>
                      <w:szCs w:val="24"/>
                    </w:rPr>
                    <w:instrText xml:space="preserve"> </w:instrText>
                  </w:r>
                  <w:bookmarkStart w:id="2" w:name="Check2"/>
                  <w:r w:rsidR="00F053D4">
                    <w:rPr>
                      <w:rFonts w:ascii="Arial" w:hAnsi="Arial" w:cs="Arial"/>
                      <w:sz w:val="24"/>
                      <w:szCs w:val="24"/>
                    </w:rPr>
                    <w:instrText xml:space="preserve">FORMCHECKBOX </w:instrText>
                  </w:r>
                  <w:r w:rsidR="00534538">
                    <w:rPr>
                      <w:rFonts w:ascii="Arial" w:hAnsi="Arial" w:cs="Arial"/>
                      <w:sz w:val="24"/>
                      <w:szCs w:val="24"/>
                    </w:rPr>
                  </w:r>
                  <w:r w:rsidR="00534538">
                    <w:rPr>
                      <w:rFonts w:ascii="Arial" w:hAnsi="Arial" w:cs="Arial"/>
                      <w:sz w:val="24"/>
                      <w:szCs w:val="24"/>
                    </w:rPr>
                    <w:fldChar w:fldCharType="separate"/>
                  </w:r>
                  <w:r w:rsidR="00F053D4">
                    <w:rPr>
                      <w:rFonts w:ascii="Arial" w:hAnsi="Arial" w:cs="Arial"/>
                      <w:sz w:val="24"/>
                      <w:szCs w:val="24"/>
                    </w:rPr>
                    <w:fldChar w:fldCharType="end"/>
                  </w:r>
                  <w:bookmarkEnd w:id="2"/>
                  <w:r w:rsidRPr="00C11019">
                    <w:rPr>
                      <w:rFonts w:ascii="Arial" w:hAnsi="Arial" w:cs="Arial"/>
                      <w:sz w:val="24"/>
                      <w:szCs w:val="24"/>
                    </w:rPr>
                    <w:t xml:space="preserve"> General  </w:t>
                  </w:r>
                  <w:r w:rsidRPr="00C11019">
                    <w:rPr>
                      <w:rFonts w:ascii="Arial" w:hAnsi="Arial" w:cs="Arial"/>
                      <w:sz w:val="24"/>
                      <w:szCs w:val="24"/>
                    </w:rPr>
                    <w:fldChar w:fldCharType="begin">
                      <w:ffData>
                        <w:name w:val="Check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3" w:name="Check3"/>
                  <w:r w:rsidRPr="00C11019">
                    <w:rPr>
                      <w:rFonts w:ascii="Arial" w:hAnsi="Arial" w:cs="Arial"/>
                      <w:sz w:val="24"/>
                      <w:szCs w:val="24"/>
                    </w:rPr>
                    <w:instrText xml:space="preserve"> FORMCHECKBOX </w:instrText>
                  </w:r>
                  <w:r w:rsidR="00534538">
                    <w:rPr>
                      <w:rFonts w:ascii="Arial" w:hAnsi="Arial" w:cs="Arial"/>
                      <w:sz w:val="24"/>
                      <w:szCs w:val="24"/>
                    </w:rPr>
                  </w:r>
                  <w:r w:rsidR="00534538">
                    <w:rPr>
                      <w:rFonts w:ascii="Arial" w:hAnsi="Arial" w:cs="Arial"/>
                      <w:sz w:val="24"/>
                      <w:szCs w:val="24"/>
                    </w:rPr>
                    <w:fldChar w:fldCharType="separate"/>
                  </w:r>
                  <w:r w:rsidRPr="00C11019">
                    <w:rPr>
                      <w:rFonts w:ascii="Arial" w:hAnsi="Arial" w:cs="Arial"/>
                      <w:sz w:val="24"/>
                      <w:szCs w:val="24"/>
                    </w:rPr>
                    <w:fldChar w:fldCharType="end"/>
                  </w:r>
                  <w:bookmarkEnd w:id="3"/>
                  <w:r w:rsidRPr="00C11019">
                    <w:rPr>
                      <w:rFonts w:ascii="Arial" w:hAnsi="Arial" w:cs="Arial"/>
                      <w:sz w:val="24"/>
                      <w:szCs w:val="24"/>
                    </w:rPr>
                    <w:t xml:space="preserve"> Minor   </w:t>
                  </w:r>
                  <w:r w:rsidR="00F053D4">
                    <w:rPr>
                      <w:rFonts w:ascii="Arial" w:hAnsi="Arial" w:cs="Arial"/>
                      <w:sz w:val="24"/>
                      <w:szCs w:val="24"/>
                    </w:rPr>
                    <w:fldChar w:fldCharType="begin">
                      <w:ffData>
                        <w:name w:val="Check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F053D4">
                    <w:rPr>
                      <w:rFonts w:ascii="Arial" w:hAnsi="Arial" w:cs="Arial"/>
                      <w:sz w:val="24"/>
                      <w:szCs w:val="24"/>
                    </w:rPr>
                    <w:instrText xml:space="preserve"> </w:instrText>
                  </w:r>
                  <w:bookmarkStart w:id="4" w:name="Check4"/>
                  <w:r w:rsidR="00F053D4">
                    <w:rPr>
                      <w:rFonts w:ascii="Arial" w:hAnsi="Arial" w:cs="Arial"/>
                      <w:sz w:val="24"/>
                      <w:szCs w:val="24"/>
                    </w:rPr>
                    <w:instrText xml:space="preserve">FORMCHECKBOX </w:instrText>
                  </w:r>
                  <w:r w:rsidR="00534538">
                    <w:rPr>
                      <w:rFonts w:ascii="Arial" w:hAnsi="Arial" w:cs="Arial"/>
                      <w:sz w:val="24"/>
                      <w:szCs w:val="24"/>
                    </w:rPr>
                  </w:r>
                  <w:r w:rsidR="00534538">
                    <w:rPr>
                      <w:rFonts w:ascii="Arial" w:hAnsi="Arial" w:cs="Arial"/>
                      <w:sz w:val="24"/>
                      <w:szCs w:val="24"/>
                    </w:rPr>
                    <w:fldChar w:fldCharType="separate"/>
                  </w:r>
                  <w:r w:rsidR="00F053D4">
                    <w:rPr>
                      <w:rFonts w:ascii="Arial" w:hAnsi="Arial" w:cs="Arial"/>
                      <w:sz w:val="24"/>
                      <w:szCs w:val="24"/>
                    </w:rPr>
                    <w:fldChar w:fldCharType="end"/>
                  </w:r>
                  <w:bookmarkEnd w:id="4"/>
                  <w:r w:rsidRPr="00C11019">
                    <w:rPr>
                      <w:rFonts w:ascii="Arial" w:hAnsi="Arial" w:cs="Arial"/>
                      <w:sz w:val="24"/>
                      <w:szCs w:val="24"/>
                    </w:rPr>
                    <w:t xml:space="preserve"> Urgent</w:t>
                  </w:r>
                </w:p>
                <w:p w14:paraId="50516E19" w14:textId="77777777" w:rsidR="001A4F4A" w:rsidRDefault="001A4F4A" w:rsidP="00EB6130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5EF98674" w14:textId="45BA1F42" w:rsidR="00797776" w:rsidRPr="00C11019" w:rsidRDefault="00797776" w:rsidP="00EB6130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If Urgent, reason for </w:t>
                  </w:r>
                  <w:r w:rsidRPr="00C11019">
                    <w:rPr>
                      <w:rFonts w:ascii="Arial" w:hAnsi="Arial" w:cs="Arial"/>
                      <w:sz w:val="24"/>
                      <w:szCs w:val="24"/>
                    </w:rPr>
                    <w:t>urgency: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</w:p>
              </w:tc>
            </w:tr>
          </w:tbl>
          <w:p w14:paraId="37494287" w14:textId="77777777" w:rsidR="00797776" w:rsidRPr="00C11019" w:rsidRDefault="00797776" w:rsidP="00EB613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913E0AD" w14:textId="77777777" w:rsidR="00797776" w:rsidRPr="00C11019" w:rsidRDefault="00797776" w:rsidP="00797776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2A9F0D10" w14:textId="77777777" w:rsidR="00797776" w:rsidRPr="00C11019" w:rsidRDefault="00797776" w:rsidP="00797776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32C4EBD7" w14:textId="77777777" w:rsidR="00797776" w:rsidRPr="00C11019" w:rsidRDefault="00797776" w:rsidP="00797776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47986674" w14:textId="77777777" w:rsidR="00797776" w:rsidRPr="00C11019" w:rsidRDefault="00797776" w:rsidP="00797776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3C9F57B1" w14:textId="77777777" w:rsidR="00797776" w:rsidRPr="00C11019" w:rsidRDefault="00797776" w:rsidP="00797776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761EA3F0" w14:textId="77777777" w:rsidR="00D73B29" w:rsidRDefault="00D73B29" w:rsidP="00797776">
      <w:pPr>
        <w:spacing w:after="0" w:line="240" w:lineRule="auto"/>
        <w:rPr>
          <w:rFonts w:ascii="Arial" w:hAnsi="Arial" w:cs="Arial"/>
          <w:b/>
          <w:sz w:val="24"/>
          <w:szCs w:val="24"/>
        </w:rPr>
        <w:sectPr w:rsidR="00D73B29" w:rsidSect="00797776">
          <w:headerReference w:type="default" r:id="rId14"/>
          <w:footerReference w:type="even" r:id="rId15"/>
          <w:footerReference w:type="default" r:id="rId16"/>
          <w:headerReference w:type="first" r:id="rId17"/>
          <w:pgSz w:w="12240" w:h="15840" w:code="1"/>
          <w:pgMar w:top="1440" w:right="1440" w:bottom="1440" w:left="1440" w:header="720" w:footer="720" w:gutter="0"/>
          <w:pgNumType w:start="1"/>
          <w:cols w:space="720"/>
          <w:docGrid w:linePitch="360"/>
        </w:sectPr>
      </w:pPr>
    </w:p>
    <w:p w14:paraId="5360EA24" w14:textId="77777777" w:rsidR="00797776" w:rsidRPr="000563B9" w:rsidRDefault="00797776" w:rsidP="000563B9">
      <w:pPr>
        <w:numPr>
          <w:ilvl w:val="0"/>
          <w:numId w:val="1"/>
        </w:numPr>
        <w:tabs>
          <w:tab w:val="clear" w:pos="180"/>
        </w:tabs>
        <w:spacing w:after="0" w:line="240" w:lineRule="auto"/>
        <w:ind w:left="284" w:hanging="284"/>
        <w:rPr>
          <w:rFonts w:ascii="Arial" w:hAnsi="Arial" w:cs="Arial"/>
          <w:b/>
          <w:sz w:val="24"/>
          <w:szCs w:val="24"/>
        </w:rPr>
      </w:pPr>
      <w:r w:rsidRPr="000563B9">
        <w:rPr>
          <w:rFonts w:ascii="Arial" w:hAnsi="Arial" w:cs="Arial"/>
          <w:b/>
          <w:sz w:val="24"/>
          <w:szCs w:val="24"/>
        </w:rPr>
        <w:lastRenderedPageBreak/>
        <w:t>SUMMARY OF THE PROPOSED RULES CHANGE</w:t>
      </w:r>
    </w:p>
    <w:p w14:paraId="48034411" w14:textId="77777777" w:rsidR="00797776" w:rsidRDefault="00797776" w:rsidP="00797776">
      <w:pPr>
        <w:spacing w:after="0" w:line="240" w:lineRule="auto"/>
        <w:ind w:left="284"/>
        <w:rPr>
          <w:rFonts w:ascii="Arial" w:hAnsi="Arial" w:cs="Arial"/>
          <w:b/>
          <w:sz w:val="24"/>
          <w:szCs w:val="24"/>
        </w:rPr>
      </w:pPr>
    </w:p>
    <w:p w14:paraId="172764AC" w14:textId="3F2FC22F" w:rsidR="005031E2" w:rsidRDefault="008801CA" w:rsidP="00F86BB2">
      <w:pPr>
        <w:spacing w:after="0" w:line="240" w:lineRule="auto"/>
        <w:ind w:left="284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Th</w:t>
      </w:r>
      <w:r w:rsidR="00C03AFF">
        <w:rPr>
          <w:rFonts w:ascii="Arial" w:hAnsi="Arial" w:cs="Arial"/>
          <w:iCs/>
          <w:sz w:val="24"/>
          <w:szCs w:val="24"/>
        </w:rPr>
        <w:t>is</w:t>
      </w:r>
      <w:r>
        <w:rPr>
          <w:rFonts w:ascii="Arial" w:hAnsi="Arial" w:cs="Arial"/>
          <w:iCs/>
          <w:sz w:val="24"/>
          <w:szCs w:val="24"/>
        </w:rPr>
        <w:t xml:space="preserve"> proposal </w:t>
      </w:r>
      <w:r w:rsidR="00C03AFF">
        <w:rPr>
          <w:rFonts w:ascii="Arial" w:hAnsi="Arial" w:cs="Arial"/>
          <w:iCs/>
          <w:sz w:val="24"/>
          <w:szCs w:val="24"/>
        </w:rPr>
        <w:t xml:space="preserve">is made </w:t>
      </w:r>
      <w:r w:rsidR="00F86BB2">
        <w:rPr>
          <w:rFonts w:ascii="Arial" w:hAnsi="Arial" w:cs="Arial"/>
          <w:iCs/>
          <w:sz w:val="24"/>
          <w:szCs w:val="24"/>
        </w:rPr>
        <w:t xml:space="preserve">to harmonize </w:t>
      </w:r>
      <w:r w:rsidR="0069392D">
        <w:rPr>
          <w:rFonts w:ascii="Arial" w:hAnsi="Arial" w:cs="Arial"/>
          <w:iCs/>
          <w:sz w:val="24"/>
          <w:szCs w:val="24"/>
        </w:rPr>
        <w:t xml:space="preserve">provisions on automatic pricing re-runs in </w:t>
      </w:r>
      <w:r w:rsidR="00F86BB2">
        <w:rPr>
          <w:rFonts w:ascii="Arial" w:hAnsi="Arial" w:cs="Arial"/>
          <w:iCs/>
          <w:sz w:val="24"/>
          <w:szCs w:val="24"/>
        </w:rPr>
        <w:t xml:space="preserve">the </w:t>
      </w:r>
      <w:r w:rsidR="0069392D">
        <w:rPr>
          <w:rFonts w:ascii="Arial" w:hAnsi="Arial" w:cs="Arial"/>
          <w:iCs/>
          <w:sz w:val="24"/>
          <w:szCs w:val="24"/>
        </w:rPr>
        <w:t>WESM</w:t>
      </w:r>
      <w:r w:rsidR="00F86BB2">
        <w:rPr>
          <w:rFonts w:ascii="Arial" w:hAnsi="Arial" w:cs="Arial"/>
          <w:iCs/>
          <w:sz w:val="24"/>
          <w:szCs w:val="24"/>
        </w:rPr>
        <w:t xml:space="preserve"> </w:t>
      </w:r>
      <w:r w:rsidR="001D197E">
        <w:rPr>
          <w:rFonts w:ascii="Arial" w:hAnsi="Arial" w:cs="Arial"/>
          <w:iCs/>
          <w:sz w:val="24"/>
          <w:szCs w:val="24"/>
        </w:rPr>
        <w:t>Rules and Manual</w:t>
      </w:r>
      <w:r w:rsidR="004F4FB9">
        <w:rPr>
          <w:rFonts w:ascii="Arial" w:hAnsi="Arial" w:cs="Arial"/>
          <w:iCs/>
          <w:sz w:val="24"/>
          <w:szCs w:val="24"/>
        </w:rPr>
        <w:t xml:space="preserve">s for the enhanced WESM design and operations (EWDO) </w:t>
      </w:r>
      <w:r w:rsidR="00F86BB2">
        <w:rPr>
          <w:rFonts w:ascii="Arial" w:hAnsi="Arial" w:cs="Arial"/>
          <w:iCs/>
          <w:sz w:val="24"/>
          <w:szCs w:val="24"/>
        </w:rPr>
        <w:t xml:space="preserve">with the ERC directives provided in its </w:t>
      </w:r>
      <w:bookmarkStart w:id="5" w:name="_Hlk71054620"/>
      <w:r w:rsidR="00F86BB2">
        <w:rPr>
          <w:rFonts w:ascii="Arial" w:hAnsi="Arial" w:cs="Arial"/>
          <w:iCs/>
          <w:sz w:val="24"/>
          <w:szCs w:val="24"/>
        </w:rPr>
        <w:t xml:space="preserve">Decision dated </w:t>
      </w:r>
      <w:r w:rsidR="008B6059">
        <w:rPr>
          <w:rFonts w:ascii="Arial" w:hAnsi="Arial" w:cs="Arial"/>
          <w:iCs/>
          <w:sz w:val="24"/>
          <w:szCs w:val="24"/>
        </w:rPr>
        <w:t xml:space="preserve">20 </w:t>
      </w:r>
      <w:r w:rsidR="00F86BB2">
        <w:rPr>
          <w:rFonts w:ascii="Arial" w:hAnsi="Arial" w:cs="Arial"/>
          <w:iCs/>
          <w:sz w:val="24"/>
          <w:szCs w:val="24"/>
        </w:rPr>
        <w:t xml:space="preserve">August 2020 (and promulgated on 29 December 2020) on </w:t>
      </w:r>
      <w:r w:rsidR="0069392D">
        <w:rPr>
          <w:rFonts w:ascii="Arial" w:hAnsi="Arial" w:cs="Arial"/>
          <w:iCs/>
          <w:sz w:val="24"/>
          <w:szCs w:val="24"/>
        </w:rPr>
        <w:t xml:space="preserve">ERC Case No. 2017-042RC </w:t>
      </w:r>
      <w:bookmarkEnd w:id="5"/>
      <w:r w:rsidR="0069392D">
        <w:rPr>
          <w:rFonts w:ascii="Arial" w:hAnsi="Arial" w:cs="Arial"/>
          <w:iCs/>
          <w:sz w:val="24"/>
          <w:szCs w:val="24"/>
        </w:rPr>
        <w:t xml:space="preserve">regarding </w:t>
      </w:r>
      <w:r w:rsidR="00F86BB2">
        <w:rPr>
          <w:rFonts w:ascii="Arial" w:hAnsi="Arial" w:cs="Arial"/>
          <w:iCs/>
          <w:sz w:val="24"/>
          <w:szCs w:val="24"/>
        </w:rPr>
        <w:t xml:space="preserve">the </w:t>
      </w:r>
      <w:r w:rsidR="0069392D">
        <w:rPr>
          <w:rFonts w:ascii="Arial" w:hAnsi="Arial" w:cs="Arial"/>
          <w:iCs/>
          <w:sz w:val="24"/>
          <w:szCs w:val="24"/>
        </w:rPr>
        <w:t xml:space="preserve">proposed </w:t>
      </w:r>
      <w:r w:rsidR="00F86BB2">
        <w:rPr>
          <w:rFonts w:ascii="Arial" w:hAnsi="Arial" w:cs="Arial"/>
          <w:iCs/>
          <w:sz w:val="24"/>
          <w:szCs w:val="24"/>
        </w:rPr>
        <w:t>Price Determination Methodology</w:t>
      </w:r>
      <w:r w:rsidR="0069392D">
        <w:rPr>
          <w:rFonts w:ascii="Arial" w:hAnsi="Arial" w:cs="Arial"/>
          <w:iCs/>
          <w:sz w:val="24"/>
          <w:szCs w:val="24"/>
        </w:rPr>
        <w:t xml:space="preserve"> (PDM) for the EWDO</w:t>
      </w:r>
      <w:r w:rsidR="00F86BB2">
        <w:rPr>
          <w:rFonts w:ascii="Arial" w:hAnsi="Arial" w:cs="Arial"/>
          <w:iCs/>
          <w:sz w:val="24"/>
          <w:szCs w:val="24"/>
        </w:rPr>
        <w:t>.</w:t>
      </w:r>
      <w:r w:rsidR="0069392D">
        <w:rPr>
          <w:rFonts w:ascii="Arial" w:hAnsi="Arial" w:cs="Arial"/>
          <w:iCs/>
          <w:sz w:val="24"/>
          <w:szCs w:val="24"/>
        </w:rPr>
        <w:t xml:space="preserve"> Affected market documents are the following:</w:t>
      </w:r>
    </w:p>
    <w:p w14:paraId="5CD64F70" w14:textId="24B2639D" w:rsidR="0069392D" w:rsidRDefault="0069392D" w:rsidP="00F86BB2">
      <w:pPr>
        <w:spacing w:after="0" w:line="240" w:lineRule="auto"/>
        <w:ind w:left="284"/>
        <w:rPr>
          <w:rFonts w:ascii="Arial" w:hAnsi="Arial" w:cs="Arial"/>
          <w:iCs/>
          <w:sz w:val="24"/>
          <w:szCs w:val="24"/>
        </w:rPr>
      </w:pPr>
    </w:p>
    <w:p w14:paraId="6AA45566" w14:textId="724767B0" w:rsidR="0069392D" w:rsidRDefault="0069392D" w:rsidP="0069392D">
      <w:pPr>
        <w:pStyle w:val="ListParagraph"/>
        <w:numPr>
          <w:ilvl w:val="0"/>
          <w:numId w:val="21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WESM Rules</w:t>
      </w:r>
      <w:r w:rsidR="004E3483">
        <w:rPr>
          <w:rFonts w:ascii="Arial" w:hAnsi="Arial" w:cs="Arial"/>
          <w:sz w:val="24"/>
          <w:szCs w:val="24"/>
        </w:rPr>
        <w:t>; and</w:t>
      </w:r>
    </w:p>
    <w:p w14:paraId="2F5AA821" w14:textId="7D7CB598" w:rsidR="0069392D" w:rsidRPr="0069392D" w:rsidRDefault="0069392D" w:rsidP="0069392D">
      <w:pPr>
        <w:pStyle w:val="ListParagraph"/>
        <w:numPr>
          <w:ilvl w:val="0"/>
          <w:numId w:val="21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Constraint Violation Coefficients and Pricing Re-runs, Issue 6 (CVC-PR)</w:t>
      </w:r>
      <w:r>
        <w:rPr>
          <w:rStyle w:val="FootnoteReference"/>
          <w:rFonts w:ascii="Arial" w:hAnsi="Arial" w:cs="Arial"/>
          <w:iCs/>
          <w:sz w:val="24"/>
          <w:szCs w:val="24"/>
        </w:rPr>
        <w:footnoteReference w:id="2"/>
      </w:r>
      <w:r w:rsidR="004E3483">
        <w:rPr>
          <w:rFonts w:ascii="Arial" w:hAnsi="Arial" w:cs="Arial"/>
          <w:iCs/>
          <w:sz w:val="24"/>
          <w:szCs w:val="24"/>
        </w:rPr>
        <w:t>.</w:t>
      </w:r>
    </w:p>
    <w:p w14:paraId="021EC140" w14:textId="0AF8E383" w:rsidR="0069392D" w:rsidRDefault="0069392D" w:rsidP="0069392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93CD356" w14:textId="3D3E7988" w:rsidR="0069392D" w:rsidRDefault="0069392D" w:rsidP="0069392D">
      <w:pPr>
        <w:spacing w:after="0" w:line="240" w:lineRule="auto"/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consideration of the EWDO </w:t>
      </w:r>
      <w:r w:rsidR="0012704C">
        <w:rPr>
          <w:rFonts w:ascii="Arial" w:hAnsi="Arial" w:cs="Arial"/>
          <w:sz w:val="24"/>
          <w:szCs w:val="24"/>
        </w:rPr>
        <w:t xml:space="preserve">target </w:t>
      </w:r>
      <w:r>
        <w:rPr>
          <w:rFonts w:ascii="Arial" w:hAnsi="Arial" w:cs="Arial"/>
          <w:sz w:val="24"/>
          <w:szCs w:val="24"/>
        </w:rPr>
        <w:t xml:space="preserve">Go-Live Date on 26 June 2021, this proposal </w:t>
      </w:r>
      <w:r w:rsidR="00F053D4">
        <w:rPr>
          <w:rFonts w:ascii="Arial" w:hAnsi="Arial" w:cs="Arial"/>
          <w:sz w:val="24"/>
          <w:szCs w:val="24"/>
        </w:rPr>
        <w:t>has been</w:t>
      </w:r>
      <w:r>
        <w:rPr>
          <w:rFonts w:ascii="Arial" w:hAnsi="Arial" w:cs="Arial"/>
          <w:sz w:val="24"/>
          <w:szCs w:val="24"/>
        </w:rPr>
        <w:t xml:space="preserve"> submitted as </w:t>
      </w:r>
      <w:r w:rsidR="00F053D4">
        <w:rPr>
          <w:rFonts w:ascii="Arial" w:hAnsi="Arial" w:cs="Arial"/>
          <w:sz w:val="24"/>
          <w:szCs w:val="24"/>
        </w:rPr>
        <w:t xml:space="preserve">urgent on </w:t>
      </w:r>
      <w:r w:rsidR="00ED16D4">
        <w:rPr>
          <w:rFonts w:ascii="Arial" w:hAnsi="Arial" w:cs="Arial"/>
          <w:sz w:val="24"/>
          <w:szCs w:val="24"/>
        </w:rPr>
        <w:t xml:space="preserve">18 May 2021, which was approved for endorsement by the RCC on 21 May 2021. </w:t>
      </w:r>
      <w:r w:rsidR="000B6444">
        <w:rPr>
          <w:rFonts w:ascii="Arial" w:hAnsi="Arial" w:cs="Arial"/>
          <w:sz w:val="24"/>
          <w:szCs w:val="24"/>
        </w:rPr>
        <w:t>On 26 May 2021, t</w:t>
      </w:r>
      <w:r w:rsidR="00ED16D4">
        <w:rPr>
          <w:rFonts w:ascii="Arial" w:hAnsi="Arial" w:cs="Arial"/>
          <w:sz w:val="24"/>
          <w:szCs w:val="24"/>
        </w:rPr>
        <w:t xml:space="preserve">he PEM Board approved the proposal thru PEM Board Resolution No. </w:t>
      </w:r>
      <w:r w:rsidR="00ED16D4" w:rsidRPr="00ED16D4">
        <w:rPr>
          <w:rFonts w:ascii="Arial" w:hAnsi="Arial" w:cs="Arial"/>
          <w:sz w:val="24"/>
          <w:szCs w:val="24"/>
        </w:rPr>
        <w:t>2021-36-04</w:t>
      </w:r>
      <w:r w:rsidR="000B6444">
        <w:rPr>
          <w:rFonts w:ascii="Arial" w:hAnsi="Arial" w:cs="Arial"/>
          <w:sz w:val="24"/>
          <w:szCs w:val="24"/>
        </w:rPr>
        <w:t xml:space="preserve"> and was published in PEMC website.</w:t>
      </w:r>
    </w:p>
    <w:p w14:paraId="65ECF0AB" w14:textId="4DD9BBDE" w:rsidR="00A6105B" w:rsidRDefault="00A6105B" w:rsidP="0069392D">
      <w:pPr>
        <w:spacing w:after="0" w:line="240" w:lineRule="auto"/>
        <w:ind w:left="284"/>
        <w:rPr>
          <w:rFonts w:ascii="Arial" w:hAnsi="Arial" w:cs="Arial"/>
          <w:sz w:val="24"/>
          <w:szCs w:val="24"/>
        </w:rPr>
      </w:pPr>
    </w:p>
    <w:p w14:paraId="35091522" w14:textId="4EFD85B4" w:rsidR="00A6105B" w:rsidRPr="0069392D" w:rsidRDefault="00A6105B" w:rsidP="0069392D">
      <w:pPr>
        <w:spacing w:after="0" w:line="240" w:lineRule="auto"/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Pursuant to </w:t>
      </w:r>
      <w:r w:rsidR="000B6444">
        <w:rPr>
          <w:rFonts w:ascii="Arial" w:hAnsi="Arial" w:cs="Arial"/>
          <w:sz w:val="24"/>
          <w:szCs w:val="24"/>
        </w:rPr>
        <w:t xml:space="preserve">Section 7.4 (b) of the Procedures for Changes to the WESM Rules, Retail Rules and Market Manuals, the PEM Board-approved amendment shall only be effective for a period of not more than six (6) months from publication or until such time that a general amendment on the same matter has been approved and become effective, whichever comes first. Following this provision, the PEM Board-approved proposal will be effective only until 25 November 2021. Hence, this submission for DOE’s promulgation of amendments. </w:t>
      </w:r>
    </w:p>
    <w:p w14:paraId="68A4DC17" w14:textId="77777777" w:rsidR="00797776" w:rsidRPr="00C11019" w:rsidRDefault="00797776" w:rsidP="00797776">
      <w:pPr>
        <w:jc w:val="both"/>
        <w:rPr>
          <w:rFonts w:ascii="Arial" w:hAnsi="Arial" w:cs="Arial"/>
          <w:b/>
          <w:sz w:val="24"/>
          <w:szCs w:val="24"/>
        </w:rPr>
      </w:pPr>
    </w:p>
    <w:p w14:paraId="179C3D24" w14:textId="77777777" w:rsidR="00797776" w:rsidRPr="00C11019" w:rsidRDefault="00797776" w:rsidP="00797776">
      <w:pPr>
        <w:numPr>
          <w:ilvl w:val="0"/>
          <w:numId w:val="1"/>
        </w:numPr>
        <w:tabs>
          <w:tab w:val="clear" w:pos="180"/>
          <w:tab w:val="num" w:pos="284"/>
        </w:tabs>
        <w:spacing w:after="0" w:line="240" w:lineRule="auto"/>
        <w:ind w:left="540" w:hanging="540"/>
        <w:rPr>
          <w:rFonts w:ascii="Arial" w:hAnsi="Arial" w:cs="Arial"/>
          <w:b/>
          <w:sz w:val="24"/>
          <w:szCs w:val="24"/>
        </w:rPr>
      </w:pPr>
      <w:r w:rsidRPr="00C11019">
        <w:rPr>
          <w:rFonts w:ascii="Arial" w:hAnsi="Arial" w:cs="Arial"/>
          <w:b/>
          <w:sz w:val="24"/>
          <w:szCs w:val="24"/>
        </w:rPr>
        <w:t>BACKGROUND</w:t>
      </w:r>
    </w:p>
    <w:p w14:paraId="5FE25F4C" w14:textId="77777777" w:rsidR="00797776" w:rsidRDefault="00797776" w:rsidP="00797776">
      <w:pPr>
        <w:ind w:left="360"/>
        <w:jc w:val="both"/>
        <w:rPr>
          <w:rFonts w:ascii="Arial" w:hAnsi="Arial" w:cs="Arial"/>
          <w:i/>
          <w:sz w:val="24"/>
          <w:szCs w:val="24"/>
        </w:rPr>
      </w:pPr>
    </w:p>
    <w:p w14:paraId="786D9FFF" w14:textId="4E461CC1" w:rsidR="00A66F99" w:rsidRDefault="00A66F99" w:rsidP="00A66F99">
      <w:pPr>
        <w:ind w:left="360"/>
        <w:jc w:val="both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On 17 May 2017, PEMC filed the proposed PDM (ERC Case No. 2017-042RC) for </w:t>
      </w:r>
      <w:r w:rsidR="00EB774C">
        <w:rPr>
          <w:rFonts w:ascii="Arial" w:hAnsi="Arial" w:cs="Arial"/>
          <w:iCs/>
          <w:sz w:val="24"/>
          <w:szCs w:val="24"/>
        </w:rPr>
        <w:t xml:space="preserve">ERC’s </w:t>
      </w:r>
      <w:r>
        <w:rPr>
          <w:rFonts w:ascii="Arial" w:hAnsi="Arial" w:cs="Arial"/>
          <w:iCs/>
          <w:sz w:val="24"/>
          <w:szCs w:val="24"/>
        </w:rPr>
        <w:t xml:space="preserve">approval. Consistent with the DOE policy to enhance WESM design and operations (DOE DC 2015-10-0015), the proposed PDM provides </w:t>
      </w:r>
      <w:r w:rsidRPr="00A66F99">
        <w:rPr>
          <w:rFonts w:ascii="Arial" w:hAnsi="Arial" w:cs="Arial"/>
          <w:iCs/>
          <w:sz w:val="24"/>
          <w:szCs w:val="24"/>
        </w:rPr>
        <w:t>settlement-ready prices in a timely manner</w:t>
      </w:r>
      <w:r>
        <w:rPr>
          <w:rFonts w:ascii="Arial" w:hAnsi="Arial" w:cs="Arial"/>
          <w:iCs/>
          <w:sz w:val="24"/>
          <w:szCs w:val="24"/>
        </w:rPr>
        <w:t xml:space="preserve"> through </w:t>
      </w:r>
      <w:r w:rsidRPr="00A66F99">
        <w:rPr>
          <w:rFonts w:ascii="Arial" w:hAnsi="Arial" w:cs="Arial"/>
          <w:iCs/>
          <w:sz w:val="24"/>
          <w:szCs w:val="24"/>
        </w:rPr>
        <w:t>automatic pricing re-runs</w:t>
      </w:r>
      <w:r>
        <w:rPr>
          <w:rFonts w:ascii="Arial" w:hAnsi="Arial" w:cs="Arial"/>
          <w:iCs/>
          <w:sz w:val="24"/>
          <w:szCs w:val="24"/>
        </w:rPr>
        <w:t>.</w:t>
      </w:r>
    </w:p>
    <w:p w14:paraId="0AF66D24" w14:textId="4B644BAD" w:rsidR="00A66F99" w:rsidRDefault="00811DE9" w:rsidP="00811DE9">
      <w:pPr>
        <w:ind w:left="360"/>
        <w:jc w:val="both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Automatic pricing re-runs is the process of</w:t>
      </w:r>
      <w:r w:rsidR="00A66F99" w:rsidRPr="00A66F99">
        <w:rPr>
          <w:rFonts w:ascii="Arial" w:hAnsi="Arial" w:cs="Arial"/>
          <w:iCs/>
          <w:sz w:val="24"/>
          <w:szCs w:val="24"/>
        </w:rPr>
        <w:t xml:space="preserve"> relaxing the</w:t>
      </w:r>
      <w:r>
        <w:rPr>
          <w:rFonts w:ascii="Arial" w:hAnsi="Arial" w:cs="Arial"/>
          <w:iCs/>
          <w:sz w:val="24"/>
          <w:szCs w:val="24"/>
        </w:rPr>
        <w:t xml:space="preserve"> </w:t>
      </w:r>
      <w:r w:rsidR="00A66F99" w:rsidRPr="00A66F99">
        <w:rPr>
          <w:rFonts w:ascii="Arial" w:hAnsi="Arial" w:cs="Arial"/>
          <w:iCs/>
          <w:sz w:val="24"/>
          <w:szCs w:val="24"/>
        </w:rPr>
        <w:t>constraints by the value of the constraint violation and a very small value so</w:t>
      </w:r>
      <w:r>
        <w:rPr>
          <w:rFonts w:ascii="Arial" w:hAnsi="Arial" w:cs="Arial"/>
          <w:iCs/>
          <w:sz w:val="24"/>
          <w:szCs w:val="24"/>
        </w:rPr>
        <w:t xml:space="preserve"> </w:t>
      </w:r>
      <w:r w:rsidR="00A66F99" w:rsidRPr="00A66F99">
        <w:rPr>
          <w:rFonts w:ascii="Arial" w:hAnsi="Arial" w:cs="Arial"/>
          <w:iCs/>
          <w:sz w:val="24"/>
          <w:szCs w:val="24"/>
        </w:rPr>
        <w:t>that settlement-ready prices are produced near real-time, with approximately the same dispatch schedule.</w:t>
      </w:r>
      <w:r>
        <w:rPr>
          <w:rFonts w:ascii="Arial" w:hAnsi="Arial" w:cs="Arial"/>
          <w:iCs/>
          <w:sz w:val="24"/>
          <w:szCs w:val="24"/>
        </w:rPr>
        <w:t xml:space="preserve"> It also includes the </w:t>
      </w:r>
      <w:r w:rsidR="00617ED7">
        <w:rPr>
          <w:rFonts w:ascii="Arial" w:hAnsi="Arial" w:cs="Arial"/>
          <w:iCs/>
          <w:sz w:val="24"/>
          <w:szCs w:val="24"/>
        </w:rPr>
        <w:t xml:space="preserve">new </w:t>
      </w:r>
      <w:r>
        <w:rPr>
          <w:rFonts w:ascii="Arial" w:hAnsi="Arial" w:cs="Arial"/>
          <w:iCs/>
          <w:sz w:val="24"/>
          <w:szCs w:val="24"/>
        </w:rPr>
        <w:t xml:space="preserve">pricing </w:t>
      </w:r>
      <w:r w:rsidR="00A36232">
        <w:rPr>
          <w:rFonts w:ascii="Arial" w:hAnsi="Arial" w:cs="Arial"/>
          <w:iCs/>
          <w:sz w:val="24"/>
          <w:szCs w:val="24"/>
        </w:rPr>
        <w:t xml:space="preserve">mechanisms </w:t>
      </w:r>
      <w:r>
        <w:rPr>
          <w:rFonts w:ascii="Arial" w:hAnsi="Arial" w:cs="Arial"/>
          <w:iCs/>
          <w:sz w:val="24"/>
          <w:szCs w:val="24"/>
        </w:rPr>
        <w:t>i</w:t>
      </w:r>
      <w:r w:rsidRPr="00811DE9">
        <w:rPr>
          <w:rFonts w:ascii="Arial" w:hAnsi="Arial" w:cs="Arial"/>
          <w:iCs/>
          <w:sz w:val="24"/>
          <w:szCs w:val="24"/>
        </w:rPr>
        <w:t>n the event of under-generation and over-</w:t>
      </w:r>
      <w:r w:rsidRPr="00811DE9">
        <w:rPr>
          <w:rFonts w:ascii="Arial" w:hAnsi="Arial" w:cs="Arial"/>
          <w:iCs/>
          <w:sz w:val="24"/>
          <w:szCs w:val="24"/>
        </w:rPr>
        <w:lastRenderedPageBreak/>
        <w:t xml:space="preserve">generation, </w:t>
      </w:r>
      <w:r>
        <w:rPr>
          <w:rFonts w:ascii="Arial" w:hAnsi="Arial" w:cs="Arial"/>
          <w:iCs/>
          <w:sz w:val="24"/>
          <w:szCs w:val="24"/>
        </w:rPr>
        <w:t>where</w:t>
      </w:r>
      <w:r w:rsidRPr="00811DE9">
        <w:rPr>
          <w:rFonts w:ascii="Arial" w:hAnsi="Arial" w:cs="Arial"/>
          <w:iCs/>
          <w:sz w:val="24"/>
          <w:szCs w:val="24"/>
        </w:rPr>
        <w:t xml:space="preserve"> the price shall be the shortage price equivalent to the offer price cap for under-generation, and excess price equivalent to the offer price floor for over-generation, to provide clear price</w:t>
      </w:r>
      <w:r>
        <w:rPr>
          <w:rFonts w:ascii="Arial" w:hAnsi="Arial" w:cs="Arial"/>
          <w:iCs/>
          <w:sz w:val="24"/>
          <w:szCs w:val="24"/>
        </w:rPr>
        <w:t xml:space="preserve"> </w:t>
      </w:r>
      <w:r w:rsidRPr="00811DE9">
        <w:rPr>
          <w:rFonts w:ascii="Arial" w:hAnsi="Arial" w:cs="Arial"/>
          <w:iCs/>
          <w:sz w:val="24"/>
          <w:szCs w:val="24"/>
        </w:rPr>
        <w:t>signals for actual system conditions.</w:t>
      </w:r>
      <w:r>
        <w:rPr>
          <w:rStyle w:val="FootnoteReference"/>
          <w:rFonts w:ascii="Arial" w:hAnsi="Arial" w:cs="Arial"/>
          <w:iCs/>
          <w:sz w:val="24"/>
          <w:szCs w:val="24"/>
        </w:rPr>
        <w:footnoteReference w:id="3"/>
      </w:r>
      <w:r>
        <w:rPr>
          <w:rFonts w:ascii="Arial" w:hAnsi="Arial" w:cs="Arial"/>
          <w:iCs/>
          <w:sz w:val="24"/>
          <w:szCs w:val="24"/>
        </w:rPr>
        <w:t xml:space="preserve"> </w:t>
      </w:r>
    </w:p>
    <w:p w14:paraId="5B0411F5" w14:textId="0ED8A1CD" w:rsidR="00797776" w:rsidRDefault="00225A38" w:rsidP="00797776">
      <w:pPr>
        <w:ind w:left="360"/>
        <w:jc w:val="both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The </w:t>
      </w:r>
      <w:r w:rsidR="0069392D">
        <w:rPr>
          <w:rFonts w:ascii="Arial" w:hAnsi="Arial" w:cs="Arial"/>
          <w:iCs/>
          <w:sz w:val="24"/>
          <w:szCs w:val="24"/>
        </w:rPr>
        <w:t xml:space="preserve">ERC, in its </w:t>
      </w:r>
      <w:r w:rsidR="00A66F99">
        <w:rPr>
          <w:rFonts w:ascii="Arial" w:hAnsi="Arial" w:cs="Arial"/>
          <w:iCs/>
          <w:sz w:val="24"/>
          <w:szCs w:val="24"/>
        </w:rPr>
        <w:t xml:space="preserve">abovementioned </w:t>
      </w:r>
      <w:r w:rsidR="0069392D">
        <w:rPr>
          <w:rFonts w:ascii="Arial" w:hAnsi="Arial" w:cs="Arial"/>
          <w:iCs/>
          <w:sz w:val="24"/>
          <w:szCs w:val="24"/>
        </w:rPr>
        <w:t>Decision</w:t>
      </w:r>
      <w:r w:rsidR="00A66F99">
        <w:rPr>
          <w:rFonts w:ascii="Arial" w:hAnsi="Arial" w:cs="Arial"/>
          <w:iCs/>
          <w:sz w:val="24"/>
          <w:szCs w:val="24"/>
        </w:rPr>
        <w:t>,</w:t>
      </w:r>
      <w:r w:rsidR="00683239">
        <w:rPr>
          <w:rStyle w:val="FootnoteReference"/>
          <w:rFonts w:ascii="Arial" w:hAnsi="Arial" w:cs="Arial"/>
          <w:iCs/>
          <w:sz w:val="24"/>
          <w:szCs w:val="24"/>
        </w:rPr>
        <w:footnoteReference w:id="4"/>
      </w:r>
      <w:r w:rsidR="00A66F99">
        <w:rPr>
          <w:rFonts w:ascii="Arial" w:hAnsi="Arial" w:cs="Arial"/>
          <w:iCs/>
          <w:sz w:val="24"/>
          <w:szCs w:val="24"/>
        </w:rPr>
        <w:t xml:space="preserve"> </w:t>
      </w:r>
      <w:r w:rsidR="00811DE9">
        <w:rPr>
          <w:rFonts w:ascii="Arial" w:hAnsi="Arial" w:cs="Arial"/>
          <w:iCs/>
          <w:sz w:val="24"/>
          <w:szCs w:val="24"/>
        </w:rPr>
        <w:t xml:space="preserve">directed that </w:t>
      </w:r>
      <w:r w:rsidR="00811DE9" w:rsidRPr="00811DE9">
        <w:rPr>
          <w:rFonts w:ascii="Arial" w:hAnsi="Arial" w:cs="Arial"/>
          <w:iCs/>
          <w:sz w:val="24"/>
          <w:szCs w:val="24"/>
        </w:rPr>
        <w:t>the existing pricing mechanisms during under-generation and over-generation should be maintained</w:t>
      </w:r>
      <w:r w:rsidR="00811DE9">
        <w:rPr>
          <w:rFonts w:ascii="Arial" w:hAnsi="Arial" w:cs="Arial"/>
          <w:iCs/>
          <w:sz w:val="24"/>
          <w:szCs w:val="24"/>
        </w:rPr>
        <w:t xml:space="preserve">. While the ERC </w:t>
      </w:r>
      <w:r w:rsidR="00811DE9" w:rsidRPr="00811DE9">
        <w:rPr>
          <w:rFonts w:ascii="Arial" w:hAnsi="Arial" w:cs="Arial"/>
          <w:iCs/>
          <w:sz w:val="24"/>
          <w:szCs w:val="24"/>
        </w:rPr>
        <w:t>acknowledges the importance of having the correct pricing signals and settlement-ready prices in real-time for efficiency and transparency in prices</w:t>
      </w:r>
      <w:r w:rsidR="00811DE9">
        <w:rPr>
          <w:rFonts w:ascii="Arial" w:hAnsi="Arial" w:cs="Arial"/>
          <w:iCs/>
          <w:sz w:val="24"/>
          <w:szCs w:val="24"/>
        </w:rPr>
        <w:t xml:space="preserve">, the ERC deemed </w:t>
      </w:r>
      <w:r w:rsidR="00811DE9" w:rsidRPr="00811DE9">
        <w:rPr>
          <w:rFonts w:ascii="Arial" w:hAnsi="Arial" w:cs="Arial"/>
          <w:iCs/>
          <w:sz w:val="24"/>
          <w:szCs w:val="24"/>
        </w:rPr>
        <w:t>that prices during under-generation should reflect the cost that the consumers are willing to pay for a continuous supply of electricity</w:t>
      </w:r>
      <w:r w:rsidR="00811DE9">
        <w:rPr>
          <w:rFonts w:ascii="Arial" w:hAnsi="Arial" w:cs="Arial"/>
          <w:iCs/>
          <w:sz w:val="24"/>
          <w:szCs w:val="24"/>
        </w:rPr>
        <w:t xml:space="preserve">, which price is not necessarily the </w:t>
      </w:r>
      <w:r w:rsidR="00EB774C">
        <w:rPr>
          <w:rFonts w:ascii="Arial" w:hAnsi="Arial" w:cs="Arial"/>
          <w:iCs/>
          <w:sz w:val="24"/>
          <w:szCs w:val="24"/>
        </w:rPr>
        <w:t xml:space="preserve">offer price cap </w:t>
      </w:r>
      <w:r w:rsidR="00EB774C" w:rsidRPr="00EB774C">
        <w:rPr>
          <w:rFonts w:ascii="Arial" w:hAnsi="Arial" w:cs="Arial"/>
          <w:iCs/>
          <w:sz w:val="24"/>
          <w:szCs w:val="24"/>
        </w:rPr>
        <w:t>(PhP32,</w:t>
      </w:r>
      <w:r w:rsidR="00EB774C">
        <w:rPr>
          <w:rFonts w:ascii="Arial" w:hAnsi="Arial" w:cs="Arial"/>
          <w:iCs/>
          <w:sz w:val="24"/>
          <w:szCs w:val="24"/>
        </w:rPr>
        <w:t>000</w:t>
      </w:r>
      <w:r w:rsidR="00EB774C" w:rsidRPr="00EB774C">
        <w:rPr>
          <w:rFonts w:ascii="Arial" w:hAnsi="Arial" w:cs="Arial"/>
          <w:iCs/>
          <w:sz w:val="24"/>
          <w:szCs w:val="24"/>
        </w:rPr>
        <w:t>/MWh)</w:t>
      </w:r>
      <w:r w:rsidR="00EB774C">
        <w:rPr>
          <w:rFonts w:ascii="Arial" w:hAnsi="Arial" w:cs="Arial"/>
          <w:iCs/>
          <w:sz w:val="24"/>
          <w:szCs w:val="24"/>
        </w:rPr>
        <w:t>.</w:t>
      </w:r>
    </w:p>
    <w:p w14:paraId="27C3F1A4" w14:textId="1AFE61D9" w:rsidR="006F3732" w:rsidRDefault="006F3732" w:rsidP="00797776">
      <w:pPr>
        <w:ind w:left="360"/>
        <w:jc w:val="both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This ERC directive requires enhancement to the new Market Management System (NMMS), which specifications were originally aligned with the PDM proposed submitted to the ERC in 2017. </w:t>
      </w:r>
      <w:r w:rsidR="00451741">
        <w:rPr>
          <w:rFonts w:ascii="Arial" w:hAnsi="Arial" w:cs="Arial"/>
          <w:iCs/>
          <w:sz w:val="24"/>
          <w:szCs w:val="24"/>
        </w:rPr>
        <w:t>S</w:t>
      </w:r>
      <w:r>
        <w:rPr>
          <w:rFonts w:ascii="Arial" w:hAnsi="Arial" w:cs="Arial"/>
          <w:iCs/>
          <w:sz w:val="24"/>
          <w:szCs w:val="24"/>
        </w:rPr>
        <w:t xml:space="preserve">aid NMMS enhancement was audited by the PEM Audit Committee (PAC) through the Intelligent Energy Systems (IES) in </w:t>
      </w:r>
      <w:r w:rsidR="00D00417">
        <w:rPr>
          <w:rFonts w:ascii="Arial" w:hAnsi="Arial" w:cs="Arial"/>
          <w:iCs/>
          <w:sz w:val="24"/>
          <w:szCs w:val="24"/>
        </w:rPr>
        <w:t xml:space="preserve">January 2021 and </w:t>
      </w:r>
      <w:r w:rsidR="00EB65F2">
        <w:rPr>
          <w:rFonts w:ascii="Arial" w:hAnsi="Arial" w:cs="Arial"/>
          <w:iCs/>
          <w:sz w:val="24"/>
          <w:szCs w:val="24"/>
        </w:rPr>
        <w:t xml:space="preserve">was completed </w:t>
      </w:r>
      <w:r w:rsidR="006776CD">
        <w:rPr>
          <w:rFonts w:ascii="Arial" w:hAnsi="Arial" w:cs="Arial"/>
          <w:iCs/>
          <w:sz w:val="24"/>
          <w:szCs w:val="24"/>
        </w:rPr>
        <w:t>in the 4</w:t>
      </w:r>
      <w:r w:rsidR="006776CD" w:rsidRPr="006776CD">
        <w:rPr>
          <w:rFonts w:ascii="Arial" w:hAnsi="Arial" w:cs="Arial"/>
          <w:iCs/>
          <w:sz w:val="24"/>
          <w:szCs w:val="24"/>
          <w:vertAlign w:val="superscript"/>
        </w:rPr>
        <w:t>th</w:t>
      </w:r>
      <w:r w:rsidR="006776CD">
        <w:rPr>
          <w:rFonts w:ascii="Arial" w:hAnsi="Arial" w:cs="Arial"/>
          <w:iCs/>
          <w:sz w:val="24"/>
          <w:szCs w:val="24"/>
        </w:rPr>
        <w:t xml:space="preserve"> week of March 2021</w:t>
      </w:r>
      <w:r>
        <w:rPr>
          <w:rFonts w:ascii="Arial" w:hAnsi="Arial" w:cs="Arial"/>
          <w:iCs/>
          <w:sz w:val="24"/>
          <w:szCs w:val="24"/>
        </w:rPr>
        <w:t>.</w:t>
      </w:r>
      <w:r w:rsidR="00B62DA8">
        <w:rPr>
          <w:rFonts w:ascii="Arial" w:hAnsi="Arial" w:cs="Arial"/>
          <w:iCs/>
          <w:sz w:val="24"/>
          <w:szCs w:val="24"/>
        </w:rPr>
        <w:t xml:space="preserve"> </w:t>
      </w:r>
      <w:r w:rsidR="003F3C63">
        <w:rPr>
          <w:rFonts w:ascii="Arial" w:hAnsi="Arial" w:cs="Arial"/>
          <w:iCs/>
          <w:sz w:val="24"/>
          <w:szCs w:val="24"/>
        </w:rPr>
        <w:t>IES</w:t>
      </w:r>
      <w:r w:rsidR="00706117">
        <w:rPr>
          <w:rFonts w:ascii="Arial" w:hAnsi="Arial" w:cs="Arial"/>
          <w:iCs/>
          <w:sz w:val="24"/>
          <w:szCs w:val="24"/>
        </w:rPr>
        <w:t>’s audit</w:t>
      </w:r>
      <w:r w:rsidR="0041299B">
        <w:rPr>
          <w:rFonts w:ascii="Arial" w:hAnsi="Arial" w:cs="Arial"/>
          <w:iCs/>
          <w:sz w:val="24"/>
          <w:szCs w:val="24"/>
        </w:rPr>
        <w:t xml:space="preserve"> of the</w:t>
      </w:r>
      <w:r w:rsidR="00F24422">
        <w:rPr>
          <w:rFonts w:ascii="Arial" w:hAnsi="Arial" w:cs="Arial"/>
          <w:iCs/>
          <w:sz w:val="24"/>
          <w:szCs w:val="24"/>
        </w:rPr>
        <w:t xml:space="preserve"> </w:t>
      </w:r>
      <w:r w:rsidR="00C1698E">
        <w:rPr>
          <w:rFonts w:ascii="Arial" w:hAnsi="Arial" w:cs="Arial"/>
          <w:iCs/>
          <w:sz w:val="24"/>
          <w:szCs w:val="24"/>
        </w:rPr>
        <w:t xml:space="preserve">NMMS </w:t>
      </w:r>
      <w:r w:rsidR="00F24422">
        <w:rPr>
          <w:rFonts w:ascii="Arial" w:hAnsi="Arial" w:cs="Arial"/>
          <w:iCs/>
          <w:sz w:val="24"/>
          <w:szCs w:val="24"/>
        </w:rPr>
        <w:t>enhancements</w:t>
      </w:r>
      <w:r w:rsidR="00133908">
        <w:rPr>
          <w:rFonts w:ascii="Arial" w:hAnsi="Arial" w:cs="Arial"/>
          <w:iCs/>
          <w:sz w:val="24"/>
          <w:szCs w:val="24"/>
        </w:rPr>
        <w:t xml:space="preserve"> </w:t>
      </w:r>
      <w:r w:rsidR="008B44B9">
        <w:rPr>
          <w:rFonts w:ascii="Arial" w:hAnsi="Arial" w:cs="Arial"/>
          <w:iCs/>
          <w:sz w:val="24"/>
          <w:szCs w:val="24"/>
        </w:rPr>
        <w:t>wa</w:t>
      </w:r>
      <w:r w:rsidR="00133908">
        <w:rPr>
          <w:rFonts w:ascii="Arial" w:hAnsi="Arial" w:cs="Arial"/>
          <w:iCs/>
          <w:sz w:val="24"/>
          <w:szCs w:val="24"/>
        </w:rPr>
        <w:t>s based</w:t>
      </w:r>
      <w:r w:rsidR="00EE2128">
        <w:rPr>
          <w:rFonts w:ascii="Arial" w:hAnsi="Arial" w:cs="Arial"/>
          <w:iCs/>
          <w:sz w:val="24"/>
          <w:szCs w:val="24"/>
        </w:rPr>
        <w:t xml:space="preserve"> on</w:t>
      </w:r>
      <w:r w:rsidR="0041299B">
        <w:rPr>
          <w:rFonts w:ascii="Arial" w:hAnsi="Arial" w:cs="Arial"/>
          <w:iCs/>
          <w:sz w:val="24"/>
          <w:szCs w:val="24"/>
        </w:rPr>
        <w:t xml:space="preserve"> </w:t>
      </w:r>
      <w:r w:rsidR="00EE2128">
        <w:rPr>
          <w:rFonts w:ascii="Arial" w:hAnsi="Arial" w:cs="Arial"/>
          <w:iCs/>
          <w:sz w:val="24"/>
          <w:szCs w:val="24"/>
        </w:rPr>
        <w:t>the</w:t>
      </w:r>
      <w:r w:rsidR="003763D8">
        <w:rPr>
          <w:rFonts w:ascii="Arial" w:hAnsi="Arial" w:cs="Arial"/>
          <w:iCs/>
          <w:sz w:val="24"/>
          <w:szCs w:val="24"/>
        </w:rPr>
        <w:t xml:space="preserve"> ERC</w:t>
      </w:r>
      <w:r w:rsidR="00544F70">
        <w:rPr>
          <w:rFonts w:ascii="Arial" w:hAnsi="Arial" w:cs="Arial"/>
          <w:iCs/>
          <w:sz w:val="24"/>
          <w:szCs w:val="24"/>
        </w:rPr>
        <w:t xml:space="preserve"> Decision</w:t>
      </w:r>
      <w:r w:rsidR="006B2E20">
        <w:rPr>
          <w:rFonts w:ascii="Arial" w:hAnsi="Arial" w:cs="Arial"/>
          <w:iCs/>
          <w:sz w:val="24"/>
          <w:szCs w:val="24"/>
        </w:rPr>
        <w:t xml:space="preserve">. </w:t>
      </w:r>
      <w:r w:rsidR="006047AE">
        <w:rPr>
          <w:rFonts w:ascii="Arial" w:hAnsi="Arial" w:cs="Arial"/>
          <w:iCs/>
          <w:sz w:val="24"/>
          <w:szCs w:val="24"/>
        </w:rPr>
        <w:t>T</w:t>
      </w:r>
      <w:r w:rsidR="00A93CD4">
        <w:rPr>
          <w:rFonts w:ascii="Arial" w:hAnsi="Arial" w:cs="Arial"/>
          <w:iCs/>
          <w:sz w:val="24"/>
          <w:szCs w:val="24"/>
        </w:rPr>
        <w:t>est findings</w:t>
      </w:r>
      <w:r w:rsidR="004C410D">
        <w:rPr>
          <w:rFonts w:ascii="Arial" w:hAnsi="Arial" w:cs="Arial"/>
          <w:iCs/>
          <w:sz w:val="24"/>
          <w:szCs w:val="24"/>
        </w:rPr>
        <w:t xml:space="preserve"> for c</w:t>
      </w:r>
      <w:r w:rsidR="004C410D" w:rsidRPr="004C410D">
        <w:rPr>
          <w:rFonts w:ascii="Arial" w:hAnsi="Arial" w:cs="Arial"/>
          <w:iCs/>
          <w:sz w:val="24"/>
          <w:szCs w:val="24"/>
        </w:rPr>
        <w:t>hanges to the automatic pricing re-run model during over-generation and under-generation</w:t>
      </w:r>
      <w:r w:rsidR="00A93CD4">
        <w:rPr>
          <w:rFonts w:ascii="Arial" w:hAnsi="Arial" w:cs="Arial"/>
          <w:iCs/>
          <w:sz w:val="24"/>
          <w:szCs w:val="24"/>
        </w:rPr>
        <w:t xml:space="preserve"> have passing results</w:t>
      </w:r>
      <w:r w:rsidR="00AE31E8">
        <w:rPr>
          <w:rStyle w:val="FootnoteReference"/>
          <w:rFonts w:ascii="Arial" w:hAnsi="Arial" w:cs="Arial"/>
          <w:iCs/>
          <w:sz w:val="24"/>
          <w:szCs w:val="24"/>
        </w:rPr>
        <w:footnoteReference w:id="5"/>
      </w:r>
      <w:r w:rsidR="00A93CD4">
        <w:rPr>
          <w:rFonts w:ascii="Arial" w:hAnsi="Arial" w:cs="Arial"/>
          <w:iCs/>
          <w:sz w:val="24"/>
          <w:szCs w:val="24"/>
        </w:rPr>
        <w:t>.</w:t>
      </w:r>
      <w:r>
        <w:rPr>
          <w:rFonts w:ascii="Arial" w:hAnsi="Arial" w:cs="Arial"/>
          <w:iCs/>
          <w:sz w:val="24"/>
          <w:szCs w:val="24"/>
        </w:rPr>
        <w:t xml:space="preserve"> </w:t>
      </w:r>
    </w:p>
    <w:p w14:paraId="3BDA35C6" w14:textId="77777777" w:rsidR="00EB774C" w:rsidRPr="00C11019" w:rsidRDefault="00EB774C" w:rsidP="00797776">
      <w:pPr>
        <w:ind w:left="360"/>
        <w:jc w:val="both"/>
        <w:rPr>
          <w:rFonts w:ascii="Arial" w:hAnsi="Arial" w:cs="Arial"/>
          <w:sz w:val="24"/>
          <w:szCs w:val="24"/>
        </w:rPr>
      </w:pPr>
    </w:p>
    <w:p w14:paraId="4631D3DF" w14:textId="77777777" w:rsidR="00797776" w:rsidRPr="00C11019" w:rsidRDefault="00797776" w:rsidP="00797776">
      <w:pPr>
        <w:numPr>
          <w:ilvl w:val="0"/>
          <w:numId w:val="1"/>
        </w:numPr>
        <w:tabs>
          <w:tab w:val="clear" w:pos="180"/>
          <w:tab w:val="num" w:pos="284"/>
        </w:tabs>
        <w:spacing w:after="0" w:line="240" w:lineRule="auto"/>
        <w:ind w:left="284" w:hanging="360"/>
        <w:rPr>
          <w:rFonts w:ascii="Arial" w:hAnsi="Arial" w:cs="Arial"/>
          <w:b/>
          <w:sz w:val="24"/>
          <w:szCs w:val="24"/>
        </w:rPr>
      </w:pPr>
      <w:r w:rsidRPr="00C11019">
        <w:rPr>
          <w:rFonts w:ascii="Arial" w:hAnsi="Arial" w:cs="Arial"/>
          <w:b/>
          <w:sz w:val="24"/>
          <w:szCs w:val="24"/>
        </w:rPr>
        <w:t>THE PROPOSED RULES CHANGE</w:t>
      </w:r>
    </w:p>
    <w:p w14:paraId="0099F31F" w14:textId="77777777" w:rsidR="00797776" w:rsidRDefault="00797776" w:rsidP="00797776">
      <w:pPr>
        <w:ind w:left="360"/>
        <w:jc w:val="both"/>
        <w:rPr>
          <w:rFonts w:ascii="Arial" w:hAnsi="Arial" w:cs="Arial"/>
          <w:i/>
          <w:sz w:val="24"/>
          <w:szCs w:val="24"/>
        </w:rPr>
      </w:pPr>
    </w:p>
    <w:p w14:paraId="669E9AA5" w14:textId="52D6A083" w:rsidR="00447D70" w:rsidRDefault="00EB774C" w:rsidP="00447D70">
      <w:pPr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proposal aims to harmonize </w:t>
      </w:r>
      <w:r>
        <w:rPr>
          <w:rFonts w:ascii="Arial" w:hAnsi="Arial" w:cs="Arial"/>
          <w:iCs/>
          <w:sz w:val="24"/>
          <w:szCs w:val="24"/>
        </w:rPr>
        <w:t xml:space="preserve">provisions on automatic pricing re-runs in the WESM Rules </w:t>
      </w:r>
      <w:r w:rsidR="00775690">
        <w:rPr>
          <w:rFonts w:ascii="Arial" w:hAnsi="Arial" w:cs="Arial"/>
          <w:iCs/>
          <w:sz w:val="24"/>
          <w:szCs w:val="24"/>
        </w:rPr>
        <w:t>Clauses 3.6.7.2</w:t>
      </w:r>
      <w:r w:rsidR="006F3732">
        <w:rPr>
          <w:rFonts w:ascii="Arial" w:hAnsi="Arial" w:cs="Arial"/>
          <w:iCs/>
          <w:sz w:val="24"/>
          <w:szCs w:val="24"/>
        </w:rPr>
        <w:t>, 3.6.7.3,</w:t>
      </w:r>
      <w:r w:rsidR="00775690">
        <w:rPr>
          <w:rFonts w:ascii="Arial" w:hAnsi="Arial" w:cs="Arial"/>
          <w:iCs/>
          <w:sz w:val="24"/>
          <w:szCs w:val="24"/>
        </w:rPr>
        <w:t xml:space="preserve"> and 3.10.5.5 </w:t>
      </w:r>
      <w:r>
        <w:rPr>
          <w:rFonts w:ascii="Arial" w:hAnsi="Arial" w:cs="Arial"/>
          <w:iCs/>
          <w:sz w:val="24"/>
          <w:szCs w:val="24"/>
        </w:rPr>
        <w:t>and CVC-PR with the ERC directives provided in its Decision.</w:t>
      </w:r>
    </w:p>
    <w:p w14:paraId="4257937C" w14:textId="77777777" w:rsidR="00447D70" w:rsidRPr="00447D70" w:rsidRDefault="00447D70" w:rsidP="00447D70">
      <w:pPr>
        <w:ind w:left="360"/>
        <w:jc w:val="both"/>
        <w:rPr>
          <w:rFonts w:ascii="Arial" w:hAnsi="Arial" w:cs="Arial"/>
          <w:sz w:val="24"/>
          <w:szCs w:val="24"/>
        </w:rPr>
      </w:pPr>
    </w:p>
    <w:p w14:paraId="76099606" w14:textId="77777777" w:rsidR="00797776" w:rsidRPr="00C11019" w:rsidRDefault="00797776" w:rsidP="00797776">
      <w:pPr>
        <w:numPr>
          <w:ilvl w:val="0"/>
          <w:numId w:val="1"/>
        </w:numPr>
        <w:tabs>
          <w:tab w:val="clear" w:pos="180"/>
          <w:tab w:val="num" w:pos="284"/>
        </w:tabs>
        <w:spacing w:after="0" w:line="240" w:lineRule="auto"/>
        <w:ind w:left="284" w:hanging="360"/>
        <w:rPr>
          <w:rFonts w:ascii="Arial" w:hAnsi="Arial" w:cs="Arial"/>
          <w:b/>
          <w:sz w:val="24"/>
          <w:szCs w:val="24"/>
        </w:rPr>
      </w:pPr>
      <w:r w:rsidRPr="00C11019">
        <w:rPr>
          <w:rFonts w:ascii="Arial" w:hAnsi="Arial" w:cs="Arial"/>
          <w:b/>
          <w:sz w:val="24"/>
          <w:szCs w:val="24"/>
        </w:rPr>
        <w:t>BACKGROUND AND DESCRIPTION OF THE PROPONENT</w:t>
      </w:r>
    </w:p>
    <w:p w14:paraId="68CD68BA" w14:textId="77777777" w:rsidR="00797776" w:rsidRDefault="00797776" w:rsidP="00797776">
      <w:pPr>
        <w:ind w:left="360"/>
        <w:jc w:val="both"/>
        <w:rPr>
          <w:rFonts w:ascii="Arial" w:hAnsi="Arial" w:cs="Arial"/>
          <w:i/>
          <w:sz w:val="24"/>
          <w:szCs w:val="24"/>
        </w:rPr>
      </w:pPr>
    </w:p>
    <w:p w14:paraId="3C6746FE" w14:textId="77777777" w:rsidR="00314589" w:rsidRPr="00314589" w:rsidRDefault="00314589" w:rsidP="00314589">
      <w:pPr>
        <w:ind w:left="360"/>
        <w:jc w:val="both"/>
        <w:rPr>
          <w:rFonts w:ascii="Arial" w:hAnsi="Arial" w:cs="Arial"/>
          <w:iCs/>
          <w:sz w:val="24"/>
          <w:szCs w:val="24"/>
        </w:rPr>
      </w:pPr>
      <w:r w:rsidRPr="00314589">
        <w:rPr>
          <w:rFonts w:ascii="Arial" w:hAnsi="Arial" w:cs="Arial"/>
          <w:iCs/>
          <w:sz w:val="24"/>
          <w:szCs w:val="24"/>
        </w:rPr>
        <w:t>The proponent is the Philippine Electricity Market Corporation with its officers as follows:</w:t>
      </w:r>
    </w:p>
    <w:p w14:paraId="6F91D368" w14:textId="2BFC7BC1" w:rsidR="00314589" w:rsidRPr="00A66F99" w:rsidRDefault="00BF6277" w:rsidP="00D7112F">
      <w:pPr>
        <w:pStyle w:val="NoSpacing"/>
        <w:spacing w:line="276" w:lineRule="auto"/>
        <w:ind w:firstLine="113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Leonido J. Pulido III</w:t>
      </w:r>
      <w:r w:rsidR="00314589" w:rsidRPr="00A66F99">
        <w:rPr>
          <w:rFonts w:ascii="Arial" w:hAnsi="Arial" w:cs="Arial"/>
          <w:sz w:val="24"/>
          <w:szCs w:val="24"/>
        </w:rPr>
        <w:t xml:space="preserve"> – President</w:t>
      </w:r>
    </w:p>
    <w:p w14:paraId="3D95C4BB" w14:textId="10245E41" w:rsidR="009E63A1" w:rsidRDefault="219E8573" w:rsidP="00D7112F">
      <w:pPr>
        <w:pStyle w:val="NoSpacing"/>
        <w:spacing w:line="276" w:lineRule="auto"/>
        <w:ind w:firstLine="1134"/>
        <w:rPr>
          <w:rFonts w:ascii="Arial" w:hAnsi="Arial" w:cs="Arial"/>
          <w:sz w:val="24"/>
          <w:szCs w:val="24"/>
        </w:rPr>
      </w:pPr>
      <w:r w:rsidRPr="50B4A0A3">
        <w:rPr>
          <w:rFonts w:ascii="Arial" w:hAnsi="Arial" w:cs="Arial"/>
          <w:sz w:val="24"/>
          <w:szCs w:val="24"/>
        </w:rPr>
        <w:t>Elvin Hayes E. Nidea – Chief Governance Officer</w:t>
      </w:r>
    </w:p>
    <w:p w14:paraId="5DCDF132" w14:textId="7B09AF44" w:rsidR="00314589" w:rsidRPr="00A66F99" w:rsidRDefault="00314589" w:rsidP="00D7112F">
      <w:pPr>
        <w:pStyle w:val="NoSpacing"/>
        <w:spacing w:line="276" w:lineRule="auto"/>
        <w:ind w:firstLine="1134"/>
        <w:rPr>
          <w:rFonts w:ascii="Arial" w:hAnsi="Arial" w:cs="Arial"/>
          <w:sz w:val="24"/>
          <w:szCs w:val="24"/>
        </w:rPr>
      </w:pPr>
      <w:r w:rsidRPr="00A66F99">
        <w:rPr>
          <w:rFonts w:ascii="Arial" w:hAnsi="Arial" w:cs="Arial"/>
          <w:sz w:val="24"/>
          <w:szCs w:val="24"/>
        </w:rPr>
        <w:t>Marydette C. Jocson – Corporate Services Head / OIC, Chief of Staff</w:t>
      </w:r>
    </w:p>
    <w:p w14:paraId="40AB054C" w14:textId="2D35079E" w:rsidR="00314589" w:rsidRPr="00A66F99" w:rsidRDefault="00314589" w:rsidP="00D7112F">
      <w:pPr>
        <w:pStyle w:val="NoSpacing"/>
        <w:spacing w:line="276" w:lineRule="auto"/>
        <w:ind w:firstLine="1134"/>
        <w:rPr>
          <w:rFonts w:ascii="Arial" w:hAnsi="Arial" w:cs="Arial"/>
          <w:sz w:val="24"/>
          <w:szCs w:val="24"/>
        </w:rPr>
      </w:pPr>
      <w:r w:rsidRPr="00A66F99">
        <w:rPr>
          <w:rFonts w:ascii="Arial" w:hAnsi="Arial" w:cs="Arial"/>
          <w:sz w:val="24"/>
          <w:szCs w:val="24"/>
        </w:rPr>
        <w:t>Marian Venussa S. Dela Fuente – Corporate Secretary / Legal Head</w:t>
      </w:r>
    </w:p>
    <w:p w14:paraId="7BF7114B" w14:textId="7551A114" w:rsidR="00314589" w:rsidRPr="00A66F99" w:rsidRDefault="00314589" w:rsidP="00D7112F">
      <w:pPr>
        <w:pStyle w:val="NoSpacing"/>
        <w:spacing w:line="276" w:lineRule="auto"/>
        <w:ind w:firstLine="1134"/>
        <w:rPr>
          <w:rFonts w:ascii="Arial" w:hAnsi="Arial" w:cs="Arial"/>
          <w:sz w:val="24"/>
          <w:szCs w:val="24"/>
        </w:rPr>
      </w:pPr>
      <w:r w:rsidRPr="00A66F99">
        <w:rPr>
          <w:rFonts w:ascii="Arial" w:hAnsi="Arial" w:cs="Arial"/>
          <w:sz w:val="24"/>
          <w:szCs w:val="24"/>
        </w:rPr>
        <w:t>Ma. Hazel M. Gubaton-Lopez – Enforcement and Compliance Officer</w:t>
      </w:r>
    </w:p>
    <w:p w14:paraId="579D77F9" w14:textId="5753F583" w:rsidR="00314589" w:rsidRPr="00A66F99" w:rsidRDefault="00314589" w:rsidP="00D7112F">
      <w:pPr>
        <w:pStyle w:val="NoSpacing"/>
        <w:spacing w:line="276" w:lineRule="auto"/>
        <w:ind w:firstLine="1134"/>
        <w:rPr>
          <w:rFonts w:ascii="Arial" w:hAnsi="Arial" w:cs="Arial"/>
          <w:sz w:val="24"/>
          <w:szCs w:val="24"/>
        </w:rPr>
      </w:pPr>
      <w:r w:rsidRPr="00A66F99">
        <w:rPr>
          <w:rFonts w:ascii="Arial" w:hAnsi="Arial" w:cs="Arial"/>
          <w:sz w:val="24"/>
          <w:szCs w:val="24"/>
        </w:rPr>
        <w:t>John Mark S. Catriz – Market Assessment Group Head</w:t>
      </w:r>
    </w:p>
    <w:p w14:paraId="505F5E89" w14:textId="7FB199B5" w:rsidR="00314589" w:rsidRPr="00A66F99" w:rsidRDefault="00314589" w:rsidP="00D7112F">
      <w:pPr>
        <w:pStyle w:val="NoSpacing"/>
        <w:spacing w:line="276" w:lineRule="auto"/>
        <w:ind w:firstLine="1134"/>
        <w:rPr>
          <w:rFonts w:ascii="Arial" w:hAnsi="Arial" w:cs="Arial"/>
          <w:sz w:val="24"/>
          <w:szCs w:val="24"/>
        </w:rPr>
      </w:pPr>
      <w:r w:rsidRPr="00A66F99">
        <w:rPr>
          <w:rFonts w:ascii="Arial" w:hAnsi="Arial" w:cs="Arial"/>
          <w:sz w:val="24"/>
          <w:szCs w:val="24"/>
        </w:rPr>
        <w:t>Elaine D.G. Gonzales – Internal Audit Head</w:t>
      </w:r>
    </w:p>
    <w:p w14:paraId="75BA8402" w14:textId="77777777" w:rsidR="00314589" w:rsidRPr="00A66F99" w:rsidRDefault="00314589" w:rsidP="00D7112F">
      <w:pPr>
        <w:pStyle w:val="NoSpacing"/>
        <w:spacing w:line="276" w:lineRule="auto"/>
        <w:ind w:firstLine="1134"/>
        <w:rPr>
          <w:rFonts w:ascii="Arial" w:hAnsi="Arial" w:cs="Arial"/>
          <w:sz w:val="24"/>
          <w:szCs w:val="24"/>
        </w:rPr>
      </w:pPr>
      <w:r w:rsidRPr="00A66F99">
        <w:rPr>
          <w:rFonts w:ascii="Arial" w:hAnsi="Arial" w:cs="Arial"/>
          <w:sz w:val="24"/>
          <w:szCs w:val="24"/>
        </w:rPr>
        <w:t>Clares Loren J. Jalocon – Corporate Planning and Communications Head</w:t>
      </w:r>
    </w:p>
    <w:p w14:paraId="0D49955A" w14:textId="60B1768E" w:rsidR="00797776" w:rsidRPr="00A66F99" w:rsidRDefault="00314589" w:rsidP="00D7112F">
      <w:pPr>
        <w:pStyle w:val="NoSpacing"/>
        <w:spacing w:line="276" w:lineRule="auto"/>
        <w:ind w:firstLine="1134"/>
        <w:rPr>
          <w:rFonts w:ascii="Arial" w:hAnsi="Arial" w:cs="Arial"/>
          <w:sz w:val="24"/>
          <w:szCs w:val="24"/>
        </w:rPr>
      </w:pPr>
      <w:r w:rsidRPr="00A66F99">
        <w:rPr>
          <w:rFonts w:ascii="Arial" w:hAnsi="Arial" w:cs="Arial"/>
          <w:sz w:val="24"/>
          <w:szCs w:val="24"/>
        </w:rPr>
        <w:t>Patrick S. Fernandez – Information System and Technology Head</w:t>
      </w:r>
    </w:p>
    <w:p w14:paraId="131E0473" w14:textId="77777777" w:rsidR="00314589" w:rsidRPr="00314589" w:rsidRDefault="00314589" w:rsidP="00314589">
      <w:pPr>
        <w:ind w:left="720" w:firstLine="720"/>
        <w:jc w:val="both"/>
        <w:rPr>
          <w:rFonts w:ascii="Arial" w:hAnsi="Arial" w:cs="Arial"/>
          <w:iCs/>
          <w:sz w:val="24"/>
          <w:szCs w:val="24"/>
        </w:rPr>
      </w:pPr>
    </w:p>
    <w:p w14:paraId="5AF3572A" w14:textId="77777777" w:rsidR="00797776" w:rsidRPr="00C11019" w:rsidRDefault="00797776" w:rsidP="00797776">
      <w:pPr>
        <w:numPr>
          <w:ilvl w:val="0"/>
          <w:numId w:val="1"/>
        </w:numPr>
        <w:tabs>
          <w:tab w:val="clear" w:pos="180"/>
          <w:tab w:val="num" w:pos="284"/>
        </w:tabs>
        <w:spacing w:after="0" w:line="240" w:lineRule="auto"/>
        <w:ind w:left="284" w:hanging="360"/>
        <w:rPr>
          <w:rFonts w:ascii="Arial" w:hAnsi="Arial" w:cs="Arial"/>
          <w:sz w:val="24"/>
          <w:szCs w:val="24"/>
        </w:rPr>
      </w:pPr>
      <w:r w:rsidRPr="00C11019">
        <w:rPr>
          <w:rFonts w:ascii="Arial" w:hAnsi="Arial" w:cs="Arial"/>
          <w:b/>
          <w:sz w:val="24"/>
          <w:szCs w:val="24"/>
        </w:rPr>
        <w:t>CONCLUSIONS AND RECOMMENDATIONS</w:t>
      </w:r>
    </w:p>
    <w:p w14:paraId="4463CC4F" w14:textId="5C6C591C" w:rsidR="00797776" w:rsidRDefault="00797776" w:rsidP="00797776">
      <w:pPr>
        <w:ind w:left="360"/>
        <w:jc w:val="both"/>
        <w:rPr>
          <w:rFonts w:ascii="Arial" w:hAnsi="Arial" w:cs="Arial"/>
          <w:sz w:val="24"/>
          <w:szCs w:val="24"/>
        </w:rPr>
      </w:pPr>
    </w:p>
    <w:p w14:paraId="207EE463" w14:textId="5D794544" w:rsidR="00AC0591" w:rsidRDefault="00AC0591" w:rsidP="00797776">
      <w:pPr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proposed revision</w:t>
      </w:r>
      <w:r w:rsidR="00775690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to </w:t>
      </w:r>
      <w:r w:rsidR="00775690">
        <w:rPr>
          <w:rFonts w:ascii="Arial" w:hAnsi="Arial" w:cs="Arial"/>
          <w:sz w:val="24"/>
          <w:szCs w:val="24"/>
        </w:rPr>
        <w:t xml:space="preserve">the </w:t>
      </w:r>
      <w:r>
        <w:rPr>
          <w:rFonts w:ascii="Arial" w:hAnsi="Arial" w:cs="Arial"/>
          <w:sz w:val="24"/>
          <w:szCs w:val="24"/>
        </w:rPr>
        <w:t xml:space="preserve">WESM Rules </w:t>
      </w:r>
      <w:r w:rsidR="00887679">
        <w:rPr>
          <w:rFonts w:ascii="Arial" w:hAnsi="Arial" w:cs="Arial"/>
          <w:sz w:val="24"/>
          <w:szCs w:val="24"/>
        </w:rPr>
        <w:t xml:space="preserve">and </w:t>
      </w:r>
      <w:r w:rsidR="00775690" w:rsidRPr="00775690">
        <w:rPr>
          <w:rFonts w:ascii="Arial" w:hAnsi="Arial" w:cs="Arial"/>
          <w:sz w:val="24"/>
          <w:szCs w:val="24"/>
        </w:rPr>
        <w:t>Constraint Violation Coefficients and Pricing Re-runs, Issue 6</w:t>
      </w:r>
      <w:r w:rsidR="0088767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aim to </w:t>
      </w:r>
      <w:r w:rsidR="00775690">
        <w:rPr>
          <w:rFonts w:ascii="Arial" w:hAnsi="Arial" w:cs="Arial"/>
          <w:sz w:val="24"/>
          <w:szCs w:val="24"/>
        </w:rPr>
        <w:t>comply with the ERC directives on automatic pricing re-run for under-generation and over-generation events</w:t>
      </w:r>
      <w:r>
        <w:rPr>
          <w:rFonts w:ascii="Arial" w:hAnsi="Arial" w:cs="Arial"/>
          <w:sz w:val="24"/>
          <w:szCs w:val="24"/>
        </w:rPr>
        <w:t>.</w:t>
      </w:r>
      <w:r w:rsidR="00C03AFF">
        <w:rPr>
          <w:rFonts w:ascii="Arial" w:hAnsi="Arial" w:cs="Arial"/>
          <w:sz w:val="24"/>
          <w:szCs w:val="24"/>
        </w:rPr>
        <w:t xml:space="preserve"> </w:t>
      </w:r>
      <w:r w:rsidR="00887679">
        <w:rPr>
          <w:rFonts w:ascii="Arial" w:hAnsi="Arial" w:cs="Arial"/>
          <w:sz w:val="24"/>
          <w:szCs w:val="24"/>
        </w:rPr>
        <w:t>It</w:t>
      </w:r>
      <w:r w:rsidR="00C03AFF">
        <w:rPr>
          <w:rFonts w:ascii="Arial" w:hAnsi="Arial" w:cs="Arial"/>
          <w:sz w:val="24"/>
          <w:szCs w:val="24"/>
        </w:rPr>
        <w:t xml:space="preserve"> is recommended</w:t>
      </w:r>
      <w:r w:rsidR="00887679">
        <w:rPr>
          <w:rFonts w:ascii="Arial" w:hAnsi="Arial" w:cs="Arial"/>
          <w:sz w:val="24"/>
          <w:szCs w:val="24"/>
        </w:rPr>
        <w:t>,</w:t>
      </w:r>
      <w:r w:rsidR="00C03AFF">
        <w:rPr>
          <w:rFonts w:ascii="Arial" w:hAnsi="Arial" w:cs="Arial"/>
          <w:sz w:val="24"/>
          <w:szCs w:val="24"/>
        </w:rPr>
        <w:t xml:space="preserve"> </w:t>
      </w:r>
      <w:r w:rsidR="00887679">
        <w:rPr>
          <w:rFonts w:ascii="Arial" w:hAnsi="Arial" w:cs="Arial"/>
          <w:sz w:val="24"/>
          <w:szCs w:val="24"/>
        </w:rPr>
        <w:t xml:space="preserve">therefore, </w:t>
      </w:r>
      <w:r w:rsidR="00C03AFF">
        <w:rPr>
          <w:rFonts w:ascii="Arial" w:hAnsi="Arial" w:cs="Arial"/>
          <w:sz w:val="24"/>
          <w:szCs w:val="24"/>
        </w:rPr>
        <w:t>that the proposed change</w:t>
      </w:r>
      <w:r w:rsidR="00775690">
        <w:rPr>
          <w:rFonts w:ascii="Arial" w:hAnsi="Arial" w:cs="Arial"/>
          <w:sz w:val="24"/>
          <w:szCs w:val="24"/>
        </w:rPr>
        <w:t>s</w:t>
      </w:r>
      <w:r w:rsidR="00C03AFF">
        <w:rPr>
          <w:rFonts w:ascii="Arial" w:hAnsi="Arial" w:cs="Arial"/>
          <w:sz w:val="24"/>
          <w:szCs w:val="24"/>
        </w:rPr>
        <w:t xml:space="preserve"> be adopted.</w:t>
      </w:r>
    </w:p>
    <w:p w14:paraId="43A36BBA" w14:textId="7C308A92" w:rsidR="00AC0591" w:rsidRDefault="00AC0591" w:rsidP="00797776">
      <w:pPr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6D40F1EE" w14:textId="77777777" w:rsidR="00775690" w:rsidRPr="00C11019" w:rsidRDefault="00775690" w:rsidP="00797776">
      <w:pPr>
        <w:ind w:left="360"/>
        <w:jc w:val="both"/>
        <w:rPr>
          <w:rFonts w:ascii="Arial" w:hAnsi="Arial" w:cs="Arial"/>
          <w:sz w:val="24"/>
          <w:szCs w:val="24"/>
        </w:rPr>
      </w:pPr>
    </w:p>
    <w:p w14:paraId="43A1DBAD" w14:textId="77777777" w:rsidR="00797776" w:rsidRPr="00C11019" w:rsidRDefault="00797776" w:rsidP="00797776">
      <w:pPr>
        <w:numPr>
          <w:ilvl w:val="0"/>
          <w:numId w:val="1"/>
        </w:numPr>
        <w:tabs>
          <w:tab w:val="clear" w:pos="180"/>
        </w:tabs>
        <w:spacing w:after="0" w:line="240" w:lineRule="auto"/>
        <w:ind w:left="284" w:hanging="360"/>
        <w:rPr>
          <w:rFonts w:ascii="Arial" w:hAnsi="Arial" w:cs="Arial"/>
          <w:sz w:val="24"/>
          <w:szCs w:val="24"/>
        </w:rPr>
      </w:pPr>
      <w:r w:rsidRPr="00C11019">
        <w:rPr>
          <w:rFonts w:ascii="Arial" w:hAnsi="Arial" w:cs="Arial"/>
          <w:b/>
          <w:sz w:val="24"/>
          <w:szCs w:val="24"/>
        </w:rPr>
        <w:t>REFERENCES</w:t>
      </w:r>
    </w:p>
    <w:p w14:paraId="337541AF" w14:textId="4E0FBF25" w:rsidR="00797776" w:rsidRDefault="00797776" w:rsidP="00797776">
      <w:pPr>
        <w:ind w:left="360"/>
        <w:jc w:val="both"/>
        <w:rPr>
          <w:rFonts w:ascii="Arial" w:hAnsi="Arial" w:cs="Arial"/>
          <w:i/>
          <w:sz w:val="24"/>
          <w:szCs w:val="24"/>
        </w:rPr>
      </w:pPr>
    </w:p>
    <w:p w14:paraId="13918CA6" w14:textId="7BF61EEE" w:rsidR="00A20A85" w:rsidRDefault="00A66F99" w:rsidP="00AC0591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ERC Decision dated </w:t>
      </w:r>
      <w:r w:rsidR="008B6059">
        <w:rPr>
          <w:rFonts w:ascii="Arial" w:hAnsi="Arial" w:cs="Arial"/>
          <w:iCs/>
          <w:sz w:val="24"/>
          <w:szCs w:val="24"/>
        </w:rPr>
        <w:t xml:space="preserve">20 </w:t>
      </w:r>
      <w:r>
        <w:rPr>
          <w:rFonts w:ascii="Arial" w:hAnsi="Arial" w:cs="Arial"/>
          <w:iCs/>
          <w:sz w:val="24"/>
          <w:szCs w:val="24"/>
        </w:rPr>
        <w:t>August 2020 (and promulgated on 29 December 2020) on ERC Case No. 2017-042RC</w:t>
      </w:r>
    </w:p>
    <w:p w14:paraId="0C965F38" w14:textId="31F357E8" w:rsidR="00A20A85" w:rsidRDefault="00A66F99" w:rsidP="00AC0591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DOE Department Circular No. DC2015-10-0015 dated 15 October 2015</w:t>
      </w:r>
    </w:p>
    <w:p w14:paraId="5F803286" w14:textId="74069930" w:rsidR="00260662" w:rsidRDefault="00260662" w:rsidP="00260662">
      <w:pPr>
        <w:pStyle w:val="ListParagraph"/>
        <w:jc w:val="both"/>
        <w:rPr>
          <w:rFonts w:ascii="Arial" w:hAnsi="Arial" w:cs="Arial"/>
          <w:iCs/>
          <w:sz w:val="24"/>
          <w:szCs w:val="24"/>
        </w:rPr>
      </w:pPr>
    </w:p>
    <w:p w14:paraId="7BD08FE5" w14:textId="7566103C" w:rsidR="00260662" w:rsidRPr="00260662" w:rsidRDefault="00260662" w:rsidP="00260662">
      <w:pPr>
        <w:jc w:val="both"/>
        <w:rPr>
          <w:rFonts w:ascii="Arial" w:hAnsi="Arial" w:cs="Arial"/>
          <w:iCs/>
          <w:sz w:val="24"/>
          <w:szCs w:val="24"/>
        </w:rPr>
      </w:pPr>
    </w:p>
    <w:p w14:paraId="71E1C1E5" w14:textId="77777777" w:rsidR="00D73B29" w:rsidRPr="00C11019" w:rsidRDefault="00D73B29" w:rsidP="000563B9">
      <w:pPr>
        <w:jc w:val="both"/>
        <w:rPr>
          <w:rFonts w:ascii="Arial" w:hAnsi="Arial" w:cs="Arial"/>
          <w:i/>
          <w:sz w:val="24"/>
          <w:szCs w:val="24"/>
        </w:rPr>
        <w:sectPr w:rsidR="00D73B29" w:rsidRPr="00C11019" w:rsidSect="008A57E9">
          <w:footerReference w:type="default" r:id="rId18"/>
          <w:pgSz w:w="12240" w:h="15840" w:code="1"/>
          <w:pgMar w:top="2694" w:right="1440" w:bottom="1440" w:left="1440" w:header="720" w:footer="720" w:gutter="0"/>
          <w:pgNumType w:start="1"/>
          <w:cols w:space="720"/>
          <w:docGrid w:linePitch="360"/>
        </w:sectPr>
      </w:pPr>
    </w:p>
    <w:p w14:paraId="05157441" w14:textId="77777777" w:rsidR="00260662" w:rsidRDefault="00260662" w:rsidP="00260662">
      <w:pPr>
        <w:jc w:val="both"/>
        <w:rPr>
          <w:rFonts w:ascii="Helvetica" w:hAnsi="Helvetica" w:cs="Helvetica"/>
        </w:rPr>
      </w:pPr>
    </w:p>
    <w:p w14:paraId="26C2A715" w14:textId="0C8006E5" w:rsidR="00E714DE" w:rsidRDefault="00E714DE" w:rsidP="00E714DE">
      <w:pPr>
        <w:spacing w:after="0" w:line="240" w:lineRule="auto"/>
        <w:ind w:left="284"/>
        <w:rPr>
          <w:rFonts w:ascii="Arial" w:hAnsi="Arial" w:cs="Arial"/>
          <w:b/>
          <w:sz w:val="24"/>
        </w:rPr>
      </w:pPr>
    </w:p>
    <w:p w14:paraId="26954879" w14:textId="4E297F16" w:rsidR="00E714DE" w:rsidRDefault="00E714DE" w:rsidP="00E714DE">
      <w:pPr>
        <w:spacing w:after="0" w:line="240" w:lineRule="auto"/>
        <w:ind w:left="284"/>
        <w:rPr>
          <w:rFonts w:ascii="Arial" w:hAnsi="Arial" w:cs="Arial"/>
          <w:b/>
          <w:sz w:val="24"/>
        </w:rPr>
      </w:pPr>
    </w:p>
    <w:p w14:paraId="28FD57E5" w14:textId="3F655664" w:rsidR="00E714DE" w:rsidRDefault="00E714DE" w:rsidP="00E714DE">
      <w:pPr>
        <w:spacing w:after="0" w:line="240" w:lineRule="auto"/>
        <w:ind w:left="284"/>
        <w:rPr>
          <w:rFonts w:ascii="Arial" w:hAnsi="Arial" w:cs="Arial"/>
          <w:b/>
          <w:sz w:val="24"/>
        </w:rPr>
      </w:pPr>
    </w:p>
    <w:p w14:paraId="2DB01418" w14:textId="77777777" w:rsidR="00E714DE" w:rsidRDefault="00E714DE" w:rsidP="00E714DE">
      <w:pPr>
        <w:spacing w:after="0" w:line="240" w:lineRule="auto"/>
        <w:ind w:left="284"/>
        <w:rPr>
          <w:rFonts w:ascii="Arial" w:hAnsi="Arial" w:cs="Arial"/>
          <w:b/>
          <w:sz w:val="24"/>
        </w:rPr>
      </w:pPr>
    </w:p>
    <w:p w14:paraId="23199192" w14:textId="237DA8D5" w:rsidR="00260662" w:rsidRPr="00260662" w:rsidRDefault="00260662" w:rsidP="00260662">
      <w:pPr>
        <w:numPr>
          <w:ilvl w:val="0"/>
          <w:numId w:val="1"/>
        </w:numPr>
        <w:tabs>
          <w:tab w:val="clear" w:pos="180"/>
        </w:tabs>
        <w:spacing w:after="0" w:line="240" w:lineRule="auto"/>
        <w:ind w:left="284" w:hanging="360"/>
        <w:rPr>
          <w:rFonts w:ascii="Arial" w:hAnsi="Arial" w:cs="Arial"/>
          <w:b/>
          <w:sz w:val="24"/>
        </w:rPr>
      </w:pPr>
      <w:r w:rsidRPr="00260662">
        <w:rPr>
          <w:rFonts w:ascii="Arial" w:hAnsi="Arial" w:cs="Arial"/>
          <w:b/>
          <w:sz w:val="24"/>
        </w:rPr>
        <w:t>Proponent's Information (for the Party Submitting the Comments)</w:t>
      </w:r>
    </w:p>
    <w:p w14:paraId="26F24B1C" w14:textId="77777777" w:rsidR="00260662" w:rsidRPr="003E5463" w:rsidRDefault="00260662" w:rsidP="00260662">
      <w:pPr>
        <w:ind w:left="720"/>
        <w:jc w:val="both"/>
        <w:rPr>
          <w:rFonts w:ascii="Helvetica" w:hAnsi="Helvetica" w:cs="Helvetic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088"/>
        <w:gridCol w:w="6660"/>
      </w:tblGrid>
      <w:tr w:rsidR="00260662" w:rsidRPr="00260662" w14:paraId="076396B3" w14:textId="77777777" w:rsidTr="001E596E">
        <w:trPr>
          <w:trHeight w:val="576"/>
        </w:trPr>
        <w:tc>
          <w:tcPr>
            <w:tcW w:w="208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38382612" w14:textId="77777777" w:rsidR="00260662" w:rsidRPr="00260662" w:rsidRDefault="00260662" w:rsidP="00260662">
            <w:pPr>
              <w:spacing w:after="0"/>
              <w:rPr>
                <w:rFonts w:ascii="Arial" w:hAnsi="Arial" w:cs="Arial"/>
                <w:sz w:val="24"/>
              </w:rPr>
            </w:pPr>
            <w:permStart w:id="302729838" w:edGrp="everyone" w:colFirst="1" w:colLast="1"/>
            <w:r w:rsidRPr="00260662">
              <w:rPr>
                <w:rFonts w:ascii="Arial" w:hAnsi="Arial" w:cs="Arial"/>
                <w:sz w:val="24"/>
              </w:rPr>
              <w:t>Name</w:t>
            </w:r>
          </w:p>
        </w:tc>
        <w:tc>
          <w:tcPr>
            <w:tcW w:w="6660" w:type="dxa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20BBD22" w14:textId="0EF6C3A4" w:rsidR="00260662" w:rsidRPr="00260662" w:rsidRDefault="00260662" w:rsidP="001E596E">
            <w:pPr>
              <w:spacing w:after="0"/>
              <w:rPr>
                <w:rFonts w:ascii="Arial" w:hAnsi="Arial" w:cs="Arial"/>
                <w:b/>
                <w:sz w:val="24"/>
              </w:rPr>
            </w:pPr>
          </w:p>
        </w:tc>
      </w:tr>
      <w:tr w:rsidR="00260662" w:rsidRPr="00260662" w14:paraId="45043E90" w14:textId="77777777" w:rsidTr="001E596E">
        <w:trPr>
          <w:trHeight w:val="576"/>
        </w:trPr>
        <w:tc>
          <w:tcPr>
            <w:tcW w:w="2088" w:type="dxa"/>
            <w:tcBorders>
              <w:left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1299003C" w14:textId="77777777" w:rsidR="00260662" w:rsidRPr="00260662" w:rsidRDefault="00260662" w:rsidP="00260662">
            <w:pPr>
              <w:spacing w:after="0"/>
              <w:rPr>
                <w:rFonts w:ascii="Arial" w:hAnsi="Arial" w:cs="Arial"/>
                <w:sz w:val="24"/>
              </w:rPr>
            </w:pPr>
            <w:permStart w:id="897149393" w:edGrp="everyone" w:colFirst="1" w:colLast="1"/>
            <w:permEnd w:id="302729838"/>
            <w:r w:rsidRPr="00260662">
              <w:rPr>
                <w:rFonts w:ascii="Arial" w:hAnsi="Arial" w:cs="Arial"/>
                <w:sz w:val="24"/>
              </w:rPr>
              <w:t xml:space="preserve">Designation         </w:t>
            </w:r>
          </w:p>
        </w:tc>
        <w:tc>
          <w:tcPr>
            <w:tcW w:w="6660" w:type="dxa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BDDBF64" w14:textId="7BA4B015" w:rsidR="00260662" w:rsidRPr="00260662" w:rsidRDefault="00260662" w:rsidP="001E596E">
            <w:pPr>
              <w:spacing w:after="0"/>
              <w:rPr>
                <w:rFonts w:ascii="Arial" w:hAnsi="Arial" w:cs="Arial"/>
                <w:sz w:val="24"/>
              </w:rPr>
            </w:pPr>
          </w:p>
        </w:tc>
      </w:tr>
      <w:tr w:rsidR="00260662" w:rsidRPr="00260662" w14:paraId="4BE3DA5F" w14:textId="77777777" w:rsidTr="001E596E">
        <w:trPr>
          <w:trHeight w:val="576"/>
        </w:trPr>
        <w:tc>
          <w:tcPr>
            <w:tcW w:w="2088" w:type="dxa"/>
            <w:tcBorders>
              <w:left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EE0EEFB" w14:textId="77777777" w:rsidR="00260662" w:rsidRPr="00260662" w:rsidRDefault="00260662" w:rsidP="00260662">
            <w:pPr>
              <w:spacing w:after="0"/>
              <w:rPr>
                <w:rFonts w:ascii="Arial" w:hAnsi="Arial" w:cs="Arial"/>
                <w:sz w:val="24"/>
              </w:rPr>
            </w:pPr>
            <w:permStart w:id="1479422417" w:edGrp="everyone" w:colFirst="1" w:colLast="1"/>
            <w:permEnd w:id="897149393"/>
            <w:r w:rsidRPr="00260662">
              <w:rPr>
                <w:rFonts w:ascii="Arial" w:hAnsi="Arial" w:cs="Arial"/>
                <w:sz w:val="24"/>
              </w:rPr>
              <w:t xml:space="preserve">Company              </w:t>
            </w:r>
          </w:p>
        </w:tc>
        <w:tc>
          <w:tcPr>
            <w:tcW w:w="6660" w:type="dxa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BD3800B" w14:textId="510D5E17" w:rsidR="00260662" w:rsidRPr="00260662" w:rsidRDefault="00260662" w:rsidP="001E596E">
            <w:pPr>
              <w:spacing w:after="0"/>
              <w:rPr>
                <w:rFonts w:ascii="Arial" w:hAnsi="Arial" w:cs="Arial"/>
                <w:sz w:val="24"/>
              </w:rPr>
            </w:pPr>
          </w:p>
        </w:tc>
      </w:tr>
      <w:tr w:rsidR="00260662" w:rsidRPr="00260662" w14:paraId="550581DB" w14:textId="77777777" w:rsidTr="001E596E">
        <w:trPr>
          <w:trHeight w:val="576"/>
        </w:trPr>
        <w:tc>
          <w:tcPr>
            <w:tcW w:w="2088" w:type="dxa"/>
            <w:tcBorders>
              <w:left w:val="single" w:sz="12" w:space="0" w:color="auto"/>
              <w:bottom w:val="nil"/>
              <w:right w:val="single" w:sz="2" w:space="0" w:color="auto"/>
            </w:tcBorders>
            <w:vAlign w:val="center"/>
          </w:tcPr>
          <w:p w14:paraId="7F3D4713" w14:textId="77777777" w:rsidR="00260662" w:rsidRPr="00260662" w:rsidRDefault="00260662" w:rsidP="00260662">
            <w:pPr>
              <w:spacing w:after="0"/>
              <w:rPr>
                <w:rFonts w:ascii="Arial" w:hAnsi="Arial" w:cs="Arial"/>
                <w:sz w:val="24"/>
              </w:rPr>
            </w:pPr>
            <w:permStart w:id="498410248" w:edGrp="everyone" w:colFirst="1" w:colLast="1"/>
            <w:permEnd w:id="1479422417"/>
            <w:r w:rsidRPr="00260662">
              <w:rPr>
                <w:rFonts w:ascii="Arial" w:hAnsi="Arial" w:cs="Arial"/>
                <w:sz w:val="24"/>
              </w:rPr>
              <w:t xml:space="preserve">Company Address               </w:t>
            </w:r>
          </w:p>
        </w:tc>
        <w:tc>
          <w:tcPr>
            <w:tcW w:w="6660" w:type="dxa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5D5C578" w14:textId="71B1BE38" w:rsidR="00260662" w:rsidRPr="00260662" w:rsidRDefault="00260662" w:rsidP="001E596E">
            <w:pPr>
              <w:spacing w:after="0"/>
              <w:rPr>
                <w:rFonts w:ascii="Arial" w:hAnsi="Arial" w:cs="Arial"/>
                <w:sz w:val="24"/>
              </w:rPr>
            </w:pPr>
          </w:p>
        </w:tc>
      </w:tr>
      <w:tr w:rsidR="00260662" w:rsidRPr="00260662" w14:paraId="1D478160" w14:textId="77777777" w:rsidTr="001E596E">
        <w:trPr>
          <w:trHeight w:val="576"/>
        </w:trPr>
        <w:tc>
          <w:tcPr>
            <w:tcW w:w="2088" w:type="dxa"/>
            <w:tcBorders>
              <w:top w:val="nil"/>
              <w:left w:val="single" w:sz="12" w:space="0" w:color="auto"/>
              <w:bottom w:val="nil"/>
              <w:right w:val="single" w:sz="2" w:space="0" w:color="auto"/>
            </w:tcBorders>
            <w:vAlign w:val="center"/>
          </w:tcPr>
          <w:p w14:paraId="4F5392AA" w14:textId="77777777" w:rsidR="00260662" w:rsidRPr="00260662" w:rsidRDefault="00260662" w:rsidP="00260662">
            <w:pPr>
              <w:spacing w:after="0"/>
              <w:rPr>
                <w:rFonts w:ascii="Arial" w:hAnsi="Arial" w:cs="Arial"/>
                <w:sz w:val="24"/>
              </w:rPr>
            </w:pPr>
            <w:permStart w:id="1823567841" w:edGrp="everyone" w:colFirst="1" w:colLast="1"/>
            <w:permEnd w:id="498410248"/>
          </w:p>
        </w:tc>
        <w:tc>
          <w:tcPr>
            <w:tcW w:w="6660" w:type="dxa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FE69DFC" w14:textId="1F73CBE4" w:rsidR="00260662" w:rsidRPr="00260662" w:rsidRDefault="00260662" w:rsidP="001E596E">
            <w:pPr>
              <w:spacing w:after="0"/>
              <w:rPr>
                <w:rFonts w:ascii="Arial" w:hAnsi="Arial" w:cs="Arial"/>
                <w:sz w:val="24"/>
              </w:rPr>
            </w:pPr>
          </w:p>
        </w:tc>
      </w:tr>
      <w:tr w:rsidR="00260662" w:rsidRPr="00260662" w14:paraId="57456263" w14:textId="77777777" w:rsidTr="001E596E">
        <w:trPr>
          <w:trHeight w:val="576"/>
        </w:trPr>
        <w:tc>
          <w:tcPr>
            <w:tcW w:w="2088" w:type="dxa"/>
            <w:tcBorders>
              <w:top w:val="nil"/>
              <w:left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B3AF586" w14:textId="77777777" w:rsidR="00260662" w:rsidRPr="00260662" w:rsidRDefault="00260662" w:rsidP="00260662">
            <w:pPr>
              <w:spacing w:after="0"/>
              <w:rPr>
                <w:rFonts w:ascii="Arial" w:hAnsi="Arial" w:cs="Arial"/>
                <w:sz w:val="24"/>
              </w:rPr>
            </w:pPr>
            <w:permStart w:id="1744637434" w:edGrp="everyone" w:colFirst="1" w:colLast="1"/>
            <w:permEnd w:id="1823567841"/>
          </w:p>
        </w:tc>
        <w:tc>
          <w:tcPr>
            <w:tcW w:w="6660" w:type="dxa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CE70F5E" w14:textId="526777B5" w:rsidR="00260662" w:rsidRPr="00260662" w:rsidRDefault="00260662" w:rsidP="001E596E">
            <w:pPr>
              <w:spacing w:after="0"/>
              <w:rPr>
                <w:rFonts w:ascii="Arial" w:hAnsi="Arial" w:cs="Arial"/>
                <w:sz w:val="24"/>
              </w:rPr>
            </w:pPr>
          </w:p>
        </w:tc>
      </w:tr>
      <w:tr w:rsidR="00260662" w:rsidRPr="00260662" w14:paraId="2BE72F4C" w14:textId="77777777" w:rsidTr="001E596E">
        <w:trPr>
          <w:trHeight w:val="576"/>
        </w:trPr>
        <w:tc>
          <w:tcPr>
            <w:tcW w:w="2088" w:type="dxa"/>
            <w:tcBorders>
              <w:left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1BDC569E" w14:textId="77777777" w:rsidR="00260662" w:rsidRPr="00260662" w:rsidRDefault="00260662" w:rsidP="00260662">
            <w:pPr>
              <w:spacing w:after="0"/>
              <w:rPr>
                <w:rFonts w:ascii="Arial" w:hAnsi="Arial" w:cs="Arial"/>
                <w:sz w:val="24"/>
              </w:rPr>
            </w:pPr>
            <w:permStart w:id="1158290091" w:edGrp="everyone" w:colFirst="1" w:colLast="1"/>
            <w:permEnd w:id="1744637434"/>
            <w:r w:rsidRPr="00260662">
              <w:rPr>
                <w:rFonts w:ascii="Arial" w:hAnsi="Arial" w:cs="Arial"/>
                <w:sz w:val="24"/>
              </w:rPr>
              <w:t xml:space="preserve">Telephone No.                      </w:t>
            </w:r>
          </w:p>
        </w:tc>
        <w:tc>
          <w:tcPr>
            <w:tcW w:w="6660" w:type="dxa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80250EC" w14:textId="4D7151E5" w:rsidR="00260662" w:rsidRPr="00260662" w:rsidRDefault="00260662" w:rsidP="001E596E">
            <w:pPr>
              <w:spacing w:after="0"/>
              <w:rPr>
                <w:rFonts w:ascii="Arial" w:hAnsi="Arial" w:cs="Arial"/>
                <w:sz w:val="24"/>
              </w:rPr>
            </w:pPr>
          </w:p>
        </w:tc>
      </w:tr>
      <w:tr w:rsidR="00260662" w:rsidRPr="00260662" w14:paraId="26414F28" w14:textId="77777777" w:rsidTr="001E596E">
        <w:trPr>
          <w:trHeight w:val="576"/>
        </w:trPr>
        <w:tc>
          <w:tcPr>
            <w:tcW w:w="2088" w:type="dxa"/>
            <w:tcBorders>
              <w:left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F0E4DF9" w14:textId="77777777" w:rsidR="00260662" w:rsidRPr="00260662" w:rsidRDefault="00260662" w:rsidP="00260662">
            <w:pPr>
              <w:spacing w:after="0"/>
              <w:rPr>
                <w:rFonts w:ascii="Arial" w:hAnsi="Arial" w:cs="Arial"/>
                <w:sz w:val="24"/>
              </w:rPr>
            </w:pPr>
            <w:permStart w:id="830693309" w:edGrp="everyone" w:colFirst="1" w:colLast="1"/>
            <w:permEnd w:id="1158290091"/>
            <w:r w:rsidRPr="00260662">
              <w:rPr>
                <w:rFonts w:ascii="Arial" w:hAnsi="Arial" w:cs="Arial"/>
                <w:sz w:val="24"/>
              </w:rPr>
              <w:t>Fax. No.</w:t>
            </w:r>
          </w:p>
        </w:tc>
        <w:tc>
          <w:tcPr>
            <w:tcW w:w="6660" w:type="dxa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72FF7C7" w14:textId="3A808ED3" w:rsidR="00260662" w:rsidRPr="00260662" w:rsidRDefault="00260662" w:rsidP="001E596E">
            <w:pPr>
              <w:spacing w:after="0"/>
              <w:rPr>
                <w:rFonts w:ascii="Arial" w:hAnsi="Arial" w:cs="Arial"/>
                <w:sz w:val="24"/>
              </w:rPr>
            </w:pPr>
          </w:p>
        </w:tc>
      </w:tr>
      <w:tr w:rsidR="00260662" w:rsidRPr="00260662" w14:paraId="086AF961" w14:textId="77777777" w:rsidTr="001E596E">
        <w:trPr>
          <w:trHeight w:val="576"/>
        </w:trPr>
        <w:tc>
          <w:tcPr>
            <w:tcW w:w="2088" w:type="dxa"/>
            <w:tcBorders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32867E69" w14:textId="77777777" w:rsidR="00260662" w:rsidRPr="00260662" w:rsidRDefault="00260662" w:rsidP="00260662">
            <w:pPr>
              <w:spacing w:after="0"/>
              <w:rPr>
                <w:rFonts w:ascii="Arial" w:hAnsi="Arial" w:cs="Arial"/>
                <w:sz w:val="24"/>
              </w:rPr>
            </w:pPr>
            <w:permStart w:id="1780100715" w:edGrp="everyone" w:colFirst="1" w:colLast="1"/>
            <w:permEnd w:id="830693309"/>
            <w:r w:rsidRPr="00260662">
              <w:rPr>
                <w:rFonts w:ascii="Arial" w:hAnsi="Arial" w:cs="Arial"/>
                <w:sz w:val="24"/>
              </w:rPr>
              <w:t>Email Address</w:t>
            </w:r>
          </w:p>
        </w:tc>
        <w:tc>
          <w:tcPr>
            <w:tcW w:w="6660" w:type="dxa"/>
            <w:tcBorders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7A88E61" w14:textId="13114EED" w:rsidR="00260662" w:rsidRPr="00260662" w:rsidRDefault="00260662" w:rsidP="001E596E">
            <w:pPr>
              <w:spacing w:after="0"/>
              <w:rPr>
                <w:rFonts w:ascii="Arial" w:hAnsi="Arial" w:cs="Arial"/>
                <w:sz w:val="24"/>
              </w:rPr>
            </w:pPr>
          </w:p>
        </w:tc>
      </w:tr>
      <w:permEnd w:id="1780100715"/>
    </w:tbl>
    <w:p w14:paraId="39C477C9" w14:textId="77777777" w:rsidR="00260662" w:rsidRDefault="00260662" w:rsidP="00260662">
      <w:pPr>
        <w:spacing w:after="0" w:line="240" w:lineRule="auto"/>
        <w:rPr>
          <w:rFonts w:ascii="Arial" w:hAnsi="Arial" w:cs="Arial"/>
          <w:b/>
          <w:sz w:val="24"/>
          <w:szCs w:val="24"/>
        </w:rPr>
        <w:sectPr w:rsidR="00260662" w:rsidSect="00260662">
          <w:footerReference w:type="default" r:id="rId19"/>
          <w:pgSz w:w="11906" w:h="16838" w:code="9"/>
          <w:pgMar w:top="1440" w:right="1440" w:bottom="1440" w:left="1440" w:header="680" w:footer="708" w:gutter="0"/>
          <w:pgNumType w:start="1"/>
          <w:cols w:space="708"/>
          <w:docGrid w:linePitch="360"/>
        </w:sectPr>
      </w:pPr>
    </w:p>
    <w:p w14:paraId="16E1C0ED" w14:textId="483719F5" w:rsidR="00797776" w:rsidRPr="00C11019" w:rsidRDefault="00797776" w:rsidP="00E714DE">
      <w:pPr>
        <w:numPr>
          <w:ilvl w:val="0"/>
          <w:numId w:val="1"/>
        </w:numPr>
        <w:tabs>
          <w:tab w:val="clear" w:pos="180"/>
        </w:tabs>
        <w:spacing w:after="0" w:line="240" w:lineRule="auto"/>
        <w:ind w:left="426" w:hanging="426"/>
        <w:rPr>
          <w:rFonts w:ascii="Arial" w:hAnsi="Arial" w:cs="Arial"/>
          <w:b/>
          <w:sz w:val="24"/>
          <w:szCs w:val="24"/>
        </w:rPr>
      </w:pPr>
      <w:r w:rsidRPr="00C11019">
        <w:rPr>
          <w:rFonts w:ascii="Arial" w:hAnsi="Arial" w:cs="Arial"/>
          <w:b/>
          <w:sz w:val="24"/>
          <w:szCs w:val="24"/>
        </w:rPr>
        <w:lastRenderedPageBreak/>
        <w:t>Proposed Amendment</w:t>
      </w:r>
    </w:p>
    <w:p w14:paraId="6DB2FD44" w14:textId="77777777" w:rsidR="00797776" w:rsidRPr="00C11019" w:rsidRDefault="00797776" w:rsidP="00797776">
      <w:pPr>
        <w:rPr>
          <w:rFonts w:ascii="Arial" w:hAnsi="Arial" w:cs="Arial"/>
          <w:b/>
          <w:sz w:val="24"/>
          <w:szCs w:val="24"/>
        </w:rPr>
      </w:pPr>
    </w:p>
    <w:p w14:paraId="06AB0A40" w14:textId="2E52E912" w:rsidR="00797776" w:rsidRPr="00C11019" w:rsidRDefault="00797776" w:rsidP="00B16A6A">
      <w:pPr>
        <w:numPr>
          <w:ilvl w:val="0"/>
          <w:numId w:val="2"/>
        </w:numPr>
        <w:spacing w:after="0" w:line="240" w:lineRule="auto"/>
        <w:ind w:left="360"/>
        <w:rPr>
          <w:rFonts w:ascii="Arial" w:hAnsi="Arial" w:cs="Arial"/>
          <w:b/>
          <w:sz w:val="24"/>
          <w:szCs w:val="24"/>
        </w:rPr>
      </w:pPr>
      <w:r w:rsidRPr="00C11019">
        <w:rPr>
          <w:rFonts w:ascii="Arial" w:hAnsi="Arial" w:cs="Arial"/>
          <w:b/>
          <w:sz w:val="24"/>
          <w:szCs w:val="24"/>
        </w:rPr>
        <w:t>WESM Rules</w:t>
      </w:r>
      <w:r w:rsidR="00AD3AC4">
        <w:rPr>
          <w:rFonts w:ascii="Arial" w:hAnsi="Arial" w:cs="Arial"/>
          <w:b/>
          <w:sz w:val="24"/>
          <w:szCs w:val="24"/>
        </w:rPr>
        <w:t xml:space="preserve"> (EWDO)</w:t>
      </w:r>
    </w:p>
    <w:p w14:paraId="6AB4E621" w14:textId="77777777" w:rsidR="00797776" w:rsidRPr="00C11019" w:rsidRDefault="00797776" w:rsidP="00797776">
      <w:pPr>
        <w:rPr>
          <w:rFonts w:ascii="Arial" w:hAnsi="Arial" w:cs="Arial"/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36"/>
        <w:gridCol w:w="1126"/>
        <w:gridCol w:w="2541"/>
        <w:gridCol w:w="2548"/>
        <w:gridCol w:w="2234"/>
        <w:gridCol w:w="2234"/>
        <w:gridCol w:w="2234"/>
        <w:gridCol w:w="2234"/>
        <w:gridCol w:w="2223"/>
      </w:tblGrid>
      <w:tr w:rsidR="00B16A6A" w:rsidRPr="00A96B89" w14:paraId="136F8E6E" w14:textId="77777777" w:rsidTr="00B16A6A">
        <w:trPr>
          <w:trHeight w:val="484"/>
          <w:tblHeader/>
        </w:trPr>
        <w:tc>
          <w:tcPr>
            <w:tcW w:w="5000" w:type="pct"/>
            <w:gridSpan w:val="9"/>
            <w:vAlign w:val="center"/>
          </w:tcPr>
          <w:p w14:paraId="22C24F79" w14:textId="43DA33F1" w:rsidR="00B16A6A" w:rsidRPr="00B16A6A" w:rsidRDefault="00B16A6A" w:rsidP="00B16A6A">
            <w:pPr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WESM Rules</w:t>
            </w:r>
          </w:p>
        </w:tc>
      </w:tr>
      <w:tr w:rsidR="00B16A6A" w:rsidRPr="00A96B89" w14:paraId="7D5818AF" w14:textId="45913112" w:rsidTr="00B16A6A">
        <w:trPr>
          <w:trHeight w:val="484"/>
          <w:tblHeader/>
        </w:trPr>
        <w:tc>
          <w:tcPr>
            <w:tcW w:w="357" w:type="pct"/>
            <w:vAlign w:val="center"/>
          </w:tcPr>
          <w:p w14:paraId="38ED78A0" w14:textId="77777777" w:rsidR="00B16A6A" w:rsidRPr="00B16A6A" w:rsidRDefault="00B16A6A" w:rsidP="002A36A5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B16A6A">
              <w:rPr>
                <w:rFonts w:ascii="Arial" w:hAnsi="Arial" w:cs="Arial"/>
                <w:b/>
              </w:rPr>
              <w:t>Title</w:t>
            </w:r>
          </w:p>
        </w:tc>
        <w:tc>
          <w:tcPr>
            <w:tcW w:w="301" w:type="pct"/>
            <w:vAlign w:val="center"/>
          </w:tcPr>
          <w:p w14:paraId="0939568A" w14:textId="77777777" w:rsidR="00B16A6A" w:rsidRPr="00B16A6A" w:rsidRDefault="00B16A6A" w:rsidP="002A36A5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B16A6A">
              <w:rPr>
                <w:rFonts w:ascii="Arial" w:hAnsi="Arial" w:cs="Arial"/>
                <w:b/>
              </w:rPr>
              <w:t>Clause</w:t>
            </w:r>
          </w:p>
        </w:tc>
        <w:tc>
          <w:tcPr>
            <w:tcW w:w="679" w:type="pct"/>
            <w:vAlign w:val="center"/>
          </w:tcPr>
          <w:p w14:paraId="77B99963" w14:textId="77777777" w:rsidR="00B16A6A" w:rsidRPr="00B16A6A" w:rsidRDefault="00B16A6A" w:rsidP="002A36A5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B16A6A">
              <w:rPr>
                <w:rFonts w:ascii="Arial" w:hAnsi="Arial" w:cs="Arial"/>
                <w:b/>
              </w:rPr>
              <w:t>Provision</w:t>
            </w:r>
          </w:p>
        </w:tc>
        <w:tc>
          <w:tcPr>
            <w:tcW w:w="681" w:type="pct"/>
            <w:vAlign w:val="center"/>
          </w:tcPr>
          <w:p w14:paraId="263E6014" w14:textId="77777777" w:rsidR="00B16A6A" w:rsidRPr="00B16A6A" w:rsidRDefault="00B16A6A" w:rsidP="002A36A5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B16A6A">
              <w:rPr>
                <w:rFonts w:ascii="Arial" w:hAnsi="Arial" w:cs="Arial"/>
                <w:b/>
              </w:rPr>
              <w:t>Proposed Amendment</w:t>
            </w:r>
          </w:p>
        </w:tc>
        <w:tc>
          <w:tcPr>
            <w:tcW w:w="597" w:type="pct"/>
            <w:vAlign w:val="center"/>
          </w:tcPr>
          <w:p w14:paraId="41F8B582" w14:textId="77777777" w:rsidR="00B16A6A" w:rsidRPr="00B16A6A" w:rsidRDefault="00B16A6A" w:rsidP="002A36A5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B16A6A">
              <w:rPr>
                <w:rFonts w:ascii="Arial" w:hAnsi="Arial" w:cs="Arial"/>
                <w:b/>
              </w:rPr>
              <w:t>Rationale</w:t>
            </w:r>
          </w:p>
        </w:tc>
        <w:tc>
          <w:tcPr>
            <w:tcW w:w="597" w:type="pct"/>
            <w:vAlign w:val="center"/>
          </w:tcPr>
          <w:p w14:paraId="2CABD09A" w14:textId="2664FFDE" w:rsidR="00B16A6A" w:rsidRPr="00B16A6A" w:rsidRDefault="00B16A6A" w:rsidP="00B16A6A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B16A6A">
              <w:rPr>
                <w:rFonts w:ascii="Arial" w:hAnsi="Arial" w:cs="Arial"/>
                <w:b/>
              </w:rPr>
              <w:t>Comments</w:t>
            </w:r>
          </w:p>
        </w:tc>
        <w:tc>
          <w:tcPr>
            <w:tcW w:w="597" w:type="pct"/>
            <w:vAlign w:val="center"/>
          </w:tcPr>
          <w:p w14:paraId="388F1BDA" w14:textId="599D1FD7" w:rsidR="00B16A6A" w:rsidRPr="00B16A6A" w:rsidRDefault="00B16A6A" w:rsidP="00B16A6A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B16A6A">
              <w:rPr>
                <w:rFonts w:ascii="Arial" w:hAnsi="Arial" w:cs="Arial"/>
                <w:b/>
              </w:rPr>
              <w:t>Proposed Wording based on Comments</w:t>
            </w:r>
          </w:p>
        </w:tc>
        <w:tc>
          <w:tcPr>
            <w:tcW w:w="597" w:type="pct"/>
            <w:vAlign w:val="center"/>
          </w:tcPr>
          <w:p w14:paraId="727FF80F" w14:textId="6DC0AFE0" w:rsidR="00B16A6A" w:rsidRPr="00B16A6A" w:rsidRDefault="00B16A6A" w:rsidP="00B16A6A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B16A6A">
              <w:rPr>
                <w:rFonts w:ascii="Arial" w:hAnsi="Arial" w:cs="Arial"/>
                <w:b/>
              </w:rPr>
              <w:t>Proponent’s Response</w:t>
            </w:r>
          </w:p>
        </w:tc>
        <w:tc>
          <w:tcPr>
            <w:tcW w:w="594" w:type="pct"/>
            <w:vAlign w:val="center"/>
          </w:tcPr>
          <w:p w14:paraId="6E145A46" w14:textId="306C4EAF" w:rsidR="00B16A6A" w:rsidRPr="00B16A6A" w:rsidRDefault="00B16A6A" w:rsidP="00B16A6A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B16A6A">
              <w:rPr>
                <w:rFonts w:ascii="Arial" w:hAnsi="Arial" w:cs="Arial"/>
                <w:b/>
              </w:rPr>
              <w:t>RCC Agreements</w:t>
            </w:r>
          </w:p>
        </w:tc>
      </w:tr>
      <w:tr w:rsidR="00B16A6A" w:rsidRPr="00A96B89" w14:paraId="00CE54C2" w14:textId="77777777" w:rsidTr="00B16A6A">
        <w:trPr>
          <w:trHeight w:val="484"/>
        </w:trPr>
        <w:tc>
          <w:tcPr>
            <w:tcW w:w="357" w:type="pct"/>
          </w:tcPr>
          <w:p w14:paraId="128B40CE" w14:textId="77777777" w:rsidR="00B16A6A" w:rsidRPr="00B16A6A" w:rsidRDefault="00B16A6A" w:rsidP="00A645B7">
            <w:pPr>
              <w:spacing w:after="0"/>
              <w:rPr>
                <w:rFonts w:ascii="Arial" w:hAnsi="Arial" w:cs="Arial"/>
                <w:bCs/>
              </w:rPr>
            </w:pPr>
            <w:permStart w:id="94141478" w:edGrp="everyone" w:colFirst="5" w:colLast="5"/>
            <w:permStart w:id="467562040" w:edGrp="everyone" w:colFirst="6" w:colLast="6"/>
          </w:p>
        </w:tc>
        <w:tc>
          <w:tcPr>
            <w:tcW w:w="301" w:type="pct"/>
          </w:tcPr>
          <w:p w14:paraId="0341CFEB" w14:textId="77777777" w:rsidR="00B16A6A" w:rsidRPr="00B16A6A" w:rsidRDefault="00B16A6A" w:rsidP="00A645B7">
            <w:pPr>
              <w:spacing w:after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679" w:type="pct"/>
          </w:tcPr>
          <w:p w14:paraId="0ED21CE0" w14:textId="77777777" w:rsidR="00B16A6A" w:rsidRPr="00B16A6A" w:rsidRDefault="00B16A6A" w:rsidP="00EB774C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681" w:type="pct"/>
          </w:tcPr>
          <w:p w14:paraId="2DAA8130" w14:textId="77777777" w:rsidR="00B16A6A" w:rsidRPr="00B16A6A" w:rsidRDefault="00B16A6A" w:rsidP="00EB774C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597" w:type="pct"/>
          </w:tcPr>
          <w:p w14:paraId="012AE7AE" w14:textId="77777777" w:rsidR="00B16A6A" w:rsidRPr="00B16A6A" w:rsidRDefault="00B16A6A" w:rsidP="00683239">
            <w:pPr>
              <w:pStyle w:val="ListParagraph"/>
              <w:tabs>
                <w:tab w:val="left" w:pos="411"/>
              </w:tabs>
              <w:ind w:left="0"/>
              <w:rPr>
                <w:rFonts w:ascii="Arial" w:hAnsi="Arial" w:cs="Arial"/>
              </w:rPr>
            </w:pPr>
          </w:p>
        </w:tc>
        <w:tc>
          <w:tcPr>
            <w:tcW w:w="597" w:type="pct"/>
          </w:tcPr>
          <w:p w14:paraId="6606BE7F" w14:textId="0C0A717D" w:rsidR="00B16A6A" w:rsidRPr="00E714DE" w:rsidRDefault="00E714DE" w:rsidP="00683239">
            <w:pPr>
              <w:pStyle w:val="ListParagraph"/>
              <w:tabs>
                <w:tab w:val="left" w:pos="411"/>
              </w:tabs>
              <w:ind w:left="0"/>
              <w:rPr>
                <w:rFonts w:ascii="Arial" w:hAnsi="Arial" w:cs="Arial"/>
                <w:i/>
              </w:rPr>
            </w:pPr>
            <w:r w:rsidRPr="00E714DE">
              <w:rPr>
                <w:rFonts w:ascii="Arial" w:hAnsi="Arial" w:cs="Arial"/>
                <w:i/>
              </w:rPr>
              <w:t>Please write general comments here, if any.</w:t>
            </w:r>
          </w:p>
        </w:tc>
        <w:tc>
          <w:tcPr>
            <w:tcW w:w="597" w:type="pct"/>
          </w:tcPr>
          <w:p w14:paraId="2BC7087F" w14:textId="77777777" w:rsidR="00B16A6A" w:rsidRPr="00B16A6A" w:rsidRDefault="00B16A6A" w:rsidP="00683239">
            <w:pPr>
              <w:pStyle w:val="ListParagraph"/>
              <w:tabs>
                <w:tab w:val="left" w:pos="411"/>
              </w:tabs>
              <w:ind w:left="0"/>
              <w:rPr>
                <w:rFonts w:ascii="Arial" w:hAnsi="Arial" w:cs="Arial"/>
              </w:rPr>
            </w:pPr>
          </w:p>
        </w:tc>
        <w:tc>
          <w:tcPr>
            <w:tcW w:w="597" w:type="pct"/>
          </w:tcPr>
          <w:p w14:paraId="0D9DC6D5" w14:textId="77777777" w:rsidR="00B16A6A" w:rsidRPr="00B16A6A" w:rsidRDefault="00B16A6A" w:rsidP="00683239">
            <w:pPr>
              <w:pStyle w:val="ListParagraph"/>
              <w:tabs>
                <w:tab w:val="left" w:pos="411"/>
              </w:tabs>
              <w:ind w:left="0"/>
              <w:rPr>
                <w:rFonts w:ascii="Arial" w:hAnsi="Arial" w:cs="Arial"/>
              </w:rPr>
            </w:pPr>
          </w:p>
        </w:tc>
        <w:tc>
          <w:tcPr>
            <w:tcW w:w="594" w:type="pct"/>
          </w:tcPr>
          <w:p w14:paraId="78E192EC" w14:textId="77777777" w:rsidR="00B16A6A" w:rsidRPr="00B16A6A" w:rsidRDefault="00B16A6A" w:rsidP="00683239">
            <w:pPr>
              <w:pStyle w:val="ListParagraph"/>
              <w:tabs>
                <w:tab w:val="left" w:pos="411"/>
              </w:tabs>
              <w:ind w:left="0"/>
              <w:rPr>
                <w:rFonts w:ascii="Arial" w:hAnsi="Arial" w:cs="Arial"/>
              </w:rPr>
            </w:pPr>
          </w:p>
        </w:tc>
      </w:tr>
      <w:tr w:rsidR="00B16A6A" w:rsidRPr="00A96B89" w14:paraId="111423F0" w14:textId="40F344AB" w:rsidTr="00B16A6A">
        <w:trPr>
          <w:trHeight w:val="484"/>
        </w:trPr>
        <w:tc>
          <w:tcPr>
            <w:tcW w:w="357" w:type="pct"/>
          </w:tcPr>
          <w:p w14:paraId="283AA1AF" w14:textId="6F88D45B" w:rsidR="00B16A6A" w:rsidRPr="00B16A6A" w:rsidRDefault="00B16A6A" w:rsidP="00A645B7">
            <w:pPr>
              <w:spacing w:after="0"/>
              <w:rPr>
                <w:rFonts w:ascii="Arial" w:hAnsi="Arial" w:cs="Arial"/>
                <w:bCs/>
              </w:rPr>
            </w:pPr>
            <w:permStart w:id="565662716" w:edGrp="everyone" w:colFirst="5" w:colLast="5"/>
            <w:permStart w:id="915152959" w:edGrp="everyone" w:colFirst="6" w:colLast="6"/>
            <w:permEnd w:id="94141478"/>
            <w:permEnd w:id="467562040"/>
            <w:r w:rsidRPr="00B16A6A">
              <w:rPr>
                <w:rFonts w:ascii="Arial" w:hAnsi="Arial" w:cs="Arial"/>
                <w:bCs/>
              </w:rPr>
              <w:t>Automatic Pricing Re-runs</w:t>
            </w:r>
          </w:p>
        </w:tc>
        <w:tc>
          <w:tcPr>
            <w:tcW w:w="301" w:type="pct"/>
          </w:tcPr>
          <w:p w14:paraId="6C597EBA" w14:textId="03446FFF" w:rsidR="00B16A6A" w:rsidRPr="00B16A6A" w:rsidRDefault="00B16A6A" w:rsidP="00A645B7">
            <w:pPr>
              <w:spacing w:after="0"/>
              <w:jc w:val="center"/>
              <w:rPr>
                <w:rFonts w:ascii="Arial" w:hAnsi="Arial" w:cs="Arial"/>
                <w:bCs/>
              </w:rPr>
            </w:pPr>
            <w:r w:rsidRPr="00B16A6A">
              <w:rPr>
                <w:rFonts w:ascii="Arial" w:hAnsi="Arial" w:cs="Arial"/>
                <w:bCs/>
              </w:rPr>
              <w:t>3.6.7.2</w:t>
            </w:r>
          </w:p>
        </w:tc>
        <w:tc>
          <w:tcPr>
            <w:tcW w:w="679" w:type="pct"/>
          </w:tcPr>
          <w:p w14:paraId="42266814" w14:textId="479447F6" w:rsidR="00B16A6A" w:rsidRPr="00B16A6A" w:rsidRDefault="00B16A6A" w:rsidP="00EB774C">
            <w:pPr>
              <w:spacing w:after="0"/>
              <w:rPr>
                <w:rFonts w:ascii="Arial" w:hAnsi="Arial" w:cs="Arial"/>
                <w:bCs/>
              </w:rPr>
            </w:pPr>
            <w:r w:rsidRPr="00B16A6A">
              <w:rPr>
                <w:rFonts w:ascii="Arial" w:hAnsi="Arial" w:cs="Arial"/>
                <w:bCs/>
              </w:rPr>
              <w:t>The purpose of the automatic market pricing re-runs is to ensure that the energy and reserve prices reflect:</w:t>
            </w:r>
          </w:p>
          <w:p w14:paraId="5673AAD8" w14:textId="77777777" w:rsidR="00B16A6A" w:rsidRPr="00B16A6A" w:rsidRDefault="00B16A6A" w:rsidP="00EB774C">
            <w:pPr>
              <w:spacing w:after="0"/>
              <w:rPr>
                <w:rFonts w:ascii="Arial" w:hAnsi="Arial" w:cs="Arial"/>
                <w:bCs/>
              </w:rPr>
            </w:pPr>
            <w:r w:rsidRPr="00B16A6A">
              <w:rPr>
                <w:rFonts w:ascii="Arial" w:hAnsi="Arial" w:cs="Arial"/>
                <w:bCs/>
              </w:rPr>
              <w:t>(a) the marginal costs of supplying energy at each node;</w:t>
            </w:r>
          </w:p>
          <w:p w14:paraId="2E6E09AB" w14:textId="77777777" w:rsidR="00B16A6A" w:rsidRPr="00B16A6A" w:rsidRDefault="00B16A6A" w:rsidP="00EB774C">
            <w:pPr>
              <w:spacing w:after="0"/>
              <w:rPr>
                <w:rFonts w:ascii="Arial" w:hAnsi="Arial" w:cs="Arial"/>
                <w:bCs/>
              </w:rPr>
            </w:pPr>
            <w:r w:rsidRPr="00B16A6A">
              <w:rPr>
                <w:rFonts w:ascii="Arial" w:hAnsi="Arial" w:cs="Arial"/>
                <w:bCs/>
              </w:rPr>
              <w:t>(b) the marginal costs of supplying reserves;</w:t>
            </w:r>
          </w:p>
          <w:p w14:paraId="4E75BFDC" w14:textId="77777777" w:rsidR="00B16A6A" w:rsidRPr="00B16A6A" w:rsidRDefault="00B16A6A" w:rsidP="00EB774C">
            <w:pPr>
              <w:spacing w:after="0"/>
              <w:rPr>
                <w:rFonts w:ascii="Arial" w:hAnsi="Arial" w:cs="Arial"/>
                <w:bCs/>
              </w:rPr>
            </w:pPr>
            <w:r w:rsidRPr="00B16A6A">
              <w:rPr>
                <w:rFonts w:ascii="Arial" w:hAnsi="Arial" w:cs="Arial"/>
                <w:bCs/>
              </w:rPr>
              <w:t>(c) shortage pricing when there is a shortage of supply at a node or regional level; and</w:t>
            </w:r>
          </w:p>
          <w:p w14:paraId="164E337D" w14:textId="6F4797E6" w:rsidR="00B16A6A" w:rsidRPr="00B16A6A" w:rsidRDefault="00B16A6A" w:rsidP="00EB774C">
            <w:pPr>
              <w:spacing w:after="0"/>
              <w:rPr>
                <w:rFonts w:ascii="Arial" w:hAnsi="Arial" w:cs="Arial"/>
                <w:bCs/>
              </w:rPr>
            </w:pPr>
            <w:r w:rsidRPr="00B16A6A">
              <w:rPr>
                <w:rFonts w:ascii="Arial" w:hAnsi="Arial" w:cs="Arial"/>
                <w:bCs/>
              </w:rPr>
              <w:t>(d) excess pricing when there is an excess of supply at a node or regional level.</w:t>
            </w:r>
          </w:p>
          <w:p w14:paraId="289B4F50" w14:textId="77777777" w:rsidR="00B16A6A" w:rsidRPr="00B16A6A" w:rsidRDefault="00B16A6A" w:rsidP="00EB774C">
            <w:pPr>
              <w:spacing w:after="0"/>
              <w:rPr>
                <w:rFonts w:ascii="Arial" w:hAnsi="Arial" w:cs="Arial"/>
                <w:bCs/>
              </w:rPr>
            </w:pPr>
          </w:p>
          <w:p w14:paraId="405FA2B3" w14:textId="511A10B6" w:rsidR="00B16A6A" w:rsidRPr="00B16A6A" w:rsidRDefault="00B16A6A" w:rsidP="00EB774C">
            <w:pPr>
              <w:spacing w:after="0"/>
              <w:rPr>
                <w:rFonts w:ascii="Arial" w:hAnsi="Arial" w:cs="Arial"/>
                <w:bCs/>
              </w:rPr>
            </w:pPr>
            <w:r w:rsidRPr="00B16A6A">
              <w:rPr>
                <w:rFonts w:ascii="Arial" w:hAnsi="Arial" w:cs="Arial"/>
                <w:bCs/>
              </w:rPr>
              <w:t xml:space="preserve">Such methodology for shortage pricing and </w:t>
            </w:r>
            <w:r w:rsidRPr="00B16A6A">
              <w:rPr>
                <w:rFonts w:ascii="Arial" w:hAnsi="Arial" w:cs="Arial"/>
                <w:bCs/>
              </w:rPr>
              <w:lastRenderedPageBreak/>
              <w:t>excess pricing shall be approved by the DOE and ERC.</w:t>
            </w:r>
          </w:p>
        </w:tc>
        <w:tc>
          <w:tcPr>
            <w:tcW w:w="681" w:type="pct"/>
          </w:tcPr>
          <w:p w14:paraId="5305938C" w14:textId="7148533C" w:rsidR="00B16A6A" w:rsidRPr="00B16A6A" w:rsidRDefault="00B16A6A" w:rsidP="00EB774C">
            <w:pPr>
              <w:spacing w:after="0"/>
              <w:rPr>
                <w:rFonts w:ascii="Arial" w:hAnsi="Arial" w:cs="Arial"/>
                <w:bCs/>
              </w:rPr>
            </w:pPr>
            <w:r w:rsidRPr="00B16A6A">
              <w:rPr>
                <w:rFonts w:ascii="Arial" w:hAnsi="Arial" w:cs="Arial"/>
                <w:bCs/>
              </w:rPr>
              <w:lastRenderedPageBreak/>
              <w:t>The purpose of the automatic market pricing re-runs is to ensure that the energy and reserve prices reflect:</w:t>
            </w:r>
          </w:p>
          <w:p w14:paraId="7EAE0DC5" w14:textId="77777777" w:rsidR="00B16A6A" w:rsidRPr="00B16A6A" w:rsidRDefault="00B16A6A" w:rsidP="00EB774C">
            <w:pPr>
              <w:spacing w:after="0"/>
              <w:rPr>
                <w:rFonts w:ascii="Arial" w:hAnsi="Arial" w:cs="Arial"/>
                <w:bCs/>
              </w:rPr>
            </w:pPr>
          </w:p>
          <w:p w14:paraId="17FA47BA" w14:textId="60267160" w:rsidR="00B16A6A" w:rsidRPr="00B16A6A" w:rsidRDefault="00B16A6A" w:rsidP="00EB774C">
            <w:pPr>
              <w:spacing w:after="0"/>
              <w:rPr>
                <w:rFonts w:ascii="Arial" w:hAnsi="Arial" w:cs="Arial"/>
                <w:b/>
                <w:u w:val="single"/>
              </w:rPr>
            </w:pPr>
            <w:r w:rsidRPr="00B16A6A">
              <w:rPr>
                <w:rFonts w:ascii="Arial" w:hAnsi="Arial" w:cs="Arial"/>
                <w:bCs/>
              </w:rPr>
              <w:t xml:space="preserve">(a) the marginal costs of supplying energy at each node; </w:t>
            </w:r>
            <w:r w:rsidRPr="00B16A6A">
              <w:rPr>
                <w:rFonts w:ascii="Arial" w:hAnsi="Arial" w:cs="Arial"/>
                <w:b/>
                <w:u w:val="single"/>
              </w:rPr>
              <w:t>and</w:t>
            </w:r>
          </w:p>
          <w:p w14:paraId="779E6EE7" w14:textId="77777777" w:rsidR="00B16A6A" w:rsidRPr="00B16A6A" w:rsidRDefault="00B16A6A" w:rsidP="00EB774C">
            <w:pPr>
              <w:spacing w:after="0"/>
              <w:rPr>
                <w:rFonts w:ascii="Arial" w:hAnsi="Arial" w:cs="Arial"/>
                <w:bCs/>
                <w:strike/>
              </w:rPr>
            </w:pPr>
            <w:r w:rsidRPr="00B16A6A">
              <w:rPr>
                <w:rFonts w:ascii="Arial" w:hAnsi="Arial" w:cs="Arial"/>
                <w:bCs/>
              </w:rPr>
              <w:t>(b) the marginal costs of supplying reserves</w:t>
            </w:r>
            <w:r w:rsidRPr="00B16A6A">
              <w:rPr>
                <w:rFonts w:ascii="Arial" w:hAnsi="Arial" w:cs="Arial"/>
                <w:bCs/>
                <w:strike/>
              </w:rPr>
              <w:t>;</w:t>
            </w:r>
          </w:p>
          <w:p w14:paraId="141186F0" w14:textId="77777777" w:rsidR="00B16A6A" w:rsidRPr="00B16A6A" w:rsidRDefault="00B16A6A" w:rsidP="00EB774C">
            <w:pPr>
              <w:spacing w:after="0"/>
              <w:rPr>
                <w:rFonts w:ascii="Arial" w:hAnsi="Arial" w:cs="Arial"/>
                <w:bCs/>
                <w:strike/>
              </w:rPr>
            </w:pPr>
            <w:r w:rsidRPr="00B16A6A">
              <w:rPr>
                <w:rFonts w:ascii="Arial" w:hAnsi="Arial" w:cs="Arial"/>
                <w:bCs/>
                <w:strike/>
              </w:rPr>
              <w:t>(c) shortage pricing when there is a shortage of supply at a node or regional level; and</w:t>
            </w:r>
          </w:p>
          <w:p w14:paraId="7F7251C4" w14:textId="77777777" w:rsidR="00B16A6A" w:rsidRPr="00B16A6A" w:rsidRDefault="00B16A6A" w:rsidP="00EB774C">
            <w:pPr>
              <w:spacing w:after="0"/>
              <w:rPr>
                <w:rFonts w:ascii="Arial" w:hAnsi="Arial" w:cs="Arial"/>
                <w:bCs/>
                <w:strike/>
              </w:rPr>
            </w:pPr>
            <w:r w:rsidRPr="00B16A6A">
              <w:rPr>
                <w:rFonts w:ascii="Arial" w:hAnsi="Arial" w:cs="Arial"/>
                <w:bCs/>
                <w:strike/>
              </w:rPr>
              <w:t>(d) excess pricing when there is an excess of supply at a node or regional level.</w:t>
            </w:r>
          </w:p>
          <w:p w14:paraId="5FB7CF53" w14:textId="77777777" w:rsidR="00B16A6A" w:rsidRPr="00B16A6A" w:rsidRDefault="00B16A6A" w:rsidP="00EB774C">
            <w:pPr>
              <w:spacing w:after="0"/>
              <w:rPr>
                <w:rFonts w:ascii="Arial" w:hAnsi="Arial" w:cs="Arial"/>
                <w:bCs/>
                <w:strike/>
              </w:rPr>
            </w:pPr>
          </w:p>
          <w:p w14:paraId="2FF1940E" w14:textId="29999E90" w:rsidR="00B16A6A" w:rsidRPr="00B16A6A" w:rsidRDefault="00B16A6A" w:rsidP="00EB774C">
            <w:pPr>
              <w:spacing w:after="0"/>
              <w:rPr>
                <w:rFonts w:ascii="Arial" w:hAnsi="Arial" w:cs="Arial"/>
                <w:b/>
                <w:u w:val="single"/>
              </w:rPr>
            </w:pPr>
            <w:r w:rsidRPr="00B16A6A">
              <w:rPr>
                <w:rFonts w:ascii="Arial" w:hAnsi="Arial" w:cs="Arial"/>
                <w:bCs/>
                <w:strike/>
              </w:rPr>
              <w:lastRenderedPageBreak/>
              <w:t>Such methodology for shortage pricing and excess pricing shall be approved by the DOE and ERC</w:t>
            </w:r>
            <w:r w:rsidRPr="00B16A6A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597" w:type="pct"/>
          </w:tcPr>
          <w:p w14:paraId="587B043E" w14:textId="6FA3D579" w:rsidR="00B16A6A" w:rsidRPr="00B16A6A" w:rsidRDefault="00B16A6A" w:rsidP="00683239">
            <w:pPr>
              <w:pStyle w:val="ListParagraph"/>
              <w:tabs>
                <w:tab w:val="left" w:pos="411"/>
              </w:tabs>
              <w:ind w:left="0"/>
              <w:rPr>
                <w:rFonts w:ascii="Arial" w:hAnsi="Arial" w:cs="Arial"/>
              </w:rPr>
            </w:pPr>
            <w:r w:rsidRPr="00B16A6A">
              <w:rPr>
                <w:rFonts w:ascii="Arial" w:hAnsi="Arial" w:cs="Arial"/>
              </w:rPr>
              <w:lastRenderedPageBreak/>
              <w:t xml:space="preserve">Consistent with ERC directives* that the existing pricing mechanisms during under-generation and over-generation should be maintained. Such that, these events shall be treated just like other constraint violations. </w:t>
            </w:r>
          </w:p>
          <w:p w14:paraId="056652AA" w14:textId="77777777" w:rsidR="00B16A6A" w:rsidRPr="00B16A6A" w:rsidRDefault="00B16A6A" w:rsidP="00683239">
            <w:pPr>
              <w:pStyle w:val="ListParagraph"/>
              <w:tabs>
                <w:tab w:val="left" w:pos="411"/>
              </w:tabs>
              <w:ind w:left="0"/>
              <w:rPr>
                <w:rFonts w:ascii="Arial" w:hAnsi="Arial" w:cs="Arial"/>
                <w:iCs/>
              </w:rPr>
            </w:pPr>
          </w:p>
          <w:p w14:paraId="068AEBD8" w14:textId="2C0D8281" w:rsidR="00B16A6A" w:rsidRPr="00B16A6A" w:rsidRDefault="00B16A6A" w:rsidP="00683239">
            <w:pPr>
              <w:pStyle w:val="ListParagraph"/>
              <w:tabs>
                <w:tab w:val="left" w:pos="411"/>
              </w:tabs>
              <w:ind w:left="0"/>
              <w:rPr>
                <w:rFonts w:ascii="Arial" w:hAnsi="Arial" w:cs="Arial"/>
              </w:rPr>
            </w:pPr>
            <w:r w:rsidRPr="00B16A6A">
              <w:rPr>
                <w:rFonts w:ascii="Arial" w:hAnsi="Arial" w:cs="Arial"/>
                <w:iCs/>
              </w:rPr>
              <w:t>* ERC Decision dated 20 August 2020 (and promulgated on 29 December 2020) on ERC Case No. 2017-042RC</w:t>
            </w:r>
          </w:p>
          <w:p w14:paraId="61C9AD8F" w14:textId="7AA0D150" w:rsidR="00B16A6A" w:rsidRPr="00B16A6A" w:rsidRDefault="00B16A6A" w:rsidP="00A645B7">
            <w:pPr>
              <w:pStyle w:val="ListParagraph"/>
              <w:tabs>
                <w:tab w:val="left" w:pos="411"/>
              </w:tabs>
              <w:ind w:left="0"/>
              <w:rPr>
                <w:rFonts w:ascii="Arial" w:hAnsi="Arial" w:cs="Arial"/>
              </w:rPr>
            </w:pPr>
          </w:p>
        </w:tc>
        <w:tc>
          <w:tcPr>
            <w:tcW w:w="597" w:type="pct"/>
          </w:tcPr>
          <w:p w14:paraId="0F94C243" w14:textId="77777777" w:rsidR="00B16A6A" w:rsidRPr="00B16A6A" w:rsidRDefault="00B16A6A" w:rsidP="00683239">
            <w:pPr>
              <w:pStyle w:val="ListParagraph"/>
              <w:tabs>
                <w:tab w:val="left" w:pos="411"/>
              </w:tabs>
              <w:ind w:left="0"/>
              <w:rPr>
                <w:rFonts w:ascii="Arial" w:hAnsi="Arial" w:cs="Arial"/>
              </w:rPr>
            </w:pPr>
          </w:p>
        </w:tc>
        <w:tc>
          <w:tcPr>
            <w:tcW w:w="597" w:type="pct"/>
          </w:tcPr>
          <w:p w14:paraId="3587010D" w14:textId="77777777" w:rsidR="00B16A6A" w:rsidRPr="00B16A6A" w:rsidRDefault="00B16A6A" w:rsidP="00683239">
            <w:pPr>
              <w:pStyle w:val="ListParagraph"/>
              <w:tabs>
                <w:tab w:val="left" w:pos="411"/>
              </w:tabs>
              <w:ind w:left="0"/>
              <w:rPr>
                <w:rFonts w:ascii="Arial" w:hAnsi="Arial" w:cs="Arial"/>
              </w:rPr>
            </w:pPr>
          </w:p>
        </w:tc>
        <w:tc>
          <w:tcPr>
            <w:tcW w:w="597" w:type="pct"/>
          </w:tcPr>
          <w:p w14:paraId="596CA611" w14:textId="77777777" w:rsidR="00B16A6A" w:rsidRPr="00B16A6A" w:rsidRDefault="00B16A6A" w:rsidP="00683239">
            <w:pPr>
              <w:pStyle w:val="ListParagraph"/>
              <w:tabs>
                <w:tab w:val="left" w:pos="411"/>
              </w:tabs>
              <w:ind w:left="0"/>
              <w:rPr>
                <w:rFonts w:ascii="Arial" w:hAnsi="Arial" w:cs="Arial"/>
              </w:rPr>
            </w:pPr>
          </w:p>
        </w:tc>
        <w:tc>
          <w:tcPr>
            <w:tcW w:w="594" w:type="pct"/>
          </w:tcPr>
          <w:p w14:paraId="4F9E3A19" w14:textId="77777777" w:rsidR="00B16A6A" w:rsidRPr="00B16A6A" w:rsidRDefault="00B16A6A" w:rsidP="00683239">
            <w:pPr>
              <w:pStyle w:val="ListParagraph"/>
              <w:tabs>
                <w:tab w:val="left" w:pos="411"/>
              </w:tabs>
              <w:ind w:left="0"/>
              <w:rPr>
                <w:rFonts w:ascii="Arial" w:hAnsi="Arial" w:cs="Arial"/>
              </w:rPr>
            </w:pPr>
          </w:p>
        </w:tc>
      </w:tr>
      <w:tr w:rsidR="00B16A6A" w:rsidRPr="00A96B89" w14:paraId="64BF01E7" w14:textId="78391240" w:rsidTr="00B16A6A">
        <w:trPr>
          <w:trHeight w:val="484"/>
        </w:trPr>
        <w:tc>
          <w:tcPr>
            <w:tcW w:w="357" w:type="pct"/>
          </w:tcPr>
          <w:p w14:paraId="07E9BE18" w14:textId="13EE2AFF" w:rsidR="00B16A6A" w:rsidRPr="00B16A6A" w:rsidRDefault="00B16A6A" w:rsidP="006F3732">
            <w:pPr>
              <w:spacing w:after="0"/>
              <w:rPr>
                <w:rFonts w:ascii="Arial" w:hAnsi="Arial" w:cs="Arial"/>
                <w:bCs/>
              </w:rPr>
            </w:pPr>
            <w:permStart w:id="839145548" w:edGrp="everyone" w:colFirst="5" w:colLast="5"/>
            <w:permStart w:id="2122546440" w:edGrp="everyone" w:colFirst="6" w:colLast="6"/>
            <w:permEnd w:id="565662716"/>
            <w:permEnd w:id="915152959"/>
            <w:r w:rsidRPr="00B16A6A">
              <w:rPr>
                <w:rFonts w:ascii="Arial" w:hAnsi="Arial" w:cs="Arial"/>
                <w:bCs/>
              </w:rPr>
              <w:lastRenderedPageBreak/>
              <w:t>Automatic Pricing Re-runs</w:t>
            </w:r>
          </w:p>
        </w:tc>
        <w:tc>
          <w:tcPr>
            <w:tcW w:w="301" w:type="pct"/>
          </w:tcPr>
          <w:p w14:paraId="2D2E5B6A" w14:textId="2C08BCAB" w:rsidR="00B16A6A" w:rsidRPr="00B16A6A" w:rsidRDefault="00B16A6A" w:rsidP="006F3732">
            <w:pPr>
              <w:spacing w:after="0"/>
              <w:jc w:val="center"/>
              <w:rPr>
                <w:rFonts w:ascii="Arial" w:hAnsi="Arial" w:cs="Arial"/>
                <w:bCs/>
              </w:rPr>
            </w:pPr>
            <w:r w:rsidRPr="00B16A6A">
              <w:rPr>
                <w:rFonts w:ascii="Arial" w:hAnsi="Arial" w:cs="Arial"/>
                <w:bCs/>
              </w:rPr>
              <w:t>3.6.7.3</w:t>
            </w:r>
          </w:p>
        </w:tc>
        <w:tc>
          <w:tcPr>
            <w:tcW w:w="679" w:type="pct"/>
          </w:tcPr>
          <w:p w14:paraId="5A1CD33A" w14:textId="4D046394" w:rsidR="00B16A6A" w:rsidRPr="00B16A6A" w:rsidRDefault="00B16A6A" w:rsidP="006F3732">
            <w:pPr>
              <w:spacing w:after="0"/>
              <w:rPr>
                <w:rFonts w:ascii="Arial" w:hAnsi="Arial" w:cs="Arial"/>
                <w:bCs/>
              </w:rPr>
            </w:pPr>
            <w:r w:rsidRPr="00B16A6A">
              <w:rPr>
                <w:rFonts w:ascii="Arial" w:hAnsi="Arial" w:cs="Arial"/>
                <w:bCs/>
              </w:rPr>
              <w:t>The automatic re-run of the dispatch optimization shall use the following changes to the soft constraints that was violated:</w:t>
            </w:r>
          </w:p>
          <w:p w14:paraId="3C6CFEC1" w14:textId="77777777" w:rsidR="00B16A6A" w:rsidRPr="00B16A6A" w:rsidRDefault="00B16A6A" w:rsidP="006F3732">
            <w:pPr>
              <w:spacing w:after="0"/>
              <w:rPr>
                <w:rFonts w:ascii="Arial" w:hAnsi="Arial" w:cs="Arial"/>
                <w:bCs/>
              </w:rPr>
            </w:pPr>
          </w:p>
          <w:p w14:paraId="1EE02C97" w14:textId="77777777" w:rsidR="00B16A6A" w:rsidRPr="00B16A6A" w:rsidRDefault="00B16A6A" w:rsidP="006F3732">
            <w:pPr>
              <w:spacing w:after="0"/>
              <w:rPr>
                <w:rFonts w:ascii="Arial" w:hAnsi="Arial" w:cs="Arial"/>
                <w:bCs/>
              </w:rPr>
            </w:pPr>
            <w:r w:rsidRPr="00B16A6A">
              <w:rPr>
                <w:rFonts w:ascii="Arial" w:hAnsi="Arial" w:cs="Arial"/>
                <w:bCs/>
              </w:rPr>
              <w:t>(a) In case of over-generation and under-generation, the soft constraint shall be relaxed by a value to allow the market dispatch optimization model to find a feasible price; and</w:t>
            </w:r>
          </w:p>
          <w:p w14:paraId="6675A9ED" w14:textId="191B7280" w:rsidR="00B16A6A" w:rsidRPr="00B16A6A" w:rsidRDefault="00B16A6A" w:rsidP="006F3732">
            <w:pPr>
              <w:spacing w:after="0"/>
              <w:rPr>
                <w:rFonts w:ascii="Arial" w:hAnsi="Arial" w:cs="Arial"/>
                <w:bCs/>
              </w:rPr>
            </w:pPr>
            <w:r w:rsidRPr="00B16A6A">
              <w:rPr>
                <w:rFonts w:ascii="Arial" w:hAnsi="Arial" w:cs="Arial"/>
                <w:bCs/>
              </w:rPr>
              <w:t xml:space="preserve">(b) For all other constraints that were violated, each constraint’s requirement shall be corresponding to the resulting non-zero violation variable, including a very small value to allow the market dispatch </w:t>
            </w:r>
            <w:r w:rsidRPr="00B16A6A">
              <w:rPr>
                <w:rFonts w:ascii="Arial" w:hAnsi="Arial" w:cs="Arial"/>
                <w:bCs/>
              </w:rPr>
              <w:lastRenderedPageBreak/>
              <w:t>optimization model to find a feasible price.</w:t>
            </w:r>
          </w:p>
        </w:tc>
        <w:tc>
          <w:tcPr>
            <w:tcW w:w="681" w:type="pct"/>
          </w:tcPr>
          <w:p w14:paraId="52640450" w14:textId="7FC989AA" w:rsidR="00B16A6A" w:rsidRPr="00B16A6A" w:rsidRDefault="00B16A6A" w:rsidP="006F3732">
            <w:pPr>
              <w:spacing w:after="0"/>
              <w:rPr>
                <w:rFonts w:ascii="Arial" w:hAnsi="Arial" w:cs="Arial"/>
                <w:bCs/>
                <w:strike/>
              </w:rPr>
            </w:pPr>
            <w:r w:rsidRPr="00B16A6A">
              <w:rPr>
                <w:rFonts w:ascii="Arial" w:hAnsi="Arial" w:cs="Arial"/>
                <w:bCs/>
              </w:rPr>
              <w:lastRenderedPageBreak/>
              <w:t xml:space="preserve">The automatic re-run of the dispatch optimization shall </w:t>
            </w:r>
            <w:r w:rsidRPr="00B16A6A">
              <w:rPr>
                <w:rFonts w:ascii="Arial" w:hAnsi="Arial" w:cs="Arial"/>
                <w:b/>
                <w:u w:val="single"/>
              </w:rPr>
              <w:t xml:space="preserve">relax </w:t>
            </w:r>
            <w:r w:rsidRPr="00B16A6A">
              <w:rPr>
                <w:rFonts w:ascii="Arial" w:hAnsi="Arial" w:cs="Arial"/>
                <w:bCs/>
                <w:strike/>
              </w:rPr>
              <w:t>us</w:t>
            </w:r>
            <w:r w:rsidRPr="00B16A6A">
              <w:rPr>
                <w:rFonts w:ascii="Arial" w:hAnsi="Arial" w:cs="Arial"/>
                <w:bCs/>
              </w:rPr>
              <w:t>e</w:t>
            </w:r>
            <w:r w:rsidRPr="00B16A6A">
              <w:rPr>
                <w:rFonts w:ascii="Arial" w:hAnsi="Arial" w:cs="Arial"/>
                <w:bCs/>
                <w:strike/>
              </w:rPr>
              <w:t xml:space="preserve"> the following changes to</w:t>
            </w:r>
            <w:r w:rsidRPr="00B16A6A">
              <w:rPr>
                <w:rFonts w:ascii="Arial" w:hAnsi="Arial" w:cs="Arial"/>
                <w:bCs/>
              </w:rPr>
              <w:t xml:space="preserve"> the soft constraints that was violated </w:t>
            </w:r>
            <w:r w:rsidRPr="00B16A6A">
              <w:rPr>
                <w:rFonts w:ascii="Arial" w:hAnsi="Arial" w:cs="Arial"/>
                <w:b/>
                <w:u w:val="single"/>
              </w:rPr>
              <w:t>by a value</w:t>
            </w:r>
            <w:r w:rsidRPr="00B16A6A">
              <w:rPr>
                <w:rFonts w:ascii="Arial" w:hAnsi="Arial" w:cs="Arial"/>
                <w:bCs/>
                <w:strike/>
              </w:rPr>
              <w:t>:</w:t>
            </w:r>
          </w:p>
          <w:p w14:paraId="620655B0" w14:textId="77777777" w:rsidR="00B16A6A" w:rsidRPr="00B16A6A" w:rsidRDefault="00B16A6A" w:rsidP="006F3732">
            <w:pPr>
              <w:spacing w:after="0"/>
              <w:rPr>
                <w:rFonts w:ascii="Arial" w:hAnsi="Arial" w:cs="Arial"/>
                <w:bCs/>
                <w:strike/>
              </w:rPr>
            </w:pPr>
          </w:p>
          <w:p w14:paraId="28123EF8" w14:textId="77777777" w:rsidR="00B16A6A" w:rsidRPr="00B16A6A" w:rsidRDefault="00B16A6A" w:rsidP="006F3732">
            <w:pPr>
              <w:spacing w:after="0"/>
              <w:rPr>
                <w:rFonts w:ascii="Arial" w:hAnsi="Arial" w:cs="Arial"/>
                <w:bCs/>
                <w:strike/>
              </w:rPr>
            </w:pPr>
            <w:r w:rsidRPr="00B16A6A">
              <w:rPr>
                <w:rFonts w:ascii="Arial" w:hAnsi="Arial" w:cs="Arial"/>
                <w:bCs/>
                <w:strike/>
              </w:rPr>
              <w:t>(a) In case of over-generation and under-generation, the soft constraint shall be relaxed by a value to allow the market dispatch optimization model to find a feasible price; and</w:t>
            </w:r>
          </w:p>
          <w:p w14:paraId="4B04E0AF" w14:textId="249BA87A" w:rsidR="00B16A6A" w:rsidRPr="00B16A6A" w:rsidRDefault="00B16A6A" w:rsidP="006F3732">
            <w:pPr>
              <w:spacing w:after="0"/>
              <w:rPr>
                <w:rFonts w:ascii="Arial" w:hAnsi="Arial" w:cs="Arial"/>
                <w:bCs/>
              </w:rPr>
            </w:pPr>
            <w:r w:rsidRPr="00B16A6A">
              <w:rPr>
                <w:rFonts w:ascii="Arial" w:hAnsi="Arial" w:cs="Arial"/>
                <w:bCs/>
                <w:strike/>
              </w:rPr>
              <w:t>(b) For all other constraints that were violated, each</w:t>
            </w:r>
            <w:r w:rsidRPr="00B16A6A">
              <w:rPr>
                <w:rFonts w:ascii="Arial" w:hAnsi="Arial" w:cs="Arial"/>
                <w:bCs/>
              </w:rPr>
              <w:t xml:space="preserve"> </w:t>
            </w:r>
            <w:r w:rsidRPr="00B16A6A">
              <w:rPr>
                <w:rFonts w:ascii="Arial" w:hAnsi="Arial" w:cs="Arial"/>
                <w:bCs/>
                <w:strike/>
              </w:rPr>
              <w:t>constraint’s</w:t>
            </w:r>
            <w:r w:rsidRPr="00B16A6A">
              <w:rPr>
                <w:rFonts w:ascii="Arial" w:hAnsi="Arial" w:cs="Arial"/>
                <w:bCs/>
              </w:rPr>
              <w:t xml:space="preserve"> </w:t>
            </w:r>
            <w:r w:rsidRPr="00B16A6A">
              <w:rPr>
                <w:rFonts w:ascii="Arial" w:hAnsi="Arial" w:cs="Arial"/>
                <w:bCs/>
                <w:strike/>
              </w:rPr>
              <w:t>requirement shall be</w:t>
            </w:r>
            <w:r w:rsidRPr="00B16A6A">
              <w:rPr>
                <w:rFonts w:ascii="Arial" w:hAnsi="Arial" w:cs="Arial"/>
                <w:bCs/>
              </w:rPr>
              <w:t xml:space="preserve"> corresponding to the resulting non-zero violation variable, including a very small value</w:t>
            </w:r>
            <w:r w:rsidRPr="00B16A6A">
              <w:rPr>
                <w:rFonts w:ascii="Arial" w:hAnsi="Arial" w:cs="Arial"/>
                <w:b/>
                <w:u w:val="single"/>
              </w:rPr>
              <w:t>,</w:t>
            </w:r>
            <w:r w:rsidRPr="00B16A6A">
              <w:rPr>
                <w:rFonts w:ascii="Arial" w:hAnsi="Arial" w:cs="Arial"/>
                <w:bCs/>
              </w:rPr>
              <w:t xml:space="preserve"> to allow the </w:t>
            </w:r>
            <w:r w:rsidRPr="00B16A6A">
              <w:rPr>
                <w:rFonts w:ascii="Arial" w:hAnsi="Arial" w:cs="Arial"/>
                <w:bCs/>
              </w:rPr>
              <w:lastRenderedPageBreak/>
              <w:t>market dispatch optimization model to find a feasible price.</w:t>
            </w:r>
          </w:p>
        </w:tc>
        <w:tc>
          <w:tcPr>
            <w:tcW w:w="597" w:type="pct"/>
          </w:tcPr>
          <w:p w14:paraId="69768B95" w14:textId="77777777" w:rsidR="00B16A6A" w:rsidRPr="00B16A6A" w:rsidRDefault="00B16A6A" w:rsidP="001D7E38">
            <w:pPr>
              <w:pStyle w:val="ListParagraph"/>
              <w:tabs>
                <w:tab w:val="left" w:pos="411"/>
              </w:tabs>
              <w:ind w:left="0"/>
              <w:rPr>
                <w:rFonts w:ascii="Arial" w:hAnsi="Arial" w:cs="Arial"/>
              </w:rPr>
            </w:pPr>
            <w:r w:rsidRPr="00B16A6A">
              <w:rPr>
                <w:rFonts w:ascii="Arial" w:hAnsi="Arial" w:cs="Arial"/>
              </w:rPr>
              <w:lastRenderedPageBreak/>
              <w:t xml:space="preserve">Consistent with ERC directives* that the existing pricing mechanisms during under-generation and over-generation should be maintained. Such that, these events shall be treated just like other constraint violations. </w:t>
            </w:r>
          </w:p>
          <w:p w14:paraId="03D5D090" w14:textId="77777777" w:rsidR="00B16A6A" w:rsidRPr="00B16A6A" w:rsidRDefault="00B16A6A" w:rsidP="001D7E38">
            <w:pPr>
              <w:pStyle w:val="ListParagraph"/>
              <w:tabs>
                <w:tab w:val="left" w:pos="411"/>
              </w:tabs>
              <w:ind w:left="0"/>
              <w:rPr>
                <w:rFonts w:ascii="Arial" w:hAnsi="Arial" w:cs="Arial"/>
                <w:iCs/>
              </w:rPr>
            </w:pPr>
          </w:p>
          <w:p w14:paraId="3CAEDA56" w14:textId="1D545406" w:rsidR="00B16A6A" w:rsidRPr="00B16A6A" w:rsidRDefault="00B16A6A" w:rsidP="001D7E38">
            <w:pPr>
              <w:pStyle w:val="ListParagraph"/>
              <w:tabs>
                <w:tab w:val="left" w:pos="411"/>
              </w:tabs>
              <w:ind w:left="0"/>
              <w:rPr>
                <w:rFonts w:ascii="Arial" w:hAnsi="Arial" w:cs="Arial"/>
              </w:rPr>
            </w:pPr>
            <w:r w:rsidRPr="00B16A6A">
              <w:rPr>
                <w:rFonts w:ascii="Arial" w:hAnsi="Arial" w:cs="Arial"/>
                <w:iCs/>
              </w:rPr>
              <w:t>* ERC Decision dated 20 August 2020 (and promulgated on 29 December 2020) on ERC Case No. 2017-042RC</w:t>
            </w:r>
          </w:p>
          <w:p w14:paraId="53558478" w14:textId="77777777" w:rsidR="00B16A6A" w:rsidRPr="00B16A6A" w:rsidRDefault="00B16A6A" w:rsidP="006F3732">
            <w:pPr>
              <w:pStyle w:val="ListParagraph"/>
              <w:tabs>
                <w:tab w:val="left" w:pos="411"/>
              </w:tabs>
              <w:ind w:left="0"/>
              <w:rPr>
                <w:rFonts w:ascii="Arial" w:hAnsi="Arial" w:cs="Arial"/>
              </w:rPr>
            </w:pPr>
          </w:p>
          <w:p w14:paraId="152C6F85" w14:textId="029B109D" w:rsidR="00B16A6A" w:rsidRPr="00B16A6A" w:rsidRDefault="00B16A6A" w:rsidP="006F3732">
            <w:pPr>
              <w:pStyle w:val="ListParagraph"/>
              <w:tabs>
                <w:tab w:val="left" w:pos="411"/>
              </w:tabs>
              <w:ind w:left="0"/>
              <w:rPr>
                <w:rFonts w:ascii="Arial" w:hAnsi="Arial" w:cs="Arial"/>
              </w:rPr>
            </w:pPr>
          </w:p>
        </w:tc>
        <w:tc>
          <w:tcPr>
            <w:tcW w:w="597" w:type="pct"/>
          </w:tcPr>
          <w:p w14:paraId="3241F234" w14:textId="77777777" w:rsidR="00B16A6A" w:rsidRPr="00B16A6A" w:rsidRDefault="00B16A6A" w:rsidP="001D7E38">
            <w:pPr>
              <w:pStyle w:val="ListParagraph"/>
              <w:tabs>
                <w:tab w:val="left" w:pos="411"/>
              </w:tabs>
              <w:ind w:left="0"/>
              <w:rPr>
                <w:rFonts w:ascii="Arial" w:hAnsi="Arial" w:cs="Arial"/>
              </w:rPr>
            </w:pPr>
          </w:p>
        </w:tc>
        <w:tc>
          <w:tcPr>
            <w:tcW w:w="597" w:type="pct"/>
          </w:tcPr>
          <w:p w14:paraId="0904ED6D" w14:textId="77777777" w:rsidR="00B16A6A" w:rsidRPr="00B16A6A" w:rsidRDefault="00B16A6A" w:rsidP="001D7E38">
            <w:pPr>
              <w:pStyle w:val="ListParagraph"/>
              <w:tabs>
                <w:tab w:val="left" w:pos="411"/>
              </w:tabs>
              <w:ind w:left="0"/>
              <w:rPr>
                <w:rFonts w:ascii="Arial" w:hAnsi="Arial" w:cs="Arial"/>
              </w:rPr>
            </w:pPr>
          </w:p>
        </w:tc>
        <w:tc>
          <w:tcPr>
            <w:tcW w:w="597" w:type="pct"/>
          </w:tcPr>
          <w:p w14:paraId="029BF5B6" w14:textId="77777777" w:rsidR="00B16A6A" w:rsidRPr="00B16A6A" w:rsidRDefault="00B16A6A" w:rsidP="001D7E38">
            <w:pPr>
              <w:pStyle w:val="ListParagraph"/>
              <w:tabs>
                <w:tab w:val="left" w:pos="411"/>
              </w:tabs>
              <w:ind w:left="0"/>
              <w:rPr>
                <w:rFonts w:ascii="Arial" w:hAnsi="Arial" w:cs="Arial"/>
              </w:rPr>
            </w:pPr>
          </w:p>
        </w:tc>
        <w:tc>
          <w:tcPr>
            <w:tcW w:w="594" w:type="pct"/>
          </w:tcPr>
          <w:p w14:paraId="407E1850" w14:textId="77777777" w:rsidR="00B16A6A" w:rsidRPr="00B16A6A" w:rsidRDefault="00B16A6A" w:rsidP="001D7E38">
            <w:pPr>
              <w:pStyle w:val="ListParagraph"/>
              <w:tabs>
                <w:tab w:val="left" w:pos="411"/>
              </w:tabs>
              <w:ind w:left="0"/>
              <w:rPr>
                <w:rFonts w:ascii="Arial" w:hAnsi="Arial" w:cs="Arial"/>
              </w:rPr>
            </w:pPr>
          </w:p>
        </w:tc>
      </w:tr>
      <w:tr w:rsidR="00B16A6A" w:rsidRPr="00A96B89" w14:paraId="1FC02832" w14:textId="51754690" w:rsidTr="00B16A6A">
        <w:trPr>
          <w:trHeight w:val="913"/>
        </w:trPr>
        <w:tc>
          <w:tcPr>
            <w:tcW w:w="357" w:type="pct"/>
          </w:tcPr>
          <w:p w14:paraId="0997C8E7" w14:textId="58205C30" w:rsidR="00B16A6A" w:rsidRPr="00B16A6A" w:rsidRDefault="00B16A6A" w:rsidP="00A645B7">
            <w:pPr>
              <w:rPr>
                <w:rFonts w:ascii="Arial" w:hAnsi="Arial" w:cs="Arial"/>
                <w:bCs/>
              </w:rPr>
            </w:pPr>
            <w:permStart w:id="1991256222" w:edGrp="everyone" w:colFirst="5" w:colLast="5"/>
            <w:permStart w:id="622206141" w:edGrp="everyone" w:colFirst="6" w:colLast="6"/>
            <w:permEnd w:id="839145548"/>
            <w:permEnd w:id="2122546440"/>
            <w:r w:rsidRPr="00B16A6A">
              <w:rPr>
                <w:rFonts w:ascii="Arial" w:hAnsi="Arial" w:cs="Arial"/>
                <w:bCs/>
              </w:rPr>
              <w:lastRenderedPageBreak/>
              <w:t>Pricing Error Notice</w:t>
            </w:r>
          </w:p>
        </w:tc>
        <w:tc>
          <w:tcPr>
            <w:tcW w:w="301" w:type="pct"/>
          </w:tcPr>
          <w:p w14:paraId="1F030562" w14:textId="3BF80E37" w:rsidR="00B16A6A" w:rsidRPr="00B16A6A" w:rsidRDefault="00B16A6A" w:rsidP="00EB6130">
            <w:pPr>
              <w:jc w:val="center"/>
              <w:rPr>
                <w:rFonts w:ascii="Arial" w:hAnsi="Arial" w:cs="Arial"/>
              </w:rPr>
            </w:pPr>
            <w:r w:rsidRPr="00B16A6A">
              <w:rPr>
                <w:rFonts w:ascii="Arial" w:hAnsi="Arial" w:cs="Arial"/>
              </w:rPr>
              <w:t>3.10.5.5</w:t>
            </w:r>
          </w:p>
        </w:tc>
        <w:tc>
          <w:tcPr>
            <w:tcW w:w="679" w:type="pct"/>
          </w:tcPr>
          <w:p w14:paraId="51F254AC" w14:textId="56277111" w:rsidR="00B16A6A" w:rsidRPr="00B16A6A" w:rsidRDefault="00B16A6A" w:rsidP="00EB6130">
            <w:pPr>
              <w:rPr>
                <w:rFonts w:ascii="Arial" w:hAnsi="Arial" w:cs="Arial"/>
              </w:rPr>
            </w:pPr>
            <w:r w:rsidRPr="00B16A6A">
              <w:rPr>
                <w:rFonts w:ascii="Arial" w:hAnsi="Arial" w:cs="Arial"/>
              </w:rPr>
              <w:t>3.10.5.5 The procedures developed for the market pricing re-runs shall be designed to produce prices reflecting supply shortages at any nodes where there was load shedding and prices reflecting excess supply where there was excess generation.</w:t>
            </w:r>
          </w:p>
        </w:tc>
        <w:tc>
          <w:tcPr>
            <w:tcW w:w="681" w:type="pct"/>
          </w:tcPr>
          <w:p w14:paraId="58A71CAE" w14:textId="45AA3D7B" w:rsidR="00B16A6A" w:rsidRPr="00B16A6A" w:rsidRDefault="00B16A6A" w:rsidP="009D1AE0">
            <w:pPr>
              <w:rPr>
                <w:rFonts w:ascii="Arial" w:hAnsi="Arial" w:cs="Arial"/>
                <w:b/>
                <w:strike/>
                <w:u w:val="single"/>
              </w:rPr>
            </w:pPr>
            <w:r w:rsidRPr="00B16A6A">
              <w:rPr>
                <w:rFonts w:ascii="Arial" w:hAnsi="Arial" w:cs="Arial"/>
                <w:strike/>
              </w:rPr>
              <w:t>3.10.5.5 The procedures developed for the market pricing re-runs shall be designed to produce prices reflecting supply shortages at any nodes where there was load shedding and prices reflecting excess supply where there was excess generation.</w:t>
            </w:r>
          </w:p>
        </w:tc>
        <w:tc>
          <w:tcPr>
            <w:tcW w:w="597" w:type="pct"/>
          </w:tcPr>
          <w:p w14:paraId="02BE409E" w14:textId="77777777" w:rsidR="00B16A6A" w:rsidRPr="00B16A6A" w:rsidRDefault="00B16A6A" w:rsidP="00683239">
            <w:pPr>
              <w:pStyle w:val="ListParagraph"/>
              <w:tabs>
                <w:tab w:val="left" w:pos="411"/>
              </w:tabs>
              <w:ind w:left="0"/>
              <w:rPr>
                <w:rFonts w:ascii="Arial" w:hAnsi="Arial" w:cs="Arial"/>
              </w:rPr>
            </w:pPr>
            <w:r w:rsidRPr="00B16A6A">
              <w:rPr>
                <w:rFonts w:ascii="Arial" w:hAnsi="Arial" w:cs="Arial"/>
              </w:rPr>
              <w:t xml:space="preserve">Consistent with ERC directives* that the existing pricing mechanisms during under-generation and over-generation should be maintained. Such that, these events shall be treated just like other constraint violations. </w:t>
            </w:r>
          </w:p>
          <w:p w14:paraId="57C1A020" w14:textId="77777777" w:rsidR="00B16A6A" w:rsidRPr="00B16A6A" w:rsidRDefault="00B16A6A" w:rsidP="00683239">
            <w:pPr>
              <w:pStyle w:val="ListParagraph"/>
              <w:tabs>
                <w:tab w:val="left" w:pos="411"/>
              </w:tabs>
              <w:ind w:left="0"/>
              <w:rPr>
                <w:rFonts w:ascii="Arial" w:hAnsi="Arial" w:cs="Arial"/>
                <w:iCs/>
              </w:rPr>
            </w:pPr>
          </w:p>
          <w:p w14:paraId="3A28DB57" w14:textId="472836C2" w:rsidR="00B16A6A" w:rsidRPr="00B16A6A" w:rsidRDefault="00B16A6A" w:rsidP="00683239">
            <w:pPr>
              <w:pStyle w:val="ListParagraph"/>
              <w:tabs>
                <w:tab w:val="left" w:pos="411"/>
              </w:tabs>
              <w:ind w:left="0"/>
              <w:rPr>
                <w:rFonts w:ascii="Arial" w:hAnsi="Arial" w:cs="Arial"/>
              </w:rPr>
            </w:pPr>
            <w:r w:rsidRPr="00B16A6A">
              <w:rPr>
                <w:rFonts w:ascii="Arial" w:hAnsi="Arial" w:cs="Arial"/>
                <w:iCs/>
              </w:rPr>
              <w:t>* ERC Decision dated 20 August 2020 (and promulgated on 29 December 2020) on ERC Case No. 2017-042RC</w:t>
            </w:r>
          </w:p>
          <w:p w14:paraId="1E042305" w14:textId="1B6E4C5A" w:rsidR="00B16A6A" w:rsidRPr="00B16A6A" w:rsidRDefault="00B16A6A" w:rsidP="00683239">
            <w:pPr>
              <w:pStyle w:val="ListParagraph"/>
              <w:tabs>
                <w:tab w:val="left" w:pos="411"/>
              </w:tabs>
              <w:ind w:left="0"/>
              <w:rPr>
                <w:rFonts w:ascii="Arial" w:hAnsi="Arial" w:cs="Arial"/>
              </w:rPr>
            </w:pPr>
          </w:p>
        </w:tc>
        <w:tc>
          <w:tcPr>
            <w:tcW w:w="597" w:type="pct"/>
          </w:tcPr>
          <w:p w14:paraId="3E399BA1" w14:textId="77777777" w:rsidR="00B16A6A" w:rsidRPr="00B16A6A" w:rsidRDefault="00B16A6A" w:rsidP="00683239">
            <w:pPr>
              <w:pStyle w:val="ListParagraph"/>
              <w:tabs>
                <w:tab w:val="left" w:pos="411"/>
              </w:tabs>
              <w:ind w:left="0"/>
              <w:rPr>
                <w:rFonts w:ascii="Arial" w:hAnsi="Arial" w:cs="Arial"/>
              </w:rPr>
            </w:pPr>
          </w:p>
        </w:tc>
        <w:tc>
          <w:tcPr>
            <w:tcW w:w="597" w:type="pct"/>
          </w:tcPr>
          <w:p w14:paraId="2BCD6A87" w14:textId="77777777" w:rsidR="00B16A6A" w:rsidRPr="00B16A6A" w:rsidRDefault="00B16A6A" w:rsidP="00683239">
            <w:pPr>
              <w:pStyle w:val="ListParagraph"/>
              <w:tabs>
                <w:tab w:val="left" w:pos="411"/>
              </w:tabs>
              <w:ind w:left="0"/>
              <w:rPr>
                <w:rFonts w:ascii="Arial" w:hAnsi="Arial" w:cs="Arial"/>
              </w:rPr>
            </w:pPr>
          </w:p>
        </w:tc>
        <w:tc>
          <w:tcPr>
            <w:tcW w:w="597" w:type="pct"/>
          </w:tcPr>
          <w:p w14:paraId="298DEB8A" w14:textId="77777777" w:rsidR="00B16A6A" w:rsidRPr="00B16A6A" w:rsidRDefault="00B16A6A" w:rsidP="00683239">
            <w:pPr>
              <w:pStyle w:val="ListParagraph"/>
              <w:tabs>
                <w:tab w:val="left" w:pos="411"/>
              </w:tabs>
              <w:ind w:left="0"/>
              <w:rPr>
                <w:rFonts w:ascii="Arial" w:hAnsi="Arial" w:cs="Arial"/>
              </w:rPr>
            </w:pPr>
          </w:p>
        </w:tc>
        <w:tc>
          <w:tcPr>
            <w:tcW w:w="594" w:type="pct"/>
          </w:tcPr>
          <w:p w14:paraId="1B20D5A3" w14:textId="77777777" w:rsidR="00B16A6A" w:rsidRPr="00B16A6A" w:rsidRDefault="00B16A6A" w:rsidP="00683239">
            <w:pPr>
              <w:pStyle w:val="ListParagraph"/>
              <w:tabs>
                <w:tab w:val="left" w:pos="411"/>
              </w:tabs>
              <w:ind w:left="0"/>
              <w:rPr>
                <w:rFonts w:ascii="Arial" w:hAnsi="Arial" w:cs="Arial"/>
              </w:rPr>
            </w:pPr>
          </w:p>
        </w:tc>
      </w:tr>
      <w:permEnd w:id="1991256222"/>
      <w:permEnd w:id="622206141"/>
    </w:tbl>
    <w:p w14:paraId="2AF98DB1" w14:textId="77777777" w:rsidR="00773EC3" w:rsidRDefault="00773EC3" w:rsidP="00797776">
      <w:pPr>
        <w:ind w:right="-1440"/>
        <w:rPr>
          <w:rFonts w:ascii="Arial" w:hAnsi="Arial" w:cs="Arial"/>
          <w:sz w:val="24"/>
          <w:szCs w:val="24"/>
        </w:rPr>
      </w:pPr>
    </w:p>
    <w:p w14:paraId="3D0E15AA" w14:textId="77777777" w:rsidR="00D7112F" w:rsidRDefault="00D7112F" w:rsidP="00797776">
      <w:pPr>
        <w:ind w:right="-1440"/>
        <w:rPr>
          <w:rFonts w:ascii="Arial" w:hAnsi="Arial" w:cs="Arial"/>
          <w:sz w:val="24"/>
          <w:szCs w:val="24"/>
        </w:rPr>
      </w:pPr>
    </w:p>
    <w:p w14:paraId="24025438" w14:textId="77777777" w:rsidR="00683239" w:rsidRDefault="00683239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14:paraId="4EC0C61C" w14:textId="77074BD7" w:rsidR="00B70E71" w:rsidRPr="006767F8" w:rsidRDefault="00683239" w:rsidP="00B16A6A">
      <w:pPr>
        <w:numPr>
          <w:ilvl w:val="0"/>
          <w:numId w:val="2"/>
        </w:numPr>
        <w:spacing w:after="0" w:line="240" w:lineRule="auto"/>
        <w:ind w:left="426"/>
        <w:rPr>
          <w:rFonts w:ascii="Arial" w:hAnsi="Arial" w:cs="Arial"/>
          <w:sz w:val="24"/>
          <w:szCs w:val="24"/>
        </w:rPr>
      </w:pPr>
      <w:r w:rsidRPr="00683239">
        <w:rPr>
          <w:rFonts w:ascii="Arial" w:hAnsi="Arial" w:cs="Arial"/>
          <w:b/>
          <w:sz w:val="24"/>
          <w:szCs w:val="24"/>
        </w:rPr>
        <w:lastRenderedPageBreak/>
        <w:t>Constraint Violation Coefficients and Pricing Re-runs, Issue 6</w:t>
      </w:r>
      <w:r w:rsidR="00775690">
        <w:rPr>
          <w:rFonts w:ascii="Arial" w:hAnsi="Arial" w:cs="Arial"/>
          <w:b/>
          <w:sz w:val="24"/>
          <w:szCs w:val="24"/>
        </w:rPr>
        <w:t xml:space="preserve"> (EWDO)</w:t>
      </w:r>
    </w:p>
    <w:p w14:paraId="0F72A2D1" w14:textId="3BDCEA6B" w:rsidR="006767F8" w:rsidRDefault="006767F8" w:rsidP="006767F8">
      <w:pPr>
        <w:spacing w:after="0" w:line="240" w:lineRule="auto"/>
        <w:ind w:right="-1440"/>
        <w:rPr>
          <w:rFonts w:ascii="Arial" w:hAnsi="Arial" w:cs="Arial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64"/>
        <w:gridCol w:w="1004"/>
        <w:gridCol w:w="2556"/>
        <w:gridCol w:w="2556"/>
        <w:gridCol w:w="2226"/>
        <w:gridCol w:w="2226"/>
        <w:gridCol w:w="2226"/>
        <w:gridCol w:w="2226"/>
        <w:gridCol w:w="2226"/>
      </w:tblGrid>
      <w:tr w:rsidR="00B16A6A" w:rsidRPr="00A96B89" w14:paraId="74354A2C" w14:textId="77777777" w:rsidTr="00B16A6A">
        <w:trPr>
          <w:trHeight w:val="484"/>
          <w:tblHeader/>
        </w:trPr>
        <w:tc>
          <w:tcPr>
            <w:tcW w:w="5000" w:type="pct"/>
            <w:gridSpan w:val="9"/>
            <w:vAlign w:val="center"/>
          </w:tcPr>
          <w:p w14:paraId="031FC0D4" w14:textId="7B45CFAB" w:rsidR="00B16A6A" w:rsidRPr="00B16A6A" w:rsidRDefault="00B16A6A" w:rsidP="00B16A6A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B16A6A">
              <w:rPr>
                <w:rFonts w:ascii="Arial" w:hAnsi="Arial" w:cs="Arial"/>
                <w:b/>
              </w:rPr>
              <w:t>WESM Manual on Constraint Violation Coefficients and Pricing Re-runs</w:t>
            </w:r>
          </w:p>
        </w:tc>
      </w:tr>
      <w:tr w:rsidR="00B16A6A" w:rsidRPr="00A96B89" w14:paraId="366435BB" w14:textId="6D76CEAE" w:rsidTr="006033B9">
        <w:trPr>
          <w:trHeight w:val="484"/>
          <w:tblHeader/>
        </w:trPr>
        <w:tc>
          <w:tcPr>
            <w:tcW w:w="391" w:type="pct"/>
            <w:vAlign w:val="center"/>
          </w:tcPr>
          <w:p w14:paraId="2BC4334C" w14:textId="514010F9" w:rsidR="00B16A6A" w:rsidRPr="00B16A6A" w:rsidRDefault="00B16A6A" w:rsidP="00B16A6A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B16A6A">
              <w:rPr>
                <w:rFonts w:ascii="Arial" w:hAnsi="Arial" w:cs="Arial"/>
                <w:b/>
              </w:rPr>
              <w:t>Title</w:t>
            </w:r>
          </w:p>
        </w:tc>
        <w:tc>
          <w:tcPr>
            <w:tcW w:w="268" w:type="pct"/>
            <w:vAlign w:val="center"/>
          </w:tcPr>
          <w:p w14:paraId="20F0B265" w14:textId="77777777" w:rsidR="00B16A6A" w:rsidRPr="00B16A6A" w:rsidRDefault="00B16A6A" w:rsidP="00B16A6A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B16A6A">
              <w:rPr>
                <w:rFonts w:ascii="Arial" w:hAnsi="Arial" w:cs="Arial"/>
                <w:b/>
              </w:rPr>
              <w:t>Clause</w:t>
            </w:r>
          </w:p>
        </w:tc>
        <w:tc>
          <w:tcPr>
            <w:tcW w:w="683" w:type="pct"/>
            <w:vAlign w:val="center"/>
          </w:tcPr>
          <w:p w14:paraId="4CF8809E" w14:textId="77777777" w:rsidR="00B16A6A" w:rsidRPr="00B16A6A" w:rsidRDefault="00B16A6A" w:rsidP="00B16A6A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B16A6A">
              <w:rPr>
                <w:rFonts w:ascii="Arial" w:hAnsi="Arial" w:cs="Arial"/>
                <w:b/>
              </w:rPr>
              <w:t>Provision</w:t>
            </w:r>
          </w:p>
        </w:tc>
        <w:tc>
          <w:tcPr>
            <w:tcW w:w="683" w:type="pct"/>
            <w:vAlign w:val="center"/>
          </w:tcPr>
          <w:p w14:paraId="746B0284" w14:textId="77777777" w:rsidR="00B16A6A" w:rsidRPr="00B16A6A" w:rsidRDefault="00B16A6A" w:rsidP="00B16A6A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B16A6A">
              <w:rPr>
                <w:rFonts w:ascii="Arial" w:hAnsi="Arial" w:cs="Arial"/>
                <w:b/>
              </w:rPr>
              <w:t>Proposed Amendment</w:t>
            </w:r>
          </w:p>
        </w:tc>
        <w:tc>
          <w:tcPr>
            <w:tcW w:w="595" w:type="pct"/>
            <w:vAlign w:val="center"/>
          </w:tcPr>
          <w:p w14:paraId="484C68FB" w14:textId="77777777" w:rsidR="00B16A6A" w:rsidRPr="00B16A6A" w:rsidRDefault="00B16A6A" w:rsidP="00B16A6A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B16A6A">
              <w:rPr>
                <w:rFonts w:ascii="Arial" w:hAnsi="Arial" w:cs="Arial"/>
                <w:b/>
              </w:rPr>
              <w:t>Rationale</w:t>
            </w:r>
          </w:p>
        </w:tc>
        <w:tc>
          <w:tcPr>
            <w:tcW w:w="595" w:type="pct"/>
            <w:vAlign w:val="center"/>
          </w:tcPr>
          <w:p w14:paraId="5A23F657" w14:textId="37AF4CE0" w:rsidR="00B16A6A" w:rsidRPr="00B16A6A" w:rsidRDefault="00B16A6A" w:rsidP="00B16A6A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B16A6A">
              <w:rPr>
                <w:rFonts w:ascii="Arial" w:hAnsi="Arial" w:cs="Arial"/>
                <w:b/>
              </w:rPr>
              <w:t>Comments</w:t>
            </w:r>
          </w:p>
        </w:tc>
        <w:tc>
          <w:tcPr>
            <w:tcW w:w="595" w:type="pct"/>
            <w:vAlign w:val="center"/>
          </w:tcPr>
          <w:p w14:paraId="2C7F7CFB" w14:textId="36871B2C" w:rsidR="00B16A6A" w:rsidRPr="00B16A6A" w:rsidRDefault="00B16A6A" w:rsidP="00B16A6A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B16A6A">
              <w:rPr>
                <w:rFonts w:ascii="Arial" w:hAnsi="Arial" w:cs="Arial"/>
                <w:b/>
              </w:rPr>
              <w:t>Proposed Wording based on Comments</w:t>
            </w:r>
          </w:p>
        </w:tc>
        <w:tc>
          <w:tcPr>
            <w:tcW w:w="595" w:type="pct"/>
            <w:vAlign w:val="center"/>
          </w:tcPr>
          <w:p w14:paraId="38009775" w14:textId="04AD16DE" w:rsidR="00B16A6A" w:rsidRPr="00B16A6A" w:rsidRDefault="00B16A6A" w:rsidP="00B16A6A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B16A6A">
              <w:rPr>
                <w:rFonts w:ascii="Arial" w:hAnsi="Arial" w:cs="Arial"/>
                <w:b/>
              </w:rPr>
              <w:t>Proponent’s Response</w:t>
            </w:r>
          </w:p>
        </w:tc>
        <w:tc>
          <w:tcPr>
            <w:tcW w:w="595" w:type="pct"/>
            <w:vAlign w:val="center"/>
          </w:tcPr>
          <w:p w14:paraId="01E3CBAC" w14:textId="2CB8FB4C" w:rsidR="00B16A6A" w:rsidRPr="00B16A6A" w:rsidRDefault="00B16A6A" w:rsidP="00B16A6A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B16A6A">
              <w:rPr>
                <w:rFonts w:ascii="Arial" w:hAnsi="Arial" w:cs="Arial"/>
                <w:b/>
              </w:rPr>
              <w:t>RCC Agreements</w:t>
            </w:r>
          </w:p>
        </w:tc>
      </w:tr>
      <w:tr w:rsidR="00B16A6A" w:rsidRPr="00A96B89" w14:paraId="78374C1D" w14:textId="77777777" w:rsidTr="00B16A6A">
        <w:trPr>
          <w:trHeight w:val="484"/>
        </w:trPr>
        <w:tc>
          <w:tcPr>
            <w:tcW w:w="391" w:type="pct"/>
          </w:tcPr>
          <w:p w14:paraId="28AB6043" w14:textId="77777777" w:rsidR="00B16A6A" w:rsidRPr="00B16A6A" w:rsidRDefault="00B16A6A" w:rsidP="00B16A6A">
            <w:pPr>
              <w:spacing w:after="0"/>
              <w:rPr>
                <w:rFonts w:ascii="Arial" w:hAnsi="Arial" w:cs="Arial"/>
                <w:bCs/>
              </w:rPr>
            </w:pPr>
            <w:permStart w:id="1996166551" w:edGrp="everyone" w:colFirst="5" w:colLast="5"/>
            <w:permStart w:id="717511259" w:edGrp="everyone" w:colFirst="6" w:colLast="6"/>
          </w:p>
        </w:tc>
        <w:tc>
          <w:tcPr>
            <w:tcW w:w="268" w:type="pct"/>
          </w:tcPr>
          <w:p w14:paraId="5198BB56" w14:textId="77777777" w:rsidR="00B16A6A" w:rsidRPr="00B16A6A" w:rsidRDefault="00B16A6A" w:rsidP="00B16A6A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683" w:type="pct"/>
          </w:tcPr>
          <w:p w14:paraId="6B57B9A4" w14:textId="77777777" w:rsidR="00B16A6A" w:rsidRPr="00B16A6A" w:rsidRDefault="00B16A6A" w:rsidP="00B16A6A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683" w:type="pct"/>
          </w:tcPr>
          <w:p w14:paraId="1F79BBE5" w14:textId="77777777" w:rsidR="00B16A6A" w:rsidRPr="00B16A6A" w:rsidRDefault="00B16A6A" w:rsidP="00B16A6A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595" w:type="pct"/>
          </w:tcPr>
          <w:p w14:paraId="1C2A08A6" w14:textId="77777777" w:rsidR="00B16A6A" w:rsidRPr="00B16A6A" w:rsidRDefault="00B16A6A" w:rsidP="00B16A6A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595" w:type="pct"/>
          </w:tcPr>
          <w:p w14:paraId="139A9496" w14:textId="32301503" w:rsidR="00B16A6A" w:rsidRPr="00B16A6A" w:rsidRDefault="00E714DE" w:rsidP="00E714DE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</w:rPr>
              <w:t>Please write general comments here, if any.</w:t>
            </w:r>
          </w:p>
        </w:tc>
        <w:tc>
          <w:tcPr>
            <w:tcW w:w="595" w:type="pct"/>
          </w:tcPr>
          <w:p w14:paraId="2C42EE86" w14:textId="77777777" w:rsidR="00B16A6A" w:rsidRPr="00B16A6A" w:rsidRDefault="00B16A6A" w:rsidP="00B16A6A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595" w:type="pct"/>
          </w:tcPr>
          <w:p w14:paraId="1EC54EB8" w14:textId="77777777" w:rsidR="00B16A6A" w:rsidRPr="00B16A6A" w:rsidRDefault="00B16A6A" w:rsidP="00B16A6A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595" w:type="pct"/>
          </w:tcPr>
          <w:p w14:paraId="126999A0" w14:textId="77777777" w:rsidR="00B16A6A" w:rsidRPr="00B16A6A" w:rsidRDefault="00B16A6A" w:rsidP="00B16A6A">
            <w:pPr>
              <w:pStyle w:val="NoSpacing"/>
              <w:rPr>
                <w:rFonts w:ascii="Arial" w:hAnsi="Arial" w:cs="Arial"/>
              </w:rPr>
            </w:pPr>
          </w:p>
        </w:tc>
      </w:tr>
      <w:tr w:rsidR="00B16A6A" w:rsidRPr="00A96B89" w14:paraId="005AA88F" w14:textId="57B8B780" w:rsidTr="00B16A6A">
        <w:trPr>
          <w:trHeight w:val="484"/>
        </w:trPr>
        <w:tc>
          <w:tcPr>
            <w:tcW w:w="391" w:type="pct"/>
          </w:tcPr>
          <w:p w14:paraId="1E0056F8" w14:textId="5D45D437" w:rsidR="00B16A6A" w:rsidRPr="00B16A6A" w:rsidRDefault="00B16A6A" w:rsidP="00B16A6A">
            <w:pPr>
              <w:spacing w:after="0"/>
              <w:rPr>
                <w:rFonts w:ascii="Arial" w:hAnsi="Arial" w:cs="Arial"/>
                <w:bCs/>
              </w:rPr>
            </w:pPr>
            <w:permStart w:id="1356226905" w:edGrp="everyone" w:colFirst="5" w:colLast="5"/>
            <w:permStart w:id="1574266975" w:edGrp="everyone" w:colFirst="6" w:colLast="6"/>
            <w:permEnd w:id="1996166551"/>
            <w:permEnd w:id="717511259"/>
            <w:r w:rsidRPr="00B16A6A">
              <w:rPr>
                <w:rFonts w:ascii="Arial" w:hAnsi="Arial" w:cs="Arial"/>
                <w:bCs/>
              </w:rPr>
              <w:t>Rationale for Automatic Pricing Re-Runs</w:t>
            </w:r>
          </w:p>
        </w:tc>
        <w:tc>
          <w:tcPr>
            <w:tcW w:w="268" w:type="pct"/>
          </w:tcPr>
          <w:p w14:paraId="0E153413" w14:textId="24DCF045" w:rsidR="00B16A6A" w:rsidRPr="00B16A6A" w:rsidRDefault="00B16A6A" w:rsidP="00B16A6A">
            <w:pPr>
              <w:spacing w:after="0"/>
              <w:rPr>
                <w:rFonts w:ascii="Arial" w:hAnsi="Arial" w:cs="Arial"/>
                <w:bCs/>
              </w:rPr>
            </w:pPr>
            <w:r w:rsidRPr="00B16A6A">
              <w:rPr>
                <w:rFonts w:ascii="Arial" w:hAnsi="Arial" w:cs="Arial"/>
                <w:bCs/>
              </w:rPr>
              <w:t>5.1.3.</w:t>
            </w:r>
          </w:p>
        </w:tc>
        <w:tc>
          <w:tcPr>
            <w:tcW w:w="683" w:type="pct"/>
          </w:tcPr>
          <w:p w14:paraId="3550D828" w14:textId="4AFA4C99" w:rsidR="00B16A6A" w:rsidRPr="00B16A6A" w:rsidRDefault="00B16A6A" w:rsidP="00B16A6A">
            <w:pPr>
              <w:spacing w:after="0"/>
              <w:rPr>
                <w:rFonts w:ascii="Arial" w:hAnsi="Arial" w:cs="Arial"/>
                <w:bCs/>
              </w:rPr>
            </w:pPr>
            <w:r w:rsidRPr="00B16A6A">
              <w:rPr>
                <w:rFonts w:ascii="Arial" w:hAnsi="Arial" w:cs="Arial"/>
                <w:bCs/>
              </w:rPr>
              <w:t xml:space="preserve">The purpose of the automatic pricing re-runs is to ensure that the energy and reserve prices reflect:  </w:t>
            </w:r>
          </w:p>
          <w:p w14:paraId="79813671" w14:textId="77777777" w:rsidR="00B16A6A" w:rsidRPr="00B16A6A" w:rsidRDefault="00B16A6A" w:rsidP="00B16A6A">
            <w:pPr>
              <w:spacing w:after="0"/>
              <w:rPr>
                <w:rFonts w:ascii="Arial" w:hAnsi="Arial" w:cs="Arial"/>
                <w:bCs/>
              </w:rPr>
            </w:pPr>
          </w:p>
          <w:p w14:paraId="6D128AEE" w14:textId="77777777" w:rsidR="00B16A6A" w:rsidRPr="00B16A6A" w:rsidRDefault="00B16A6A" w:rsidP="00B16A6A">
            <w:pPr>
              <w:spacing w:after="0"/>
              <w:rPr>
                <w:rFonts w:ascii="Arial" w:hAnsi="Arial" w:cs="Arial"/>
                <w:bCs/>
              </w:rPr>
            </w:pPr>
            <w:r w:rsidRPr="00B16A6A">
              <w:rPr>
                <w:rFonts w:ascii="Arial" w:hAnsi="Arial" w:cs="Arial"/>
                <w:bCs/>
              </w:rPr>
              <w:t>a.</w:t>
            </w:r>
            <w:r w:rsidRPr="00B16A6A">
              <w:rPr>
                <w:rFonts w:ascii="Arial" w:hAnsi="Arial" w:cs="Arial"/>
                <w:bCs/>
              </w:rPr>
              <w:tab/>
              <w:t>the marginal costs of supplying energy at each node;</w:t>
            </w:r>
          </w:p>
          <w:p w14:paraId="7B68AC4A" w14:textId="77777777" w:rsidR="00B16A6A" w:rsidRPr="00B16A6A" w:rsidRDefault="00B16A6A" w:rsidP="00B16A6A">
            <w:pPr>
              <w:spacing w:after="0"/>
              <w:rPr>
                <w:rFonts w:ascii="Arial" w:hAnsi="Arial" w:cs="Arial"/>
                <w:bCs/>
              </w:rPr>
            </w:pPr>
            <w:r w:rsidRPr="00B16A6A">
              <w:rPr>
                <w:rFonts w:ascii="Arial" w:hAnsi="Arial" w:cs="Arial"/>
                <w:bCs/>
              </w:rPr>
              <w:t>b.</w:t>
            </w:r>
            <w:r w:rsidRPr="00B16A6A">
              <w:rPr>
                <w:rFonts w:ascii="Arial" w:hAnsi="Arial" w:cs="Arial"/>
                <w:bCs/>
              </w:rPr>
              <w:tab/>
              <w:t xml:space="preserve">the marginal costs of supplying reserves; </w:t>
            </w:r>
          </w:p>
          <w:p w14:paraId="79A69F5F" w14:textId="77777777" w:rsidR="00B16A6A" w:rsidRPr="00B16A6A" w:rsidRDefault="00B16A6A" w:rsidP="00B16A6A">
            <w:pPr>
              <w:spacing w:after="0"/>
              <w:rPr>
                <w:rFonts w:ascii="Arial" w:hAnsi="Arial" w:cs="Arial"/>
                <w:bCs/>
              </w:rPr>
            </w:pPr>
            <w:r w:rsidRPr="00B16A6A">
              <w:rPr>
                <w:rFonts w:ascii="Arial" w:hAnsi="Arial" w:cs="Arial"/>
                <w:bCs/>
              </w:rPr>
              <w:t>c.</w:t>
            </w:r>
            <w:r w:rsidRPr="00B16A6A">
              <w:rPr>
                <w:rFonts w:ascii="Arial" w:hAnsi="Arial" w:cs="Arial"/>
                <w:bCs/>
              </w:rPr>
              <w:tab/>
              <w:t>shortage pricing when there is a shortage of supply at a node or regional level; and</w:t>
            </w:r>
          </w:p>
          <w:p w14:paraId="5E7B776B" w14:textId="083CEF89" w:rsidR="00B16A6A" w:rsidRPr="00B16A6A" w:rsidRDefault="00B16A6A" w:rsidP="00B16A6A">
            <w:pPr>
              <w:spacing w:after="0"/>
              <w:rPr>
                <w:rFonts w:ascii="Arial" w:hAnsi="Arial" w:cs="Arial"/>
                <w:b/>
              </w:rPr>
            </w:pPr>
            <w:r w:rsidRPr="00B16A6A">
              <w:rPr>
                <w:rFonts w:ascii="Arial" w:hAnsi="Arial" w:cs="Arial"/>
                <w:bCs/>
              </w:rPr>
              <w:t>d.</w:t>
            </w:r>
            <w:r w:rsidRPr="00B16A6A">
              <w:rPr>
                <w:rFonts w:ascii="Arial" w:hAnsi="Arial" w:cs="Arial"/>
                <w:bCs/>
              </w:rPr>
              <w:tab/>
              <w:t>excess pricing when there is an excess of supply at a node or regional level.</w:t>
            </w:r>
          </w:p>
        </w:tc>
        <w:tc>
          <w:tcPr>
            <w:tcW w:w="683" w:type="pct"/>
          </w:tcPr>
          <w:p w14:paraId="6662B8EE" w14:textId="77777777" w:rsidR="00B16A6A" w:rsidRPr="00B16A6A" w:rsidRDefault="00B16A6A" w:rsidP="00B16A6A">
            <w:pPr>
              <w:spacing w:after="0"/>
              <w:rPr>
                <w:rFonts w:ascii="Arial" w:hAnsi="Arial" w:cs="Arial"/>
                <w:bCs/>
              </w:rPr>
            </w:pPr>
            <w:r w:rsidRPr="00B16A6A">
              <w:rPr>
                <w:rFonts w:ascii="Arial" w:hAnsi="Arial" w:cs="Arial"/>
                <w:bCs/>
              </w:rPr>
              <w:t xml:space="preserve">The purpose of the automatic pricing re-runs is to ensure that the energy and reserve prices reflect:  </w:t>
            </w:r>
          </w:p>
          <w:p w14:paraId="745D7194" w14:textId="77777777" w:rsidR="00B16A6A" w:rsidRPr="00B16A6A" w:rsidRDefault="00B16A6A" w:rsidP="00B16A6A">
            <w:pPr>
              <w:spacing w:after="0"/>
              <w:rPr>
                <w:rFonts w:ascii="Arial" w:hAnsi="Arial" w:cs="Arial"/>
                <w:bCs/>
              </w:rPr>
            </w:pPr>
          </w:p>
          <w:p w14:paraId="3FDB22EB" w14:textId="13ED1866" w:rsidR="00B16A6A" w:rsidRPr="00B16A6A" w:rsidRDefault="00B16A6A" w:rsidP="00B16A6A">
            <w:pPr>
              <w:spacing w:after="0"/>
              <w:rPr>
                <w:rFonts w:ascii="Arial" w:hAnsi="Arial" w:cs="Arial"/>
                <w:b/>
                <w:u w:val="single"/>
              </w:rPr>
            </w:pPr>
            <w:r w:rsidRPr="00B16A6A">
              <w:rPr>
                <w:rFonts w:ascii="Arial" w:hAnsi="Arial" w:cs="Arial"/>
                <w:bCs/>
              </w:rPr>
              <w:t>a.</w:t>
            </w:r>
            <w:r w:rsidRPr="00B16A6A">
              <w:rPr>
                <w:rFonts w:ascii="Arial" w:hAnsi="Arial" w:cs="Arial"/>
                <w:bCs/>
              </w:rPr>
              <w:tab/>
              <w:t xml:space="preserve">the marginal costs of supplying energy at each node; </w:t>
            </w:r>
            <w:r w:rsidRPr="00B16A6A">
              <w:rPr>
                <w:rFonts w:ascii="Arial" w:hAnsi="Arial" w:cs="Arial"/>
                <w:b/>
                <w:u w:val="single"/>
              </w:rPr>
              <w:t>and</w:t>
            </w:r>
          </w:p>
          <w:p w14:paraId="54D7576E" w14:textId="77777777" w:rsidR="00B16A6A" w:rsidRPr="00B16A6A" w:rsidRDefault="00B16A6A" w:rsidP="00B16A6A">
            <w:pPr>
              <w:spacing w:after="0"/>
              <w:rPr>
                <w:rFonts w:ascii="Arial" w:hAnsi="Arial" w:cs="Arial"/>
                <w:bCs/>
                <w:strike/>
              </w:rPr>
            </w:pPr>
            <w:r w:rsidRPr="00B16A6A">
              <w:rPr>
                <w:rFonts w:ascii="Arial" w:hAnsi="Arial" w:cs="Arial"/>
                <w:bCs/>
              </w:rPr>
              <w:t>b.</w:t>
            </w:r>
            <w:r w:rsidRPr="00B16A6A">
              <w:rPr>
                <w:rFonts w:ascii="Arial" w:hAnsi="Arial" w:cs="Arial"/>
                <w:bCs/>
              </w:rPr>
              <w:tab/>
              <w:t>the marginal costs of supplying reserves</w:t>
            </w:r>
            <w:r w:rsidRPr="00B16A6A">
              <w:rPr>
                <w:rFonts w:ascii="Arial" w:hAnsi="Arial" w:cs="Arial"/>
                <w:bCs/>
                <w:strike/>
              </w:rPr>
              <w:t xml:space="preserve">; </w:t>
            </w:r>
          </w:p>
          <w:p w14:paraId="6441EA6E" w14:textId="77777777" w:rsidR="00B16A6A" w:rsidRPr="00B16A6A" w:rsidRDefault="00B16A6A" w:rsidP="00B16A6A">
            <w:pPr>
              <w:spacing w:after="0"/>
              <w:rPr>
                <w:rFonts w:ascii="Arial" w:hAnsi="Arial" w:cs="Arial"/>
                <w:bCs/>
                <w:strike/>
              </w:rPr>
            </w:pPr>
            <w:r w:rsidRPr="00B16A6A">
              <w:rPr>
                <w:rFonts w:ascii="Arial" w:hAnsi="Arial" w:cs="Arial"/>
                <w:bCs/>
                <w:strike/>
              </w:rPr>
              <w:t>c.</w:t>
            </w:r>
            <w:r w:rsidRPr="00B16A6A">
              <w:rPr>
                <w:rFonts w:ascii="Arial" w:hAnsi="Arial" w:cs="Arial"/>
                <w:bCs/>
                <w:strike/>
              </w:rPr>
              <w:tab/>
              <w:t>shortage pricing when there is a shortage of supply at a node or regional level; and</w:t>
            </w:r>
          </w:p>
          <w:p w14:paraId="4E3B2E81" w14:textId="77777777" w:rsidR="00B16A6A" w:rsidRPr="00B16A6A" w:rsidRDefault="00B16A6A" w:rsidP="00B16A6A">
            <w:pPr>
              <w:spacing w:after="0"/>
              <w:rPr>
                <w:rFonts w:ascii="Arial" w:hAnsi="Arial" w:cs="Arial"/>
                <w:bCs/>
              </w:rPr>
            </w:pPr>
            <w:r w:rsidRPr="00B16A6A">
              <w:rPr>
                <w:rFonts w:ascii="Arial" w:hAnsi="Arial" w:cs="Arial"/>
                <w:bCs/>
                <w:strike/>
              </w:rPr>
              <w:t>d.</w:t>
            </w:r>
            <w:r w:rsidRPr="00B16A6A">
              <w:rPr>
                <w:rFonts w:ascii="Arial" w:hAnsi="Arial" w:cs="Arial"/>
                <w:bCs/>
                <w:strike/>
              </w:rPr>
              <w:tab/>
              <w:t>excess pricing when there is an excess of supply at a node or regional level</w:t>
            </w:r>
            <w:r w:rsidRPr="00B16A6A">
              <w:rPr>
                <w:rFonts w:ascii="Arial" w:hAnsi="Arial" w:cs="Arial"/>
                <w:bCs/>
              </w:rPr>
              <w:t>.</w:t>
            </w:r>
          </w:p>
          <w:p w14:paraId="41A13EC1" w14:textId="4C540471" w:rsidR="00B16A6A" w:rsidRPr="00B16A6A" w:rsidRDefault="00B16A6A" w:rsidP="00B16A6A">
            <w:pPr>
              <w:spacing w:after="0"/>
              <w:rPr>
                <w:rFonts w:ascii="Arial" w:hAnsi="Arial" w:cs="Arial"/>
                <w:b/>
              </w:rPr>
            </w:pPr>
          </w:p>
        </w:tc>
        <w:tc>
          <w:tcPr>
            <w:tcW w:w="595" w:type="pct"/>
          </w:tcPr>
          <w:p w14:paraId="6DAE3656" w14:textId="77777777" w:rsidR="00B16A6A" w:rsidRPr="00B16A6A" w:rsidRDefault="00B16A6A" w:rsidP="00B16A6A">
            <w:pPr>
              <w:pStyle w:val="NoSpacing"/>
              <w:rPr>
                <w:rFonts w:ascii="Arial" w:hAnsi="Arial" w:cs="Arial"/>
              </w:rPr>
            </w:pPr>
            <w:r w:rsidRPr="00B16A6A">
              <w:rPr>
                <w:rFonts w:ascii="Arial" w:hAnsi="Arial" w:cs="Arial"/>
              </w:rPr>
              <w:t>Consistent with the proposed amendment to WESM Rules Clause 3.6.7.2.</w:t>
            </w:r>
          </w:p>
          <w:p w14:paraId="4C71371D" w14:textId="77777777" w:rsidR="00B16A6A" w:rsidRPr="00B16A6A" w:rsidRDefault="00B16A6A" w:rsidP="00B16A6A">
            <w:pPr>
              <w:pStyle w:val="NoSpacing"/>
              <w:rPr>
                <w:rFonts w:ascii="Arial" w:hAnsi="Arial" w:cs="Arial"/>
              </w:rPr>
            </w:pPr>
          </w:p>
          <w:p w14:paraId="61F147C1" w14:textId="4F6763EC" w:rsidR="00B16A6A" w:rsidRPr="00B16A6A" w:rsidRDefault="00B16A6A" w:rsidP="00B16A6A">
            <w:pPr>
              <w:pStyle w:val="ListParagraph"/>
              <w:tabs>
                <w:tab w:val="left" w:pos="411"/>
              </w:tabs>
              <w:ind w:left="0"/>
              <w:rPr>
                <w:rFonts w:ascii="Arial" w:hAnsi="Arial" w:cs="Arial"/>
              </w:rPr>
            </w:pPr>
          </w:p>
        </w:tc>
        <w:tc>
          <w:tcPr>
            <w:tcW w:w="595" w:type="pct"/>
          </w:tcPr>
          <w:p w14:paraId="17D18857" w14:textId="2D1EFE29" w:rsidR="00B16A6A" w:rsidRPr="00B16A6A" w:rsidRDefault="00B16A6A" w:rsidP="00B16A6A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595" w:type="pct"/>
          </w:tcPr>
          <w:p w14:paraId="3C8992F0" w14:textId="4B97DAA6" w:rsidR="00B16A6A" w:rsidRPr="00B16A6A" w:rsidRDefault="00B16A6A" w:rsidP="00B16A6A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595" w:type="pct"/>
          </w:tcPr>
          <w:p w14:paraId="4551B8D8" w14:textId="6F10733A" w:rsidR="00B16A6A" w:rsidRPr="00B16A6A" w:rsidRDefault="00B16A6A" w:rsidP="00B16A6A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595" w:type="pct"/>
          </w:tcPr>
          <w:p w14:paraId="64647D7E" w14:textId="216A7DC8" w:rsidR="00B16A6A" w:rsidRPr="00B16A6A" w:rsidRDefault="00B16A6A" w:rsidP="00B16A6A">
            <w:pPr>
              <w:pStyle w:val="NoSpacing"/>
              <w:rPr>
                <w:rFonts w:ascii="Arial" w:hAnsi="Arial" w:cs="Arial"/>
              </w:rPr>
            </w:pPr>
          </w:p>
        </w:tc>
      </w:tr>
      <w:tr w:rsidR="00B16A6A" w:rsidRPr="00A96B89" w14:paraId="021A4C44" w14:textId="2634548F" w:rsidTr="00B16A6A">
        <w:trPr>
          <w:trHeight w:val="157"/>
        </w:trPr>
        <w:tc>
          <w:tcPr>
            <w:tcW w:w="391" w:type="pct"/>
          </w:tcPr>
          <w:p w14:paraId="7FE71B59" w14:textId="4B084E11" w:rsidR="00B16A6A" w:rsidRPr="00B16A6A" w:rsidRDefault="00B16A6A" w:rsidP="00B16A6A">
            <w:pPr>
              <w:rPr>
                <w:rFonts w:ascii="Arial" w:hAnsi="Arial" w:cs="Arial"/>
                <w:bCs/>
              </w:rPr>
            </w:pPr>
            <w:permStart w:id="1698498635" w:edGrp="everyone" w:colFirst="5" w:colLast="5"/>
            <w:permStart w:id="2040144030" w:edGrp="everyone" w:colFirst="6" w:colLast="6"/>
            <w:permEnd w:id="1356226905"/>
            <w:permEnd w:id="1574266975"/>
            <w:r w:rsidRPr="00B16A6A">
              <w:rPr>
                <w:rFonts w:ascii="Arial" w:hAnsi="Arial" w:cs="Arial"/>
                <w:bCs/>
              </w:rPr>
              <w:t xml:space="preserve">Process for Automatic </w:t>
            </w:r>
            <w:r w:rsidRPr="00B16A6A">
              <w:rPr>
                <w:rFonts w:ascii="Arial" w:hAnsi="Arial" w:cs="Arial"/>
                <w:bCs/>
              </w:rPr>
              <w:lastRenderedPageBreak/>
              <w:t>Pricing Re-Runs</w:t>
            </w:r>
          </w:p>
        </w:tc>
        <w:tc>
          <w:tcPr>
            <w:tcW w:w="268" w:type="pct"/>
          </w:tcPr>
          <w:p w14:paraId="6011107A" w14:textId="6BF41C1D" w:rsidR="00B16A6A" w:rsidRPr="00B16A6A" w:rsidRDefault="00B16A6A" w:rsidP="00B16A6A">
            <w:pPr>
              <w:rPr>
                <w:rFonts w:ascii="Arial" w:hAnsi="Arial" w:cs="Arial"/>
              </w:rPr>
            </w:pPr>
            <w:r w:rsidRPr="00B16A6A">
              <w:rPr>
                <w:rFonts w:ascii="Arial" w:hAnsi="Arial" w:cs="Arial"/>
              </w:rPr>
              <w:lastRenderedPageBreak/>
              <w:t>5.2.2. to 5.2.5</w:t>
            </w:r>
          </w:p>
        </w:tc>
        <w:tc>
          <w:tcPr>
            <w:tcW w:w="683" w:type="pct"/>
          </w:tcPr>
          <w:p w14:paraId="5E9D894A" w14:textId="77777777" w:rsidR="00B16A6A" w:rsidRPr="00B16A6A" w:rsidRDefault="00B16A6A" w:rsidP="00B16A6A">
            <w:pPr>
              <w:rPr>
                <w:rFonts w:ascii="Arial" w:hAnsi="Arial" w:cs="Arial"/>
              </w:rPr>
            </w:pPr>
            <w:r w:rsidRPr="00B16A6A">
              <w:rPr>
                <w:rFonts w:ascii="Arial" w:hAnsi="Arial" w:cs="Arial"/>
              </w:rPr>
              <w:t>5.2.2.</w:t>
            </w:r>
            <w:r w:rsidRPr="00B16A6A">
              <w:rPr>
                <w:rFonts w:ascii="Arial" w:hAnsi="Arial" w:cs="Arial"/>
              </w:rPr>
              <w:tab/>
              <w:t xml:space="preserve">In case of over-generation and under-generation, the soft constraint shall be </w:t>
            </w:r>
            <w:r w:rsidRPr="00B16A6A">
              <w:rPr>
                <w:rFonts w:ascii="Arial" w:hAnsi="Arial" w:cs="Arial"/>
              </w:rPr>
              <w:lastRenderedPageBreak/>
              <w:t>relaxed by a very small value (delta) to allow the market dispatch optimization model to find a feasible price. When the results of the market dispatch optimization model reflect a violation greater than delta, then the automatic pricing re-run shall reflect the shortage price for under-generation and excess price for over-generation.</w:t>
            </w:r>
          </w:p>
          <w:p w14:paraId="06AC4BEC" w14:textId="77777777" w:rsidR="00B16A6A" w:rsidRPr="00B16A6A" w:rsidRDefault="00B16A6A" w:rsidP="00B16A6A">
            <w:pPr>
              <w:rPr>
                <w:rFonts w:ascii="Arial" w:hAnsi="Arial" w:cs="Arial"/>
              </w:rPr>
            </w:pPr>
            <w:r w:rsidRPr="00B16A6A">
              <w:rPr>
                <w:rFonts w:ascii="Arial" w:hAnsi="Arial" w:cs="Arial"/>
              </w:rPr>
              <w:t>5.2.3 xxx</w:t>
            </w:r>
          </w:p>
          <w:p w14:paraId="1B6146FF" w14:textId="6E837046" w:rsidR="00B16A6A" w:rsidRPr="00B16A6A" w:rsidRDefault="00B16A6A" w:rsidP="00B16A6A">
            <w:pPr>
              <w:rPr>
                <w:rFonts w:ascii="Arial" w:hAnsi="Arial" w:cs="Arial"/>
              </w:rPr>
            </w:pPr>
            <w:r w:rsidRPr="00B16A6A">
              <w:rPr>
                <w:rFonts w:ascii="Arial" w:hAnsi="Arial" w:cs="Arial"/>
              </w:rPr>
              <w:t>5.2.4 xxx</w:t>
            </w:r>
          </w:p>
          <w:p w14:paraId="09B20EEF" w14:textId="4DDC547F" w:rsidR="00B16A6A" w:rsidRPr="00B16A6A" w:rsidRDefault="00B16A6A" w:rsidP="00B16A6A">
            <w:pPr>
              <w:rPr>
                <w:rFonts w:ascii="Arial" w:hAnsi="Arial" w:cs="Arial"/>
              </w:rPr>
            </w:pPr>
            <w:r w:rsidRPr="00B16A6A">
              <w:rPr>
                <w:rFonts w:ascii="Arial" w:hAnsi="Arial" w:cs="Arial"/>
              </w:rPr>
              <w:t>5.2.5 xxx</w:t>
            </w:r>
          </w:p>
        </w:tc>
        <w:tc>
          <w:tcPr>
            <w:tcW w:w="683" w:type="pct"/>
          </w:tcPr>
          <w:p w14:paraId="2E63609D" w14:textId="77777777" w:rsidR="00B16A6A" w:rsidRPr="00B16A6A" w:rsidRDefault="00B16A6A" w:rsidP="00B16A6A">
            <w:pPr>
              <w:rPr>
                <w:rFonts w:ascii="Arial" w:hAnsi="Arial" w:cs="Arial"/>
                <w:strike/>
              </w:rPr>
            </w:pPr>
            <w:r w:rsidRPr="00B16A6A">
              <w:rPr>
                <w:rFonts w:ascii="Arial" w:hAnsi="Arial" w:cs="Arial"/>
                <w:strike/>
              </w:rPr>
              <w:lastRenderedPageBreak/>
              <w:t>5.2.2.</w:t>
            </w:r>
            <w:r w:rsidRPr="00B16A6A">
              <w:rPr>
                <w:rFonts w:ascii="Arial" w:hAnsi="Arial" w:cs="Arial"/>
                <w:strike/>
              </w:rPr>
              <w:tab/>
              <w:t xml:space="preserve">In case of over-generation and under-generation, the soft constraint shall be </w:t>
            </w:r>
            <w:r w:rsidRPr="00B16A6A">
              <w:rPr>
                <w:rFonts w:ascii="Arial" w:hAnsi="Arial" w:cs="Arial"/>
                <w:strike/>
              </w:rPr>
              <w:lastRenderedPageBreak/>
              <w:t>relaxed by a very small value (delta) to allow the market dispatch optimization model to find a feasible price. When the results of the market dispatch optimization model reflect a violation greater than delta, then the automatic pricing re-run shall reflect the shortage price for under-generation and excess price for over-generation.</w:t>
            </w:r>
          </w:p>
          <w:p w14:paraId="357E41B3" w14:textId="4152DAF7" w:rsidR="00B16A6A" w:rsidRPr="00B16A6A" w:rsidRDefault="00B16A6A" w:rsidP="00B16A6A">
            <w:pPr>
              <w:rPr>
                <w:rFonts w:ascii="Arial" w:hAnsi="Arial" w:cs="Arial"/>
              </w:rPr>
            </w:pPr>
            <w:r w:rsidRPr="00B16A6A">
              <w:rPr>
                <w:rFonts w:ascii="Arial" w:hAnsi="Arial" w:cs="Arial"/>
                <w:strike/>
              </w:rPr>
              <w:t>5.2.3</w:t>
            </w:r>
            <w:r w:rsidRPr="00B16A6A">
              <w:rPr>
                <w:rFonts w:ascii="Arial" w:hAnsi="Arial" w:cs="Arial"/>
              </w:rPr>
              <w:t xml:space="preserve"> </w:t>
            </w:r>
            <w:r w:rsidRPr="00B16A6A">
              <w:rPr>
                <w:rFonts w:ascii="Arial" w:hAnsi="Arial" w:cs="Arial"/>
                <w:b/>
                <w:bCs/>
                <w:u w:val="single"/>
              </w:rPr>
              <w:t xml:space="preserve">5.2.2 </w:t>
            </w:r>
            <w:r w:rsidRPr="00B16A6A">
              <w:rPr>
                <w:rFonts w:ascii="Arial" w:hAnsi="Arial" w:cs="Arial"/>
              </w:rPr>
              <w:t>xxx</w:t>
            </w:r>
          </w:p>
          <w:p w14:paraId="47AB41A0" w14:textId="2B218691" w:rsidR="00B16A6A" w:rsidRPr="00B16A6A" w:rsidRDefault="00B16A6A" w:rsidP="00B16A6A">
            <w:pPr>
              <w:rPr>
                <w:rFonts w:ascii="Arial" w:hAnsi="Arial" w:cs="Arial"/>
              </w:rPr>
            </w:pPr>
            <w:r w:rsidRPr="00B16A6A">
              <w:rPr>
                <w:rFonts w:ascii="Arial" w:hAnsi="Arial" w:cs="Arial"/>
                <w:strike/>
              </w:rPr>
              <w:t>5.2.4</w:t>
            </w:r>
            <w:r w:rsidRPr="00B16A6A">
              <w:rPr>
                <w:rFonts w:ascii="Arial" w:hAnsi="Arial" w:cs="Arial"/>
              </w:rPr>
              <w:t xml:space="preserve"> </w:t>
            </w:r>
            <w:r w:rsidRPr="00B16A6A">
              <w:rPr>
                <w:rFonts w:ascii="Arial" w:hAnsi="Arial" w:cs="Arial"/>
                <w:b/>
                <w:bCs/>
                <w:u w:val="single"/>
              </w:rPr>
              <w:t xml:space="preserve">5.2.3 </w:t>
            </w:r>
            <w:r w:rsidRPr="00B16A6A">
              <w:rPr>
                <w:rFonts w:ascii="Arial" w:hAnsi="Arial" w:cs="Arial"/>
              </w:rPr>
              <w:t>xxx</w:t>
            </w:r>
          </w:p>
          <w:p w14:paraId="0EF3AEE9" w14:textId="092EE929" w:rsidR="00B16A6A" w:rsidRPr="00B16A6A" w:rsidRDefault="00B16A6A" w:rsidP="00B16A6A">
            <w:pPr>
              <w:rPr>
                <w:rFonts w:ascii="Arial" w:hAnsi="Arial" w:cs="Arial"/>
                <w:b/>
                <w:bCs/>
              </w:rPr>
            </w:pPr>
            <w:r w:rsidRPr="00B16A6A">
              <w:rPr>
                <w:rFonts w:ascii="Arial" w:hAnsi="Arial" w:cs="Arial"/>
                <w:strike/>
              </w:rPr>
              <w:t>5.2.5</w:t>
            </w:r>
            <w:r w:rsidRPr="00B16A6A">
              <w:rPr>
                <w:rFonts w:ascii="Arial" w:hAnsi="Arial" w:cs="Arial"/>
              </w:rPr>
              <w:t xml:space="preserve"> </w:t>
            </w:r>
            <w:r w:rsidRPr="00B16A6A">
              <w:rPr>
                <w:rFonts w:ascii="Arial" w:hAnsi="Arial" w:cs="Arial"/>
                <w:b/>
                <w:bCs/>
                <w:u w:val="single"/>
              </w:rPr>
              <w:t xml:space="preserve">5.2.4 </w:t>
            </w:r>
            <w:r w:rsidRPr="00B16A6A">
              <w:rPr>
                <w:rFonts w:ascii="Arial" w:hAnsi="Arial" w:cs="Arial"/>
              </w:rPr>
              <w:t>xxx</w:t>
            </w:r>
          </w:p>
        </w:tc>
        <w:tc>
          <w:tcPr>
            <w:tcW w:w="595" w:type="pct"/>
          </w:tcPr>
          <w:p w14:paraId="10F3ADB9" w14:textId="01F08A9E" w:rsidR="00B16A6A" w:rsidRPr="00B16A6A" w:rsidRDefault="00B16A6A" w:rsidP="00B16A6A">
            <w:pPr>
              <w:pStyle w:val="NoSpacing"/>
              <w:rPr>
                <w:rFonts w:ascii="Arial" w:hAnsi="Arial" w:cs="Arial"/>
              </w:rPr>
            </w:pPr>
            <w:r w:rsidRPr="00B16A6A">
              <w:rPr>
                <w:rFonts w:ascii="Arial" w:hAnsi="Arial" w:cs="Arial"/>
              </w:rPr>
              <w:lastRenderedPageBreak/>
              <w:t xml:space="preserve">Consistent with the proposed amendment to WESM Rules </w:t>
            </w:r>
            <w:r w:rsidRPr="00B16A6A">
              <w:rPr>
                <w:rFonts w:ascii="Arial" w:hAnsi="Arial" w:cs="Arial"/>
              </w:rPr>
              <w:lastRenderedPageBreak/>
              <w:t>Clauses 3.6.7.3 and 3.10.5.5.</w:t>
            </w:r>
          </w:p>
          <w:p w14:paraId="6F5C4694" w14:textId="77777777" w:rsidR="00B16A6A" w:rsidRPr="00B16A6A" w:rsidRDefault="00B16A6A" w:rsidP="00B16A6A">
            <w:pPr>
              <w:pStyle w:val="NoSpacing"/>
              <w:rPr>
                <w:rFonts w:ascii="Arial" w:hAnsi="Arial" w:cs="Arial"/>
              </w:rPr>
            </w:pPr>
          </w:p>
          <w:p w14:paraId="3589CA15" w14:textId="1077E70B" w:rsidR="00B16A6A" w:rsidRPr="00B16A6A" w:rsidRDefault="00B16A6A" w:rsidP="00B16A6A">
            <w:pPr>
              <w:pStyle w:val="ListParagraph"/>
              <w:tabs>
                <w:tab w:val="left" w:pos="411"/>
              </w:tabs>
              <w:ind w:left="0"/>
              <w:rPr>
                <w:rFonts w:ascii="Arial" w:hAnsi="Arial" w:cs="Arial"/>
              </w:rPr>
            </w:pPr>
          </w:p>
        </w:tc>
        <w:tc>
          <w:tcPr>
            <w:tcW w:w="595" w:type="pct"/>
          </w:tcPr>
          <w:p w14:paraId="5B0E00BC" w14:textId="2FDA974B" w:rsidR="00B16A6A" w:rsidRPr="00B16A6A" w:rsidRDefault="00B16A6A" w:rsidP="00B16A6A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595" w:type="pct"/>
          </w:tcPr>
          <w:p w14:paraId="7DEEA81E" w14:textId="74A605F2" w:rsidR="00B16A6A" w:rsidRPr="00B16A6A" w:rsidRDefault="00B16A6A" w:rsidP="00B16A6A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595" w:type="pct"/>
          </w:tcPr>
          <w:p w14:paraId="03EA0093" w14:textId="63E26A83" w:rsidR="00B16A6A" w:rsidRPr="00B16A6A" w:rsidRDefault="00B16A6A" w:rsidP="00B16A6A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595" w:type="pct"/>
          </w:tcPr>
          <w:p w14:paraId="409CCAE4" w14:textId="32DEF536" w:rsidR="00B16A6A" w:rsidRPr="00B16A6A" w:rsidRDefault="00B16A6A" w:rsidP="00B16A6A">
            <w:pPr>
              <w:pStyle w:val="NoSpacing"/>
              <w:rPr>
                <w:rFonts w:ascii="Arial" w:hAnsi="Arial" w:cs="Arial"/>
              </w:rPr>
            </w:pPr>
          </w:p>
        </w:tc>
      </w:tr>
      <w:tr w:rsidR="00B16A6A" w:rsidRPr="00A96B89" w14:paraId="6C7CB60F" w14:textId="605D441C" w:rsidTr="00B16A6A">
        <w:trPr>
          <w:trHeight w:val="157"/>
        </w:trPr>
        <w:tc>
          <w:tcPr>
            <w:tcW w:w="391" w:type="pct"/>
          </w:tcPr>
          <w:p w14:paraId="01261E6E" w14:textId="491B6989" w:rsidR="00B16A6A" w:rsidRPr="00B16A6A" w:rsidRDefault="00B16A6A" w:rsidP="00B16A6A">
            <w:pPr>
              <w:rPr>
                <w:rFonts w:ascii="Arial" w:hAnsi="Arial" w:cs="Arial"/>
                <w:bCs/>
              </w:rPr>
            </w:pPr>
            <w:permStart w:id="1800955012" w:edGrp="everyone" w:colFirst="5" w:colLast="5"/>
            <w:permStart w:id="1062098160" w:edGrp="everyone" w:colFirst="6" w:colLast="6"/>
            <w:permEnd w:id="1698498635"/>
            <w:permEnd w:id="2040144030"/>
            <w:r w:rsidRPr="00B16A6A">
              <w:rPr>
                <w:rFonts w:ascii="Arial" w:hAnsi="Arial" w:cs="Arial"/>
                <w:bCs/>
              </w:rPr>
              <w:lastRenderedPageBreak/>
              <w:t>Automatic Pricing Re-Run Parameters</w:t>
            </w:r>
          </w:p>
        </w:tc>
        <w:tc>
          <w:tcPr>
            <w:tcW w:w="268" w:type="pct"/>
          </w:tcPr>
          <w:p w14:paraId="2E6A0900" w14:textId="7765DEE2" w:rsidR="00B16A6A" w:rsidRPr="00B16A6A" w:rsidRDefault="00B16A6A" w:rsidP="00B16A6A">
            <w:pPr>
              <w:rPr>
                <w:rFonts w:ascii="Arial" w:hAnsi="Arial" w:cs="Arial"/>
              </w:rPr>
            </w:pPr>
            <w:r w:rsidRPr="00B16A6A">
              <w:rPr>
                <w:rFonts w:ascii="Arial" w:hAnsi="Arial" w:cs="Arial"/>
              </w:rPr>
              <w:t>5.3.1</w:t>
            </w:r>
          </w:p>
        </w:tc>
        <w:tc>
          <w:tcPr>
            <w:tcW w:w="683" w:type="pct"/>
          </w:tcPr>
          <w:p w14:paraId="62593B80" w14:textId="77777777" w:rsidR="00B16A6A" w:rsidRPr="00B16A6A" w:rsidRDefault="00B16A6A" w:rsidP="00B16A6A">
            <w:pPr>
              <w:rPr>
                <w:rFonts w:ascii="Arial" w:hAnsi="Arial" w:cs="Arial"/>
              </w:rPr>
            </w:pPr>
            <w:r w:rsidRPr="00B16A6A">
              <w:rPr>
                <w:rFonts w:ascii="Arial" w:hAnsi="Arial" w:cs="Arial"/>
              </w:rPr>
              <w:t>The corresponding constraint relaxation formulas for the constraint violation coefficients during pricing re-runs shall be as provided in Table 2 below:</w:t>
            </w:r>
          </w:p>
          <w:p w14:paraId="34E810D4" w14:textId="64693132" w:rsidR="00B16A6A" w:rsidRPr="00B16A6A" w:rsidRDefault="00B16A6A" w:rsidP="00B16A6A">
            <w:pPr>
              <w:rPr>
                <w:rFonts w:ascii="Arial" w:hAnsi="Arial" w:cs="Arial"/>
                <w:i/>
                <w:iCs/>
              </w:rPr>
            </w:pPr>
            <w:r w:rsidRPr="00B16A6A">
              <w:rPr>
                <w:rFonts w:ascii="Arial" w:hAnsi="Arial" w:cs="Arial"/>
                <w:i/>
                <w:iCs/>
              </w:rPr>
              <w:t>(see next page)</w:t>
            </w:r>
          </w:p>
        </w:tc>
        <w:tc>
          <w:tcPr>
            <w:tcW w:w="683" w:type="pct"/>
          </w:tcPr>
          <w:p w14:paraId="77D1FD91" w14:textId="77777777" w:rsidR="00B16A6A" w:rsidRPr="00B16A6A" w:rsidRDefault="00B16A6A" w:rsidP="00B16A6A">
            <w:pPr>
              <w:rPr>
                <w:rFonts w:ascii="Arial" w:hAnsi="Arial" w:cs="Arial"/>
              </w:rPr>
            </w:pPr>
            <w:r w:rsidRPr="00B16A6A">
              <w:rPr>
                <w:rFonts w:ascii="Arial" w:hAnsi="Arial" w:cs="Arial"/>
              </w:rPr>
              <w:t>The corresponding constraint relaxation formulas for the constraint violation coefficients during pricing re-runs shall be as provided in Table 2 below:</w:t>
            </w:r>
          </w:p>
          <w:p w14:paraId="45DA7376" w14:textId="4DF99E08" w:rsidR="00B16A6A" w:rsidRPr="00B16A6A" w:rsidRDefault="00B16A6A" w:rsidP="00B16A6A">
            <w:pPr>
              <w:rPr>
                <w:rFonts w:ascii="Arial" w:hAnsi="Arial" w:cs="Arial"/>
                <w:strike/>
              </w:rPr>
            </w:pPr>
            <w:r w:rsidRPr="00B16A6A">
              <w:rPr>
                <w:rFonts w:ascii="Arial" w:hAnsi="Arial" w:cs="Arial"/>
                <w:i/>
                <w:iCs/>
              </w:rPr>
              <w:t>(see next page)</w:t>
            </w:r>
          </w:p>
        </w:tc>
        <w:tc>
          <w:tcPr>
            <w:tcW w:w="595" w:type="pct"/>
          </w:tcPr>
          <w:p w14:paraId="4E3B58F4" w14:textId="77777777" w:rsidR="00B16A6A" w:rsidRPr="00B16A6A" w:rsidRDefault="00B16A6A" w:rsidP="00B16A6A">
            <w:pPr>
              <w:pStyle w:val="NoSpacing"/>
              <w:rPr>
                <w:rFonts w:ascii="Arial" w:hAnsi="Arial" w:cs="Arial"/>
              </w:rPr>
            </w:pPr>
            <w:r w:rsidRPr="00B16A6A">
              <w:rPr>
                <w:rFonts w:ascii="Arial" w:hAnsi="Arial" w:cs="Arial"/>
              </w:rPr>
              <w:t>Consistent with the proposed amendment to WESM Rules Clauses 3.6.7.3 and 3.10.5.5.</w:t>
            </w:r>
          </w:p>
          <w:p w14:paraId="55D078E2" w14:textId="77777777" w:rsidR="00B16A6A" w:rsidRPr="00B16A6A" w:rsidRDefault="00B16A6A" w:rsidP="00B16A6A">
            <w:pPr>
              <w:pStyle w:val="NoSpacing"/>
              <w:rPr>
                <w:rFonts w:ascii="Arial" w:hAnsi="Arial" w:cs="Arial"/>
              </w:rPr>
            </w:pPr>
          </w:p>
          <w:p w14:paraId="688C6146" w14:textId="11A399E8" w:rsidR="00B16A6A" w:rsidRPr="00B16A6A" w:rsidRDefault="00B16A6A" w:rsidP="00B16A6A">
            <w:pPr>
              <w:pStyle w:val="ListParagraph"/>
              <w:tabs>
                <w:tab w:val="left" w:pos="411"/>
              </w:tabs>
              <w:ind w:left="0"/>
              <w:rPr>
                <w:rFonts w:ascii="Arial" w:hAnsi="Arial" w:cs="Arial"/>
              </w:rPr>
            </w:pPr>
          </w:p>
        </w:tc>
        <w:tc>
          <w:tcPr>
            <w:tcW w:w="595" w:type="pct"/>
          </w:tcPr>
          <w:p w14:paraId="67E04F71" w14:textId="7AE53AAB" w:rsidR="00B16A6A" w:rsidRPr="00B16A6A" w:rsidRDefault="00B16A6A" w:rsidP="00B16A6A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595" w:type="pct"/>
          </w:tcPr>
          <w:p w14:paraId="77F84CCB" w14:textId="5751F7D5" w:rsidR="00B16A6A" w:rsidRPr="00B16A6A" w:rsidRDefault="00B16A6A" w:rsidP="00B16A6A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595" w:type="pct"/>
          </w:tcPr>
          <w:p w14:paraId="5A0EA87C" w14:textId="60A69E4C" w:rsidR="00B16A6A" w:rsidRPr="00B16A6A" w:rsidRDefault="00B16A6A" w:rsidP="00B16A6A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595" w:type="pct"/>
          </w:tcPr>
          <w:p w14:paraId="750ADC2E" w14:textId="35030E15" w:rsidR="00B16A6A" w:rsidRPr="00B16A6A" w:rsidRDefault="00B16A6A" w:rsidP="00B16A6A">
            <w:pPr>
              <w:pStyle w:val="NoSpacing"/>
              <w:rPr>
                <w:rFonts w:ascii="Arial" w:hAnsi="Arial" w:cs="Arial"/>
              </w:rPr>
            </w:pPr>
          </w:p>
        </w:tc>
      </w:tr>
      <w:permEnd w:id="1800955012"/>
      <w:permEnd w:id="1062098160"/>
    </w:tbl>
    <w:p w14:paraId="32EEC067" w14:textId="4F73E154" w:rsidR="00797776" w:rsidRDefault="00797776" w:rsidP="00797776">
      <w:pPr>
        <w:ind w:right="-1440"/>
        <w:rPr>
          <w:rFonts w:ascii="Arial" w:hAnsi="Arial" w:cs="Arial"/>
          <w:i/>
          <w:sz w:val="24"/>
          <w:szCs w:val="24"/>
        </w:rPr>
      </w:pPr>
    </w:p>
    <w:p w14:paraId="1E4416A2" w14:textId="32BDEA82" w:rsidR="001D7E38" w:rsidRDefault="001D7E38" w:rsidP="00797776">
      <w:pPr>
        <w:ind w:right="-1440"/>
        <w:rPr>
          <w:rFonts w:ascii="Arial" w:hAnsi="Arial" w:cs="Arial"/>
          <w:i/>
          <w:sz w:val="24"/>
          <w:szCs w:val="24"/>
        </w:rPr>
      </w:pPr>
    </w:p>
    <w:p w14:paraId="3ADA48AE" w14:textId="77777777" w:rsidR="000A0154" w:rsidRPr="00033870" w:rsidRDefault="000A0154" w:rsidP="00797776">
      <w:pPr>
        <w:ind w:right="-1440"/>
        <w:rPr>
          <w:rFonts w:ascii="Arial" w:hAnsi="Arial" w:cs="Arial"/>
          <w:i/>
          <w:sz w:val="24"/>
          <w:szCs w:val="24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475"/>
        <w:gridCol w:w="6475"/>
        <w:gridCol w:w="5615"/>
      </w:tblGrid>
      <w:tr w:rsidR="00B16A6A" w14:paraId="693B08B9" w14:textId="745DC3CC" w:rsidTr="00B16A6A">
        <w:tc>
          <w:tcPr>
            <w:tcW w:w="6475" w:type="dxa"/>
            <w:vAlign w:val="center"/>
          </w:tcPr>
          <w:p w14:paraId="02345DED" w14:textId="253D9252" w:rsidR="00B16A6A" w:rsidRDefault="00B16A6A" w:rsidP="001C65FE">
            <w:pPr>
              <w:jc w:val="center"/>
            </w:pPr>
            <w:r w:rsidRPr="00C11019">
              <w:rPr>
                <w:rFonts w:ascii="Arial" w:hAnsi="Arial" w:cs="Arial"/>
                <w:b/>
                <w:sz w:val="24"/>
                <w:szCs w:val="24"/>
              </w:rPr>
              <w:t>Provision</w:t>
            </w:r>
          </w:p>
        </w:tc>
        <w:tc>
          <w:tcPr>
            <w:tcW w:w="6475" w:type="dxa"/>
            <w:vAlign w:val="center"/>
          </w:tcPr>
          <w:p w14:paraId="2E03F782" w14:textId="46232829" w:rsidR="00B16A6A" w:rsidRDefault="00B16A6A" w:rsidP="001C65FE">
            <w:pPr>
              <w:jc w:val="center"/>
            </w:pPr>
            <w:r w:rsidRPr="00C11019">
              <w:rPr>
                <w:rFonts w:ascii="Arial" w:hAnsi="Arial" w:cs="Arial"/>
                <w:b/>
                <w:sz w:val="24"/>
                <w:szCs w:val="24"/>
              </w:rPr>
              <w:t>Proposed Amendment</w:t>
            </w:r>
          </w:p>
        </w:tc>
        <w:tc>
          <w:tcPr>
            <w:tcW w:w="5615" w:type="dxa"/>
          </w:tcPr>
          <w:p w14:paraId="4C2D4EC9" w14:textId="5BE46C95" w:rsidR="00B16A6A" w:rsidRPr="00C11019" w:rsidRDefault="00B16A6A" w:rsidP="001C65F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Comments</w:t>
            </w:r>
          </w:p>
        </w:tc>
      </w:tr>
      <w:tr w:rsidR="00B16A6A" w14:paraId="481807CA" w14:textId="39064C47" w:rsidTr="00B16A6A">
        <w:tc>
          <w:tcPr>
            <w:tcW w:w="6475" w:type="dxa"/>
          </w:tcPr>
          <w:p w14:paraId="44A6E938" w14:textId="7E3668CB" w:rsidR="00B16A6A" w:rsidRDefault="00B16A6A" w:rsidP="00887679">
            <w:permStart w:id="1237268962" w:edGrp="everyone" w:colFirst="2" w:colLast="2"/>
          </w:p>
          <w:tbl>
            <w:tblPr>
              <w:tblW w:w="623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36"/>
              <w:gridCol w:w="1075"/>
              <w:gridCol w:w="928"/>
              <w:gridCol w:w="894"/>
              <w:gridCol w:w="609"/>
              <w:gridCol w:w="1027"/>
              <w:gridCol w:w="962"/>
            </w:tblGrid>
            <w:tr w:rsidR="00B16A6A" w:rsidRPr="001C65FE" w14:paraId="0EE912C0" w14:textId="77777777" w:rsidTr="001C65FE">
              <w:trPr>
                <w:trHeight w:val="782"/>
                <w:tblHeader/>
              </w:trPr>
              <w:tc>
                <w:tcPr>
                  <w:tcW w:w="590" w:type="pct"/>
                  <w:shd w:val="clear" w:color="auto" w:fill="5B9BD5"/>
                  <w:vAlign w:val="center"/>
                </w:tcPr>
                <w:p w14:paraId="1F214993" w14:textId="77777777" w:rsidR="00B16A6A" w:rsidRPr="001C65FE" w:rsidRDefault="00B16A6A" w:rsidP="001C65FE">
                  <w:pPr>
                    <w:pStyle w:val="Body"/>
                    <w:spacing w:after="0"/>
                    <w:contextualSpacing/>
                    <w:jc w:val="center"/>
                    <w:rPr>
                      <w:rFonts w:ascii="Helvetica" w:hAnsi="Helvetica" w:cs="Helvetica"/>
                      <w:b/>
                      <w:bCs/>
                      <w:sz w:val="16"/>
                      <w:szCs w:val="16"/>
                    </w:rPr>
                  </w:pPr>
                  <w:r w:rsidRPr="001C65FE">
                    <w:rPr>
                      <w:rFonts w:ascii="Helvetica" w:hAnsi="Helvetica" w:cs="Helvetica"/>
                      <w:b/>
                      <w:bCs/>
                      <w:sz w:val="16"/>
                      <w:szCs w:val="16"/>
                    </w:rPr>
                    <w:t>Order</w:t>
                  </w:r>
                </w:p>
              </w:tc>
              <w:tc>
                <w:tcPr>
                  <w:tcW w:w="863" w:type="pct"/>
                  <w:shd w:val="clear" w:color="auto" w:fill="5B9BD5"/>
                  <w:vAlign w:val="center"/>
                </w:tcPr>
                <w:p w14:paraId="5B103EAE" w14:textId="77777777" w:rsidR="00B16A6A" w:rsidRPr="001C65FE" w:rsidRDefault="00B16A6A" w:rsidP="001C65FE">
                  <w:pPr>
                    <w:pStyle w:val="Body"/>
                    <w:spacing w:after="0"/>
                    <w:contextualSpacing/>
                    <w:jc w:val="center"/>
                    <w:rPr>
                      <w:rFonts w:ascii="Helvetica" w:hAnsi="Helvetica" w:cs="Helvetica"/>
                      <w:b/>
                      <w:bCs/>
                      <w:sz w:val="16"/>
                      <w:szCs w:val="16"/>
                    </w:rPr>
                  </w:pPr>
                  <w:r w:rsidRPr="001C65FE">
                    <w:rPr>
                      <w:rFonts w:ascii="Helvetica" w:hAnsi="Helvetica" w:cs="Helvetica"/>
                      <w:b/>
                      <w:bCs/>
                      <w:sz w:val="16"/>
                      <w:szCs w:val="16"/>
                    </w:rPr>
                    <w:t>Constraint Violation Coefficient Name</w:t>
                  </w:r>
                </w:p>
              </w:tc>
              <w:tc>
                <w:tcPr>
                  <w:tcW w:w="745" w:type="pct"/>
                  <w:shd w:val="clear" w:color="auto" w:fill="5B9BD5"/>
                  <w:vAlign w:val="center"/>
                </w:tcPr>
                <w:p w14:paraId="19416E7B" w14:textId="77777777" w:rsidR="00B16A6A" w:rsidRPr="001C65FE" w:rsidRDefault="00B16A6A" w:rsidP="001C65FE">
                  <w:pPr>
                    <w:pStyle w:val="Body"/>
                    <w:spacing w:after="0"/>
                    <w:contextualSpacing/>
                    <w:jc w:val="center"/>
                    <w:rPr>
                      <w:rFonts w:ascii="Helvetica" w:hAnsi="Helvetica" w:cs="Helvetica"/>
                      <w:b/>
                      <w:bCs/>
                      <w:sz w:val="16"/>
                      <w:szCs w:val="16"/>
                    </w:rPr>
                  </w:pPr>
                  <w:r w:rsidRPr="001C65FE">
                    <w:rPr>
                      <w:rFonts w:ascii="Helvetica" w:hAnsi="Helvetica" w:cs="Helvetica"/>
                      <w:b/>
                      <w:bCs/>
                      <w:sz w:val="16"/>
                      <w:szCs w:val="16"/>
                    </w:rPr>
                    <w:t>CVC</w:t>
                  </w:r>
                </w:p>
              </w:tc>
              <w:tc>
                <w:tcPr>
                  <w:tcW w:w="717" w:type="pct"/>
                  <w:shd w:val="clear" w:color="auto" w:fill="5B9BD5"/>
                  <w:vAlign w:val="center"/>
                </w:tcPr>
                <w:p w14:paraId="7E383348" w14:textId="77777777" w:rsidR="00B16A6A" w:rsidRPr="001C65FE" w:rsidRDefault="00B16A6A" w:rsidP="001C65FE">
                  <w:pPr>
                    <w:pStyle w:val="Body"/>
                    <w:spacing w:after="0"/>
                    <w:contextualSpacing/>
                    <w:jc w:val="center"/>
                    <w:rPr>
                      <w:rFonts w:ascii="Helvetica" w:hAnsi="Helvetica" w:cs="Helvetica"/>
                      <w:b/>
                      <w:bCs/>
                      <w:sz w:val="16"/>
                      <w:szCs w:val="16"/>
                    </w:rPr>
                  </w:pPr>
                  <w:r w:rsidRPr="001C65FE">
                    <w:rPr>
                      <w:rFonts w:ascii="Helvetica" w:hAnsi="Helvetica" w:cs="Helvetica"/>
                      <w:b/>
                      <w:bCs/>
                      <w:sz w:val="16"/>
                      <w:szCs w:val="16"/>
                    </w:rPr>
                    <w:t>Violation Variable Value</w:t>
                  </w:r>
                </w:p>
              </w:tc>
              <w:tc>
                <w:tcPr>
                  <w:tcW w:w="489" w:type="pct"/>
                  <w:shd w:val="clear" w:color="auto" w:fill="5B9BD5"/>
                  <w:vAlign w:val="center"/>
                </w:tcPr>
                <w:p w14:paraId="4D143FC0" w14:textId="77777777" w:rsidR="00B16A6A" w:rsidRPr="001C65FE" w:rsidRDefault="00B16A6A" w:rsidP="001C65FE">
                  <w:pPr>
                    <w:pStyle w:val="Body"/>
                    <w:spacing w:after="0"/>
                    <w:contextualSpacing/>
                    <w:jc w:val="center"/>
                    <w:rPr>
                      <w:rFonts w:ascii="Helvetica" w:hAnsi="Helvetica" w:cs="Helvetica"/>
                      <w:b/>
                      <w:bCs/>
                      <w:sz w:val="16"/>
                      <w:szCs w:val="16"/>
                    </w:rPr>
                  </w:pPr>
                  <w:r w:rsidRPr="001C65FE">
                    <w:rPr>
                      <w:rFonts w:ascii="Helvetica" w:hAnsi="Helvetica" w:cs="Helvetica"/>
                      <w:b/>
                      <w:bCs/>
                      <w:sz w:val="16"/>
                      <w:szCs w:val="16"/>
                    </w:rPr>
                    <w:t>Delta</w:t>
                  </w:r>
                </w:p>
              </w:tc>
              <w:tc>
                <w:tcPr>
                  <w:tcW w:w="824" w:type="pct"/>
                  <w:shd w:val="clear" w:color="auto" w:fill="5B9BD5"/>
                  <w:vAlign w:val="center"/>
                </w:tcPr>
                <w:p w14:paraId="1CDE867D" w14:textId="77777777" w:rsidR="00B16A6A" w:rsidRPr="001C65FE" w:rsidRDefault="00B16A6A" w:rsidP="001C65FE">
                  <w:pPr>
                    <w:pStyle w:val="Body"/>
                    <w:spacing w:after="0"/>
                    <w:contextualSpacing/>
                    <w:jc w:val="center"/>
                    <w:rPr>
                      <w:rFonts w:ascii="Helvetica" w:hAnsi="Helvetica" w:cs="Helvetica"/>
                      <w:b/>
                      <w:bCs/>
                      <w:sz w:val="16"/>
                      <w:szCs w:val="16"/>
                    </w:rPr>
                  </w:pPr>
                  <w:r w:rsidRPr="001C65FE">
                    <w:rPr>
                      <w:rFonts w:ascii="Helvetica" w:hAnsi="Helvetica" w:cs="Helvetica"/>
                      <w:b/>
                      <w:bCs/>
                      <w:sz w:val="16"/>
                      <w:szCs w:val="16"/>
                    </w:rPr>
                    <w:t>Constraint Relaxation during Pricing Re-Run</w:t>
                  </w:r>
                </w:p>
              </w:tc>
              <w:tc>
                <w:tcPr>
                  <w:tcW w:w="774" w:type="pct"/>
                  <w:shd w:val="clear" w:color="auto" w:fill="5B9BD5"/>
                  <w:vAlign w:val="center"/>
                </w:tcPr>
                <w:p w14:paraId="1FDA25CE" w14:textId="77777777" w:rsidR="00B16A6A" w:rsidRPr="001C65FE" w:rsidRDefault="00B16A6A" w:rsidP="001C65FE">
                  <w:pPr>
                    <w:pStyle w:val="Body"/>
                    <w:spacing w:after="0"/>
                    <w:contextualSpacing/>
                    <w:jc w:val="center"/>
                    <w:rPr>
                      <w:rFonts w:ascii="Helvetica" w:hAnsi="Helvetica" w:cs="Helvetica"/>
                      <w:b/>
                      <w:bCs/>
                      <w:sz w:val="16"/>
                      <w:szCs w:val="16"/>
                    </w:rPr>
                  </w:pPr>
                  <w:r w:rsidRPr="001C65FE">
                    <w:rPr>
                      <w:rFonts w:ascii="Helvetica" w:hAnsi="Helvetica" w:cs="Helvetica"/>
                      <w:b/>
                      <w:bCs/>
                      <w:sz w:val="16"/>
                      <w:szCs w:val="16"/>
                    </w:rPr>
                    <w:t xml:space="preserve"> Re-run  Price</w:t>
                  </w:r>
                  <w:r w:rsidRPr="001C65FE">
                    <w:rPr>
                      <w:rStyle w:val="FootnoteReference"/>
                      <w:rFonts w:ascii="Helvetica" w:hAnsi="Helvetica" w:cs="Helvetica"/>
                      <w:b/>
                      <w:bCs/>
                      <w:sz w:val="16"/>
                      <w:szCs w:val="16"/>
                    </w:rPr>
                    <w:footnoteReference w:id="6"/>
                  </w:r>
                </w:p>
              </w:tc>
            </w:tr>
            <w:tr w:rsidR="00B16A6A" w:rsidRPr="001C65FE" w14:paraId="20006C5B" w14:textId="77777777" w:rsidTr="001C65FE">
              <w:trPr>
                <w:trHeight w:val="54"/>
              </w:trPr>
              <w:tc>
                <w:tcPr>
                  <w:tcW w:w="590" w:type="pct"/>
                  <w:shd w:val="clear" w:color="auto" w:fill="DEEAF6"/>
                </w:tcPr>
                <w:p w14:paraId="3573A0B1" w14:textId="0B5544FA" w:rsidR="00B16A6A" w:rsidRPr="001C65FE" w:rsidRDefault="00B16A6A" w:rsidP="001C65FE">
                  <w:pPr>
                    <w:pStyle w:val="Body"/>
                    <w:spacing w:after="0"/>
                    <w:contextualSpacing/>
                    <w:jc w:val="center"/>
                    <w:rPr>
                      <w:rFonts w:ascii="Helvetica" w:eastAsia="Batang" w:hAnsi="Helvetica" w:cs="Helvetica"/>
                      <w:b/>
                      <w:bCs/>
                      <w:sz w:val="16"/>
                      <w:szCs w:val="16"/>
                      <w:lang w:eastAsia="ko-KR"/>
                    </w:rPr>
                  </w:pPr>
                  <w:r w:rsidRPr="001C65FE">
                    <w:rPr>
                      <w:rFonts w:ascii="Helvetica" w:eastAsia="Batang" w:hAnsi="Helvetica" w:cs="Helvetica"/>
                      <w:b/>
                      <w:bCs/>
                      <w:sz w:val="16"/>
                      <w:szCs w:val="16"/>
                      <w:lang w:eastAsia="ko-KR"/>
                    </w:rPr>
                    <w:t>x</w:t>
                  </w:r>
                  <w:r>
                    <w:rPr>
                      <w:rFonts w:ascii="Helvetica" w:eastAsia="Batang" w:hAnsi="Helvetica" w:cs="Helvetica"/>
                      <w:b/>
                      <w:bCs/>
                      <w:sz w:val="16"/>
                      <w:szCs w:val="16"/>
                      <w:lang w:eastAsia="ko-KR"/>
                    </w:rPr>
                    <w:t>xx</w:t>
                  </w:r>
                </w:p>
              </w:tc>
              <w:tc>
                <w:tcPr>
                  <w:tcW w:w="863" w:type="pct"/>
                  <w:shd w:val="clear" w:color="auto" w:fill="DEEAF6"/>
                </w:tcPr>
                <w:p w14:paraId="03C84AEE" w14:textId="5E28C697" w:rsidR="00B16A6A" w:rsidRPr="001C65FE" w:rsidRDefault="00B16A6A" w:rsidP="001C65FE">
                  <w:pPr>
                    <w:pStyle w:val="Body"/>
                    <w:spacing w:after="0"/>
                    <w:contextualSpacing/>
                    <w:rPr>
                      <w:rFonts w:eastAsia="Batang" w:cs="Arial"/>
                      <w:sz w:val="16"/>
                      <w:szCs w:val="16"/>
                      <w:lang w:eastAsia="ko-KR"/>
                    </w:rPr>
                  </w:pPr>
                  <w:r w:rsidRPr="001C65FE">
                    <w:rPr>
                      <w:rFonts w:eastAsia="Batang" w:cs="Arial"/>
                      <w:sz w:val="16"/>
                      <w:szCs w:val="16"/>
                      <w:lang w:eastAsia="ko-KR"/>
                    </w:rPr>
                    <w:t>xxx</w:t>
                  </w:r>
                </w:p>
              </w:tc>
              <w:tc>
                <w:tcPr>
                  <w:tcW w:w="745" w:type="pct"/>
                  <w:shd w:val="clear" w:color="auto" w:fill="DEEAF6"/>
                </w:tcPr>
                <w:p w14:paraId="35EF3632" w14:textId="2E400429" w:rsidR="00B16A6A" w:rsidRPr="001C65FE" w:rsidRDefault="00B16A6A" w:rsidP="001C65FE">
                  <w:pPr>
                    <w:pStyle w:val="Body"/>
                    <w:spacing w:after="0"/>
                    <w:contextualSpacing/>
                    <w:jc w:val="right"/>
                    <w:rPr>
                      <w:rFonts w:eastAsia="Batang" w:cs="Arial"/>
                      <w:sz w:val="16"/>
                      <w:szCs w:val="16"/>
                      <w:lang w:eastAsia="ko-KR"/>
                    </w:rPr>
                  </w:pPr>
                  <w:r w:rsidRPr="001C65FE">
                    <w:rPr>
                      <w:rFonts w:eastAsia="Batang" w:cs="Arial"/>
                      <w:sz w:val="16"/>
                      <w:szCs w:val="16"/>
                      <w:lang w:eastAsia="ko-KR"/>
                    </w:rPr>
                    <w:t>xxx</w:t>
                  </w:r>
                </w:p>
              </w:tc>
              <w:tc>
                <w:tcPr>
                  <w:tcW w:w="717" w:type="pct"/>
                  <w:shd w:val="clear" w:color="auto" w:fill="DEEAF6"/>
                </w:tcPr>
                <w:p w14:paraId="34FEFCAC" w14:textId="7B1DD2A4" w:rsidR="00B16A6A" w:rsidRPr="001C65FE" w:rsidRDefault="00B16A6A" w:rsidP="001C65FE">
                  <w:pPr>
                    <w:pStyle w:val="Body"/>
                    <w:spacing w:after="0"/>
                    <w:contextualSpacing/>
                    <w:jc w:val="center"/>
                    <w:rPr>
                      <w:rFonts w:eastAsia="Batang" w:cs="Arial"/>
                      <w:sz w:val="16"/>
                      <w:szCs w:val="16"/>
                      <w:lang w:eastAsia="ko-KR"/>
                    </w:rPr>
                  </w:pPr>
                  <w:r w:rsidRPr="001C65FE">
                    <w:rPr>
                      <w:rFonts w:eastAsia="Batang" w:cs="Arial"/>
                      <w:sz w:val="16"/>
                      <w:szCs w:val="16"/>
                      <w:lang w:eastAsia="ko-KR"/>
                    </w:rPr>
                    <w:t>x</w:t>
                  </w:r>
                  <w:r>
                    <w:rPr>
                      <w:rFonts w:eastAsia="Batang" w:cs="Arial"/>
                      <w:sz w:val="16"/>
                      <w:szCs w:val="16"/>
                      <w:lang w:eastAsia="ko-KR"/>
                    </w:rPr>
                    <w:t>xx</w:t>
                  </w:r>
                </w:p>
              </w:tc>
              <w:tc>
                <w:tcPr>
                  <w:tcW w:w="489" w:type="pct"/>
                  <w:shd w:val="clear" w:color="auto" w:fill="DEEAF6"/>
                </w:tcPr>
                <w:p w14:paraId="35302A87" w14:textId="7F5FCBF9" w:rsidR="00B16A6A" w:rsidRPr="001C65FE" w:rsidRDefault="00B16A6A" w:rsidP="001C65FE">
                  <w:pPr>
                    <w:pStyle w:val="Body"/>
                    <w:spacing w:after="0"/>
                    <w:contextualSpacing/>
                    <w:jc w:val="center"/>
                    <w:rPr>
                      <w:rFonts w:eastAsia="Batang" w:cs="Arial"/>
                      <w:sz w:val="16"/>
                      <w:szCs w:val="16"/>
                      <w:lang w:eastAsia="ko-KR"/>
                    </w:rPr>
                  </w:pPr>
                  <w:r w:rsidRPr="001C65FE">
                    <w:rPr>
                      <w:rFonts w:eastAsia="Batang" w:cs="Arial"/>
                      <w:sz w:val="16"/>
                      <w:szCs w:val="16"/>
                      <w:lang w:eastAsia="ko-KR"/>
                    </w:rPr>
                    <w:t>x</w:t>
                  </w:r>
                  <w:r>
                    <w:rPr>
                      <w:rFonts w:eastAsia="Batang" w:cs="Arial"/>
                      <w:sz w:val="16"/>
                      <w:szCs w:val="16"/>
                      <w:lang w:eastAsia="ko-KR"/>
                    </w:rPr>
                    <w:t>xx</w:t>
                  </w:r>
                </w:p>
              </w:tc>
              <w:tc>
                <w:tcPr>
                  <w:tcW w:w="824" w:type="pct"/>
                  <w:shd w:val="clear" w:color="auto" w:fill="DEEAF6"/>
                </w:tcPr>
                <w:p w14:paraId="13DC40EE" w14:textId="3F77739C" w:rsidR="00B16A6A" w:rsidRPr="001C65FE" w:rsidRDefault="00B16A6A" w:rsidP="001C65FE">
                  <w:pPr>
                    <w:pStyle w:val="Body"/>
                    <w:spacing w:after="0"/>
                    <w:contextualSpacing/>
                    <w:jc w:val="center"/>
                    <w:rPr>
                      <w:rFonts w:eastAsia="Batang" w:cs="Arial"/>
                      <w:sz w:val="16"/>
                      <w:szCs w:val="16"/>
                      <w:lang w:eastAsia="ko-KR"/>
                    </w:rPr>
                  </w:pPr>
                  <w:r w:rsidRPr="001C65FE">
                    <w:rPr>
                      <w:rFonts w:eastAsia="Batang" w:cs="Arial"/>
                      <w:sz w:val="16"/>
                      <w:szCs w:val="16"/>
                      <w:lang w:eastAsia="ko-KR"/>
                    </w:rPr>
                    <w:t>xxx</w:t>
                  </w:r>
                </w:p>
              </w:tc>
              <w:tc>
                <w:tcPr>
                  <w:tcW w:w="774" w:type="pct"/>
                  <w:shd w:val="clear" w:color="auto" w:fill="DEEAF6"/>
                </w:tcPr>
                <w:p w14:paraId="03B3B3AB" w14:textId="6F19372C" w:rsidR="00B16A6A" w:rsidRPr="001C65FE" w:rsidRDefault="00B16A6A" w:rsidP="001C65FE">
                  <w:pPr>
                    <w:pStyle w:val="Body"/>
                    <w:spacing w:after="0"/>
                    <w:contextualSpacing/>
                    <w:rPr>
                      <w:rFonts w:eastAsia="Batang" w:cs="Arial"/>
                      <w:sz w:val="16"/>
                      <w:szCs w:val="16"/>
                      <w:lang w:eastAsia="ko-KR"/>
                    </w:rPr>
                  </w:pPr>
                  <w:r w:rsidRPr="001C65FE">
                    <w:rPr>
                      <w:rFonts w:eastAsia="Batang" w:cs="Arial"/>
                      <w:sz w:val="16"/>
                      <w:szCs w:val="16"/>
                      <w:lang w:eastAsia="ko-KR"/>
                    </w:rPr>
                    <w:t>xxx</w:t>
                  </w:r>
                </w:p>
              </w:tc>
            </w:tr>
            <w:tr w:rsidR="00B16A6A" w:rsidRPr="001C65FE" w14:paraId="5EFFA04E" w14:textId="77777777" w:rsidTr="001C65FE">
              <w:trPr>
                <w:trHeight w:val="782"/>
              </w:trPr>
              <w:tc>
                <w:tcPr>
                  <w:tcW w:w="590" w:type="pct"/>
                  <w:vMerge w:val="restart"/>
                  <w:shd w:val="clear" w:color="auto" w:fill="auto"/>
                </w:tcPr>
                <w:p w14:paraId="4B49B29A" w14:textId="77777777" w:rsidR="00B16A6A" w:rsidRPr="001C65FE" w:rsidRDefault="00B16A6A" w:rsidP="001C65FE">
                  <w:pPr>
                    <w:pStyle w:val="Body"/>
                    <w:spacing w:after="0"/>
                    <w:contextualSpacing/>
                    <w:jc w:val="center"/>
                    <w:rPr>
                      <w:rFonts w:ascii="Helvetica" w:eastAsia="Batang" w:hAnsi="Helvetica" w:cs="Helvetica"/>
                      <w:b/>
                      <w:bCs/>
                      <w:sz w:val="16"/>
                      <w:szCs w:val="16"/>
                      <w:lang w:eastAsia="ko-KR"/>
                    </w:rPr>
                  </w:pPr>
                  <w:r w:rsidRPr="001C65FE">
                    <w:rPr>
                      <w:rFonts w:ascii="Helvetica" w:eastAsia="Batang" w:hAnsi="Helvetica" w:cs="Helvetica"/>
                      <w:b/>
                      <w:bCs/>
                      <w:sz w:val="16"/>
                      <w:szCs w:val="16"/>
                      <w:lang w:eastAsia="ko-KR"/>
                    </w:rPr>
                    <w:t>4</w:t>
                  </w:r>
                </w:p>
              </w:tc>
              <w:tc>
                <w:tcPr>
                  <w:tcW w:w="863" w:type="pct"/>
                  <w:vMerge w:val="restart"/>
                  <w:shd w:val="clear" w:color="auto" w:fill="auto"/>
                </w:tcPr>
                <w:p w14:paraId="6555AC17" w14:textId="77777777" w:rsidR="00B16A6A" w:rsidRPr="001C65FE" w:rsidRDefault="00B16A6A" w:rsidP="001C65FE">
                  <w:pPr>
                    <w:pStyle w:val="Body"/>
                    <w:spacing w:after="0"/>
                    <w:contextualSpacing/>
                    <w:rPr>
                      <w:rFonts w:eastAsia="Batang" w:cs="Arial"/>
                      <w:sz w:val="16"/>
                      <w:szCs w:val="16"/>
                      <w:lang w:eastAsia="ko-KR"/>
                    </w:rPr>
                  </w:pPr>
                  <w:r w:rsidRPr="001C65FE">
                    <w:rPr>
                      <w:rFonts w:eastAsia="Batang" w:cs="Arial"/>
                      <w:sz w:val="16"/>
                      <w:szCs w:val="16"/>
                      <w:lang w:eastAsia="ko-KR"/>
                    </w:rPr>
                    <w:t>System Energy Balance Constraint</w:t>
                  </w:r>
                </w:p>
                <w:p w14:paraId="22B7C8A5" w14:textId="77777777" w:rsidR="00B16A6A" w:rsidRPr="001C65FE" w:rsidRDefault="00B16A6A" w:rsidP="001C65FE">
                  <w:pPr>
                    <w:pStyle w:val="Body"/>
                    <w:spacing w:after="0"/>
                    <w:contextualSpacing/>
                    <w:rPr>
                      <w:rFonts w:eastAsia="Batang" w:cs="Arial"/>
                      <w:sz w:val="16"/>
                      <w:szCs w:val="16"/>
                      <w:lang w:eastAsia="ko-KR"/>
                    </w:rPr>
                  </w:pPr>
                </w:p>
              </w:tc>
              <w:tc>
                <w:tcPr>
                  <w:tcW w:w="745" w:type="pct"/>
                  <w:vMerge w:val="restart"/>
                  <w:shd w:val="clear" w:color="auto" w:fill="auto"/>
                </w:tcPr>
                <w:p w14:paraId="7F99370E" w14:textId="77777777" w:rsidR="00B16A6A" w:rsidRPr="001C65FE" w:rsidRDefault="00B16A6A" w:rsidP="001C65FE">
                  <w:pPr>
                    <w:pStyle w:val="Body"/>
                    <w:spacing w:after="0"/>
                    <w:contextualSpacing/>
                    <w:jc w:val="right"/>
                    <w:rPr>
                      <w:rFonts w:eastAsia="Batang" w:cs="Arial"/>
                      <w:sz w:val="16"/>
                      <w:szCs w:val="16"/>
                      <w:lang w:eastAsia="ko-KR"/>
                    </w:rPr>
                  </w:pPr>
                  <w:r w:rsidRPr="001C65FE">
                    <w:rPr>
                      <w:rFonts w:eastAsia="Batang" w:cs="Arial"/>
                      <w:sz w:val="16"/>
                      <w:szCs w:val="16"/>
                      <w:lang w:eastAsia="ko-KR"/>
                    </w:rPr>
                    <w:t>1,300,000</w:t>
                  </w:r>
                </w:p>
              </w:tc>
              <w:tc>
                <w:tcPr>
                  <w:tcW w:w="717" w:type="pct"/>
                  <w:vMerge w:val="restart"/>
                  <w:shd w:val="clear" w:color="auto" w:fill="auto"/>
                </w:tcPr>
                <w:p w14:paraId="33E2217A" w14:textId="77777777" w:rsidR="00B16A6A" w:rsidRPr="001C65FE" w:rsidRDefault="00B16A6A" w:rsidP="001C65FE">
                  <w:pPr>
                    <w:pStyle w:val="Body"/>
                    <w:spacing w:after="0"/>
                    <w:contextualSpacing/>
                    <w:jc w:val="center"/>
                    <w:rPr>
                      <w:rFonts w:eastAsia="Batang" w:cs="Arial"/>
                      <w:sz w:val="16"/>
                      <w:szCs w:val="16"/>
                      <w:lang w:eastAsia="ko-KR"/>
                    </w:rPr>
                  </w:pPr>
                  <w:r w:rsidRPr="001C65FE">
                    <w:rPr>
                      <w:rFonts w:eastAsia="Batang" w:cs="Arial"/>
                      <w:sz w:val="16"/>
                      <w:szCs w:val="16"/>
                      <w:lang w:eastAsia="ko-KR"/>
                    </w:rPr>
                    <w:t>x</w:t>
                  </w:r>
                </w:p>
                <w:p w14:paraId="052B15DF" w14:textId="77777777" w:rsidR="00B16A6A" w:rsidRPr="001C65FE" w:rsidRDefault="00B16A6A" w:rsidP="001C65FE">
                  <w:pPr>
                    <w:pStyle w:val="Body"/>
                    <w:spacing w:after="0"/>
                    <w:contextualSpacing/>
                    <w:jc w:val="center"/>
                    <w:rPr>
                      <w:rFonts w:eastAsia="Batang" w:cs="Arial"/>
                      <w:sz w:val="16"/>
                      <w:szCs w:val="16"/>
                      <w:lang w:eastAsia="ko-KR"/>
                    </w:rPr>
                  </w:pPr>
                </w:p>
              </w:tc>
              <w:tc>
                <w:tcPr>
                  <w:tcW w:w="489" w:type="pct"/>
                  <w:vMerge w:val="restart"/>
                  <w:shd w:val="clear" w:color="auto" w:fill="auto"/>
                </w:tcPr>
                <w:p w14:paraId="60F2C99A" w14:textId="77777777" w:rsidR="00B16A6A" w:rsidRPr="001C65FE" w:rsidRDefault="00B16A6A" w:rsidP="001C65FE">
                  <w:pPr>
                    <w:pStyle w:val="Body"/>
                    <w:spacing w:after="0"/>
                    <w:contextualSpacing/>
                    <w:jc w:val="center"/>
                    <w:rPr>
                      <w:rFonts w:eastAsia="Batang" w:cs="Arial"/>
                      <w:sz w:val="16"/>
                      <w:szCs w:val="16"/>
                      <w:lang w:eastAsia="ko-KR"/>
                    </w:rPr>
                  </w:pPr>
                  <w:r w:rsidRPr="001C65FE">
                    <w:rPr>
                      <w:rFonts w:eastAsia="Batang" w:cs="Arial"/>
                      <w:sz w:val="16"/>
                      <w:szCs w:val="16"/>
                      <w:lang w:eastAsia="ko-KR"/>
                    </w:rPr>
                    <w:t>0</w:t>
                  </w:r>
                </w:p>
                <w:p w14:paraId="5D2CFE9F" w14:textId="77777777" w:rsidR="00B16A6A" w:rsidRPr="001C65FE" w:rsidRDefault="00B16A6A" w:rsidP="001C65FE">
                  <w:pPr>
                    <w:pStyle w:val="Body"/>
                    <w:spacing w:after="0"/>
                    <w:contextualSpacing/>
                    <w:jc w:val="center"/>
                    <w:rPr>
                      <w:rFonts w:eastAsia="Batang" w:cs="Arial"/>
                      <w:sz w:val="16"/>
                      <w:szCs w:val="16"/>
                      <w:lang w:eastAsia="ko-KR"/>
                    </w:rPr>
                  </w:pPr>
                </w:p>
              </w:tc>
              <w:tc>
                <w:tcPr>
                  <w:tcW w:w="824" w:type="pct"/>
                  <w:vMerge w:val="restart"/>
                  <w:shd w:val="clear" w:color="auto" w:fill="auto"/>
                </w:tcPr>
                <w:p w14:paraId="22310643" w14:textId="77777777" w:rsidR="00B16A6A" w:rsidRPr="001C65FE" w:rsidRDefault="00B16A6A" w:rsidP="001C65FE">
                  <w:pPr>
                    <w:pStyle w:val="Body"/>
                    <w:spacing w:after="0"/>
                    <w:contextualSpacing/>
                    <w:jc w:val="center"/>
                    <w:rPr>
                      <w:rFonts w:eastAsia="Batang" w:cs="Arial"/>
                      <w:sz w:val="16"/>
                      <w:szCs w:val="16"/>
                      <w:lang w:eastAsia="ko-KR"/>
                    </w:rPr>
                  </w:pPr>
                  <w:r w:rsidRPr="001C65FE">
                    <w:rPr>
                      <w:rFonts w:eastAsia="Batang" w:cs="Arial"/>
                      <w:sz w:val="16"/>
                      <w:szCs w:val="16"/>
                      <w:lang w:eastAsia="ko-KR"/>
                    </w:rPr>
                    <w:t>delta</w:t>
                  </w:r>
                </w:p>
                <w:p w14:paraId="4DC9EC6A" w14:textId="77777777" w:rsidR="00B16A6A" w:rsidRPr="001C65FE" w:rsidRDefault="00B16A6A" w:rsidP="001C65FE">
                  <w:pPr>
                    <w:pStyle w:val="Body"/>
                    <w:spacing w:after="0"/>
                    <w:contextualSpacing/>
                    <w:jc w:val="center"/>
                    <w:rPr>
                      <w:rFonts w:eastAsia="Batang" w:cs="Arial"/>
                      <w:sz w:val="16"/>
                      <w:szCs w:val="16"/>
                      <w:highlight w:val="yellow"/>
                      <w:lang w:eastAsia="ko-KR"/>
                    </w:rPr>
                  </w:pPr>
                </w:p>
              </w:tc>
              <w:tc>
                <w:tcPr>
                  <w:tcW w:w="774" w:type="pct"/>
                  <w:shd w:val="clear" w:color="auto" w:fill="auto"/>
                </w:tcPr>
                <w:p w14:paraId="567F8190" w14:textId="77777777" w:rsidR="00B16A6A" w:rsidRPr="001C65FE" w:rsidRDefault="00B16A6A" w:rsidP="001C65FE">
                  <w:pPr>
                    <w:pStyle w:val="Body"/>
                    <w:spacing w:after="0"/>
                    <w:contextualSpacing/>
                    <w:jc w:val="both"/>
                    <w:rPr>
                      <w:rFonts w:eastAsia="Batang" w:cs="Arial"/>
                      <w:sz w:val="16"/>
                      <w:szCs w:val="16"/>
                      <w:lang w:eastAsia="ko-KR"/>
                    </w:rPr>
                  </w:pPr>
                  <w:r w:rsidRPr="001C65FE">
                    <w:rPr>
                      <w:rFonts w:eastAsia="Batang" w:cs="Arial"/>
                      <w:sz w:val="16"/>
                      <w:szCs w:val="16"/>
                      <w:lang w:eastAsia="ko-KR"/>
                    </w:rPr>
                    <w:t>Excess Price for over-generation</w:t>
                  </w:r>
                </w:p>
                <w:p w14:paraId="749A5018" w14:textId="77777777" w:rsidR="00B16A6A" w:rsidRPr="001C65FE" w:rsidRDefault="00B16A6A" w:rsidP="001C65FE">
                  <w:pPr>
                    <w:pStyle w:val="Body"/>
                    <w:spacing w:after="0"/>
                    <w:contextualSpacing/>
                    <w:jc w:val="both"/>
                    <w:rPr>
                      <w:rFonts w:eastAsia="Batang" w:cs="Arial"/>
                      <w:sz w:val="16"/>
                      <w:szCs w:val="16"/>
                      <w:lang w:eastAsia="ko-KR"/>
                    </w:rPr>
                  </w:pPr>
                </w:p>
              </w:tc>
            </w:tr>
            <w:tr w:rsidR="00B16A6A" w:rsidRPr="001C65FE" w14:paraId="40A7153D" w14:textId="77777777" w:rsidTr="001C65FE">
              <w:trPr>
                <w:trHeight w:val="782"/>
              </w:trPr>
              <w:tc>
                <w:tcPr>
                  <w:tcW w:w="590" w:type="pct"/>
                  <w:vMerge/>
                  <w:shd w:val="clear" w:color="auto" w:fill="auto"/>
                </w:tcPr>
                <w:p w14:paraId="0FB5A648" w14:textId="77777777" w:rsidR="00B16A6A" w:rsidRPr="001C65FE" w:rsidRDefault="00B16A6A" w:rsidP="001C65FE">
                  <w:pPr>
                    <w:pStyle w:val="Body"/>
                    <w:spacing w:after="0"/>
                    <w:contextualSpacing/>
                    <w:jc w:val="center"/>
                    <w:rPr>
                      <w:rFonts w:ascii="Helvetica" w:eastAsia="Batang" w:hAnsi="Helvetica" w:cs="Helvetica"/>
                      <w:b/>
                      <w:bCs/>
                      <w:sz w:val="16"/>
                      <w:szCs w:val="16"/>
                      <w:lang w:eastAsia="ko-KR"/>
                    </w:rPr>
                  </w:pPr>
                </w:p>
              </w:tc>
              <w:tc>
                <w:tcPr>
                  <w:tcW w:w="863" w:type="pct"/>
                  <w:vMerge/>
                  <w:shd w:val="clear" w:color="auto" w:fill="auto"/>
                </w:tcPr>
                <w:p w14:paraId="46B8D8BF" w14:textId="77777777" w:rsidR="00B16A6A" w:rsidRPr="001C65FE" w:rsidRDefault="00B16A6A" w:rsidP="001C65FE">
                  <w:pPr>
                    <w:pStyle w:val="Body"/>
                    <w:spacing w:after="0"/>
                    <w:contextualSpacing/>
                    <w:rPr>
                      <w:rFonts w:ascii="Helvetica" w:eastAsia="Batang" w:hAnsi="Helvetica" w:cs="Helvetica"/>
                      <w:sz w:val="16"/>
                      <w:szCs w:val="16"/>
                      <w:lang w:eastAsia="ko-KR"/>
                    </w:rPr>
                  </w:pPr>
                </w:p>
              </w:tc>
              <w:tc>
                <w:tcPr>
                  <w:tcW w:w="745" w:type="pct"/>
                  <w:vMerge/>
                  <w:shd w:val="clear" w:color="auto" w:fill="auto"/>
                </w:tcPr>
                <w:p w14:paraId="3C5FE0E4" w14:textId="77777777" w:rsidR="00B16A6A" w:rsidRPr="001C65FE" w:rsidRDefault="00B16A6A" w:rsidP="001C65FE">
                  <w:pPr>
                    <w:pStyle w:val="Body"/>
                    <w:spacing w:after="0"/>
                    <w:contextualSpacing/>
                    <w:jc w:val="right"/>
                    <w:rPr>
                      <w:rFonts w:ascii="Helvetica" w:eastAsia="Batang" w:hAnsi="Helvetica" w:cs="Helvetica"/>
                      <w:sz w:val="16"/>
                      <w:szCs w:val="16"/>
                      <w:lang w:eastAsia="ko-KR"/>
                    </w:rPr>
                  </w:pPr>
                </w:p>
              </w:tc>
              <w:tc>
                <w:tcPr>
                  <w:tcW w:w="717" w:type="pct"/>
                  <w:vMerge/>
                  <w:shd w:val="clear" w:color="auto" w:fill="auto"/>
                </w:tcPr>
                <w:p w14:paraId="45436BEF" w14:textId="77777777" w:rsidR="00B16A6A" w:rsidRPr="001C65FE" w:rsidRDefault="00B16A6A" w:rsidP="001C65FE">
                  <w:pPr>
                    <w:pStyle w:val="Body"/>
                    <w:spacing w:after="0"/>
                    <w:contextualSpacing/>
                    <w:jc w:val="center"/>
                    <w:rPr>
                      <w:rFonts w:ascii="Helvetica" w:eastAsia="Batang" w:hAnsi="Helvetica" w:cs="Helvetica"/>
                      <w:sz w:val="16"/>
                      <w:szCs w:val="16"/>
                      <w:lang w:eastAsia="ko-KR"/>
                    </w:rPr>
                  </w:pPr>
                </w:p>
              </w:tc>
              <w:tc>
                <w:tcPr>
                  <w:tcW w:w="489" w:type="pct"/>
                  <w:vMerge/>
                  <w:shd w:val="clear" w:color="auto" w:fill="auto"/>
                </w:tcPr>
                <w:p w14:paraId="46909940" w14:textId="77777777" w:rsidR="00B16A6A" w:rsidRPr="001C65FE" w:rsidRDefault="00B16A6A" w:rsidP="001C65FE">
                  <w:pPr>
                    <w:pStyle w:val="Body"/>
                    <w:spacing w:after="0"/>
                    <w:contextualSpacing/>
                    <w:jc w:val="center"/>
                    <w:rPr>
                      <w:rFonts w:ascii="Helvetica" w:eastAsia="Batang" w:hAnsi="Helvetica" w:cs="Helvetica"/>
                      <w:sz w:val="16"/>
                      <w:szCs w:val="16"/>
                      <w:lang w:eastAsia="ko-KR"/>
                    </w:rPr>
                  </w:pPr>
                </w:p>
              </w:tc>
              <w:tc>
                <w:tcPr>
                  <w:tcW w:w="824" w:type="pct"/>
                  <w:vMerge/>
                  <w:shd w:val="clear" w:color="auto" w:fill="auto"/>
                </w:tcPr>
                <w:p w14:paraId="3453F588" w14:textId="77777777" w:rsidR="00B16A6A" w:rsidRPr="001C65FE" w:rsidRDefault="00B16A6A" w:rsidP="001C65FE">
                  <w:pPr>
                    <w:pStyle w:val="Body"/>
                    <w:spacing w:after="0"/>
                    <w:contextualSpacing/>
                    <w:jc w:val="center"/>
                    <w:rPr>
                      <w:rFonts w:ascii="Helvetica" w:eastAsia="Batang" w:hAnsi="Helvetica" w:cs="Helvetica"/>
                      <w:sz w:val="16"/>
                      <w:szCs w:val="16"/>
                      <w:lang w:eastAsia="ko-KR"/>
                    </w:rPr>
                  </w:pPr>
                </w:p>
              </w:tc>
              <w:tc>
                <w:tcPr>
                  <w:tcW w:w="774" w:type="pct"/>
                  <w:shd w:val="clear" w:color="auto" w:fill="auto"/>
                </w:tcPr>
                <w:p w14:paraId="3FABE619" w14:textId="02B82005" w:rsidR="00B16A6A" w:rsidRPr="001C65FE" w:rsidRDefault="00B16A6A" w:rsidP="001C65FE">
                  <w:pPr>
                    <w:pStyle w:val="Body"/>
                    <w:spacing w:after="0"/>
                    <w:contextualSpacing/>
                    <w:jc w:val="both"/>
                    <w:rPr>
                      <w:rFonts w:eastAsia="Batang" w:cs="Arial"/>
                      <w:sz w:val="16"/>
                      <w:szCs w:val="16"/>
                      <w:lang w:eastAsia="ko-KR"/>
                    </w:rPr>
                  </w:pPr>
                  <w:r w:rsidRPr="001C65FE">
                    <w:rPr>
                      <w:rFonts w:eastAsia="Batang" w:cs="Arial"/>
                      <w:sz w:val="16"/>
                      <w:szCs w:val="16"/>
                      <w:lang w:eastAsia="ko-KR"/>
                    </w:rPr>
                    <w:t>Shortage Price for under-generation</w:t>
                  </w:r>
                </w:p>
              </w:tc>
            </w:tr>
            <w:tr w:rsidR="00B16A6A" w:rsidRPr="001C65FE" w14:paraId="4822C2B5" w14:textId="77777777" w:rsidTr="001C65FE">
              <w:trPr>
                <w:trHeight w:val="54"/>
              </w:trPr>
              <w:tc>
                <w:tcPr>
                  <w:tcW w:w="590" w:type="pct"/>
                  <w:shd w:val="clear" w:color="auto" w:fill="DEEAF6"/>
                </w:tcPr>
                <w:p w14:paraId="64E69BED" w14:textId="01E7EFFA" w:rsidR="00B16A6A" w:rsidRPr="001C65FE" w:rsidRDefault="00B16A6A" w:rsidP="001C65FE">
                  <w:pPr>
                    <w:pStyle w:val="Body"/>
                    <w:spacing w:after="0"/>
                    <w:contextualSpacing/>
                    <w:jc w:val="center"/>
                    <w:rPr>
                      <w:rFonts w:ascii="Helvetica" w:eastAsia="Batang" w:hAnsi="Helvetica" w:cs="Helvetica"/>
                      <w:b/>
                      <w:bCs/>
                      <w:sz w:val="16"/>
                      <w:szCs w:val="16"/>
                      <w:lang w:eastAsia="ko-KR"/>
                    </w:rPr>
                  </w:pPr>
                  <w:r w:rsidRPr="001C65FE">
                    <w:rPr>
                      <w:rFonts w:ascii="Helvetica" w:eastAsia="Batang" w:hAnsi="Helvetica" w:cs="Helvetica"/>
                      <w:b/>
                      <w:bCs/>
                      <w:sz w:val="16"/>
                      <w:szCs w:val="16"/>
                      <w:lang w:eastAsia="ko-KR"/>
                    </w:rPr>
                    <w:t>x</w:t>
                  </w:r>
                  <w:r>
                    <w:rPr>
                      <w:rFonts w:ascii="Helvetica" w:eastAsia="Batang" w:hAnsi="Helvetica" w:cs="Helvetica"/>
                      <w:b/>
                      <w:bCs/>
                      <w:sz w:val="16"/>
                      <w:szCs w:val="16"/>
                      <w:lang w:eastAsia="ko-KR"/>
                    </w:rPr>
                    <w:t>xx</w:t>
                  </w:r>
                </w:p>
              </w:tc>
              <w:tc>
                <w:tcPr>
                  <w:tcW w:w="863" w:type="pct"/>
                  <w:shd w:val="clear" w:color="auto" w:fill="DEEAF6"/>
                </w:tcPr>
                <w:p w14:paraId="7DF8B9F9" w14:textId="7DC9ED7D" w:rsidR="00B16A6A" w:rsidRPr="001C65FE" w:rsidRDefault="00B16A6A" w:rsidP="001C65FE">
                  <w:pPr>
                    <w:pStyle w:val="Body"/>
                    <w:spacing w:after="0"/>
                    <w:contextualSpacing/>
                    <w:rPr>
                      <w:rFonts w:eastAsia="Batang" w:cs="Arial"/>
                      <w:sz w:val="16"/>
                      <w:szCs w:val="16"/>
                      <w:lang w:eastAsia="ko-KR"/>
                    </w:rPr>
                  </w:pPr>
                  <w:r w:rsidRPr="001C65FE">
                    <w:rPr>
                      <w:rFonts w:eastAsia="Batang" w:cs="Arial"/>
                      <w:sz w:val="16"/>
                      <w:szCs w:val="16"/>
                      <w:lang w:eastAsia="ko-KR"/>
                    </w:rPr>
                    <w:t>xxx</w:t>
                  </w:r>
                </w:p>
              </w:tc>
              <w:tc>
                <w:tcPr>
                  <w:tcW w:w="745" w:type="pct"/>
                  <w:shd w:val="clear" w:color="auto" w:fill="DEEAF6"/>
                </w:tcPr>
                <w:p w14:paraId="4A036E5B" w14:textId="531FDD2B" w:rsidR="00B16A6A" w:rsidRPr="001C65FE" w:rsidRDefault="00B16A6A" w:rsidP="001C65FE">
                  <w:pPr>
                    <w:pStyle w:val="Body"/>
                    <w:spacing w:after="0"/>
                    <w:contextualSpacing/>
                    <w:jc w:val="right"/>
                    <w:rPr>
                      <w:rFonts w:eastAsia="Batang" w:cs="Arial"/>
                      <w:sz w:val="16"/>
                      <w:szCs w:val="16"/>
                      <w:lang w:eastAsia="ko-KR"/>
                    </w:rPr>
                  </w:pPr>
                  <w:r w:rsidRPr="001C65FE">
                    <w:rPr>
                      <w:rFonts w:eastAsia="Batang" w:cs="Arial"/>
                      <w:sz w:val="16"/>
                      <w:szCs w:val="16"/>
                      <w:lang w:eastAsia="ko-KR"/>
                    </w:rPr>
                    <w:t>xxx</w:t>
                  </w:r>
                </w:p>
              </w:tc>
              <w:tc>
                <w:tcPr>
                  <w:tcW w:w="717" w:type="pct"/>
                  <w:shd w:val="clear" w:color="auto" w:fill="DEEAF6"/>
                </w:tcPr>
                <w:p w14:paraId="00AD7E4A" w14:textId="67A138C7" w:rsidR="00B16A6A" w:rsidRPr="001C65FE" w:rsidRDefault="00B16A6A" w:rsidP="001C65FE">
                  <w:pPr>
                    <w:pStyle w:val="Body"/>
                    <w:spacing w:after="0"/>
                    <w:contextualSpacing/>
                    <w:jc w:val="center"/>
                    <w:rPr>
                      <w:rFonts w:eastAsia="Batang" w:cs="Arial"/>
                      <w:sz w:val="16"/>
                      <w:szCs w:val="16"/>
                      <w:lang w:eastAsia="ko-KR"/>
                    </w:rPr>
                  </w:pPr>
                  <w:r w:rsidRPr="001C65FE">
                    <w:rPr>
                      <w:rFonts w:eastAsia="Batang" w:cs="Arial"/>
                      <w:sz w:val="16"/>
                      <w:szCs w:val="16"/>
                      <w:lang w:eastAsia="ko-KR"/>
                    </w:rPr>
                    <w:t>x</w:t>
                  </w:r>
                  <w:r>
                    <w:rPr>
                      <w:rFonts w:eastAsia="Batang" w:cs="Arial"/>
                      <w:sz w:val="16"/>
                      <w:szCs w:val="16"/>
                      <w:lang w:eastAsia="ko-KR"/>
                    </w:rPr>
                    <w:t>xx</w:t>
                  </w:r>
                </w:p>
              </w:tc>
              <w:tc>
                <w:tcPr>
                  <w:tcW w:w="489" w:type="pct"/>
                  <w:shd w:val="clear" w:color="auto" w:fill="DEEAF6"/>
                </w:tcPr>
                <w:p w14:paraId="1AD29F92" w14:textId="21071EBD" w:rsidR="00B16A6A" w:rsidRPr="001C65FE" w:rsidRDefault="00B16A6A" w:rsidP="001C65FE">
                  <w:pPr>
                    <w:pStyle w:val="Body"/>
                    <w:spacing w:after="0"/>
                    <w:contextualSpacing/>
                    <w:jc w:val="center"/>
                    <w:rPr>
                      <w:rFonts w:eastAsia="Batang" w:cs="Arial"/>
                      <w:sz w:val="16"/>
                      <w:szCs w:val="16"/>
                      <w:lang w:eastAsia="ko-KR"/>
                    </w:rPr>
                  </w:pPr>
                  <w:r w:rsidRPr="001C65FE">
                    <w:rPr>
                      <w:rFonts w:eastAsia="Batang" w:cs="Arial"/>
                      <w:sz w:val="16"/>
                      <w:szCs w:val="16"/>
                      <w:lang w:eastAsia="ko-KR"/>
                    </w:rPr>
                    <w:t>x</w:t>
                  </w:r>
                  <w:r>
                    <w:rPr>
                      <w:rFonts w:eastAsia="Batang" w:cs="Arial"/>
                      <w:sz w:val="16"/>
                      <w:szCs w:val="16"/>
                      <w:lang w:eastAsia="ko-KR"/>
                    </w:rPr>
                    <w:t>xx</w:t>
                  </w:r>
                </w:p>
              </w:tc>
              <w:tc>
                <w:tcPr>
                  <w:tcW w:w="824" w:type="pct"/>
                  <w:shd w:val="clear" w:color="auto" w:fill="DEEAF6"/>
                </w:tcPr>
                <w:p w14:paraId="1D4070D8" w14:textId="1A878597" w:rsidR="00B16A6A" w:rsidRPr="001C65FE" w:rsidRDefault="00B16A6A" w:rsidP="001C65FE">
                  <w:pPr>
                    <w:pStyle w:val="Body"/>
                    <w:spacing w:after="0"/>
                    <w:contextualSpacing/>
                    <w:jc w:val="center"/>
                    <w:rPr>
                      <w:rFonts w:eastAsia="Batang" w:cs="Arial"/>
                      <w:sz w:val="16"/>
                      <w:szCs w:val="16"/>
                      <w:highlight w:val="yellow"/>
                      <w:lang w:eastAsia="ko-KR"/>
                    </w:rPr>
                  </w:pPr>
                  <w:r w:rsidRPr="001C65FE">
                    <w:rPr>
                      <w:rFonts w:eastAsia="Batang" w:cs="Arial"/>
                      <w:sz w:val="16"/>
                      <w:szCs w:val="16"/>
                      <w:lang w:eastAsia="ko-KR"/>
                    </w:rPr>
                    <w:t>xxx</w:t>
                  </w:r>
                </w:p>
              </w:tc>
              <w:tc>
                <w:tcPr>
                  <w:tcW w:w="774" w:type="pct"/>
                  <w:shd w:val="clear" w:color="auto" w:fill="DEEAF6"/>
                </w:tcPr>
                <w:p w14:paraId="4C35D46A" w14:textId="51C8E202" w:rsidR="00B16A6A" w:rsidRPr="001C65FE" w:rsidRDefault="00B16A6A" w:rsidP="001C65FE">
                  <w:pPr>
                    <w:pStyle w:val="Body"/>
                    <w:spacing w:after="0"/>
                    <w:contextualSpacing/>
                    <w:rPr>
                      <w:rFonts w:eastAsia="Batang" w:cs="Arial"/>
                      <w:sz w:val="16"/>
                      <w:szCs w:val="16"/>
                      <w:lang w:eastAsia="ko-KR"/>
                    </w:rPr>
                  </w:pPr>
                  <w:r w:rsidRPr="001C65FE">
                    <w:rPr>
                      <w:rFonts w:eastAsia="Batang" w:cs="Arial"/>
                      <w:sz w:val="16"/>
                      <w:szCs w:val="16"/>
                      <w:lang w:eastAsia="ko-KR"/>
                    </w:rPr>
                    <w:t>xxx</w:t>
                  </w:r>
                </w:p>
              </w:tc>
            </w:tr>
          </w:tbl>
          <w:p w14:paraId="270AC188" w14:textId="77777777" w:rsidR="00B16A6A" w:rsidRDefault="00B16A6A" w:rsidP="00887679"/>
          <w:p w14:paraId="4486B454" w14:textId="217BD799" w:rsidR="00B16A6A" w:rsidRDefault="00B16A6A" w:rsidP="00887679"/>
        </w:tc>
        <w:tc>
          <w:tcPr>
            <w:tcW w:w="6475" w:type="dxa"/>
          </w:tcPr>
          <w:p w14:paraId="7399E73D" w14:textId="77777777" w:rsidR="00B16A6A" w:rsidRDefault="00B16A6A" w:rsidP="00887679"/>
          <w:tbl>
            <w:tblPr>
              <w:tblW w:w="623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36"/>
              <w:gridCol w:w="1075"/>
              <w:gridCol w:w="928"/>
              <w:gridCol w:w="894"/>
              <w:gridCol w:w="609"/>
              <w:gridCol w:w="1027"/>
              <w:gridCol w:w="962"/>
            </w:tblGrid>
            <w:tr w:rsidR="00B16A6A" w:rsidRPr="001C65FE" w14:paraId="79570E3A" w14:textId="77777777" w:rsidTr="00EB6130">
              <w:trPr>
                <w:trHeight w:val="782"/>
                <w:tblHeader/>
              </w:trPr>
              <w:tc>
                <w:tcPr>
                  <w:tcW w:w="590" w:type="pct"/>
                  <w:shd w:val="clear" w:color="auto" w:fill="5B9BD5"/>
                  <w:vAlign w:val="center"/>
                </w:tcPr>
                <w:p w14:paraId="7248FE33" w14:textId="77777777" w:rsidR="00B16A6A" w:rsidRPr="001C65FE" w:rsidRDefault="00B16A6A" w:rsidP="001C65FE">
                  <w:pPr>
                    <w:pStyle w:val="Body"/>
                    <w:spacing w:after="0"/>
                    <w:contextualSpacing/>
                    <w:jc w:val="center"/>
                    <w:rPr>
                      <w:rFonts w:ascii="Helvetica" w:hAnsi="Helvetica" w:cs="Helvetica"/>
                      <w:b/>
                      <w:bCs/>
                      <w:sz w:val="16"/>
                      <w:szCs w:val="16"/>
                    </w:rPr>
                  </w:pPr>
                  <w:r w:rsidRPr="001C65FE">
                    <w:rPr>
                      <w:rFonts w:ascii="Helvetica" w:hAnsi="Helvetica" w:cs="Helvetica"/>
                      <w:b/>
                      <w:bCs/>
                      <w:sz w:val="16"/>
                      <w:szCs w:val="16"/>
                    </w:rPr>
                    <w:t>Order</w:t>
                  </w:r>
                </w:p>
              </w:tc>
              <w:tc>
                <w:tcPr>
                  <w:tcW w:w="863" w:type="pct"/>
                  <w:shd w:val="clear" w:color="auto" w:fill="5B9BD5"/>
                  <w:vAlign w:val="center"/>
                </w:tcPr>
                <w:p w14:paraId="754CF238" w14:textId="77777777" w:rsidR="00B16A6A" w:rsidRPr="001C65FE" w:rsidRDefault="00B16A6A" w:rsidP="001C65FE">
                  <w:pPr>
                    <w:pStyle w:val="Body"/>
                    <w:spacing w:after="0"/>
                    <w:contextualSpacing/>
                    <w:jc w:val="center"/>
                    <w:rPr>
                      <w:rFonts w:ascii="Helvetica" w:hAnsi="Helvetica" w:cs="Helvetica"/>
                      <w:b/>
                      <w:bCs/>
                      <w:sz w:val="16"/>
                      <w:szCs w:val="16"/>
                    </w:rPr>
                  </w:pPr>
                  <w:r w:rsidRPr="001C65FE">
                    <w:rPr>
                      <w:rFonts w:ascii="Helvetica" w:hAnsi="Helvetica" w:cs="Helvetica"/>
                      <w:b/>
                      <w:bCs/>
                      <w:sz w:val="16"/>
                      <w:szCs w:val="16"/>
                    </w:rPr>
                    <w:t>Constraint Violation Coefficient Name</w:t>
                  </w:r>
                </w:p>
              </w:tc>
              <w:tc>
                <w:tcPr>
                  <w:tcW w:w="745" w:type="pct"/>
                  <w:shd w:val="clear" w:color="auto" w:fill="5B9BD5"/>
                  <w:vAlign w:val="center"/>
                </w:tcPr>
                <w:p w14:paraId="23F54CC0" w14:textId="77777777" w:rsidR="00B16A6A" w:rsidRPr="001C65FE" w:rsidRDefault="00B16A6A" w:rsidP="001C65FE">
                  <w:pPr>
                    <w:pStyle w:val="Body"/>
                    <w:spacing w:after="0"/>
                    <w:contextualSpacing/>
                    <w:jc w:val="center"/>
                    <w:rPr>
                      <w:rFonts w:ascii="Helvetica" w:hAnsi="Helvetica" w:cs="Helvetica"/>
                      <w:b/>
                      <w:bCs/>
                      <w:sz w:val="16"/>
                      <w:szCs w:val="16"/>
                    </w:rPr>
                  </w:pPr>
                  <w:r w:rsidRPr="001C65FE">
                    <w:rPr>
                      <w:rFonts w:ascii="Helvetica" w:hAnsi="Helvetica" w:cs="Helvetica"/>
                      <w:b/>
                      <w:bCs/>
                      <w:sz w:val="16"/>
                      <w:szCs w:val="16"/>
                    </w:rPr>
                    <w:t>CVC</w:t>
                  </w:r>
                </w:p>
              </w:tc>
              <w:tc>
                <w:tcPr>
                  <w:tcW w:w="717" w:type="pct"/>
                  <w:shd w:val="clear" w:color="auto" w:fill="5B9BD5"/>
                  <w:vAlign w:val="center"/>
                </w:tcPr>
                <w:p w14:paraId="148E25B7" w14:textId="77777777" w:rsidR="00B16A6A" w:rsidRPr="001C65FE" w:rsidRDefault="00B16A6A" w:rsidP="001C65FE">
                  <w:pPr>
                    <w:pStyle w:val="Body"/>
                    <w:spacing w:after="0"/>
                    <w:contextualSpacing/>
                    <w:jc w:val="center"/>
                    <w:rPr>
                      <w:rFonts w:ascii="Helvetica" w:hAnsi="Helvetica" w:cs="Helvetica"/>
                      <w:b/>
                      <w:bCs/>
                      <w:sz w:val="16"/>
                      <w:szCs w:val="16"/>
                    </w:rPr>
                  </w:pPr>
                  <w:r w:rsidRPr="001C65FE">
                    <w:rPr>
                      <w:rFonts w:ascii="Helvetica" w:hAnsi="Helvetica" w:cs="Helvetica"/>
                      <w:b/>
                      <w:bCs/>
                      <w:sz w:val="16"/>
                      <w:szCs w:val="16"/>
                    </w:rPr>
                    <w:t>Violation Variable Value</w:t>
                  </w:r>
                </w:p>
              </w:tc>
              <w:tc>
                <w:tcPr>
                  <w:tcW w:w="489" w:type="pct"/>
                  <w:shd w:val="clear" w:color="auto" w:fill="5B9BD5"/>
                  <w:vAlign w:val="center"/>
                </w:tcPr>
                <w:p w14:paraId="2C49874B" w14:textId="77777777" w:rsidR="00B16A6A" w:rsidRPr="001C65FE" w:rsidRDefault="00B16A6A" w:rsidP="001C65FE">
                  <w:pPr>
                    <w:pStyle w:val="Body"/>
                    <w:spacing w:after="0"/>
                    <w:contextualSpacing/>
                    <w:jc w:val="center"/>
                    <w:rPr>
                      <w:rFonts w:ascii="Helvetica" w:hAnsi="Helvetica" w:cs="Helvetica"/>
                      <w:b/>
                      <w:bCs/>
                      <w:sz w:val="16"/>
                      <w:szCs w:val="16"/>
                    </w:rPr>
                  </w:pPr>
                  <w:r w:rsidRPr="001C65FE">
                    <w:rPr>
                      <w:rFonts w:ascii="Helvetica" w:hAnsi="Helvetica" w:cs="Helvetica"/>
                      <w:b/>
                      <w:bCs/>
                      <w:sz w:val="16"/>
                      <w:szCs w:val="16"/>
                    </w:rPr>
                    <w:t>Delta</w:t>
                  </w:r>
                </w:p>
              </w:tc>
              <w:tc>
                <w:tcPr>
                  <w:tcW w:w="824" w:type="pct"/>
                  <w:shd w:val="clear" w:color="auto" w:fill="5B9BD5"/>
                  <w:vAlign w:val="center"/>
                </w:tcPr>
                <w:p w14:paraId="1BD8095C" w14:textId="77777777" w:rsidR="00B16A6A" w:rsidRPr="001C65FE" w:rsidRDefault="00B16A6A" w:rsidP="001C65FE">
                  <w:pPr>
                    <w:pStyle w:val="Body"/>
                    <w:spacing w:after="0"/>
                    <w:contextualSpacing/>
                    <w:jc w:val="center"/>
                    <w:rPr>
                      <w:rFonts w:ascii="Helvetica" w:hAnsi="Helvetica" w:cs="Helvetica"/>
                      <w:b/>
                      <w:bCs/>
                      <w:sz w:val="16"/>
                      <w:szCs w:val="16"/>
                    </w:rPr>
                  </w:pPr>
                  <w:r w:rsidRPr="001C65FE">
                    <w:rPr>
                      <w:rFonts w:ascii="Helvetica" w:hAnsi="Helvetica" w:cs="Helvetica"/>
                      <w:b/>
                      <w:bCs/>
                      <w:sz w:val="16"/>
                      <w:szCs w:val="16"/>
                    </w:rPr>
                    <w:t>Constraint Relaxation during Pricing Re-Run</w:t>
                  </w:r>
                </w:p>
              </w:tc>
              <w:tc>
                <w:tcPr>
                  <w:tcW w:w="774" w:type="pct"/>
                  <w:shd w:val="clear" w:color="auto" w:fill="5B9BD5"/>
                  <w:vAlign w:val="center"/>
                </w:tcPr>
                <w:p w14:paraId="49EBE257" w14:textId="77777777" w:rsidR="00B16A6A" w:rsidRPr="001C65FE" w:rsidRDefault="00B16A6A" w:rsidP="001C65FE">
                  <w:pPr>
                    <w:pStyle w:val="Body"/>
                    <w:spacing w:after="0"/>
                    <w:contextualSpacing/>
                    <w:jc w:val="center"/>
                    <w:rPr>
                      <w:rFonts w:ascii="Helvetica" w:hAnsi="Helvetica" w:cs="Helvetica"/>
                      <w:b/>
                      <w:bCs/>
                      <w:sz w:val="16"/>
                      <w:szCs w:val="16"/>
                    </w:rPr>
                  </w:pPr>
                  <w:r w:rsidRPr="001C65FE">
                    <w:rPr>
                      <w:rFonts w:ascii="Helvetica" w:hAnsi="Helvetica" w:cs="Helvetica"/>
                      <w:b/>
                      <w:bCs/>
                      <w:sz w:val="16"/>
                      <w:szCs w:val="16"/>
                    </w:rPr>
                    <w:t xml:space="preserve"> Re-run  Price</w:t>
                  </w:r>
                  <w:r w:rsidRPr="001C65FE">
                    <w:rPr>
                      <w:rStyle w:val="FootnoteReference"/>
                      <w:rFonts w:ascii="Helvetica" w:hAnsi="Helvetica" w:cs="Helvetica"/>
                      <w:b/>
                      <w:bCs/>
                      <w:sz w:val="16"/>
                      <w:szCs w:val="16"/>
                    </w:rPr>
                    <w:footnoteReference w:id="7"/>
                  </w:r>
                </w:p>
              </w:tc>
            </w:tr>
            <w:tr w:rsidR="00B16A6A" w:rsidRPr="001C65FE" w14:paraId="55ACEC4A" w14:textId="77777777" w:rsidTr="00EB6130">
              <w:trPr>
                <w:trHeight w:val="54"/>
              </w:trPr>
              <w:tc>
                <w:tcPr>
                  <w:tcW w:w="590" w:type="pct"/>
                  <w:shd w:val="clear" w:color="auto" w:fill="DEEAF6"/>
                </w:tcPr>
                <w:p w14:paraId="1BC9B31F" w14:textId="77777777" w:rsidR="00B16A6A" w:rsidRPr="001C65FE" w:rsidRDefault="00B16A6A" w:rsidP="001C65FE">
                  <w:pPr>
                    <w:pStyle w:val="Body"/>
                    <w:spacing w:after="0"/>
                    <w:contextualSpacing/>
                    <w:jc w:val="center"/>
                    <w:rPr>
                      <w:rFonts w:ascii="Helvetica" w:eastAsia="Batang" w:hAnsi="Helvetica" w:cs="Helvetica"/>
                      <w:b/>
                      <w:bCs/>
                      <w:sz w:val="16"/>
                      <w:szCs w:val="16"/>
                      <w:lang w:eastAsia="ko-KR"/>
                    </w:rPr>
                  </w:pPr>
                  <w:r w:rsidRPr="001C65FE">
                    <w:rPr>
                      <w:rFonts w:ascii="Helvetica" w:eastAsia="Batang" w:hAnsi="Helvetica" w:cs="Helvetica"/>
                      <w:b/>
                      <w:bCs/>
                      <w:sz w:val="16"/>
                      <w:szCs w:val="16"/>
                      <w:lang w:eastAsia="ko-KR"/>
                    </w:rPr>
                    <w:t>x</w:t>
                  </w:r>
                </w:p>
              </w:tc>
              <w:tc>
                <w:tcPr>
                  <w:tcW w:w="863" w:type="pct"/>
                  <w:shd w:val="clear" w:color="auto" w:fill="DEEAF6"/>
                </w:tcPr>
                <w:p w14:paraId="23E95D0B" w14:textId="77777777" w:rsidR="00B16A6A" w:rsidRPr="001C65FE" w:rsidRDefault="00B16A6A" w:rsidP="001C65FE">
                  <w:pPr>
                    <w:pStyle w:val="Body"/>
                    <w:spacing w:after="0"/>
                    <w:contextualSpacing/>
                    <w:rPr>
                      <w:rFonts w:eastAsia="Batang" w:cs="Arial"/>
                      <w:sz w:val="16"/>
                      <w:szCs w:val="16"/>
                      <w:lang w:eastAsia="ko-KR"/>
                    </w:rPr>
                  </w:pPr>
                  <w:r w:rsidRPr="001C65FE">
                    <w:rPr>
                      <w:rFonts w:eastAsia="Batang" w:cs="Arial"/>
                      <w:sz w:val="16"/>
                      <w:szCs w:val="16"/>
                      <w:lang w:eastAsia="ko-KR"/>
                    </w:rPr>
                    <w:t>xxx</w:t>
                  </w:r>
                </w:p>
              </w:tc>
              <w:tc>
                <w:tcPr>
                  <w:tcW w:w="745" w:type="pct"/>
                  <w:shd w:val="clear" w:color="auto" w:fill="DEEAF6"/>
                </w:tcPr>
                <w:p w14:paraId="4AA32BFD" w14:textId="77777777" w:rsidR="00B16A6A" w:rsidRPr="001C65FE" w:rsidRDefault="00B16A6A" w:rsidP="001C65FE">
                  <w:pPr>
                    <w:pStyle w:val="Body"/>
                    <w:spacing w:after="0"/>
                    <w:contextualSpacing/>
                    <w:jc w:val="right"/>
                    <w:rPr>
                      <w:rFonts w:eastAsia="Batang" w:cs="Arial"/>
                      <w:sz w:val="16"/>
                      <w:szCs w:val="16"/>
                      <w:lang w:eastAsia="ko-KR"/>
                    </w:rPr>
                  </w:pPr>
                  <w:r w:rsidRPr="001C65FE">
                    <w:rPr>
                      <w:rFonts w:eastAsia="Batang" w:cs="Arial"/>
                      <w:sz w:val="16"/>
                      <w:szCs w:val="16"/>
                      <w:lang w:eastAsia="ko-KR"/>
                    </w:rPr>
                    <w:t>xxx</w:t>
                  </w:r>
                </w:p>
              </w:tc>
              <w:tc>
                <w:tcPr>
                  <w:tcW w:w="717" w:type="pct"/>
                  <w:shd w:val="clear" w:color="auto" w:fill="DEEAF6"/>
                </w:tcPr>
                <w:p w14:paraId="70DB5D34" w14:textId="77777777" w:rsidR="00B16A6A" w:rsidRPr="001C65FE" w:rsidRDefault="00B16A6A" w:rsidP="001C65FE">
                  <w:pPr>
                    <w:pStyle w:val="Body"/>
                    <w:spacing w:after="0"/>
                    <w:contextualSpacing/>
                    <w:jc w:val="center"/>
                    <w:rPr>
                      <w:rFonts w:eastAsia="Batang" w:cs="Arial"/>
                      <w:sz w:val="16"/>
                      <w:szCs w:val="16"/>
                      <w:lang w:eastAsia="ko-KR"/>
                    </w:rPr>
                  </w:pPr>
                  <w:r w:rsidRPr="001C65FE">
                    <w:rPr>
                      <w:rFonts w:eastAsia="Batang" w:cs="Arial"/>
                      <w:sz w:val="16"/>
                      <w:szCs w:val="16"/>
                      <w:lang w:eastAsia="ko-KR"/>
                    </w:rPr>
                    <w:t>x</w:t>
                  </w:r>
                </w:p>
              </w:tc>
              <w:tc>
                <w:tcPr>
                  <w:tcW w:w="489" w:type="pct"/>
                  <w:shd w:val="clear" w:color="auto" w:fill="DEEAF6"/>
                </w:tcPr>
                <w:p w14:paraId="2A937AFE" w14:textId="77777777" w:rsidR="00B16A6A" w:rsidRPr="001C65FE" w:rsidRDefault="00B16A6A" w:rsidP="001C65FE">
                  <w:pPr>
                    <w:pStyle w:val="Body"/>
                    <w:spacing w:after="0"/>
                    <w:contextualSpacing/>
                    <w:jc w:val="center"/>
                    <w:rPr>
                      <w:rFonts w:eastAsia="Batang" w:cs="Arial"/>
                      <w:sz w:val="16"/>
                      <w:szCs w:val="16"/>
                      <w:lang w:eastAsia="ko-KR"/>
                    </w:rPr>
                  </w:pPr>
                  <w:r w:rsidRPr="001C65FE">
                    <w:rPr>
                      <w:rFonts w:eastAsia="Batang" w:cs="Arial"/>
                      <w:sz w:val="16"/>
                      <w:szCs w:val="16"/>
                      <w:lang w:eastAsia="ko-KR"/>
                    </w:rPr>
                    <w:t>x</w:t>
                  </w:r>
                </w:p>
              </w:tc>
              <w:tc>
                <w:tcPr>
                  <w:tcW w:w="824" w:type="pct"/>
                  <w:shd w:val="clear" w:color="auto" w:fill="DEEAF6"/>
                </w:tcPr>
                <w:p w14:paraId="76E239B6" w14:textId="77777777" w:rsidR="00B16A6A" w:rsidRPr="001C65FE" w:rsidRDefault="00B16A6A" w:rsidP="001C65FE">
                  <w:pPr>
                    <w:pStyle w:val="Body"/>
                    <w:spacing w:after="0"/>
                    <w:contextualSpacing/>
                    <w:jc w:val="center"/>
                    <w:rPr>
                      <w:rFonts w:eastAsia="Batang" w:cs="Arial"/>
                      <w:sz w:val="16"/>
                      <w:szCs w:val="16"/>
                      <w:lang w:eastAsia="ko-KR"/>
                    </w:rPr>
                  </w:pPr>
                  <w:r w:rsidRPr="001C65FE">
                    <w:rPr>
                      <w:rFonts w:eastAsia="Batang" w:cs="Arial"/>
                      <w:sz w:val="16"/>
                      <w:szCs w:val="16"/>
                      <w:lang w:eastAsia="ko-KR"/>
                    </w:rPr>
                    <w:t>xxx</w:t>
                  </w:r>
                </w:p>
              </w:tc>
              <w:tc>
                <w:tcPr>
                  <w:tcW w:w="774" w:type="pct"/>
                  <w:shd w:val="clear" w:color="auto" w:fill="DEEAF6"/>
                </w:tcPr>
                <w:p w14:paraId="5FCCFA58" w14:textId="77777777" w:rsidR="00B16A6A" w:rsidRPr="001C65FE" w:rsidRDefault="00B16A6A" w:rsidP="001C65FE">
                  <w:pPr>
                    <w:pStyle w:val="Body"/>
                    <w:spacing w:after="0"/>
                    <w:contextualSpacing/>
                    <w:rPr>
                      <w:rFonts w:eastAsia="Batang" w:cs="Arial"/>
                      <w:sz w:val="16"/>
                      <w:szCs w:val="16"/>
                      <w:lang w:eastAsia="ko-KR"/>
                    </w:rPr>
                  </w:pPr>
                  <w:r w:rsidRPr="001C65FE">
                    <w:rPr>
                      <w:rFonts w:eastAsia="Batang" w:cs="Arial"/>
                      <w:sz w:val="16"/>
                      <w:szCs w:val="16"/>
                      <w:lang w:eastAsia="ko-KR"/>
                    </w:rPr>
                    <w:t>xxx</w:t>
                  </w:r>
                </w:p>
              </w:tc>
            </w:tr>
            <w:tr w:rsidR="00B16A6A" w:rsidRPr="001C65FE" w14:paraId="204CC267" w14:textId="77777777" w:rsidTr="00EB6130">
              <w:trPr>
                <w:trHeight w:val="782"/>
              </w:trPr>
              <w:tc>
                <w:tcPr>
                  <w:tcW w:w="590" w:type="pct"/>
                  <w:vMerge w:val="restart"/>
                  <w:shd w:val="clear" w:color="auto" w:fill="auto"/>
                </w:tcPr>
                <w:p w14:paraId="65F1C96B" w14:textId="77777777" w:rsidR="00B16A6A" w:rsidRPr="001C65FE" w:rsidRDefault="00B16A6A" w:rsidP="001C65FE">
                  <w:pPr>
                    <w:pStyle w:val="Body"/>
                    <w:spacing w:after="0"/>
                    <w:contextualSpacing/>
                    <w:jc w:val="center"/>
                    <w:rPr>
                      <w:rFonts w:ascii="Helvetica" w:eastAsia="Batang" w:hAnsi="Helvetica" w:cs="Helvetica"/>
                      <w:b/>
                      <w:bCs/>
                      <w:sz w:val="16"/>
                      <w:szCs w:val="16"/>
                      <w:lang w:eastAsia="ko-KR"/>
                    </w:rPr>
                  </w:pPr>
                  <w:r w:rsidRPr="001C65FE">
                    <w:rPr>
                      <w:rFonts w:ascii="Helvetica" w:eastAsia="Batang" w:hAnsi="Helvetica" w:cs="Helvetica"/>
                      <w:b/>
                      <w:bCs/>
                      <w:sz w:val="16"/>
                      <w:szCs w:val="16"/>
                      <w:lang w:eastAsia="ko-KR"/>
                    </w:rPr>
                    <w:t>4</w:t>
                  </w:r>
                </w:p>
              </w:tc>
              <w:tc>
                <w:tcPr>
                  <w:tcW w:w="863" w:type="pct"/>
                  <w:vMerge w:val="restart"/>
                  <w:shd w:val="clear" w:color="auto" w:fill="auto"/>
                </w:tcPr>
                <w:p w14:paraId="07C8F55A" w14:textId="0648F526" w:rsidR="00B16A6A" w:rsidRPr="001C65FE" w:rsidRDefault="00B16A6A" w:rsidP="001C65FE">
                  <w:pPr>
                    <w:pStyle w:val="Body"/>
                    <w:spacing w:after="0"/>
                    <w:contextualSpacing/>
                    <w:rPr>
                      <w:rFonts w:eastAsia="Batang" w:cs="Arial"/>
                      <w:sz w:val="16"/>
                      <w:szCs w:val="16"/>
                      <w:lang w:eastAsia="ko-KR"/>
                    </w:rPr>
                  </w:pPr>
                  <w:r w:rsidRPr="001C65FE">
                    <w:rPr>
                      <w:rFonts w:eastAsia="Batang" w:cs="Arial"/>
                      <w:sz w:val="16"/>
                      <w:szCs w:val="16"/>
                      <w:lang w:eastAsia="ko-KR"/>
                    </w:rPr>
                    <w:t>System Energy Balance Constraint</w:t>
                  </w:r>
                  <w:r>
                    <w:rPr>
                      <w:rFonts w:eastAsia="Batang" w:cs="Arial"/>
                      <w:sz w:val="16"/>
                      <w:szCs w:val="16"/>
                      <w:lang w:eastAsia="ko-KR"/>
                    </w:rPr>
                    <w:t xml:space="preserve"> </w:t>
                  </w:r>
                  <w:r w:rsidRPr="001C65FE">
                    <w:rPr>
                      <w:rFonts w:eastAsia="Batang" w:cs="Arial"/>
                      <w:b/>
                      <w:bCs/>
                      <w:sz w:val="16"/>
                      <w:szCs w:val="16"/>
                      <w:u w:val="single"/>
                      <w:lang w:eastAsia="ko-KR"/>
                    </w:rPr>
                    <w:t>(Over-generation and under</w:t>
                  </w:r>
                  <w:r>
                    <w:rPr>
                      <w:rFonts w:eastAsia="Batang" w:cs="Arial"/>
                      <w:b/>
                      <w:bCs/>
                      <w:sz w:val="16"/>
                      <w:szCs w:val="16"/>
                      <w:u w:val="single"/>
                      <w:lang w:eastAsia="ko-KR"/>
                    </w:rPr>
                    <w:t>-</w:t>
                  </w:r>
                  <w:r w:rsidRPr="001C65FE">
                    <w:rPr>
                      <w:rFonts w:eastAsia="Batang" w:cs="Arial"/>
                      <w:b/>
                      <w:bCs/>
                      <w:sz w:val="16"/>
                      <w:szCs w:val="16"/>
                      <w:u w:val="single"/>
                      <w:lang w:eastAsia="ko-KR"/>
                    </w:rPr>
                    <w:t>generation)</w:t>
                  </w:r>
                </w:p>
                <w:p w14:paraId="43792B40" w14:textId="77777777" w:rsidR="00B16A6A" w:rsidRPr="001C65FE" w:rsidRDefault="00B16A6A" w:rsidP="001C65FE">
                  <w:pPr>
                    <w:pStyle w:val="Body"/>
                    <w:spacing w:after="0"/>
                    <w:contextualSpacing/>
                    <w:rPr>
                      <w:rFonts w:eastAsia="Batang" w:cs="Arial"/>
                      <w:sz w:val="16"/>
                      <w:szCs w:val="16"/>
                      <w:lang w:eastAsia="ko-KR"/>
                    </w:rPr>
                  </w:pPr>
                </w:p>
              </w:tc>
              <w:tc>
                <w:tcPr>
                  <w:tcW w:w="745" w:type="pct"/>
                  <w:vMerge w:val="restart"/>
                  <w:shd w:val="clear" w:color="auto" w:fill="auto"/>
                </w:tcPr>
                <w:p w14:paraId="1A7D20E0" w14:textId="77777777" w:rsidR="00B16A6A" w:rsidRPr="001C65FE" w:rsidRDefault="00B16A6A" w:rsidP="001C65FE">
                  <w:pPr>
                    <w:pStyle w:val="Body"/>
                    <w:spacing w:after="0"/>
                    <w:contextualSpacing/>
                    <w:jc w:val="right"/>
                    <w:rPr>
                      <w:rFonts w:eastAsia="Batang" w:cs="Arial"/>
                      <w:sz w:val="16"/>
                      <w:szCs w:val="16"/>
                      <w:lang w:eastAsia="ko-KR"/>
                    </w:rPr>
                  </w:pPr>
                  <w:r w:rsidRPr="001C65FE">
                    <w:rPr>
                      <w:rFonts w:eastAsia="Batang" w:cs="Arial"/>
                      <w:sz w:val="16"/>
                      <w:szCs w:val="16"/>
                      <w:lang w:eastAsia="ko-KR"/>
                    </w:rPr>
                    <w:t>1,300,000</w:t>
                  </w:r>
                </w:p>
              </w:tc>
              <w:tc>
                <w:tcPr>
                  <w:tcW w:w="717" w:type="pct"/>
                  <w:vMerge w:val="restart"/>
                  <w:shd w:val="clear" w:color="auto" w:fill="auto"/>
                </w:tcPr>
                <w:p w14:paraId="4D62F70F" w14:textId="77777777" w:rsidR="00B16A6A" w:rsidRPr="001C65FE" w:rsidRDefault="00B16A6A" w:rsidP="001C65FE">
                  <w:pPr>
                    <w:pStyle w:val="Body"/>
                    <w:spacing w:after="0"/>
                    <w:contextualSpacing/>
                    <w:jc w:val="center"/>
                    <w:rPr>
                      <w:rFonts w:eastAsia="Batang" w:cs="Arial"/>
                      <w:sz w:val="16"/>
                      <w:szCs w:val="16"/>
                      <w:lang w:eastAsia="ko-KR"/>
                    </w:rPr>
                  </w:pPr>
                  <w:r w:rsidRPr="001C65FE">
                    <w:rPr>
                      <w:rFonts w:eastAsia="Batang" w:cs="Arial"/>
                      <w:sz w:val="16"/>
                      <w:szCs w:val="16"/>
                      <w:lang w:eastAsia="ko-KR"/>
                    </w:rPr>
                    <w:t>x</w:t>
                  </w:r>
                </w:p>
                <w:p w14:paraId="68ACD170" w14:textId="77777777" w:rsidR="00B16A6A" w:rsidRPr="001C65FE" w:rsidRDefault="00B16A6A" w:rsidP="001C65FE">
                  <w:pPr>
                    <w:pStyle w:val="Body"/>
                    <w:spacing w:after="0"/>
                    <w:contextualSpacing/>
                    <w:jc w:val="center"/>
                    <w:rPr>
                      <w:rFonts w:eastAsia="Batang" w:cs="Arial"/>
                      <w:sz w:val="16"/>
                      <w:szCs w:val="16"/>
                      <w:lang w:eastAsia="ko-KR"/>
                    </w:rPr>
                  </w:pPr>
                </w:p>
              </w:tc>
              <w:tc>
                <w:tcPr>
                  <w:tcW w:w="489" w:type="pct"/>
                  <w:vMerge w:val="restart"/>
                  <w:shd w:val="clear" w:color="auto" w:fill="auto"/>
                </w:tcPr>
                <w:p w14:paraId="48EBB178" w14:textId="2932F042" w:rsidR="00B16A6A" w:rsidRDefault="00B16A6A" w:rsidP="001C65FE">
                  <w:pPr>
                    <w:pStyle w:val="Body"/>
                    <w:spacing w:after="0"/>
                    <w:contextualSpacing/>
                    <w:jc w:val="center"/>
                    <w:rPr>
                      <w:rFonts w:eastAsia="Batang" w:cs="Arial"/>
                      <w:strike/>
                      <w:sz w:val="16"/>
                      <w:szCs w:val="16"/>
                      <w:lang w:eastAsia="ko-KR"/>
                    </w:rPr>
                  </w:pPr>
                  <w:r w:rsidRPr="001C65FE">
                    <w:rPr>
                      <w:rFonts w:eastAsia="Batang" w:cs="Arial"/>
                      <w:strike/>
                      <w:sz w:val="16"/>
                      <w:szCs w:val="16"/>
                      <w:lang w:eastAsia="ko-KR"/>
                    </w:rPr>
                    <w:t>0</w:t>
                  </w:r>
                </w:p>
                <w:p w14:paraId="2237E547" w14:textId="0A577192" w:rsidR="00B16A6A" w:rsidRPr="001C65FE" w:rsidRDefault="00B16A6A" w:rsidP="001C65FE">
                  <w:pPr>
                    <w:pStyle w:val="Body"/>
                    <w:spacing w:after="0"/>
                    <w:contextualSpacing/>
                    <w:jc w:val="center"/>
                    <w:rPr>
                      <w:rFonts w:eastAsia="Batang" w:cs="Arial"/>
                      <w:b/>
                      <w:bCs/>
                      <w:sz w:val="16"/>
                      <w:szCs w:val="16"/>
                      <w:u w:val="single"/>
                      <w:lang w:eastAsia="ko-KR"/>
                    </w:rPr>
                  </w:pPr>
                  <w:r w:rsidRPr="001C65FE">
                    <w:rPr>
                      <w:rFonts w:eastAsia="Batang" w:cs="Arial"/>
                      <w:b/>
                      <w:bCs/>
                      <w:sz w:val="16"/>
                      <w:szCs w:val="16"/>
                      <w:u w:val="single"/>
                      <w:lang w:eastAsia="ko-KR"/>
                    </w:rPr>
                    <w:t>0.1</w:t>
                  </w:r>
                </w:p>
                <w:p w14:paraId="15042522" w14:textId="77777777" w:rsidR="00B16A6A" w:rsidRPr="001C65FE" w:rsidRDefault="00B16A6A" w:rsidP="001C65FE">
                  <w:pPr>
                    <w:pStyle w:val="Body"/>
                    <w:spacing w:after="0"/>
                    <w:contextualSpacing/>
                    <w:jc w:val="center"/>
                    <w:rPr>
                      <w:rFonts w:eastAsia="Batang" w:cs="Arial"/>
                      <w:sz w:val="16"/>
                      <w:szCs w:val="16"/>
                      <w:lang w:eastAsia="ko-KR"/>
                    </w:rPr>
                  </w:pPr>
                </w:p>
              </w:tc>
              <w:tc>
                <w:tcPr>
                  <w:tcW w:w="824" w:type="pct"/>
                  <w:vMerge w:val="restart"/>
                  <w:shd w:val="clear" w:color="auto" w:fill="auto"/>
                </w:tcPr>
                <w:p w14:paraId="5B114957" w14:textId="154CD029" w:rsidR="00B16A6A" w:rsidRPr="001C65FE" w:rsidRDefault="00B16A6A" w:rsidP="001C65FE">
                  <w:pPr>
                    <w:pStyle w:val="Body"/>
                    <w:spacing w:after="0"/>
                    <w:contextualSpacing/>
                    <w:jc w:val="center"/>
                    <w:rPr>
                      <w:rFonts w:eastAsia="Batang" w:cs="Arial"/>
                      <w:sz w:val="16"/>
                      <w:szCs w:val="16"/>
                      <w:lang w:eastAsia="ko-KR"/>
                    </w:rPr>
                  </w:pPr>
                  <w:r>
                    <w:rPr>
                      <w:rFonts w:eastAsia="Batang" w:cs="Arial"/>
                      <w:b/>
                      <w:bCs/>
                      <w:sz w:val="16"/>
                      <w:szCs w:val="16"/>
                      <w:u w:val="single"/>
                      <w:lang w:eastAsia="ko-KR"/>
                    </w:rPr>
                    <w:t>x+</w:t>
                  </w:r>
                  <w:r w:rsidRPr="001C65FE">
                    <w:rPr>
                      <w:rFonts w:eastAsia="Batang" w:cs="Arial"/>
                      <w:sz w:val="16"/>
                      <w:szCs w:val="16"/>
                      <w:lang w:eastAsia="ko-KR"/>
                    </w:rPr>
                    <w:t>delta</w:t>
                  </w:r>
                </w:p>
                <w:p w14:paraId="41376D17" w14:textId="77777777" w:rsidR="00B16A6A" w:rsidRPr="001C65FE" w:rsidRDefault="00B16A6A" w:rsidP="001C65FE">
                  <w:pPr>
                    <w:pStyle w:val="Body"/>
                    <w:spacing w:after="0"/>
                    <w:contextualSpacing/>
                    <w:jc w:val="center"/>
                    <w:rPr>
                      <w:rFonts w:eastAsia="Batang" w:cs="Arial"/>
                      <w:sz w:val="16"/>
                      <w:szCs w:val="16"/>
                      <w:highlight w:val="yellow"/>
                      <w:lang w:eastAsia="ko-KR"/>
                    </w:rPr>
                  </w:pPr>
                </w:p>
              </w:tc>
              <w:tc>
                <w:tcPr>
                  <w:tcW w:w="774" w:type="pct"/>
                  <w:shd w:val="clear" w:color="auto" w:fill="auto"/>
                </w:tcPr>
                <w:p w14:paraId="0660E712" w14:textId="65081598" w:rsidR="00B16A6A" w:rsidRPr="001C65FE" w:rsidRDefault="00B16A6A" w:rsidP="001C65FE">
                  <w:pPr>
                    <w:pStyle w:val="Body"/>
                    <w:spacing w:after="0"/>
                    <w:contextualSpacing/>
                    <w:jc w:val="both"/>
                    <w:rPr>
                      <w:rFonts w:eastAsia="Batang" w:cs="Arial"/>
                      <w:strike/>
                      <w:sz w:val="16"/>
                      <w:szCs w:val="16"/>
                      <w:lang w:eastAsia="ko-KR"/>
                    </w:rPr>
                  </w:pPr>
                  <w:r>
                    <w:rPr>
                      <w:rFonts w:eastAsia="Batang" w:cs="Arial"/>
                      <w:b/>
                      <w:bCs/>
                      <w:sz w:val="16"/>
                      <w:szCs w:val="16"/>
                      <w:u w:val="single"/>
                      <w:lang w:eastAsia="ko-KR"/>
                    </w:rPr>
                    <w:t xml:space="preserve">EDP AND RP </w:t>
                  </w:r>
                  <w:r w:rsidRPr="001C65FE">
                    <w:rPr>
                      <w:rFonts w:eastAsia="Batang" w:cs="Arial"/>
                      <w:strike/>
                      <w:sz w:val="16"/>
                      <w:szCs w:val="16"/>
                      <w:lang w:eastAsia="ko-KR"/>
                    </w:rPr>
                    <w:t>Excess Price for over-generation</w:t>
                  </w:r>
                </w:p>
                <w:p w14:paraId="4E8D5D9A" w14:textId="77777777" w:rsidR="00B16A6A" w:rsidRPr="001C65FE" w:rsidRDefault="00B16A6A" w:rsidP="001C65FE">
                  <w:pPr>
                    <w:pStyle w:val="Body"/>
                    <w:spacing w:after="0"/>
                    <w:contextualSpacing/>
                    <w:jc w:val="both"/>
                    <w:rPr>
                      <w:rFonts w:eastAsia="Batang" w:cs="Arial"/>
                      <w:strike/>
                      <w:sz w:val="16"/>
                      <w:szCs w:val="16"/>
                      <w:lang w:eastAsia="ko-KR"/>
                    </w:rPr>
                  </w:pPr>
                </w:p>
              </w:tc>
            </w:tr>
            <w:tr w:rsidR="00B16A6A" w:rsidRPr="001C65FE" w14:paraId="10827DCC" w14:textId="77777777" w:rsidTr="00EB6130">
              <w:trPr>
                <w:trHeight w:val="782"/>
              </w:trPr>
              <w:tc>
                <w:tcPr>
                  <w:tcW w:w="590" w:type="pct"/>
                  <w:vMerge/>
                  <w:shd w:val="clear" w:color="auto" w:fill="auto"/>
                </w:tcPr>
                <w:p w14:paraId="3BCA9AA5" w14:textId="77777777" w:rsidR="00B16A6A" w:rsidRPr="001C65FE" w:rsidRDefault="00B16A6A" w:rsidP="001C65FE">
                  <w:pPr>
                    <w:pStyle w:val="Body"/>
                    <w:spacing w:after="0"/>
                    <w:contextualSpacing/>
                    <w:jc w:val="center"/>
                    <w:rPr>
                      <w:rFonts w:ascii="Helvetica" w:eastAsia="Batang" w:hAnsi="Helvetica" w:cs="Helvetica"/>
                      <w:b/>
                      <w:bCs/>
                      <w:sz w:val="16"/>
                      <w:szCs w:val="16"/>
                      <w:lang w:eastAsia="ko-KR"/>
                    </w:rPr>
                  </w:pPr>
                </w:p>
              </w:tc>
              <w:tc>
                <w:tcPr>
                  <w:tcW w:w="863" w:type="pct"/>
                  <w:vMerge/>
                  <w:shd w:val="clear" w:color="auto" w:fill="auto"/>
                </w:tcPr>
                <w:p w14:paraId="669B92BE" w14:textId="77777777" w:rsidR="00B16A6A" w:rsidRPr="001C65FE" w:rsidRDefault="00B16A6A" w:rsidP="001C65FE">
                  <w:pPr>
                    <w:pStyle w:val="Body"/>
                    <w:spacing w:after="0"/>
                    <w:contextualSpacing/>
                    <w:rPr>
                      <w:rFonts w:ascii="Helvetica" w:eastAsia="Batang" w:hAnsi="Helvetica" w:cs="Helvetica"/>
                      <w:sz w:val="16"/>
                      <w:szCs w:val="16"/>
                      <w:lang w:eastAsia="ko-KR"/>
                    </w:rPr>
                  </w:pPr>
                </w:p>
              </w:tc>
              <w:tc>
                <w:tcPr>
                  <w:tcW w:w="745" w:type="pct"/>
                  <w:vMerge/>
                  <w:shd w:val="clear" w:color="auto" w:fill="auto"/>
                </w:tcPr>
                <w:p w14:paraId="795964F4" w14:textId="77777777" w:rsidR="00B16A6A" w:rsidRPr="001C65FE" w:rsidRDefault="00B16A6A" w:rsidP="001C65FE">
                  <w:pPr>
                    <w:pStyle w:val="Body"/>
                    <w:spacing w:after="0"/>
                    <w:contextualSpacing/>
                    <w:jc w:val="right"/>
                    <w:rPr>
                      <w:rFonts w:ascii="Helvetica" w:eastAsia="Batang" w:hAnsi="Helvetica" w:cs="Helvetica"/>
                      <w:sz w:val="16"/>
                      <w:szCs w:val="16"/>
                      <w:lang w:eastAsia="ko-KR"/>
                    </w:rPr>
                  </w:pPr>
                </w:p>
              </w:tc>
              <w:tc>
                <w:tcPr>
                  <w:tcW w:w="717" w:type="pct"/>
                  <w:vMerge/>
                  <w:shd w:val="clear" w:color="auto" w:fill="auto"/>
                </w:tcPr>
                <w:p w14:paraId="7582CDFD" w14:textId="77777777" w:rsidR="00B16A6A" w:rsidRPr="001C65FE" w:rsidRDefault="00B16A6A" w:rsidP="001C65FE">
                  <w:pPr>
                    <w:pStyle w:val="Body"/>
                    <w:spacing w:after="0"/>
                    <w:contextualSpacing/>
                    <w:jc w:val="center"/>
                    <w:rPr>
                      <w:rFonts w:ascii="Helvetica" w:eastAsia="Batang" w:hAnsi="Helvetica" w:cs="Helvetica"/>
                      <w:sz w:val="16"/>
                      <w:szCs w:val="16"/>
                      <w:lang w:eastAsia="ko-KR"/>
                    </w:rPr>
                  </w:pPr>
                </w:p>
              </w:tc>
              <w:tc>
                <w:tcPr>
                  <w:tcW w:w="489" w:type="pct"/>
                  <w:vMerge/>
                  <w:shd w:val="clear" w:color="auto" w:fill="auto"/>
                </w:tcPr>
                <w:p w14:paraId="36254BBC" w14:textId="77777777" w:rsidR="00B16A6A" w:rsidRPr="001C65FE" w:rsidRDefault="00B16A6A" w:rsidP="001C65FE">
                  <w:pPr>
                    <w:pStyle w:val="Body"/>
                    <w:spacing w:after="0"/>
                    <w:contextualSpacing/>
                    <w:jc w:val="center"/>
                    <w:rPr>
                      <w:rFonts w:ascii="Helvetica" w:eastAsia="Batang" w:hAnsi="Helvetica" w:cs="Helvetica"/>
                      <w:sz w:val="16"/>
                      <w:szCs w:val="16"/>
                      <w:lang w:eastAsia="ko-KR"/>
                    </w:rPr>
                  </w:pPr>
                </w:p>
              </w:tc>
              <w:tc>
                <w:tcPr>
                  <w:tcW w:w="824" w:type="pct"/>
                  <w:vMerge/>
                  <w:shd w:val="clear" w:color="auto" w:fill="auto"/>
                </w:tcPr>
                <w:p w14:paraId="4FD749A2" w14:textId="77777777" w:rsidR="00B16A6A" w:rsidRPr="001C65FE" w:rsidRDefault="00B16A6A" w:rsidP="001C65FE">
                  <w:pPr>
                    <w:pStyle w:val="Body"/>
                    <w:spacing w:after="0"/>
                    <w:contextualSpacing/>
                    <w:jc w:val="center"/>
                    <w:rPr>
                      <w:rFonts w:ascii="Helvetica" w:eastAsia="Batang" w:hAnsi="Helvetica" w:cs="Helvetica"/>
                      <w:sz w:val="16"/>
                      <w:szCs w:val="16"/>
                      <w:lang w:eastAsia="ko-KR"/>
                    </w:rPr>
                  </w:pPr>
                </w:p>
              </w:tc>
              <w:tc>
                <w:tcPr>
                  <w:tcW w:w="774" w:type="pct"/>
                  <w:shd w:val="clear" w:color="auto" w:fill="auto"/>
                </w:tcPr>
                <w:p w14:paraId="113099A1" w14:textId="77777777" w:rsidR="00B16A6A" w:rsidRPr="001C65FE" w:rsidRDefault="00B16A6A" w:rsidP="001C65FE">
                  <w:pPr>
                    <w:pStyle w:val="Body"/>
                    <w:spacing w:after="0"/>
                    <w:contextualSpacing/>
                    <w:jc w:val="both"/>
                    <w:rPr>
                      <w:rFonts w:eastAsia="Batang" w:cs="Arial"/>
                      <w:strike/>
                      <w:sz w:val="16"/>
                      <w:szCs w:val="16"/>
                      <w:lang w:eastAsia="ko-KR"/>
                    </w:rPr>
                  </w:pPr>
                  <w:r w:rsidRPr="001C65FE">
                    <w:rPr>
                      <w:rFonts w:eastAsia="Batang" w:cs="Arial"/>
                      <w:strike/>
                      <w:sz w:val="16"/>
                      <w:szCs w:val="16"/>
                      <w:lang w:eastAsia="ko-KR"/>
                    </w:rPr>
                    <w:t>Shortage Price for under-generation</w:t>
                  </w:r>
                </w:p>
              </w:tc>
            </w:tr>
            <w:tr w:rsidR="00B16A6A" w:rsidRPr="001C65FE" w14:paraId="0366D5D7" w14:textId="77777777" w:rsidTr="00EB6130">
              <w:trPr>
                <w:trHeight w:val="54"/>
              </w:trPr>
              <w:tc>
                <w:tcPr>
                  <w:tcW w:w="590" w:type="pct"/>
                  <w:shd w:val="clear" w:color="auto" w:fill="DEEAF6"/>
                </w:tcPr>
                <w:p w14:paraId="7920B972" w14:textId="77777777" w:rsidR="00B16A6A" w:rsidRPr="001C65FE" w:rsidRDefault="00B16A6A" w:rsidP="001C65FE">
                  <w:pPr>
                    <w:pStyle w:val="Body"/>
                    <w:spacing w:after="0"/>
                    <w:contextualSpacing/>
                    <w:jc w:val="center"/>
                    <w:rPr>
                      <w:rFonts w:ascii="Helvetica" w:eastAsia="Batang" w:hAnsi="Helvetica" w:cs="Helvetica"/>
                      <w:b/>
                      <w:bCs/>
                      <w:sz w:val="16"/>
                      <w:szCs w:val="16"/>
                      <w:lang w:eastAsia="ko-KR"/>
                    </w:rPr>
                  </w:pPr>
                  <w:r w:rsidRPr="001C65FE">
                    <w:rPr>
                      <w:rFonts w:ascii="Helvetica" w:eastAsia="Batang" w:hAnsi="Helvetica" w:cs="Helvetica"/>
                      <w:b/>
                      <w:bCs/>
                      <w:sz w:val="16"/>
                      <w:szCs w:val="16"/>
                      <w:lang w:eastAsia="ko-KR"/>
                    </w:rPr>
                    <w:t>x</w:t>
                  </w:r>
                </w:p>
              </w:tc>
              <w:tc>
                <w:tcPr>
                  <w:tcW w:w="863" w:type="pct"/>
                  <w:shd w:val="clear" w:color="auto" w:fill="DEEAF6"/>
                </w:tcPr>
                <w:p w14:paraId="77774F69" w14:textId="77777777" w:rsidR="00B16A6A" w:rsidRPr="001C65FE" w:rsidRDefault="00B16A6A" w:rsidP="001C65FE">
                  <w:pPr>
                    <w:pStyle w:val="Body"/>
                    <w:spacing w:after="0"/>
                    <w:contextualSpacing/>
                    <w:rPr>
                      <w:rFonts w:eastAsia="Batang" w:cs="Arial"/>
                      <w:sz w:val="16"/>
                      <w:szCs w:val="16"/>
                      <w:lang w:eastAsia="ko-KR"/>
                    </w:rPr>
                  </w:pPr>
                  <w:r w:rsidRPr="001C65FE">
                    <w:rPr>
                      <w:rFonts w:eastAsia="Batang" w:cs="Arial"/>
                      <w:sz w:val="16"/>
                      <w:szCs w:val="16"/>
                      <w:lang w:eastAsia="ko-KR"/>
                    </w:rPr>
                    <w:t>xxx</w:t>
                  </w:r>
                </w:p>
              </w:tc>
              <w:tc>
                <w:tcPr>
                  <w:tcW w:w="745" w:type="pct"/>
                  <w:shd w:val="clear" w:color="auto" w:fill="DEEAF6"/>
                </w:tcPr>
                <w:p w14:paraId="372E58DF" w14:textId="77777777" w:rsidR="00B16A6A" w:rsidRPr="001C65FE" w:rsidRDefault="00B16A6A" w:rsidP="001C65FE">
                  <w:pPr>
                    <w:pStyle w:val="Body"/>
                    <w:spacing w:after="0"/>
                    <w:contextualSpacing/>
                    <w:jc w:val="right"/>
                    <w:rPr>
                      <w:rFonts w:eastAsia="Batang" w:cs="Arial"/>
                      <w:sz w:val="16"/>
                      <w:szCs w:val="16"/>
                      <w:lang w:eastAsia="ko-KR"/>
                    </w:rPr>
                  </w:pPr>
                  <w:r w:rsidRPr="001C65FE">
                    <w:rPr>
                      <w:rFonts w:eastAsia="Batang" w:cs="Arial"/>
                      <w:sz w:val="16"/>
                      <w:szCs w:val="16"/>
                      <w:lang w:eastAsia="ko-KR"/>
                    </w:rPr>
                    <w:t>xxx</w:t>
                  </w:r>
                </w:p>
              </w:tc>
              <w:tc>
                <w:tcPr>
                  <w:tcW w:w="717" w:type="pct"/>
                  <w:shd w:val="clear" w:color="auto" w:fill="DEEAF6"/>
                </w:tcPr>
                <w:p w14:paraId="081421E1" w14:textId="77777777" w:rsidR="00B16A6A" w:rsidRPr="001C65FE" w:rsidRDefault="00B16A6A" w:rsidP="001C65FE">
                  <w:pPr>
                    <w:pStyle w:val="Body"/>
                    <w:spacing w:after="0"/>
                    <w:contextualSpacing/>
                    <w:jc w:val="center"/>
                    <w:rPr>
                      <w:rFonts w:eastAsia="Batang" w:cs="Arial"/>
                      <w:sz w:val="16"/>
                      <w:szCs w:val="16"/>
                      <w:lang w:eastAsia="ko-KR"/>
                    </w:rPr>
                  </w:pPr>
                  <w:r w:rsidRPr="001C65FE">
                    <w:rPr>
                      <w:rFonts w:eastAsia="Batang" w:cs="Arial"/>
                      <w:sz w:val="16"/>
                      <w:szCs w:val="16"/>
                      <w:lang w:eastAsia="ko-KR"/>
                    </w:rPr>
                    <w:t>x</w:t>
                  </w:r>
                </w:p>
              </w:tc>
              <w:tc>
                <w:tcPr>
                  <w:tcW w:w="489" w:type="pct"/>
                  <w:shd w:val="clear" w:color="auto" w:fill="DEEAF6"/>
                </w:tcPr>
                <w:p w14:paraId="0764776E" w14:textId="77777777" w:rsidR="00B16A6A" w:rsidRPr="001C65FE" w:rsidRDefault="00B16A6A" w:rsidP="001C65FE">
                  <w:pPr>
                    <w:pStyle w:val="Body"/>
                    <w:spacing w:after="0"/>
                    <w:contextualSpacing/>
                    <w:jc w:val="center"/>
                    <w:rPr>
                      <w:rFonts w:eastAsia="Batang" w:cs="Arial"/>
                      <w:sz w:val="16"/>
                      <w:szCs w:val="16"/>
                      <w:lang w:eastAsia="ko-KR"/>
                    </w:rPr>
                  </w:pPr>
                  <w:r w:rsidRPr="001C65FE">
                    <w:rPr>
                      <w:rFonts w:eastAsia="Batang" w:cs="Arial"/>
                      <w:sz w:val="16"/>
                      <w:szCs w:val="16"/>
                      <w:lang w:eastAsia="ko-KR"/>
                    </w:rPr>
                    <w:t>x</w:t>
                  </w:r>
                </w:p>
              </w:tc>
              <w:tc>
                <w:tcPr>
                  <w:tcW w:w="824" w:type="pct"/>
                  <w:shd w:val="clear" w:color="auto" w:fill="DEEAF6"/>
                </w:tcPr>
                <w:p w14:paraId="34465D66" w14:textId="77777777" w:rsidR="00B16A6A" w:rsidRPr="001C65FE" w:rsidRDefault="00B16A6A" w:rsidP="001C65FE">
                  <w:pPr>
                    <w:pStyle w:val="Body"/>
                    <w:spacing w:after="0"/>
                    <w:contextualSpacing/>
                    <w:jc w:val="center"/>
                    <w:rPr>
                      <w:rFonts w:eastAsia="Batang" w:cs="Arial"/>
                      <w:sz w:val="16"/>
                      <w:szCs w:val="16"/>
                      <w:highlight w:val="yellow"/>
                      <w:lang w:eastAsia="ko-KR"/>
                    </w:rPr>
                  </w:pPr>
                  <w:r w:rsidRPr="001C65FE">
                    <w:rPr>
                      <w:rFonts w:eastAsia="Batang" w:cs="Arial"/>
                      <w:sz w:val="16"/>
                      <w:szCs w:val="16"/>
                      <w:lang w:eastAsia="ko-KR"/>
                    </w:rPr>
                    <w:t>xxx</w:t>
                  </w:r>
                </w:p>
              </w:tc>
              <w:tc>
                <w:tcPr>
                  <w:tcW w:w="774" w:type="pct"/>
                  <w:shd w:val="clear" w:color="auto" w:fill="DEEAF6"/>
                </w:tcPr>
                <w:p w14:paraId="0A79F2DE" w14:textId="77777777" w:rsidR="00B16A6A" w:rsidRPr="001C65FE" w:rsidRDefault="00B16A6A" w:rsidP="001C65FE">
                  <w:pPr>
                    <w:pStyle w:val="Body"/>
                    <w:spacing w:after="0"/>
                    <w:contextualSpacing/>
                    <w:rPr>
                      <w:rFonts w:eastAsia="Batang" w:cs="Arial"/>
                      <w:sz w:val="16"/>
                      <w:szCs w:val="16"/>
                      <w:lang w:eastAsia="ko-KR"/>
                    </w:rPr>
                  </w:pPr>
                  <w:r w:rsidRPr="001C65FE">
                    <w:rPr>
                      <w:rFonts w:eastAsia="Batang" w:cs="Arial"/>
                      <w:sz w:val="16"/>
                      <w:szCs w:val="16"/>
                      <w:lang w:eastAsia="ko-KR"/>
                    </w:rPr>
                    <w:t>xxx</w:t>
                  </w:r>
                </w:p>
              </w:tc>
            </w:tr>
          </w:tbl>
          <w:p w14:paraId="7EC0DE2B" w14:textId="346DCE8E" w:rsidR="00B16A6A" w:rsidRDefault="00B16A6A" w:rsidP="00887679"/>
        </w:tc>
        <w:tc>
          <w:tcPr>
            <w:tcW w:w="5615" w:type="dxa"/>
          </w:tcPr>
          <w:p w14:paraId="41A9040E" w14:textId="77777777" w:rsidR="00B16A6A" w:rsidRDefault="00B16A6A" w:rsidP="00887679"/>
        </w:tc>
      </w:tr>
      <w:permEnd w:id="1237268962"/>
    </w:tbl>
    <w:p w14:paraId="1A0B4957" w14:textId="5DD209EB" w:rsidR="0023505B" w:rsidRDefault="0023505B" w:rsidP="00887679"/>
    <w:sectPr w:rsidR="0023505B" w:rsidSect="00B16A6A">
      <w:headerReference w:type="default" r:id="rId20"/>
      <w:pgSz w:w="20160" w:h="12240" w:orient="landscape" w:code="5"/>
      <w:pgMar w:top="720" w:right="720" w:bottom="720" w:left="720" w:header="680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E763B9" w14:textId="77777777" w:rsidR="00534538" w:rsidRDefault="00534538" w:rsidP="00797776">
      <w:pPr>
        <w:spacing w:after="0" w:line="240" w:lineRule="auto"/>
      </w:pPr>
      <w:r>
        <w:separator/>
      </w:r>
    </w:p>
  </w:endnote>
  <w:endnote w:type="continuationSeparator" w:id="0">
    <w:p w14:paraId="13FB1E3D" w14:textId="77777777" w:rsidR="00534538" w:rsidRDefault="00534538" w:rsidP="00797776">
      <w:pPr>
        <w:spacing w:after="0" w:line="240" w:lineRule="auto"/>
      </w:pPr>
      <w:r>
        <w:continuationSeparator/>
      </w:r>
    </w:p>
  </w:endnote>
  <w:endnote w:type="continuationNotice" w:id="1">
    <w:p w14:paraId="2B179C4E" w14:textId="77777777" w:rsidR="00534538" w:rsidRDefault="0053453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etropolis regular">
    <w:altName w:val="Cambria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0" w:usb1="09060000" w:usb2="00000010" w:usb3="00000000" w:csb0="00080000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328B68" w14:textId="77777777" w:rsidR="00EB6130" w:rsidRPr="00CC3864" w:rsidRDefault="00110A3D" w:rsidP="00EB6130">
    <w:pPr>
      <w:pStyle w:val="Footer"/>
      <w:framePr w:wrap="around" w:vAnchor="text" w:hAnchor="margin" w:xAlign="right" w:y="1"/>
      <w:rPr>
        <w:rStyle w:val="PageNumber"/>
        <w:i/>
      </w:rPr>
    </w:pPr>
    <w:r w:rsidRPr="00CC3864">
      <w:rPr>
        <w:rStyle w:val="PageNumber"/>
        <w:i/>
      </w:rPr>
      <w:fldChar w:fldCharType="begin"/>
    </w:r>
    <w:r w:rsidRPr="00CC3864">
      <w:rPr>
        <w:rStyle w:val="PageNumber"/>
        <w:i/>
      </w:rPr>
      <w:instrText xml:space="preserve">PAGE  </w:instrText>
    </w:r>
    <w:r w:rsidRPr="00CC3864">
      <w:rPr>
        <w:rStyle w:val="PageNumber"/>
        <w:i/>
      </w:rPr>
      <w:fldChar w:fldCharType="end"/>
    </w:r>
  </w:p>
  <w:p w14:paraId="301AF507" w14:textId="77777777" w:rsidR="00EB6130" w:rsidRPr="00CC3864" w:rsidRDefault="00EB6130" w:rsidP="00EB6130">
    <w:pPr>
      <w:pStyle w:val="Footer"/>
      <w:ind w:right="360"/>
      <w:rPr>
        <w:i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4C184C" w14:textId="77777777" w:rsidR="00D73B29" w:rsidRPr="00CC3864" w:rsidRDefault="00CC3864" w:rsidP="00991EB5">
    <w:pPr>
      <w:pStyle w:val="Footer"/>
      <w:rPr>
        <w:rFonts w:ascii="Arial" w:hAnsi="Arial" w:cs="Arial"/>
        <w:i/>
        <w:sz w:val="18"/>
        <w:szCs w:val="18"/>
      </w:rPr>
    </w:pPr>
    <w:r w:rsidRPr="00CC3864">
      <w:rPr>
        <w:rFonts w:ascii="Arial" w:hAnsi="Arial" w:cs="Arial"/>
        <w:i/>
        <w:sz w:val="18"/>
        <w:szCs w:val="18"/>
      </w:rPr>
      <w:t>Template version: 13 March 2020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2713728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C91EB70" w14:textId="0ADFAA10" w:rsidR="00FD6DCB" w:rsidRPr="004F5D0B" w:rsidRDefault="00CC3864" w:rsidP="00CC3864">
            <w:pPr>
              <w:pStyle w:val="Footer"/>
              <w:rPr>
                <w:i/>
              </w:rPr>
            </w:pPr>
            <w:r w:rsidRPr="004F5D0B">
              <w:rPr>
                <w:rFonts w:ascii="Arial" w:hAnsi="Arial" w:cs="Arial"/>
                <w:i/>
                <w:sz w:val="18"/>
              </w:rPr>
              <w:t>Template version: 13 March 2020</w:t>
            </w:r>
            <w:r w:rsidR="009C1B34" w:rsidRPr="004F5D0B">
              <w:rPr>
                <w:i/>
              </w:rPr>
              <w:tab/>
            </w:r>
            <w:r w:rsidR="009C1B34" w:rsidRPr="004F5D0B">
              <w:rPr>
                <w:i/>
              </w:rPr>
              <w:tab/>
            </w:r>
            <w:r w:rsidR="002A36A5" w:rsidRPr="004F5D0B">
              <w:rPr>
                <w:rFonts w:ascii="Arial" w:hAnsi="Arial" w:cs="Arial"/>
                <w:sz w:val="20"/>
                <w:szCs w:val="20"/>
              </w:rPr>
              <w:t xml:space="preserve">Page </w:t>
            </w:r>
            <w:r w:rsidR="002A36A5" w:rsidRPr="004F5D0B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="002A36A5" w:rsidRPr="004F5D0B">
              <w:rPr>
                <w:rFonts w:ascii="Arial" w:hAnsi="Arial" w:cs="Arial"/>
                <w:sz w:val="20"/>
                <w:szCs w:val="20"/>
              </w:rPr>
              <w:instrText xml:space="preserve"> PAGE </w:instrText>
            </w:r>
            <w:r w:rsidR="002A36A5" w:rsidRPr="004F5D0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A0154">
              <w:rPr>
                <w:rFonts w:ascii="Arial" w:hAnsi="Arial" w:cs="Arial"/>
                <w:noProof/>
                <w:sz w:val="20"/>
                <w:szCs w:val="20"/>
              </w:rPr>
              <w:t>3</w:t>
            </w:r>
            <w:r w:rsidR="002A36A5" w:rsidRPr="004F5D0B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2A36A5" w:rsidRPr="004F5D0B">
              <w:rPr>
                <w:rFonts w:ascii="Arial" w:hAnsi="Arial" w:cs="Arial"/>
                <w:sz w:val="20"/>
                <w:szCs w:val="20"/>
              </w:rPr>
              <w:t xml:space="preserve"> of 3</w:t>
            </w:r>
          </w:p>
        </w:sdtContent>
      </w:sdt>
    </w:sdtContent>
  </w:sdt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26249750"/>
      <w:docPartObj>
        <w:docPartGallery w:val="Page Numbers (Bottom of Page)"/>
        <w:docPartUnique/>
      </w:docPartObj>
    </w:sdtPr>
    <w:sdtEndPr/>
    <w:sdtContent>
      <w:sdt>
        <w:sdtPr>
          <w:id w:val="438875637"/>
          <w:docPartObj>
            <w:docPartGallery w:val="Page Numbers (Top of Page)"/>
            <w:docPartUnique/>
          </w:docPartObj>
        </w:sdtPr>
        <w:sdtEndPr/>
        <w:sdtContent>
          <w:p w14:paraId="5C143D56" w14:textId="2B1641EA" w:rsidR="009C1B34" w:rsidRPr="004F5D0B" w:rsidRDefault="00260662" w:rsidP="00B16A6A">
            <w:pPr>
              <w:pStyle w:val="Footer"/>
              <w:tabs>
                <w:tab w:val="clear" w:pos="9360"/>
                <w:tab w:val="right" w:pos="18711"/>
              </w:tabs>
              <w:rPr>
                <w:i/>
              </w:rPr>
            </w:pPr>
            <w:r>
              <w:rPr>
                <w:rFonts w:ascii="Arial" w:hAnsi="Arial" w:cs="Arial"/>
                <w:i/>
                <w:sz w:val="18"/>
              </w:rPr>
              <w:t xml:space="preserve">Template version: 13 March </w:t>
            </w:r>
            <w:r w:rsidR="009C1B34" w:rsidRPr="004F5D0B">
              <w:rPr>
                <w:rFonts w:ascii="Arial" w:hAnsi="Arial" w:cs="Arial"/>
                <w:i/>
                <w:sz w:val="18"/>
              </w:rPr>
              <w:t>2020</w:t>
            </w:r>
            <w:r w:rsidR="009C1B34" w:rsidRPr="004F5D0B">
              <w:rPr>
                <w:i/>
              </w:rPr>
              <w:tab/>
            </w:r>
            <w:r w:rsidR="009C1B34" w:rsidRPr="004F5D0B">
              <w:rPr>
                <w:i/>
              </w:rPr>
              <w:tab/>
            </w:r>
            <w:r w:rsidR="001C65FE" w:rsidRPr="004F5D0B">
              <w:rPr>
                <w:rFonts w:ascii="Arial" w:hAnsi="Arial" w:cs="Arial"/>
                <w:sz w:val="20"/>
                <w:szCs w:val="20"/>
              </w:rPr>
              <w:t xml:space="preserve">Page </w:t>
            </w:r>
            <w:r w:rsidR="001C65FE" w:rsidRPr="004F5D0B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="001C65FE" w:rsidRPr="004F5D0B">
              <w:rPr>
                <w:rFonts w:ascii="Arial" w:hAnsi="Arial" w:cs="Arial"/>
                <w:sz w:val="20"/>
                <w:szCs w:val="20"/>
              </w:rPr>
              <w:instrText xml:space="preserve"> PAGE </w:instrText>
            </w:r>
            <w:r w:rsidR="001C65FE" w:rsidRPr="004F5D0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A0154">
              <w:rPr>
                <w:rFonts w:ascii="Arial" w:hAnsi="Arial" w:cs="Arial"/>
                <w:noProof/>
                <w:sz w:val="20"/>
                <w:szCs w:val="20"/>
              </w:rPr>
              <w:t>6</w:t>
            </w:r>
            <w:r w:rsidR="001C65FE" w:rsidRPr="004F5D0B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1C65FE" w:rsidRPr="004F5D0B">
              <w:rPr>
                <w:rFonts w:ascii="Arial" w:hAnsi="Arial" w:cs="Arial"/>
                <w:sz w:val="20"/>
                <w:szCs w:val="20"/>
              </w:rPr>
              <w:t xml:space="preserve"> of </w:t>
            </w:r>
            <w:r w:rsidR="004F5D0B" w:rsidRPr="004F5D0B">
              <w:rPr>
                <w:rFonts w:ascii="Arial" w:hAnsi="Arial" w:cs="Arial"/>
                <w:sz w:val="20"/>
                <w:szCs w:val="20"/>
              </w:rPr>
              <w:t>6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83AFCD" w14:textId="77777777" w:rsidR="00534538" w:rsidRDefault="00534538" w:rsidP="00797776">
      <w:pPr>
        <w:spacing w:after="0" w:line="240" w:lineRule="auto"/>
      </w:pPr>
      <w:r>
        <w:separator/>
      </w:r>
    </w:p>
  </w:footnote>
  <w:footnote w:type="continuationSeparator" w:id="0">
    <w:p w14:paraId="2C5BE053" w14:textId="77777777" w:rsidR="00534538" w:rsidRDefault="00534538" w:rsidP="00797776">
      <w:pPr>
        <w:spacing w:after="0" w:line="240" w:lineRule="auto"/>
      </w:pPr>
      <w:r>
        <w:continuationSeparator/>
      </w:r>
    </w:p>
  </w:footnote>
  <w:footnote w:type="continuationNotice" w:id="1">
    <w:p w14:paraId="7D118310" w14:textId="77777777" w:rsidR="00534538" w:rsidRDefault="00534538">
      <w:pPr>
        <w:spacing w:after="0" w:line="240" w:lineRule="auto"/>
      </w:pPr>
    </w:p>
  </w:footnote>
  <w:footnote w:id="2">
    <w:p w14:paraId="3A861044" w14:textId="147D5E1F" w:rsidR="0069392D" w:rsidRPr="00AE31E8" w:rsidRDefault="0069392D">
      <w:pPr>
        <w:pStyle w:val="FootnoteText"/>
        <w:rPr>
          <w:rFonts w:ascii="Arial" w:hAnsi="Arial" w:cs="Arial"/>
        </w:rPr>
      </w:pPr>
      <w:r w:rsidRPr="00AE31E8">
        <w:rPr>
          <w:rStyle w:val="FootnoteReference"/>
          <w:rFonts w:ascii="Arial" w:hAnsi="Arial" w:cs="Arial"/>
        </w:rPr>
        <w:footnoteRef/>
      </w:r>
      <w:r w:rsidRPr="00AE31E8">
        <w:rPr>
          <w:rFonts w:ascii="Arial" w:hAnsi="Arial" w:cs="Arial"/>
        </w:rPr>
        <w:t xml:space="preserve"> There are proposed changes to the CVC-PR that are for DOE approval. These are the proposed changes as approved under PEM Board Resolution 2019-15-04 and RCC Resolution 2019-13.</w:t>
      </w:r>
    </w:p>
  </w:footnote>
  <w:footnote w:id="3">
    <w:p w14:paraId="4BB79217" w14:textId="19941C02" w:rsidR="00811DE9" w:rsidRPr="00AE31E8" w:rsidRDefault="00811DE9">
      <w:pPr>
        <w:pStyle w:val="FootnoteText"/>
        <w:rPr>
          <w:rFonts w:ascii="Arial" w:hAnsi="Arial" w:cs="Arial"/>
        </w:rPr>
      </w:pPr>
      <w:r w:rsidRPr="00AE31E8">
        <w:rPr>
          <w:rStyle w:val="FootnoteReference"/>
          <w:rFonts w:ascii="Arial" w:hAnsi="Arial" w:cs="Arial"/>
        </w:rPr>
        <w:footnoteRef/>
      </w:r>
      <w:r w:rsidRPr="00AE31E8">
        <w:rPr>
          <w:rFonts w:ascii="Arial" w:hAnsi="Arial" w:cs="Arial"/>
        </w:rPr>
        <w:t xml:space="preserve"> The currently approved offer price cap and floor is reflected in the Tripartite Resolution No. Joint Resolution No.3, series of 2015 as PhP32,000.00/MWh and PhP-10,000.00/MWh respectively.</w:t>
      </w:r>
    </w:p>
  </w:footnote>
  <w:footnote w:id="4">
    <w:p w14:paraId="3BDF3DF7" w14:textId="48C67C22" w:rsidR="00683239" w:rsidRPr="00AE31E8" w:rsidRDefault="00683239">
      <w:pPr>
        <w:pStyle w:val="FootnoteText"/>
        <w:rPr>
          <w:rFonts w:ascii="Arial" w:hAnsi="Arial" w:cs="Arial"/>
        </w:rPr>
      </w:pPr>
      <w:r w:rsidRPr="00AE31E8">
        <w:rPr>
          <w:rStyle w:val="FootnoteReference"/>
          <w:rFonts w:ascii="Arial" w:hAnsi="Arial" w:cs="Arial"/>
        </w:rPr>
        <w:footnoteRef/>
      </w:r>
      <w:r w:rsidRPr="00AE31E8">
        <w:rPr>
          <w:rFonts w:ascii="Arial" w:hAnsi="Arial" w:cs="Arial"/>
        </w:rPr>
        <w:t xml:space="preserve"> Pages 130 &amp; 152 of ERC Decision dated 29 August 2020 (and promulgated on 29 December 2020) on ERC Case No. 2017-042RC</w:t>
      </w:r>
    </w:p>
  </w:footnote>
  <w:footnote w:id="5">
    <w:p w14:paraId="404ED6F7" w14:textId="26C3B5ED" w:rsidR="00AE31E8" w:rsidRPr="00AE31E8" w:rsidRDefault="00AE31E8">
      <w:pPr>
        <w:pStyle w:val="FootnoteText"/>
        <w:rPr>
          <w:rFonts w:ascii="Arial" w:hAnsi="Arial" w:cs="Arial"/>
        </w:rPr>
      </w:pPr>
      <w:r w:rsidRPr="00AE31E8">
        <w:rPr>
          <w:rStyle w:val="FootnoteReference"/>
          <w:rFonts w:ascii="Arial" w:hAnsi="Arial" w:cs="Arial"/>
        </w:rPr>
        <w:footnoteRef/>
      </w:r>
      <w:r w:rsidRPr="00AE31E8">
        <w:rPr>
          <w:rFonts w:ascii="Arial" w:hAnsi="Arial" w:cs="Arial"/>
        </w:rPr>
        <w:t xml:space="preserve"> Based on draft Audit Report </w:t>
      </w:r>
      <w:r w:rsidR="0087150B">
        <w:rPr>
          <w:rFonts w:ascii="Arial" w:hAnsi="Arial" w:cs="Arial"/>
        </w:rPr>
        <w:t>(</w:t>
      </w:r>
      <w:r w:rsidR="00982EEC">
        <w:rPr>
          <w:rFonts w:ascii="Arial" w:hAnsi="Arial" w:cs="Arial"/>
        </w:rPr>
        <w:t xml:space="preserve">Audit of PDM-Related Enhancements to NMMS and CRSS </w:t>
      </w:r>
      <w:r w:rsidR="002870F4">
        <w:rPr>
          <w:rFonts w:ascii="Arial" w:hAnsi="Arial" w:cs="Arial"/>
        </w:rPr>
        <w:t>–</w:t>
      </w:r>
      <w:r w:rsidR="00982EEC">
        <w:rPr>
          <w:rFonts w:ascii="Arial" w:hAnsi="Arial" w:cs="Arial"/>
        </w:rPr>
        <w:t xml:space="preserve"> </w:t>
      </w:r>
      <w:r w:rsidR="002870F4">
        <w:rPr>
          <w:rFonts w:ascii="Arial" w:hAnsi="Arial" w:cs="Arial"/>
        </w:rPr>
        <w:t xml:space="preserve">Supplemental Audit 3) </w:t>
      </w:r>
      <w:r w:rsidRPr="00AE31E8">
        <w:rPr>
          <w:rFonts w:ascii="Arial" w:hAnsi="Arial" w:cs="Arial"/>
        </w:rPr>
        <w:t>submitted by IES</w:t>
      </w:r>
      <w:r w:rsidR="00BD348A">
        <w:rPr>
          <w:rFonts w:ascii="Arial" w:hAnsi="Arial" w:cs="Arial"/>
        </w:rPr>
        <w:t xml:space="preserve"> on</w:t>
      </w:r>
      <w:r w:rsidR="00C57029">
        <w:rPr>
          <w:rFonts w:ascii="Arial" w:hAnsi="Arial" w:cs="Arial"/>
        </w:rPr>
        <w:t xml:space="preserve"> 13 April 2021</w:t>
      </w:r>
      <w:r w:rsidR="009F22F3">
        <w:rPr>
          <w:rFonts w:ascii="Arial" w:hAnsi="Arial" w:cs="Arial"/>
        </w:rPr>
        <w:t xml:space="preserve"> </w:t>
      </w:r>
      <w:r w:rsidR="00A90219">
        <w:rPr>
          <w:rFonts w:ascii="Arial" w:hAnsi="Arial" w:cs="Arial"/>
        </w:rPr>
        <w:t>containing the re</w:t>
      </w:r>
      <w:r w:rsidR="008945CD">
        <w:rPr>
          <w:rFonts w:ascii="Arial" w:hAnsi="Arial" w:cs="Arial"/>
        </w:rPr>
        <w:t>sult</w:t>
      </w:r>
      <w:r w:rsidR="00DC44C4">
        <w:rPr>
          <w:rFonts w:ascii="Arial" w:hAnsi="Arial" w:cs="Arial"/>
        </w:rPr>
        <w:t>s</w:t>
      </w:r>
      <w:r w:rsidR="008945CD">
        <w:rPr>
          <w:rFonts w:ascii="Arial" w:hAnsi="Arial" w:cs="Arial"/>
        </w:rPr>
        <w:t xml:space="preserve"> of the </w:t>
      </w:r>
      <w:r w:rsidR="00407FB5">
        <w:rPr>
          <w:rFonts w:ascii="Arial" w:hAnsi="Arial" w:cs="Arial"/>
        </w:rPr>
        <w:t xml:space="preserve">NMMS </w:t>
      </w:r>
      <w:r w:rsidR="00741C93">
        <w:rPr>
          <w:rFonts w:ascii="Arial" w:hAnsi="Arial" w:cs="Arial"/>
        </w:rPr>
        <w:t>audit</w:t>
      </w:r>
      <w:r w:rsidRPr="00AE31E8">
        <w:rPr>
          <w:rFonts w:ascii="Arial" w:hAnsi="Arial" w:cs="Arial"/>
        </w:rPr>
        <w:t xml:space="preserve">. </w:t>
      </w:r>
    </w:p>
  </w:footnote>
  <w:footnote w:id="6">
    <w:p w14:paraId="789473F7" w14:textId="77777777" w:rsidR="00B16A6A" w:rsidRPr="006E1702" w:rsidRDefault="00B16A6A" w:rsidP="001C65FE">
      <w:pPr>
        <w:pStyle w:val="FootnoteText"/>
        <w:rPr>
          <w:rFonts w:ascii="Arial" w:hAnsi="Arial" w:cs="Arial"/>
        </w:rPr>
      </w:pPr>
      <w:r w:rsidRPr="006E1702">
        <w:rPr>
          <w:rStyle w:val="FootnoteReference"/>
          <w:rFonts w:ascii="Arial" w:hAnsi="Arial" w:cs="Arial"/>
        </w:rPr>
        <w:footnoteRef/>
      </w:r>
      <w:r w:rsidRPr="006E1702">
        <w:rPr>
          <w:rFonts w:ascii="Arial" w:hAnsi="Arial" w:cs="Arial"/>
        </w:rPr>
        <w:t xml:space="preserve"> EDP refers to </w:t>
      </w:r>
      <w:r w:rsidRPr="006E1702">
        <w:rPr>
          <w:rFonts w:ascii="Arial" w:hAnsi="Arial" w:cs="Arial"/>
          <w:i/>
        </w:rPr>
        <w:t xml:space="preserve">nodal energy dispatch price; </w:t>
      </w:r>
      <w:r w:rsidRPr="006E1702">
        <w:rPr>
          <w:rFonts w:ascii="Arial" w:hAnsi="Arial" w:cs="Arial"/>
        </w:rPr>
        <w:t xml:space="preserve">and RP refers to </w:t>
      </w:r>
      <w:r w:rsidRPr="006E1702">
        <w:rPr>
          <w:rFonts w:ascii="Arial" w:hAnsi="Arial" w:cs="Arial"/>
          <w:i/>
        </w:rPr>
        <w:t>reserve price</w:t>
      </w:r>
    </w:p>
  </w:footnote>
  <w:footnote w:id="7">
    <w:p w14:paraId="1B264C82" w14:textId="77777777" w:rsidR="00B16A6A" w:rsidRPr="006E1702" w:rsidRDefault="00B16A6A" w:rsidP="001C65FE">
      <w:pPr>
        <w:pStyle w:val="FootnoteText"/>
        <w:rPr>
          <w:rFonts w:ascii="Arial" w:hAnsi="Arial" w:cs="Arial"/>
        </w:rPr>
      </w:pPr>
      <w:r w:rsidRPr="006E1702">
        <w:rPr>
          <w:rStyle w:val="FootnoteReference"/>
          <w:rFonts w:ascii="Arial" w:hAnsi="Arial" w:cs="Arial"/>
        </w:rPr>
        <w:footnoteRef/>
      </w:r>
      <w:r w:rsidRPr="006E1702">
        <w:rPr>
          <w:rFonts w:ascii="Arial" w:hAnsi="Arial" w:cs="Arial"/>
        </w:rPr>
        <w:t xml:space="preserve"> EDP refers to </w:t>
      </w:r>
      <w:r w:rsidRPr="006E1702">
        <w:rPr>
          <w:rFonts w:ascii="Arial" w:hAnsi="Arial" w:cs="Arial"/>
          <w:i/>
        </w:rPr>
        <w:t xml:space="preserve">nodal energy dispatch price; </w:t>
      </w:r>
      <w:r w:rsidRPr="006E1702">
        <w:rPr>
          <w:rFonts w:ascii="Arial" w:hAnsi="Arial" w:cs="Arial"/>
        </w:rPr>
        <w:t xml:space="preserve">and RP refers to </w:t>
      </w:r>
      <w:r w:rsidRPr="006E1702">
        <w:rPr>
          <w:rFonts w:ascii="Arial" w:hAnsi="Arial" w:cs="Arial"/>
          <w:i/>
        </w:rPr>
        <w:t>reserve price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7CCA9F" w14:textId="77777777" w:rsidR="00EB6130" w:rsidRPr="00C11019" w:rsidRDefault="000563B9" w:rsidP="00EB6130">
    <w:pPr>
      <w:pStyle w:val="Header"/>
      <w:jc w:val="right"/>
      <w:rPr>
        <w:rFonts w:ascii="Arial" w:hAnsi="Arial" w:cs="Arial"/>
        <w:sz w:val="24"/>
        <w:szCs w:val="24"/>
      </w:rPr>
    </w:pPr>
    <w:r w:rsidRPr="00E36623">
      <w:rPr>
        <w:i/>
        <w:noProof/>
        <w:lang w:eastAsia="ko-KR"/>
      </w:rPr>
      <w:drawing>
        <wp:anchor distT="0" distB="0" distL="114300" distR="114300" simplePos="0" relativeHeight="251658241" behindDoc="1" locked="0" layoutInCell="1" allowOverlap="1" wp14:anchorId="0175D683" wp14:editId="20B3201B">
          <wp:simplePos x="0" y="0"/>
          <wp:positionH relativeFrom="margin">
            <wp:align>left</wp:align>
          </wp:positionH>
          <wp:positionV relativeFrom="paragraph">
            <wp:posOffset>-450215</wp:posOffset>
          </wp:positionV>
          <wp:extent cx="1314449" cy="1593988"/>
          <wp:effectExtent l="0" t="0" r="635" b="635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IP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314449" cy="159398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75F1B5" w14:textId="77777777" w:rsidR="00EB6130" w:rsidRPr="00CC3864" w:rsidRDefault="00EB6130">
    <w:pPr>
      <w:pStyle w:val="Header"/>
      <w:rPr>
        <w:rFonts w:ascii="Arial" w:hAnsi="Arial" w:cs="Arial"/>
        <w:i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112DA8" w14:textId="77777777" w:rsidR="00EB6130" w:rsidRDefault="00110A3D">
    <w:pPr>
      <w:pStyle w:val="Header"/>
    </w:pPr>
    <w:r>
      <w:rPr>
        <w:noProof/>
        <w:lang w:eastAsia="ko-KR"/>
      </w:rPr>
      <w:drawing>
        <wp:anchor distT="0" distB="0" distL="114300" distR="114300" simplePos="0" relativeHeight="251658240" behindDoc="1" locked="0" layoutInCell="1" allowOverlap="1" wp14:anchorId="12E36E59" wp14:editId="3A0D16B3">
          <wp:simplePos x="0" y="0"/>
          <wp:positionH relativeFrom="column">
            <wp:posOffset>-177800</wp:posOffset>
          </wp:positionH>
          <wp:positionV relativeFrom="paragraph">
            <wp:posOffset>-157480</wp:posOffset>
          </wp:positionV>
          <wp:extent cx="2743200" cy="609600"/>
          <wp:effectExtent l="0" t="0" r="0" b="0"/>
          <wp:wrapNone/>
          <wp:docPr id="5" name="Picture 5" descr="WESM logotype (b&amp;w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WESM logotype (b&amp;w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4320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5D72B7" w14:textId="2E2A5A17" w:rsidR="00E714DE" w:rsidRPr="00C11019" w:rsidRDefault="00E714DE" w:rsidP="00EB6130">
    <w:pPr>
      <w:pStyle w:val="Header"/>
      <w:jc w:val="right"/>
      <w:rPr>
        <w:rFonts w:ascii="Arial" w:hAnsi="Arial" w:cs="Arial"/>
        <w:sz w:val="24"/>
        <w:szCs w:val="24"/>
      </w:rPr>
    </w:pPr>
  </w:p>
  <w:p w14:paraId="1206C65A" w14:textId="77777777" w:rsidR="00E714DE" w:rsidRPr="00CC3864" w:rsidRDefault="00E714DE">
    <w:pPr>
      <w:pStyle w:val="Header"/>
      <w:rPr>
        <w:rFonts w:ascii="Arial" w:hAnsi="Arial" w:cs="Arial"/>
        <w:i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F7280"/>
    <w:multiLevelType w:val="multilevel"/>
    <w:tmpl w:val="3BA494D6"/>
    <w:lvl w:ilvl="0">
      <w:start w:val="1"/>
      <w:numFmt w:val="decimal"/>
      <w:lvlText w:val="1.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1.%1.%2."/>
      <w:lvlJc w:val="left"/>
      <w:pPr>
        <w:tabs>
          <w:tab w:val="num" w:pos="1440"/>
        </w:tabs>
        <w:ind w:left="720" w:firstLine="0"/>
      </w:pPr>
      <w:rPr>
        <w:rFonts w:hint="default"/>
        <w:b/>
        <w:bCs/>
        <w:i w:val="0"/>
      </w:rPr>
    </w:lvl>
    <w:lvl w:ilvl="2">
      <w:start w:val="1"/>
      <w:numFmt w:val="decimal"/>
      <w:lvlText w:val="1.%1.%2.%3."/>
      <w:lvlJc w:val="left"/>
      <w:pPr>
        <w:tabs>
          <w:tab w:val="num" w:pos="1440"/>
        </w:tabs>
        <w:ind w:left="720" w:firstLine="0"/>
      </w:pPr>
      <w:rPr>
        <w:rFonts w:hint="default"/>
        <w:b w:val="0"/>
        <w:i w:val="0"/>
      </w:rPr>
    </w:lvl>
    <w:lvl w:ilvl="3">
      <w:start w:val="1"/>
      <w:numFmt w:val="lowerLetter"/>
      <w:lvlText w:val="%4)"/>
      <w:lvlJc w:val="left"/>
      <w:pPr>
        <w:tabs>
          <w:tab w:val="num" w:pos="2160"/>
        </w:tabs>
        <w:ind w:left="216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0D1B66F8"/>
    <w:multiLevelType w:val="hybridMultilevel"/>
    <w:tmpl w:val="2800D0FC"/>
    <w:lvl w:ilvl="0" w:tplc="87A8B1B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364" w:hanging="360"/>
      </w:pPr>
    </w:lvl>
    <w:lvl w:ilvl="2" w:tplc="3409001B" w:tentative="1">
      <w:start w:val="1"/>
      <w:numFmt w:val="lowerRoman"/>
      <w:lvlText w:val="%3."/>
      <w:lvlJc w:val="right"/>
      <w:pPr>
        <w:ind w:left="2084" w:hanging="180"/>
      </w:pPr>
    </w:lvl>
    <w:lvl w:ilvl="3" w:tplc="3409000F" w:tentative="1">
      <w:start w:val="1"/>
      <w:numFmt w:val="decimal"/>
      <w:lvlText w:val="%4."/>
      <w:lvlJc w:val="left"/>
      <w:pPr>
        <w:ind w:left="2804" w:hanging="360"/>
      </w:pPr>
    </w:lvl>
    <w:lvl w:ilvl="4" w:tplc="34090019" w:tentative="1">
      <w:start w:val="1"/>
      <w:numFmt w:val="lowerLetter"/>
      <w:lvlText w:val="%5."/>
      <w:lvlJc w:val="left"/>
      <w:pPr>
        <w:ind w:left="3524" w:hanging="360"/>
      </w:pPr>
    </w:lvl>
    <w:lvl w:ilvl="5" w:tplc="3409001B" w:tentative="1">
      <w:start w:val="1"/>
      <w:numFmt w:val="lowerRoman"/>
      <w:lvlText w:val="%6."/>
      <w:lvlJc w:val="right"/>
      <w:pPr>
        <w:ind w:left="4244" w:hanging="180"/>
      </w:pPr>
    </w:lvl>
    <w:lvl w:ilvl="6" w:tplc="3409000F" w:tentative="1">
      <w:start w:val="1"/>
      <w:numFmt w:val="decimal"/>
      <w:lvlText w:val="%7."/>
      <w:lvlJc w:val="left"/>
      <w:pPr>
        <w:ind w:left="4964" w:hanging="360"/>
      </w:pPr>
    </w:lvl>
    <w:lvl w:ilvl="7" w:tplc="34090019" w:tentative="1">
      <w:start w:val="1"/>
      <w:numFmt w:val="lowerLetter"/>
      <w:lvlText w:val="%8."/>
      <w:lvlJc w:val="left"/>
      <w:pPr>
        <w:ind w:left="5684" w:hanging="360"/>
      </w:pPr>
    </w:lvl>
    <w:lvl w:ilvl="8" w:tplc="3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DAC4306"/>
    <w:multiLevelType w:val="hybridMultilevel"/>
    <w:tmpl w:val="0F0C8DE0"/>
    <w:lvl w:ilvl="0" w:tplc="D44642B8">
      <w:start w:val="3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3A24AA"/>
    <w:multiLevelType w:val="multilevel"/>
    <w:tmpl w:val="B2FC00DA"/>
    <w:lvl w:ilvl="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C2A73"/>
    <w:multiLevelType w:val="hybridMultilevel"/>
    <w:tmpl w:val="30081668"/>
    <w:lvl w:ilvl="0" w:tplc="63F05DA0">
      <w:numFmt w:val="bullet"/>
      <w:lvlText w:val="-"/>
      <w:lvlJc w:val="left"/>
      <w:pPr>
        <w:ind w:left="720" w:hanging="360"/>
      </w:pPr>
      <w:rPr>
        <w:rFonts w:ascii="metropolis regular" w:eastAsiaTheme="minorHAnsi" w:hAnsi="metropolis regular" w:cstheme="minorBidi" w:hint="default"/>
        <w:color w:val="292B2C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F9448C"/>
    <w:multiLevelType w:val="hybridMultilevel"/>
    <w:tmpl w:val="5A001D2A"/>
    <w:lvl w:ilvl="0" w:tplc="3409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A6656D"/>
    <w:multiLevelType w:val="hybridMultilevel"/>
    <w:tmpl w:val="0F0C8DE0"/>
    <w:lvl w:ilvl="0" w:tplc="D44642B8">
      <w:start w:val="3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DC7C4F"/>
    <w:multiLevelType w:val="hybridMultilevel"/>
    <w:tmpl w:val="537E5C88"/>
    <w:lvl w:ilvl="0" w:tplc="3409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BA39B1"/>
    <w:multiLevelType w:val="multilevel"/>
    <w:tmpl w:val="82E61794"/>
    <w:lvl w:ilvl="0">
      <w:start w:val="1"/>
      <w:numFmt w:val="decimal"/>
      <w:lvlText w:val="1.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1.%1.%2."/>
      <w:lvlJc w:val="left"/>
      <w:pPr>
        <w:tabs>
          <w:tab w:val="num" w:pos="1440"/>
        </w:tabs>
        <w:ind w:left="720" w:firstLine="0"/>
      </w:pPr>
      <w:rPr>
        <w:rFonts w:hint="default"/>
        <w:b/>
        <w:bCs/>
        <w:i w:val="0"/>
      </w:rPr>
    </w:lvl>
    <w:lvl w:ilvl="2">
      <w:start w:val="1"/>
      <w:numFmt w:val="decimal"/>
      <w:lvlText w:val="1.%1.%2.%3."/>
      <w:lvlJc w:val="left"/>
      <w:pPr>
        <w:tabs>
          <w:tab w:val="num" w:pos="1440"/>
        </w:tabs>
        <w:ind w:left="720" w:firstLine="0"/>
      </w:pPr>
      <w:rPr>
        <w:rFonts w:hint="default"/>
        <w:b w:val="0"/>
        <w:i w:val="0"/>
      </w:rPr>
    </w:lvl>
    <w:lvl w:ilvl="3">
      <w:start w:val="1"/>
      <w:numFmt w:val="lowerLetter"/>
      <w:lvlText w:val="%4)"/>
      <w:lvlJc w:val="left"/>
      <w:pPr>
        <w:tabs>
          <w:tab w:val="num" w:pos="2160"/>
        </w:tabs>
        <w:ind w:left="2160" w:hanging="720"/>
      </w:pPr>
      <w:rPr>
        <w:rFonts w:hint="default"/>
        <w:b/>
        <w:bCs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 w15:restartNumberingAfterBreak="0">
    <w:nsid w:val="3F0265A2"/>
    <w:multiLevelType w:val="hybridMultilevel"/>
    <w:tmpl w:val="B094AC4E"/>
    <w:lvl w:ilvl="0" w:tplc="A850794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451689"/>
    <w:multiLevelType w:val="multilevel"/>
    <w:tmpl w:val="3BA494D6"/>
    <w:lvl w:ilvl="0">
      <w:start w:val="1"/>
      <w:numFmt w:val="decimal"/>
      <w:lvlText w:val="1.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1.%1.%2."/>
      <w:lvlJc w:val="left"/>
      <w:pPr>
        <w:tabs>
          <w:tab w:val="num" w:pos="1440"/>
        </w:tabs>
        <w:ind w:left="720" w:firstLine="0"/>
      </w:pPr>
      <w:rPr>
        <w:rFonts w:hint="default"/>
        <w:b/>
        <w:bCs/>
        <w:i w:val="0"/>
      </w:rPr>
    </w:lvl>
    <w:lvl w:ilvl="2">
      <w:start w:val="1"/>
      <w:numFmt w:val="decimal"/>
      <w:lvlText w:val="1.%1.%2.%3."/>
      <w:lvlJc w:val="left"/>
      <w:pPr>
        <w:tabs>
          <w:tab w:val="num" w:pos="1440"/>
        </w:tabs>
        <w:ind w:left="720" w:firstLine="0"/>
      </w:pPr>
      <w:rPr>
        <w:rFonts w:hint="default"/>
        <w:b w:val="0"/>
        <w:i w:val="0"/>
      </w:rPr>
    </w:lvl>
    <w:lvl w:ilvl="3">
      <w:start w:val="1"/>
      <w:numFmt w:val="lowerLetter"/>
      <w:lvlText w:val="%4)"/>
      <w:lvlJc w:val="left"/>
      <w:pPr>
        <w:tabs>
          <w:tab w:val="num" w:pos="2160"/>
        </w:tabs>
        <w:ind w:left="216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 w15:restartNumberingAfterBreak="0">
    <w:nsid w:val="4C5A53E5"/>
    <w:multiLevelType w:val="hybridMultilevel"/>
    <w:tmpl w:val="57C495D6"/>
    <w:lvl w:ilvl="0" w:tplc="3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485FD4"/>
    <w:multiLevelType w:val="hybridMultilevel"/>
    <w:tmpl w:val="3824405E"/>
    <w:lvl w:ilvl="0" w:tplc="D82A3E4C">
      <w:start w:val="1"/>
      <w:numFmt w:val="upperRoman"/>
      <w:lvlText w:val="%1."/>
      <w:lvlJc w:val="left"/>
      <w:pPr>
        <w:tabs>
          <w:tab w:val="num" w:pos="180"/>
        </w:tabs>
        <w:ind w:left="180" w:hanging="18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3" w15:restartNumberingAfterBreak="0">
    <w:nsid w:val="57005CBD"/>
    <w:multiLevelType w:val="hybridMultilevel"/>
    <w:tmpl w:val="6A14FFFA"/>
    <w:lvl w:ilvl="0" w:tplc="34090015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7302022"/>
    <w:multiLevelType w:val="hybridMultilevel"/>
    <w:tmpl w:val="3B42D584"/>
    <w:lvl w:ilvl="0" w:tplc="EAEC221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237240C"/>
    <w:multiLevelType w:val="hybridMultilevel"/>
    <w:tmpl w:val="48881BE2"/>
    <w:lvl w:ilvl="0" w:tplc="25185014">
      <w:start w:val="1"/>
      <w:numFmt w:val="lowerLetter"/>
      <w:lvlText w:val="%1)"/>
      <w:lvlJc w:val="left"/>
      <w:pPr>
        <w:ind w:left="720" w:hanging="360"/>
      </w:pPr>
      <w:rPr>
        <w:rFonts w:ascii="Helvetica" w:eastAsiaTheme="minorHAnsi" w:hAnsi="Helvetica" w:cstheme="minorBidi"/>
        <w:b/>
        <w:bCs/>
        <w:u w:val="single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85476F"/>
    <w:multiLevelType w:val="hybridMultilevel"/>
    <w:tmpl w:val="82661364"/>
    <w:lvl w:ilvl="0" w:tplc="F0E4E85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D158D0"/>
    <w:multiLevelType w:val="hybridMultilevel"/>
    <w:tmpl w:val="3D2C2AD4"/>
    <w:lvl w:ilvl="0" w:tplc="72E66398">
      <w:start w:val="1"/>
      <w:numFmt w:val="lowerLetter"/>
      <w:lvlText w:val="(%1)"/>
      <w:lvlJc w:val="left"/>
      <w:pPr>
        <w:ind w:left="719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39" w:hanging="360"/>
      </w:pPr>
    </w:lvl>
    <w:lvl w:ilvl="2" w:tplc="3409001B" w:tentative="1">
      <w:start w:val="1"/>
      <w:numFmt w:val="lowerRoman"/>
      <w:lvlText w:val="%3."/>
      <w:lvlJc w:val="right"/>
      <w:pPr>
        <w:ind w:left="2159" w:hanging="180"/>
      </w:pPr>
    </w:lvl>
    <w:lvl w:ilvl="3" w:tplc="3409000F" w:tentative="1">
      <w:start w:val="1"/>
      <w:numFmt w:val="decimal"/>
      <w:lvlText w:val="%4."/>
      <w:lvlJc w:val="left"/>
      <w:pPr>
        <w:ind w:left="2879" w:hanging="360"/>
      </w:pPr>
    </w:lvl>
    <w:lvl w:ilvl="4" w:tplc="34090019" w:tentative="1">
      <w:start w:val="1"/>
      <w:numFmt w:val="lowerLetter"/>
      <w:lvlText w:val="%5."/>
      <w:lvlJc w:val="left"/>
      <w:pPr>
        <w:ind w:left="3599" w:hanging="360"/>
      </w:pPr>
    </w:lvl>
    <w:lvl w:ilvl="5" w:tplc="3409001B" w:tentative="1">
      <w:start w:val="1"/>
      <w:numFmt w:val="lowerRoman"/>
      <w:lvlText w:val="%6."/>
      <w:lvlJc w:val="right"/>
      <w:pPr>
        <w:ind w:left="4319" w:hanging="180"/>
      </w:pPr>
    </w:lvl>
    <w:lvl w:ilvl="6" w:tplc="3409000F" w:tentative="1">
      <w:start w:val="1"/>
      <w:numFmt w:val="decimal"/>
      <w:lvlText w:val="%7."/>
      <w:lvlJc w:val="left"/>
      <w:pPr>
        <w:ind w:left="5039" w:hanging="360"/>
      </w:pPr>
    </w:lvl>
    <w:lvl w:ilvl="7" w:tplc="34090019" w:tentative="1">
      <w:start w:val="1"/>
      <w:numFmt w:val="lowerLetter"/>
      <w:lvlText w:val="%8."/>
      <w:lvlJc w:val="left"/>
      <w:pPr>
        <w:ind w:left="5759" w:hanging="360"/>
      </w:pPr>
    </w:lvl>
    <w:lvl w:ilvl="8" w:tplc="340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8" w15:restartNumberingAfterBreak="0">
    <w:nsid w:val="73084E4C"/>
    <w:multiLevelType w:val="hybridMultilevel"/>
    <w:tmpl w:val="B5122184"/>
    <w:lvl w:ilvl="0" w:tplc="31389C7C">
      <w:start w:val="1"/>
      <w:numFmt w:val="decimal"/>
      <w:lvlText w:val="(%1)"/>
      <w:lvlJc w:val="left"/>
      <w:pPr>
        <w:ind w:left="970" w:hanging="43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620" w:hanging="360"/>
      </w:pPr>
    </w:lvl>
    <w:lvl w:ilvl="2" w:tplc="3409001B" w:tentative="1">
      <w:start w:val="1"/>
      <w:numFmt w:val="lowerRoman"/>
      <w:lvlText w:val="%3."/>
      <w:lvlJc w:val="right"/>
      <w:pPr>
        <w:ind w:left="2340" w:hanging="180"/>
      </w:pPr>
    </w:lvl>
    <w:lvl w:ilvl="3" w:tplc="3409000F" w:tentative="1">
      <w:start w:val="1"/>
      <w:numFmt w:val="decimal"/>
      <w:lvlText w:val="%4."/>
      <w:lvlJc w:val="left"/>
      <w:pPr>
        <w:ind w:left="3060" w:hanging="360"/>
      </w:pPr>
    </w:lvl>
    <w:lvl w:ilvl="4" w:tplc="34090019" w:tentative="1">
      <w:start w:val="1"/>
      <w:numFmt w:val="lowerLetter"/>
      <w:lvlText w:val="%5."/>
      <w:lvlJc w:val="left"/>
      <w:pPr>
        <w:ind w:left="3780" w:hanging="360"/>
      </w:pPr>
    </w:lvl>
    <w:lvl w:ilvl="5" w:tplc="3409001B" w:tentative="1">
      <w:start w:val="1"/>
      <w:numFmt w:val="lowerRoman"/>
      <w:lvlText w:val="%6."/>
      <w:lvlJc w:val="right"/>
      <w:pPr>
        <w:ind w:left="4500" w:hanging="180"/>
      </w:pPr>
    </w:lvl>
    <w:lvl w:ilvl="6" w:tplc="3409000F" w:tentative="1">
      <w:start w:val="1"/>
      <w:numFmt w:val="decimal"/>
      <w:lvlText w:val="%7."/>
      <w:lvlJc w:val="left"/>
      <w:pPr>
        <w:ind w:left="5220" w:hanging="360"/>
      </w:pPr>
    </w:lvl>
    <w:lvl w:ilvl="7" w:tplc="34090019" w:tentative="1">
      <w:start w:val="1"/>
      <w:numFmt w:val="lowerLetter"/>
      <w:lvlText w:val="%8."/>
      <w:lvlJc w:val="left"/>
      <w:pPr>
        <w:ind w:left="5940" w:hanging="360"/>
      </w:pPr>
    </w:lvl>
    <w:lvl w:ilvl="8" w:tplc="3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 w15:restartNumberingAfterBreak="0">
    <w:nsid w:val="745A7306"/>
    <w:multiLevelType w:val="hybridMultilevel"/>
    <w:tmpl w:val="4174656C"/>
    <w:lvl w:ilvl="0" w:tplc="812AC550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7701416A"/>
    <w:multiLevelType w:val="hybridMultilevel"/>
    <w:tmpl w:val="6CBCD0F0"/>
    <w:lvl w:ilvl="0" w:tplc="B1B2AF4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0F70D9"/>
    <w:multiLevelType w:val="hybridMultilevel"/>
    <w:tmpl w:val="B2FC00DA"/>
    <w:lvl w:ilvl="0" w:tplc="A850794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9"/>
  </w:num>
  <w:num w:numId="3">
    <w:abstractNumId w:val="21"/>
  </w:num>
  <w:num w:numId="4">
    <w:abstractNumId w:val="11"/>
  </w:num>
  <w:num w:numId="5">
    <w:abstractNumId w:val="18"/>
  </w:num>
  <w:num w:numId="6">
    <w:abstractNumId w:val="3"/>
  </w:num>
  <w:num w:numId="7">
    <w:abstractNumId w:val="9"/>
  </w:num>
  <w:num w:numId="8">
    <w:abstractNumId w:val="4"/>
  </w:num>
  <w:num w:numId="9">
    <w:abstractNumId w:val="13"/>
  </w:num>
  <w:num w:numId="10">
    <w:abstractNumId w:val="6"/>
  </w:num>
  <w:num w:numId="11">
    <w:abstractNumId w:val="10"/>
  </w:num>
  <w:num w:numId="12">
    <w:abstractNumId w:val="0"/>
  </w:num>
  <w:num w:numId="13">
    <w:abstractNumId w:val="8"/>
  </w:num>
  <w:num w:numId="14">
    <w:abstractNumId w:val="17"/>
  </w:num>
  <w:num w:numId="15">
    <w:abstractNumId w:val="15"/>
  </w:num>
  <w:num w:numId="16">
    <w:abstractNumId w:val="7"/>
  </w:num>
  <w:num w:numId="17">
    <w:abstractNumId w:val="5"/>
  </w:num>
  <w:num w:numId="18">
    <w:abstractNumId w:val="20"/>
  </w:num>
  <w:num w:numId="19">
    <w:abstractNumId w:val="16"/>
  </w:num>
  <w:num w:numId="20">
    <w:abstractNumId w:val="2"/>
  </w:num>
  <w:num w:numId="21">
    <w:abstractNumId w:val="1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EGhdUabqGfM0WgNkplze83vymMJwRcY3vy4ZgMdMkgfty95tXlsvmwuFVumVgJ2aBTiF+faSdAy+PizpFrmzCw==" w:salt="Lj3wm/jJdy7STnuVxai0Yg==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776"/>
    <w:rsid w:val="00004E28"/>
    <w:rsid w:val="00026AD9"/>
    <w:rsid w:val="000307F4"/>
    <w:rsid w:val="00031441"/>
    <w:rsid w:val="00052B49"/>
    <w:rsid w:val="000563B9"/>
    <w:rsid w:val="000848CF"/>
    <w:rsid w:val="000864BB"/>
    <w:rsid w:val="00090938"/>
    <w:rsid w:val="0009148C"/>
    <w:rsid w:val="000A0154"/>
    <w:rsid w:val="000B0370"/>
    <w:rsid w:val="000B6444"/>
    <w:rsid w:val="00101693"/>
    <w:rsid w:val="00110A3D"/>
    <w:rsid w:val="00126AB3"/>
    <w:rsid w:val="0012704C"/>
    <w:rsid w:val="0013080C"/>
    <w:rsid w:val="00133908"/>
    <w:rsid w:val="001379A9"/>
    <w:rsid w:val="00140AF2"/>
    <w:rsid w:val="001707E4"/>
    <w:rsid w:val="00193A68"/>
    <w:rsid w:val="001A4F4A"/>
    <w:rsid w:val="001C4BD1"/>
    <w:rsid w:val="001C65FE"/>
    <w:rsid w:val="001D197E"/>
    <w:rsid w:val="001D2704"/>
    <w:rsid w:val="001D64A9"/>
    <w:rsid w:val="001D6997"/>
    <w:rsid w:val="001D7E38"/>
    <w:rsid w:val="001E3D92"/>
    <w:rsid w:val="001E50F2"/>
    <w:rsid w:val="001E596E"/>
    <w:rsid w:val="001E5AAA"/>
    <w:rsid w:val="001F6687"/>
    <w:rsid w:val="002001A1"/>
    <w:rsid w:val="00217230"/>
    <w:rsid w:val="00224E99"/>
    <w:rsid w:val="00225A38"/>
    <w:rsid w:val="0023505B"/>
    <w:rsid w:val="00237BFE"/>
    <w:rsid w:val="002414D3"/>
    <w:rsid w:val="00260662"/>
    <w:rsid w:val="00261559"/>
    <w:rsid w:val="00265F61"/>
    <w:rsid w:val="002728D7"/>
    <w:rsid w:val="002870F4"/>
    <w:rsid w:val="002A36A5"/>
    <w:rsid w:val="002B3CE5"/>
    <w:rsid w:val="0030168B"/>
    <w:rsid w:val="00314589"/>
    <w:rsid w:val="00325FD3"/>
    <w:rsid w:val="0033110C"/>
    <w:rsid w:val="0034385C"/>
    <w:rsid w:val="0034512D"/>
    <w:rsid w:val="0034538C"/>
    <w:rsid w:val="00356E0E"/>
    <w:rsid w:val="00373995"/>
    <w:rsid w:val="003763D8"/>
    <w:rsid w:val="00384542"/>
    <w:rsid w:val="00386330"/>
    <w:rsid w:val="003F3C63"/>
    <w:rsid w:val="003F4135"/>
    <w:rsid w:val="003F6D67"/>
    <w:rsid w:val="00403DB8"/>
    <w:rsid w:val="00407FB5"/>
    <w:rsid w:val="0041299B"/>
    <w:rsid w:val="0041635F"/>
    <w:rsid w:val="004220E0"/>
    <w:rsid w:val="00431777"/>
    <w:rsid w:val="0044151B"/>
    <w:rsid w:val="00447D70"/>
    <w:rsid w:val="00451741"/>
    <w:rsid w:val="00461369"/>
    <w:rsid w:val="00462D4F"/>
    <w:rsid w:val="004662C4"/>
    <w:rsid w:val="00486B10"/>
    <w:rsid w:val="004936D5"/>
    <w:rsid w:val="004A41E7"/>
    <w:rsid w:val="004C410D"/>
    <w:rsid w:val="004D2502"/>
    <w:rsid w:val="004E3483"/>
    <w:rsid w:val="004F25F2"/>
    <w:rsid w:val="004F4FB9"/>
    <w:rsid w:val="004F5D0B"/>
    <w:rsid w:val="005031E2"/>
    <w:rsid w:val="005250AA"/>
    <w:rsid w:val="005268F7"/>
    <w:rsid w:val="00534538"/>
    <w:rsid w:val="00544F70"/>
    <w:rsid w:val="0055128A"/>
    <w:rsid w:val="00553882"/>
    <w:rsid w:val="0059331A"/>
    <w:rsid w:val="00594630"/>
    <w:rsid w:val="005950B2"/>
    <w:rsid w:val="005B15DB"/>
    <w:rsid w:val="005B1C9E"/>
    <w:rsid w:val="005B6433"/>
    <w:rsid w:val="005B742C"/>
    <w:rsid w:val="005C6EC9"/>
    <w:rsid w:val="005D63F9"/>
    <w:rsid w:val="005E589C"/>
    <w:rsid w:val="006025D6"/>
    <w:rsid w:val="006047AE"/>
    <w:rsid w:val="00611BA4"/>
    <w:rsid w:val="00612030"/>
    <w:rsid w:val="00617ED7"/>
    <w:rsid w:val="00625211"/>
    <w:rsid w:val="0062559C"/>
    <w:rsid w:val="006548AD"/>
    <w:rsid w:val="00666DED"/>
    <w:rsid w:val="006767F8"/>
    <w:rsid w:val="006776CD"/>
    <w:rsid w:val="00683239"/>
    <w:rsid w:val="0069392D"/>
    <w:rsid w:val="006B2E20"/>
    <w:rsid w:val="006D07B2"/>
    <w:rsid w:val="006D5AD7"/>
    <w:rsid w:val="006E1702"/>
    <w:rsid w:val="006F3732"/>
    <w:rsid w:val="00706117"/>
    <w:rsid w:val="007266E2"/>
    <w:rsid w:val="00741C93"/>
    <w:rsid w:val="007532ED"/>
    <w:rsid w:val="00773EC3"/>
    <w:rsid w:val="00775690"/>
    <w:rsid w:val="007846FE"/>
    <w:rsid w:val="00787BB2"/>
    <w:rsid w:val="00787C07"/>
    <w:rsid w:val="00797776"/>
    <w:rsid w:val="007C5ECE"/>
    <w:rsid w:val="007C6E84"/>
    <w:rsid w:val="007D40EA"/>
    <w:rsid w:val="007E51C6"/>
    <w:rsid w:val="007E5E22"/>
    <w:rsid w:val="00803ACB"/>
    <w:rsid w:val="00807CCF"/>
    <w:rsid w:val="00807D82"/>
    <w:rsid w:val="00811DE9"/>
    <w:rsid w:val="00813069"/>
    <w:rsid w:val="00817A69"/>
    <w:rsid w:val="0082478E"/>
    <w:rsid w:val="00826642"/>
    <w:rsid w:val="008322FC"/>
    <w:rsid w:val="00837F27"/>
    <w:rsid w:val="00852CE9"/>
    <w:rsid w:val="0087150B"/>
    <w:rsid w:val="00871DA9"/>
    <w:rsid w:val="008801CA"/>
    <w:rsid w:val="0088553D"/>
    <w:rsid w:val="00887679"/>
    <w:rsid w:val="00887698"/>
    <w:rsid w:val="00890677"/>
    <w:rsid w:val="00891E8C"/>
    <w:rsid w:val="008945CD"/>
    <w:rsid w:val="00894B81"/>
    <w:rsid w:val="00897728"/>
    <w:rsid w:val="008A4863"/>
    <w:rsid w:val="008A57E9"/>
    <w:rsid w:val="008A7FAA"/>
    <w:rsid w:val="008B44B9"/>
    <w:rsid w:val="008B6059"/>
    <w:rsid w:val="008D0D80"/>
    <w:rsid w:val="008E0CAE"/>
    <w:rsid w:val="008E5DF0"/>
    <w:rsid w:val="008E7ACB"/>
    <w:rsid w:val="008F1449"/>
    <w:rsid w:val="0090741B"/>
    <w:rsid w:val="009077DC"/>
    <w:rsid w:val="00930C55"/>
    <w:rsid w:val="00970798"/>
    <w:rsid w:val="00982A0F"/>
    <w:rsid w:val="00982EEC"/>
    <w:rsid w:val="00991EB5"/>
    <w:rsid w:val="00994419"/>
    <w:rsid w:val="0099721D"/>
    <w:rsid w:val="009A0B40"/>
    <w:rsid w:val="009A6BFE"/>
    <w:rsid w:val="009B11E1"/>
    <w:rsid w:val="009C086A"/>
    <w:rsid w:val="009C1B34"/>
    <w:rsid w:val="009C760A"/>
    <w:rsid w:val="009D1AE0"/>
    <w:rsid w:val="009E63A1"/>
    <w:rsid w:val="009F1FF2"/>
    <w:rsid w:val="009F22F3"/>
    <w:rsid w:val="009F66F9"/>
    <w:rsid w:val="009F7984"/>
    <w:rsid w:val="00A073A0"/>
    <w:rsid w:val="00A145C3"/>
    <w:rsid w:val="00A20A85"/>
    <w:rsid w:val="00A22E6A"/>
    <w:rsid w:val="00A31583"/>
    <w:rsid w:val="00A33918"/>
    <w:rsid w:val="00A339BC"/>
    <w:rsid w:val="00A36232"/>
    <w:rsid w:val="00A54C2A"/>
    <w:rsid w:val="00A5649D"/>
    <w:rsid w:val="00A601FC"/>
    <w:rsid w:val="00A6105B"/>
    <w:rsid w:val="00A61235"/>
    <w:rsid w:val="00A645B7"/>
    <w:rsid w:val="00A66F99"/>
    <w:rsid w:val="00A75F84"/>
    <w:rsid w:val="00A8269F"/>
    <w:rsid w:val="00A86725"/>
    <w:rsid w:val="00A90219"/>
    <w:rsid w:val="00A93CD4"/>
    <w:rsid w:val="00AB3840"/>
    <w:rsid w:val="00AB4226"/>
    <w:rsid w:val="00AC0591"/>
    <w:rsid w:val="00AD3AC4"/>
    <w:rsid w:val="00AE31E8"/>
    <w:rsid w:val="00AF242C"/>
    <w:rsid w:val="00AF3652"/>
    <w:rsid w:val="00B03723"/>
    <w:rsid w:val="00B05546"/>
    <w:rsid w:val="00B06216"/>
    <w:rsid w:val="00B16A6A"/>
    <w:rsid w:val="00B31E7A"/>
    <w:rsid w:val="00B3404A"/>
    <w:rsid w:val="00B34CE6"/>
    <w:rsid w:val="00B504E4"/>
    <w:rsid w:val="00B60764"/>
    <w:rsid w:val="00B62DA8"/>
    <w:rsid w:val="00B62DBE"/>
    <w:rsid w:val="00B70E71"/>
    <w:rsid w:val="00B71CCA"/>
    <w:rsid w:val="00B73594"/>
    <w:rsid w:val="00B864F6"/>
    <w:rsid w:val="00B871BF"/>
    <w:rsid w:val="00B94618"/>
    <w:rsid w:val="00BB049F"/>
    <w:rsid w:val="00BC0E78"/>
    <w:rsid w:val="00BD348A"/>
    <w:rsid w:val="00BF6277"/>
    <w:rsid w:val="00BF6C42"/>
    <w:rsid w:val="00C02085"/>
    <w:rsid w:val="00C03245"/>
    <w:rsid w:val="00C03AFF"/>
    <w:rsid w:val="00C070FF"/>
    <w:rsid w:val="00C16658"/>
    <w:rsid w:val="00C1698E"/>
    <w:rsid w:val="00C3110A"/>
    <w:rsid w:val="00C35FFC"/>
    <w:rsid w:val="00C507BF"/>
    <w:rsid w:val="00C51941"/>
    <w:rsid w:val="00C57029"/>
    <w:rsid w:val="00C72261"/>
    <w:rsid w:val="00C869B6"/>
    <w:rsid w:val="00C96215"/>
    <w:rsid w:val="00C976BD"/>
    <w:rsid w:val="00CC3864"/>
    <w:rsid w:val="00CC4F6A"/>
    <w:rsid w:val="00CF0B85"/>
    <w:rsid w:val="00D00417"/>
    <w:rsid w:val="00D07298"/>
    <w:rsid w:val="00D23A2B"/>
    <w:rsid w:val="00D2753B"/>
    <w:rsid w:val="00D56ECF"/>
    <w:rsid w:val="00D7112F"/>
    <w:rsid w:val="00D71474"/>
    <w:rsid w:val="00D73B29"/>
    <w:rsid w:val="00D74ABE"/>
    <w:rsid w:val="00DC1ECD"/>
    <w:rsid w:val="00DC44C4"/>
    <w:rsid w:val="00DD59D2"/>
    <w:rsid w:val="00DE7000"/>
    <w:rsid w:val="00DF0D25"/>
    <w:rsid w:val="00DF6290"/>
    <w:rsid w:val="00E00C7E"/>
    <w:rsid w:val="00E14E40"/>
    <w:rsid w:val="00E176F6"/>
    <w:rsid w:val="00E179B1"/>
    <w:rsid w:val="00E311DF"/>
    <w:rsid w:val="00E33894"/>
    <w:rsid w:val="00E345CC"/>
    <w:rsid w:val="00E3669A"/>
    <w:rsid w:val="00E4363C"/>
    <w:rsid w:val="00E714DE"/>
    <w:rsid w:val="00E85BCD"/>
    <w:rsid w:val="00E90904"/>
    <w:rsid w:val="00E979AB"/>
    <w:rsid w:val="00EB4B43"/>
    <w:rsid w:val="00EB6130"/>
    <w:rsid w:val="00EB65F2"/>
    <w:rsid w:val="00EB6A3E"/>
    <w:rsid w:val="00EB774C"/>
    <w:rsid w:val="00EC4D75"/>
    <w:rsid w:val="00ED16D4"/>
    <w:rsid w:val="00EE2128"/>
    <w:rsid w:val="00F01EDB"/>
    <w:rsid w:val="00F053D4"/>
    <w:rsid w:val="00F102FB"/>
    <w:rsid w:val="00F15392"/>
    <w:rsid w:val="00F21F39"/>
    <w:rsid w:val="00F24422"/>
    <w:rsid w:val="00F33E74"/>
    <w:rsid w:val="00F55001"/>
    <w:rsid w:val="00F56B0B"/>
    <w:rsid w:val="00F573D4"/>
    <w:rsid w:val="00F718DC"/>
    <w:rsid w:val="00F86BB2"/>
    <w:rsid w:val="00F96321"/>
    <w:rsid w:val="00FA1398"/>
    <w:rsid w:val="00FD6DCB"/>
    <w:rsid w:val="00FE463F"/>
    <w:rsid w:val="00FE5587"/>
    <w:rsid w:val="219E8573"/>
    <w:rsid w:val="50B4A0A3"/>
    <w:rsid w:val="6E5E07C6"/>
    <w:rsid w:val="7B9F6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5D96F7"/>
  <w15:chartTrackingRefBased/>
  <w15:docId w15:val="{5837896A-B9B4-496A-8454-C8DFA1773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31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97776"/>
    <w:pPr>
      <w:spacing w:after="0" w:line="240" w:lineRule="auto"/>
    </w:pPr>
  </w:style>
  <w:style w:type="paragraph" w:styleId="Header">
    <w:name w:val="header"/>
    <w:basedOn w:val="Normal"/>
    <w:link w:val="HeaderChar"/>
    <w:unhideWhenUsed/>
    <w:rsid w:val="007977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797776"/>
  </w:style>
  <w:style w:type="paragraph" w:styleId="Footer">
    <w:name w:val="footer"/>
    <w:basedOn w:val="Normal"/>
    <w:link w:val="FooterChar"/>
    <w:uiPriority w:val="99"/>
    <w:unhideWhenUsed/>
    <w:rsid w:val="007977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7776"/>
  </w:style>
  <w:style w:type="character" w:styleId="PageNumber">
    <w:name w:val="page number"/>
    <w:basedOn w:val="DefaultParagraphFont"/>
    <w:rsid w:val="00797776"/>
  </w:style>
  <w:style w:type="character" w:styleId="Hyperlink">
    <w:name w:val="Hyperlink"/>
    <w:rsid w:val="00797776"/>
    <w:rPr>
      <w:color w:val="0563C1"/>
      <w:u w:val="single"/>
    </w:rPr>
  </w:style>
  <w:style w:type="character" w:styleId="PlaceholderText">
    <w:name w:val="Placeholder Text"/>
    <w:basedOn w:val="DefaultParagraphFont"/>
    <w:uiPriority w:val="99"/>
    <w:semiHidden/>
    <w:rsid w:val="001A4F4A"/>
    <w:rPr>
      <w:color w:val="808080"/>
    </w:rPr>
  </w:style>
  <w:style w:type="paragraph" w:styleId="FootnoteText">
    <w:name w:val="footnote text"/>
    <w:basedOn w:val="Normal"/>
    <w:link w:val="FootnoteTextChar"/>
    <w:unhideWhenUsed/>
    <w:rsid w:val="008A57E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8A57E9"/>
    <w:rPr>
      <w:sz w:val="20"/>
      <w:szCs w:val="20"/>
    </w:rPr>
  </w:style>
  <w:style w:type="character" w:styleId="FootnoteReference">
    <w:name w:val="footnote reference"/>
    <w:basedOn w:val="DefaultParagraphFont"/>
    <w:unhideWhenUsed/>
    <w:rsid w:val="008A57E9"/>
    <w:rPr>
      <w:vertAlign w:val="superscript"/>
    </w:rPr>
  </w:style>
  <w:style w:type="table" w:styleId="TableGrid">
    <w:name w:val="Table Grid"/>
    <w:basedOn w:val="TableNormal"/>
    <w:uiPriority w:val="39"/>
    <w:rsid w:val="008A7F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A7FAA"/>
    <w:pPr>
      <w:ind w:left="720"/>
      <w:contextualSpacing/>
    </w:pPr>
  </w:style>
  <w:style w:type="character" w:customStyle="1" w:styleId="UnresolvedMention">
    <w:name w:val="Unresolved Mention"/>
    <w:basedOn w:val="DefaultParagraphFont"/>
    <w:uiPriority w:val="99"/>
    <w:unhideWhenUsed/>
    <w:rsid w:val="00265F61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611BA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11BA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11BA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11BA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11BA4"/>
    <w:rPr>
      <w:b/>
      <w:bCs/>
      <w:sz w:val="20"/>
      <w:szCs w:val="20"/>
    </w:rPr>
  </w:style>
  <w:style w:type="paragraph" w:customStyle="1" w:styleId="Body">
    <w:name w:val="Body"/>
    <w:link w:val="BodyChar"/>
    <w:rsid w:val="001C65FE"/>
    <w:pPr>
      <w:spacing w:after="120" w:line="240" w:lineRule="auto"/>
    </w:pPr>
    <w:rPr>
      <w:rFonts w:ascii="Arial" w:eastAsia="Times New Roman" w:hAnsi="Arial" w:cs="Times New Roman"/>
      <w:sz w:val="20"/>
      <w:szCs w:val="20"/>
      <w:lang w:val="en-US"/>
    </w:rPr>
  </w:style>
  <w:style w:type="character" w:customStyle="1" w:styleId="BodyChar">
    <w:name w:val="Body Char"/>
    <w:link w:val="Body"/>
    <w:rsid w:val="001C65FE"/>
    <w:rPr>
      <w:rFonts w:ascii="Arial" w:eastAsia="Times New Roman" w:hAnsi="Arial" w:cs="Times New Roman"/>
      <w:sz w:val="20"/>
      <w:szCs w:val="20"/>
      <w:lang w:val="en-US"/>
    </w:rPr>
  </w:style>
  <w:style w:type="character" w:customStyle="1" w:styleId="Mention">
    <w:name w:val="Mention"/>
    <w:basedOn w:val="DefaultParagraphFont"/>
    <w:uiPriority w:val="99"/>
    <w:unhideWhenUsed/>
    <w:rsid w:val="000B0370"/>
    <w:rPr>
      <w:color w:val="2B579A"/>
      <w:shd w:val="clear" w:color="auto" w:fill="E1DFDD"/>
    </w:rPr>
  </w:style>
  <w:style w:type="paragraph" w:styleId="Revision">
    <w:name w:val="Revision"/>
    <w:hidden/>
    <w:uiPriority w:val="99"/>
    <w:semiHidden/>
    <w:rsid w:val="007D40E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584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pemc@wesm.ph" TargetMode="Externa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mailto:mag_rrd@wesm.ph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rcc@wesm.ph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oter" Target="footer4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9ABAB5EB5BC54EAF45B532F5EE5D9B" ma:contentTypeVersion="12" ma:contentTypeDescription="Create a new document." ma:contentTypeScope="" ma:versionID="603aa4396fc54c6e22e3e6fdfda22f10">
  <xsd:schema xmlns:xsd="http://www.w3.org/2001/XMLSchema" xmlns:xs="http://www.w3.org/2001/XMLSchema" xmlns:p="http://schemas.microsoft.com/office/2006/metadata/properties" xmlns:ns2="315e7631-a71a-4409-8903-da507b069eba" xmlns:ns3="98e82c58-eab8-4b82-a6c4-69e75b5ac8eb" targetNamespace="http://schemas.microsoft.com/office/2006/metadata/properties" ma:root="true" ma:fieldsID="9c386d3d196967f6a2be12bf526cac32" ns2:_="" ns3:_="">
    <xsd:import namespace="315e7631-a71a-4409-8903-da507b069eba"/>
    <xsd:import namespace="98e82c58-eab8-4b82-a6c4-69e75b5ac8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5e7631-a71a-4409-8903-da507b069e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e82c58-eab8-4b82-a6c4-69e75b5ac8e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8e82c58-eab8-4b82-a6c4-69e75b5ac8eb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BD08DA-FCEC-465C-B839-8CE0AE7040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5e7631-a71a-4409-8903-da507b069eba"/>
    <ds:schemaRef ds:uri="98e82c58-eab8-4b82-a6c4-69e75b5ac8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C469001-37EB-44CB-802F-1975DC862B70}">
  <ds:schemaRefs>
    <ds:schemaRef ds:uri="http://schemas.microsoft.com/office/2006/metadata/properties"/>
    <ds:schemaRef ds:uri="http://schemas.microsoft.com/office/infopath/2007/PartnerControls"/>
    <ds:schemaRef ds:uri="98e82c58-eab8-4b82-a6c4-69e75b5ac8eb"/>
  </ds:schemaRefs>
</ds:datastoreItem>
</file>

<file path=customXml/itemProps3.xml><?xml version="1.0" encoding="utf-8"?>
<ds:datastoreItem xmlns:ds="http://schemas.openxmlformats.org/officeDocument/2006/customXml" ds:itemID="{6A842353-CBA6-44F9-AAEA-E573CD4995C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834A437-9EEB-48C1-A460-20F4AD30C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12</Pages>
  <Words>2073</Words>
  <Characters>11818</Characters>
  <Application>Microsoft Office Word</Application>
  <DocSecurity>8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13864</CharactersWithSpaces>
  <SharedDoc>false</SharedDoc>
  <HLinks>
    <vt:vector size="18" baseType="variant">
      <vt:variant>
        <vt:i4>4653158</vt:i4>
      </vt:variant>
      <vt:variant>
        <vt:i4>6</vt:i4>
      </vt:variant>
      <vt:variant>
        <vt:i4>0</vt:i4>
      </vt:variant>
      <vt:variant>
        <vt:i4>5</vt:i4>
      </vt:variant>
      <vt:variant>
        <vt:lpwstr>mailto:pemc@wesm.ph</vt:lpwstr>
      </vt:variant>
      <vt:variant>
        <vt:lpwstr/>
      </vt:variant>
      <vt:variant>
        <vt:i4>3932222</vt:i4>
      </vt:variant>
      <vt:variant>
        <vt:i4>3</vt:i4>
      </vt:variant>
      <vt:variant>
        <vt:i4>0</vt:i4>
      </vt:variant>
      <vt:variant>
        <vt:i4>5</vt:i4>
      </vt:variant>
      <vt:variant>
        <vt:lpwstr>mailto:mag_rrd@wesm.ph</vt:lpwstr>
      </vt:variant>
      <vt:variant>
        <vt:lpwstr/>
      </vt:variant>
      <vt:variant>
        <vt:i4>3211281</vt:i4>
      </vt:variant>
      <vt:variant>
        <vt:i4>0</vt:i4>
      </vt:variant>
      <vt:variant>
        <vt:i4>0</vt:i4>
      </vt:variant>
      <vt:variant>
        <vt:i4>5</vt:i4>
      </vt:variant>
      <vt:variant>
        <vt:lpwstr>mailto:rcc@wesm.ph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Divine C. Cruz</dc:creator>
  <cp:keywords/>
  <dc:description/>
  <cp:lastModifiedBy>Divine C. Cruz</cp:lastModifiedBy>
  <cp:revision>8</cp:revision>
  <dcterms:created xsi:type="dcterms:W3CDTF">2021-08-25T04:56:00Z</dcterms:created>
  <dcterms:modified xsi:type="dcterms:W3CDTF">2021-08-25T09:06:00Z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0x010100BF9ABAB5EB5BC54EAF45B532F5EE5D9B</vt:lpwstr>
  </property>
</Properties>
</file>