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B2173" w14:textId="77777777" w:rsidR="000563B9" w:rsidRDefault="000563B9" w:rsidP="001A4F4A">
      <w:pPr>
        <w:spacing w:after="0"/>
        <w:ind w:left="2340" w:firstLine="540"/>
        <w:jc w:val="center"/>
        <w:rPr>
          <w:rFonts w:ascii="Arial" w:hAnsi="Arial" w:cs="Arial"/>
          <w:sz w:val="24"/>
          <w:szCs w:val="24"/>
        </w:rPr>
      </w:pPr>
    </w:p>
    <w:p w14:paraId="1B5F03A2" w14:textId="77777777" w:rsidR="000563B9" w:rsidRDefault="000563B9" w:rsidP="001A4F4A">
      <w:pPr>
        <w:spacing w:after="0"/>
        <w:ind w:left="2340" w:firstLine="540"/>
        <w:jc w:val="center"/>
        <w:rPr>
          <w:rFonts w:ascii="Arial" w:hAnsi="Arial" w:cs="Arial"/>
          <w:sz w:val="24"/>
          <w:szCs w:val="24"/>
        </w:rPr>
      </w:pPr>
    </w:p>
    <w:p w14:paraId="271B22F0" w14:textId="77777777" w:rsidR="000563B9" w:rsidRDefault="000563B9" w:rsidP="001A4F4A">
      <w:pPr>
        <w:spacing w:after="0"/>
        <w:ind w:left="2340" w:firstLine="540"/>
        <w:jc w:val="center"/>
        <w:rPr>
          <w:rFonts w:ascii="Arial" w:hAnsi="Arial" w:cs="Arial"/>
          <w:sz w:val="24"/>
          <w:szCs w:val="24"/>
        </w:rPr>
      </w:pPr>
    </w:p>
    <w:p w14:paraId="571816CB" w14:textId="77777777" w:rsidR="000563B9" w:rsidRDefault="000563B9" w:rsidP="001A4F4A">
      <w:pPr>
        <w:spacing w:after="0"/>
        <w:ind w:left="2340" w:firstLine="540"/>
        <w:jc w:val="center"/>
        <w:rPr>
          <w:rFonts w:ascii="Arial" w:hAnsi="Arial" w:cs="Arial"/>
          <w:sz w:val="24"/>
          <w:szCs w:val="24"/>
        </w:rPr>
      </w:pPr>
    </w:p>
    <w:sdt>
      <w:sdtPr>
        <w:rPr>
          <w:rFonts w:ascii="Arial" w:hAnsi="Arial" w:cs="Arial"/>
          <w:sz w:val="24"/>
          <w:szCs w:val="24"/>
        </w:rPr>
        <w:id w:val="-146661388"/>
        <w:placeholder>
          <w:docPart w:val="DefaultPlaceholder_-1854013440"/>
        </w:placeholder>
      </w:sdtPr>
      <w:sdtContent>
        <w:sdt>
          <w:sdtPr>
            <w:rPr>
              <w:rFonts w:ascii="Arial" w:hAnsi="Arial" w:cs="Arial"/>
              <w:sz w:val="24"/>
              <w:szCs w:val="24"/>
            </w:rPr>
            <w:id w:val="2004092963"/>
            <w:lock w:val="sdtContentLocked"/>
            <w:placeholder>
              <w:docPart w:val="DefaultPlaceholder_-1854013440"/>
            </w:placeholder>
            <w15:color w:val="FFFFFF"/>
            <w15:appearance w15:val="hidden"/>
          </w:sdtPr>
          <w:sdtContent>
            <w:p w14:paraId="522F6022" w14:textId="0C13F8B5" w:rsidR="00797776" w:rsidRPr="00C11019" w:rsidRDefault="00991EB5" w:rsidP="00D929E1">
              <w:pPr>
                <w:spacing w:after="0"/>
                <w:ind w:left="4500" w:firstLine="540"/>
                <w:jc w:val="right"/>
                <w:rPr>
                  <w:rFonts w:ascii="Arial" w:hAnsi="Arial" w:cs="Arial"/>
                  <w:sz w:val="24"/>
                  <w:szCs w:val="24"/>
                </w:rPr>
              </w:pPr>
              <w:r>
                <w:rPr>
                  <w:rFonts w:ascii="Arial" w:hAnsi="Arial" w:cs="Arial"/>
                  <w:sz w:val="24"/>
                  <w:szCs w:val="24"/>
                </w:rPr>
                <w:t>ORCP-</w:t>
              </w:r>
              <w:r w:rsidR="00BC1B5E">
                <w:rPr>
                  <w:rFonts w:ascii="Arial" w:hAnsi="Arial" w:cs="Arial"/>
                  <w:sz w:val="24"/>
                  <w:szCs w:val="24"/>
                </w:rPr>
                <w:t>WR-</w:t>
              </w:r>
              <w:r w:rsidR="00D929E1">
                <w:rPr>
                  <w:rFonts w:ascii="Arial" w:hAnsi="Arial" w:cs="Arial"/>
                  <w:sz w:val="24"/>
                  <w:szCs w:val="24"/>
                </w:rPr>
                <w:t>WM-21-13</w:t>
              </w:r>
            </w:p>
          </w:sdtContent>
        </w:sdt>
      </w:sdtContent>
    </w:sdt>
    <w:p w14:paraId="7E87D1E3" w14:textId="0BEDB6DB" w:rsidR="00797776" w:rsidRDefault="00D929E1" w:rsidP="00D929E1">
      <w:pPr>
        <w:spacing w:after="0"/>
        <w:ind w:left="5040"/>
        <w:jc w:val="right"/>
        <w:rPr>
          <w:rFonts w:ascii="Arial" w:hAnsi="Arial" w:cs="Arial"/>
          <w:sz w:val="24"/>
          <w:szCs w:val="24"/>
        </w:rPr>
      </w:pPr>
      <w:r>
        <w:rPr>
          <w:rFonts w:ascii="Arial" w:hAnsi="Arial" w:cs="Arial"/>
          <w:sz w:val="24"/>
          <w:szCs w:val="24"/>
        </w:rPr>
        <w:t>Date Received</w:t>
      </w:r>
      <w:r w:rsidR="00797776" w:rsidRPr="00C11019">
        <w:rPr>
          <w:rFonts w:ascii="Arial" w:hAnsi="Arial" w:cs="Arial"/>
          <w:sz w:val="24"/>
          <w:szCs w:val="24"/>
        </w:rPr>
        <w:t>:</w:t>
      </w:r>
      <w:r>
        <w:rPr>
          <w:rFonts w:ascii="Arial" w:hAnsi="Arial" w:cs="Arial"/>
          <w:sz w:val="24"/>
          <w:szCs w:val="24"/>
        </w:rPr>
        <w:t xml:space="preserve"> 10 December 2021</w:t>
      </w:r>
    </w:p>
    <w:p w14:paraId="3B8BF3FE" w14:textId="77777777" w:rsidR="001A4F4A" w:rsidRPr="00C11019" w:rsidRDefault="001A4F4A" w:rsidP="001A4F4A">
      <w:pPr>
        <w:spacing w:after="0"/>
        <w:ind w:left="5040" w:firstLine="720"/>
        <w:rPr>
          <w:rFonts w:ascii="Arial" w:hAnsi="Arial" w:cs="Arial"/>
          <w:sz w:val="24"/>
          <w:szCs w:val="24"/>
        </w:rPr>
      </w:pPr>
    </w:p>
    <w:p w14:paraId="031C1AF0"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68421D7C" w14:textId="77777777" w:rsidR="00797776" w:rsidRPr="00C11019" w:rsidRDefault="00797776" w:rsidP="00797776">
      <w:pPr>
        <w:jc w:val="both"/>
        <w:rPr>
          <w:rFonts w:ascii="Arial" w:hAnsi="Arial" w:cs="Arial"/>
          <w:sz w:val="24"/>
          <w:szCs w:val="24"/>
        </w:rPr>
      </w:pPr>
    </w:p>
    <w:p w14:paraId="4B721602"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72C33426"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45B48573" w14:textId="77777777" w:rsidR="00797776" w:rsidRPr="00C11019" w:rsidRDefault="00797776" w:rsidP="00797776">
      <w:pPr>
        <w:pStyle w:val="NoSpacing"/>
        <w:ind w:left="1440"/>
        <w:rPr>
          <w:rFonts w:ascii="Arial" w:hAnsi="Arial" w:cs="Arial"/>
          <w:sz w:val="24"/>
          <w:szCs w:val="24"/>
        </w:rPr>
      </w:pPr>
    </w:p>
    <w:p w14:paraId="39705921"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61824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737509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01C482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0A39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proofErr w:type="spellStart"/>
      <w:r w:rsidRPr="00A96B89">
        <w:rPr>
          <w:rFonts w:ascii="Arial" w:hAnsi="Arial" w:cs="Arial"/>
          <w:sz w:val="24"/>
          <w:szCs w:val="24"/>
        </w:rPr>
        <w:t>Ortigas</w:t>
      </w:r>
      <w:proofErr w:type="spellEnd"/>
      <w:r w:rsidRPr="00A96B89">
        <w:rPr>
          <w:rFonts w:ascii="Arial" w:hAnsi="Arial" w:cs="Arial"/>
          <w:sz w:val="24"/>
          <w:szCs w:val="24"/>
        </w:rPr>
        <w:t xml:space="preserve"> </w:t>
      </w:r>
      <w:r w:rsidRPr="00C11019">
        <w:rPr>
          <w:rFonts w:ascii="Arial" w:hAnsi="Arial" w:cs="Arial"/>
          <w:sz w:val="24"/>
          <w:szCs w:val="24"/>
        </w:rPr>
        <w:t>Center</w:t>
      </w:r>
    </w:p>
    <w:p w14:paraId="0B43F23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48AF31B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04142E1A"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15395A63"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544D519E" w14:textId="77777777" w:rsidR="00797776" w:rsidRPr="00C11019" w:rsidRDefault="00797776" w:rsidP="00797776">
      <w:pPr>
        <w:numPr>
          <w:ilvl w:val="0"/>
          <w:numId w:val="3"/>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35410971" w14:textId="77777777" w:rsidR="00797776" w:rsidRPr="00C11019" w:rsidRDefault="00797776" w:rsidP="00797776">
      <w:pPr>
        <w:spacing w:after="0" w:line="240" w:lineRule="auto"/>
        <w:ind w:left="540"/>
        <w:rPr>
          <w:rFonts w:ascii="Arial" w:hAnsi="Arial" w:cs="Arial"/>
          <w:b/>
          <w:sz w:val="24"/>
          <w:szCs w:val="24"/>
        </w:rPr>
      </w:pPr>
    </w:p>
    <w:tbl>
      <w:tblPr>
        <w:tblW w:w="8748"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B872F2" w:rsidRPr="00A96B89" w14:paraId="6EE5522C" w14:textId="77777777" w:rsidTr="193A76B8">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1B14153C" w14:textId="77777777" w:rsidR="00B872F2" w:rsidRPr="00C11019" w:rsidRDefault="00B872F2" w:rsidP="00B872F2">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2" w:space="0" w:color="auto"/>
            </w:tcBorders>
            <w:vAlign w:val="center"/>
          </w:tcPr>
          <w:p w14:paraId="504AECE1" w14:textId="1AD4D2D5" w:rsidR="00B872F2" w:rsidRPr="00215566" w:rsidRDefault="00B872F2" w:rsidP="00B872F2">
            <w:pPr>
              <w:spacing w:after="0"/>
              <w:rPr>
                <w:rFonts w:ascii="Arial" w:hAnsi="Arial" w:cs="Arial"/>
                <w:b/>
                <w:sz w:val="24"/>
                <w:szCs w:val="24"/>
              </w:rPr>
            </w:pPr>
            <w:r>
              <w:rPr>
                <w:rFonts w:ascii="Arial" w:hAnsi="Arial" w:cs="Arial"/>
                <w:b/>
                <w:sz w:val="24"/>
                <w:szCs w:val="24"/>
              </w:rPr>
              <w:t xml:space="preserve">Reynaldo B. </w:t>
            </w:r>
            <w:proofErr w:type="spellStart"/>
            <w:r>
              <w:rPr>
                <w:rFonts w:ascii="Arial" w:hAnsi="Arial" w:cs="Arial"/>
                <w:b/>
                <w:sz w:val="24"/>
                <w:szCs w:val="24"/>
              </w:rPr>
              <w:t>Abadilla</w:t>
            </w:r>
            <w:proofErr w:type="spellEnd"/>
          </w:p>
        </w:tc>
      </w:tr>
      <w:tr w:rsidR="00B872F2" w:rsidRPr="00A96B89" w14:paraId="238727C1" w14:textId="77777777" w:rsidTr="193A76B8">
        <w:trPr>
          <w:trHeight w:val="569"/>
        </w:trPr>
        <w:tc>
          <w:tcPr>
            <w:tcW w:w="2088" w:type="dxa"/>
            <w:tcBorders>
              <w:left w:val="single" w:sz="12" w:space="0" w:color="auto"/>
              <w:bottom w:val="single" w:sz="4" w:space="0" w:color="auto"/>
              <w:right w:val="single" w:sz="2" w:space="0" w:color="auto"/>
            </w:tcBorders>
            <w:vAlign w:val="center"/>
          </w:tcPr>
          <w:p w14:paraId="6E8E54FF" w14:textId="77777777" w:rsidR="00B872F2" w:rsidRPr="00C11019" w:rsidRDefault="00B872F2" w:rsidP="00B872F2">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2" w:space="0" w:color="auto"/>
            </w:tcBorders>
            <w:vAlign w:val="center"/>
          </w:tcPr>
          <w:p w14:paraId="56EA52AC" w14:textId="71A8E34F" w:rsidR="00B872F2" w:rsidRPr="00215566" w:rsidRDefault="00B872F2" w:rsidP="00B872F2">
            <w:pPr>
              <w:spacing w:after="0"/>
              <w:rPr>
                <w:rFonts w:ascii="Arial" w:hAnsi="Arial" w:cs="Arial"/>
                <w:sz w:val="24"/>
                <w:szCs w:val="24"/>
              </w:rPr>
            </w:pPr>
            <w:r w:rsidRPr="00215566">
              <w:rPr>
                <w:rFonts w:ascii="Arial" w:hAnsi="Arial" w:cs="Arial"/>
                <w:sz w:val="24"/>
                <w:szCs w:val="24"/>
              </w:rPr>
              <w:t>OIC-Head, System Operations</w:t>
            </w:r>
          </w:p>
        </w:tc>
      </w:tr>
      <w:tr w:rsidR="00B872F2" w:rsidRPr="00A96B89" w14:paraId="7787437A" w14:textId="77777777" w:rsidTr="193A76B8">
        <w:trPr>
          <w:trHeight w:val="691"/>
        </w:trPr>
        <w:tc>
          <w:tcPr>
            <w:tcW w:w="2088" w:type="dxa"/>
            <w:tcBorders>
              <w:left w:val="single" w:sz="12" w:space="0" w:color="auto"/>
              <w:bottom w:val="single" w:sz="4" w:space="0" w:color="auto"/>
              <w:right w:val="single" w:sz="2" w:space="0" w:color="auto"/>
            </w:tcBorders>
            <w:vAlign w:val="center"/>
          </w:tcPr>
          <w:p w14:paraId="130CCC9D" w14:textId="77777777" w:rsidR="00B872F2" w:rsidRPr="00C11019" w:rsidRDefault="00B872F2" w:rsidP="00B872F2">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2" w:space="0" w:color="auto"/>
            </w:tcBorders>
            <w:vAlign w:val="center"/>
          </w:tcPr>
          <w:p w14:paraId="21F7DAB3" w14:textId="772534CC" w:rsidR="00B872F2" w:rsidRPr="00215566" w:rsidRDefault="00B872F2" w:rsidP="00B872F2">
            <w:pPr>
              <w:spacing w:after="0"/>
              <w:rPr>
                <w:rFonts w:ascii="Arial" w:hAnsi="Arial" w:cs="Arial"/>
                <w:sz w:val="24"/>
                <w:szCs w:val="24"/>
              </w:rPr>
            </w:pPr>
            <w:r w:rsidRPr="00215566">
              <w:rPr>
                <w:rFonts w:ascii="Arial" w:hAnsi="Arial" w:cs="Arial"/>
                <w:sz w:val="24"/>
                <w:szCs w:val="24"/>
              </w:rPr>
              <w:t>National Grid Corporation of the Philippines</w:t>
            </w:r>
          </w:p>
        </w:tc>
      </w:tr>
      <w:tr w:rsidR="00B872F2" w:rsidRPr="00A96B89" w14:paraId="11685525" w14:textId="77777777" w:rsidTr="193A76B8">
        <w:trPr>
          <w:trHeight w:val="498"/>
        </w:trPr>
        <w:tc>
          <w:tcPr>
            <w:tcW w:w="2088" w:type="dxa"/>
            <w:vMerge w:val="restart"/>
            <w:tcBorders>
              <w:left w:val="single" w:sz="12" w:space="0" w:color="auto"/>
              <w:right w:val="single" w:sz="2" w:space="0" w:color="auto"/>
            </w:tcBorders>
            <w:vAlign w:val="center"/>
          </w:tcPr>
          <w:p w14:paraId="1B349E07" w14:textId="77777777" w:rsidR="00B872F2" w:rsidRPr="00C11019" w:rsidRDefault="00B872F2" w:rsidP="00B872F2">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right w:val="single" w:sz="2" w:space="0" w:color="auto"/>
            </w:tcBorders>
            <w:vAlign w:val="center"/>
          </w:tcPr>
          <w:p w14:paraId="28AEC7B4" w14:textId="696773E9" w:rsidR="00B872F2" w:rsidRPr="00215566" w:rsidRDefault="00B872F2" w:rsidP="00B872F2">
            <w:pPr>
              <w:spacing w:after="0"/>
              <w:rPr>
                <w:rFonts w:ascii="Arial" w:hAnsi="Arial" w:cs="Arial"/>
                <w:sz w:val="24"/>
                <w:szCs w:val="24"/>
              </w:rPr>
            </w:pPr>
            <w:r w:rsidRPr="00215566">
              <w:rPr>
                <w:rFonts w:ascii="Arial" w:hAnsi="Arial" w:cs="Arial"/>
                <w:sz w:val="24"/>
                <w:szCs w:val="24"/>
              </w:rPr>
              <w:t xml:space="preserve">Quezon Avenue cor. BIR Road, </w:t>
            </w:r>
            <w:proofErr w:type="spellStart"/>
            <w:r w:rsidRPr="00215566">
              <w:rPr>
                <w:rFonts w:ascii="Arial" w:hAnsi="Arial" w:cs="Arial"/>
                <w:sz w:val="24"/>
                <w:szCs w:val="24"/>
              </w:rPr>
              <w:t>Diliman</w:t>
            </w:r>
            <w:proofErr w:type="spellEnd"/>
            <w:r w:rsidRPr="00215566">
              <w:rPr>
                <w:rFonts w:ascii="Arial" w:hAnsi="Arial" w:cs="Arial"/>
                <w:sz w:val="24"/>
                <w:szCs w:val="24"/>
              </w:rPr>
              <w:t>, Quezon City,</w:t>
            </w:r>
          </w:p>
        </w:tc>
      </w:tr>
      <w:tr w:rsidR="00B872F2" w:rsidRPr="00A96B89" w14:paraId="03F1A94E" w14:textId="77777777" w:rsidTr="193A76B8">
        <w:trPr>
          <w:trHeight w:val="562"/>
        </w:trPr>
        <w:tc>
          <w:tcPr>
            <w:tcW w:w="2088" w:type="dxa"/>
            <w:vMerge/>
            <w:vAlign w:val="center"/>
          </w:tcPr>
          <w:p w14:paraId="6A972F0D" w14:textId="77777777" w:rsidR="00B872F2" w:rsidRPr="00C11019" w:rsidRDefault="00B872F2" w:rsidP="00B872F2">
            <w:pPr>
              <w:spacing w:after="0"/>
              <w:rPr>
                <w:rFonts w:ascii="Arial" w:hAnsi="Arial" w:cs="Arial"/>
                <w:sz w:val="24"/>
                <w:szCs w:val="24"/>
              </w:rPr>
            </w:pPr>
          </w:p>
        </w:tc>
        <w:tc>
          <w:tcPr>
            <w:tcW w:w="6660" w:type="dxa"/>
            <w:tcBorders>
              <w:left w:val="single" w:sz="2" w:space="0" w:color="auto"/>
              <w:bottom w:val="single" w:sz="4" w:space="0" w:color="auto"/>
              <w:right w:val="single" w:sz="2" w:space="0" w:color="auto"/>
            </w:tcBorders>
            <w:vAlign w:val="center"/>
          </w:tcPr>
          <w:p w14:paraId="51CE7418" w14:textId="40D6B0F3" w:rsidR="00B872F2" w:rsidRPr="00215566" w:rsidRDefault="00B872F2" w:rsidP="00B872F2">
            <w:pPr>
              <w:spacing w:after="0"/>
              <w:rPr>
                <w:rFonts w:ascii="Arial" w:hAnsi="Arial" w:cs="Arial"/>
                <w:sz w:val="24"/>
                <w:szCs w:val="24"/>
              </w:rPr>
            </w:pPr>
            <w:r w:rsidRPr="00215566">
              <w:rPr>
                <w:rFonts w:ascii="Arial" w:hAnsi="Arial" w:cs="Arial"/>
                <w:sz w:val="24"/>
                <w:szCs w:val="24"/>
              </w:rPr>
              <w:t>Philippines</w:t>
            </w:r>
          </w:p>
        </w:tc>
      </w:tr>
      <w:tr w:rsidR="00B872F2" w:rsidRPr="00A96B89" w14:paraId="041FE0AB" w14:textId="77777777" w:rsidTr="193A76B8">
        <w:trPr>
          <w:trHeight w:val="657"/>
        </w:trPr>
        <w:tc>
          <w:tcPr>
            <w:tcW w:w="2088" w:type="dxa"/>
            <w:tcBorders>
              <w:left w:val="single" w:sz="12" w:space="0" w:color="auto"/>
              <w:bottom w:val="single" w:sz="4" w:space="0" w:color="auto"/>
              <w:right w:val="single" w:sz="2" w:space="0" w:color="auto"/>
            </w:tcBorders>
            <w:vAlign w:val="center"/>
          </w:tcPr>
          <w:p w14:paraId="68F8BC26" w14:textId="77777777" w:rsidR="00B872F2" w:rsidRPr="00C11019" w:rsidRDefault="00B872F2" w:rsidP="00B872F2">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2" w:space="0" w:color="auto"/>
            </w:tcBorders>
            <w:vAlign w:val="center"/>
          </w:tcPr>
          <w:p w14:paraId="121B50C4" w14:textId="074F250F" w:rsidR="00B872F2" w:rsidRDefault="00B872F2" w:rsidP="00B872F2">
            <w:pPr>
              <w:spacing w:after="0"/>
              <w:rPr>
                <w:rFonts w:ascii="Arial" w:hAnsi="Arial" w:cs="Arial"/>
                <w:sz w:val="24"/>
                <w:szCs w:val="24"/>
              </w:rPr>
            </w:pPr>
            <w:r>
              <w:rPr>
                <w:rFonts w:ascii="Arial" w:hAnsi="Arial" w:cs="Arial"/>
                <w:sz w:val="24"/>
                <w:szCs w:val="24"/>
              </w:rPr>
              <w:t>02 8863 7191</w:t>
            </w:r>
          </w:p>
        </w:tc>
      </w:tr>
      <w:tr w:rsidR="00B872F2" w:rsidRPr="00A96B89" w14:paraId="41047261" w14:textId="77777777" w:rsidTr="193A76B8">
        <w:trPr>
          <w:trHeight w:val="567"/>
        </w:trPr>
        <w:tc>
          <w:tcPr>
            <w:tcW w:w="2088" w:type="dxa"/>
            <w:tcBorders>
              <w:left w:val="single" w:sz="12" w:space="0" w:color="auto"/>
              <w:bottom w:val="single" w:sz="4" w:space="0" w:color="auto"/>
              <w:right w:val="single" w:sz="2" w:space="0" w:color="auto"/>
            </w:tcBorders>
            <w:vAlign w:val="center"/>
          </w:tcPr>
          <w:p w14:paraId="55FAB565" w14:textId="77777777" w:rsidR="00B872F2" w:rsidRPr="00C11019" w:rsidRDefault="00B872F2" w:rsidP="00B872F2">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2" w:space="0" w:color="auto"/>
            </w:tcBorders>
            <w:vAlign w:val="center"/>
          </w:tcPr>
          <w:p w14:paraId="48FC4620" w14:textId="77777777" w:rsidR="00B872F2" w:rsidRPr="00215566" w:rsidRDefault="00B872F2" w:rsidP="00B872F2">
            <w:pPr>
              <w:spacing w:after="0"/>
              <w:rPr>
                <w:rFonts w:ascii="Arial" w:hAnsi="Arial" w:cs="Arial"/>
                <w:sz w:val="24"/>
                <w:szCs w:val="24"/>
              </w:rPr>
            </w:pPr>
          </w:p>
        </w:tc>
      </w:tr>
      <w:tr w:rsidR="00B872F2" w:rsidRPr="00A96B89" w14:paraId="46ECDB67" w14:textId="77777777" w:rsidTr="193A76B8">
        <w:trPr>
          <w:trHeight w:val="703"/>
        </w:trPr>
        <w:tc>
          <w:tcPr>
            <w:tcW w:w="2088" w:type="dxa"/>
            <w:tcBorders>
              <w:left w:val="single" w:sz="12" w:space="0" w:color="auto"/>
              <w:bottom w:val="single" w:sz="12" w:space="0" w:color="auto"/>
              <w:right w:val="single" w:sz="2" w:space="0" w:color="auto"/>
            </w:tcBorders>
            <w:vAlign w:val="center"/>
          </w:tcPr>
          <w:p w14:paraId="62A4CA74" w14:textId="77777777" w:rsidR="00B872F2" w:rsidRPr="00C11019" w:rsidRDefault="00B872F2" w:rsidP="00B872F2">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2" w:space="0" w:color="auto"/>
            </w:tcBorders>
            <w:vAlign w:val="center"/>
          </w:tcPr>
          <w:p w14:paraId="56CC4DA5" w14:textId="024D6E92" w:rsidR="00B872F2" w:rsidRPr="00215566" w:rsidRDefault="00B872F2" w:rsidP="00B872F2">
            <w:pPr>
              <w:spacing w:after="0"/>
              <w:rPr>
                <w:rFonts w:ascii="Arial" w:hAnsi="Arial" w:cs="Arial"/>
                <w:sz w:val="24"/>
                <w:szCs w:val="24"/>
              </w:rPr>
            </w:pPr>
            <w:r w:rsidRPr="00215566">
              <w:rPr>
                <w:rFonts w:ascii="Arial" w:hAnsi="Arial" w:cs="Arial"/>
                <w:sz w:val="24"/>
                <w:szCs w:val="24"/>
              </w:rPr>
              <w:t>r</w:t>
            </w:r>
            <w:r>
              <w:rPr>
                <w:rFonts w:ascii="Arial" w:hAnsi="Arial" w:cs="Arial"/>
                <w:sz w:val="24"/>
                <w:szCs w:val="24"/>
              </w:rPr>
              <w:t>babadilla</w:t>
            </w:r>
            <w:r w:rsidRPr="00215566">
              <w:rPr>
                <w:rFonts w:ascii="Arial" w:hAnsi="Arial" w:cs="Arial"/>
                <w:sz w:val="24"/>
                <w:szCs w:val="24"/>
              </w:rPr>
              <w:t>@ngcp.ph</w:t>
            </w:r>
          </w:p>
        </w:tc>
      </w:tr>
    </w:tbl>
    <w:p w14:paraId="07A9E5E6" w14:textId="77777777" w:rsidR="00797776" w:rsidRDefault="00797776" w:rsidP="00797776">
      <w:pPr>
        <w:rPr>
          <w:rFonts w:ascii="Arial" w:hAnsi="Arial" w:cs="Arial"/>
          <w:sz w:val="24"/>
          <w:szCs w:val="24"/>
        </w:rPr>
      </w:pPr>
    </w:p>
    <w:p w14:paraId="1BE5561D" w14:textId="77777777" w:rsidR="00797776" w:rsidRDefault="00797776" w:rsidP="00797776">
      <w:pPr>
        <w:rPr>
          <w:rFonts w:ascii="Arial" w:hAnsi="Arial" w:cs="Arial"/>
          <w:sz w:val="24"/>
          <w:szCs w:val="24"/>
        </w:rPr>
      </w:pPr>
    </w:p>
    <w:p w14:paraId="48255ACB" w14:textId="77777777" w:rsidR="00797776" w:rsidRPr="00C11019" w:rsidRDefault="00797776" w:rsidP="00797776">
      <w:pPr>
        <w:rPr>
          <w:rFonts w:ascii="Arial" w:hAnsi="Arial" w:cs="Arial"/>
          <w:sz w:val="24"/>
          <w:szCs w:val="24"/>
        </w:rPr>
      </w:pPr>
    </w:p>
    <w:p w14:paraId="5C1909CB" w14:textId="77777777" w:rsidR="00797776" w:rsidRPr="00C11019" w:rsidRDefault="00797776" w:rsidP="00797776">
      <w:pPr>
        <w:rPr>
          <w:rFonts w:ascii="Arial" w:hAnsi="Arial" w:cs="Arial"/>
          <w:sz w:val="24"/>
          <w:szCs w:val="24"/>
        </w:rPr>
      </w:pPr>
    </w:p>
    <w:p w14:paraId="479987BD" w14:textId="77777777" w:rsidR="00797776" w:rsidRPr="00C11019" w:rsidRDefault="00797776" w:rsidP="00797776">
      <w:pPr>
        <w:numPr>
          <w:ilvl w:val="0"/>
          <w:numId w:val="3"/>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67F93314"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F916522" w14:textId="77777777" w:rsidTr="0DB56653">
        <w:trPr>
          <w:trHeight w:val="1590"/>
        </w:trPr>
        <w:tc>
          <w:tcPr>
            <w:tcW w:w="8748" w:type="dxa"/>
            <w:tcBorders>
              <w:top w:val="single" w:sz="12" w:space="0" w:color="auto"/>
              <w:left w:val="single" w:sz="12" w:space="0" w:color="auto"/>
              <w:bottom w:val="single" w:sz="12" w:space="0" w:color="auto"/>
              <w:right w:val="single" w:sz="12" w:space="0" w:color="auto"/>
            </w:tcBorders>
          </w:tcPr>
          <w:p w14:paraId="5E2962CD" w14:textId="77777777" w:rsidR="00797776" w:rsidRPr="00C11019" w:rsidRDefault="00797776" w:rsidP="00A544CE">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D50D524" w14:textId="77777777" w:rsidTr="0DB56653">
              <w:trPr>
                <w:trHeight w:val="112"/>
              </w:trPr>
              <w:tc>
                <w:tcPr>
                  <w:tcW w:w="8370" w:type="dxa"/>
                  <w:gridSpan w:val="2"/>
                  <w:shd w:val="clear" w:color="auto" w:fill="auto"/>
                </w:tcPr>
                <w:p w14:paraId="74C038D2" w14:textId="77777777" w:rsidR="00797776" w:rsidRPr="00C11019" w:rsidRDefault="00797776" w:rsidP="00A544CE">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2D47CAE6" w14:textId="77777777" w:rsidTr="0DB56653">
              <w:tc>
                <w:tcPr>
                  <w:tcW w:w="8370" w:type="dxa"/>
                  <w:gridSpan w:val="2"/>
                  <w:shd w:val="clear" w:color="auto" w:fill="auto"/>
                </w:tcPr>
                <w:p w14:paraId="710D7B80" w14:textId="6ED43225" w:rsidR="00797776" w:rsidRPr="00C11019" w:rsidRDefault="007046EF" w:rsidP="00A544CE">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r>
                    <w:rPr>
                      <w:rFonts w:ascii="Arial" w:hAnsi="Arial" w:cs="Arial"/>
                      <w:sz w:val="24"/>
                      <w:szCs w:val="24"/>
                    </w:rPr>
                    <w:instrText xml:space="preserve"> FORMCHECKBOX </w:instrText>
                  </w:r>
                  <w:r w:rsidR="00BC1B5E">
                    <w:rPr>
                      <w:rFonts w:ascii="Arial" w:hAnsi="Arial" w:cs="Arial"/>
                      <w:sz w:val="24"/>
                      <w:szCs w:val="24"/>
                    </w:rPr>
                  </w:r>
                  <w:r w:rsidR="00BC1B5E">
                    <w:rPr>
                      <w:rFonts w:ascii="Arial" w:hAnsi="Arial" w:cs="Arial"/>
                      <w:sz w:val="24"/>
                      <w:szCs w:val="24"/>
                    </w:rPr>
                    <w:fldChar w:fldCharType="separate"/>
                  </w:r>
                  <w:r>
                    <w:rPr>
                      <w:rFonts w:ascii="Arial" w:hAnsi="Arial" w:cs="Arial"/>
                      <w:sz w:val="24"/>
                      <w:szCs w:val="24"/>
                    </w:rPr>
                    <w:fldChar w:fldCharType="end"/>
                  </w:r>
                  <w:r w:rsidRPr="00C11019">
                    <w:rPr>
                      <w:rFonts w:ascii="Arial" w:hAnsi="Arial" w:cs="Arial"/>
                      <w:sz w:val="24"/>
                      <w:szCs w:val="24"/>
                    </w:rPr>
                    <w:t xml:space="preserve"> </w:t>
                  </w:r>
                  <w:r w:rsidR="00BB6319">
                    <w:rPr>
                      <w:rFonts w:ascii="Arial" w:hAnsi="Arial" w:cs="Arial"/>
                      <w:sz w:val="24"/>
                      <w:szCs w:val="24"/>
                    </w:rPr>
                    <w:t xml:space="preserve"> </w:t>
                  </w:r>
                  <w:r w:rsidR="00797776" w:rsidRPr="00C11019">
                    <w:rPr>
                      <w:rFonts w:ascii="Arial" w:hAnsi="Arial" w:cs="Arial"/>
                      <w:sz w:val="24"/>
                      <w:szCs w:val="24"/>
                    </w:rPr>
                    <w:t xml:space="preserve">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BC1B5E">
                    <w:rPr>
                      <w:rFonts w:ascii="Arial" w:hAnsi="Arial" w:cs="Arial"/>
                      <w:sz w:val="24"/>
                      <w:szCs w:val="24"/>
                    </w:rPr>
                  </w:r>
                  <w:r w:rsidR="00BC1B5E">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53E43D6B" w14:textId="77777777" w:rsidTr="0DB56653">
              <w:trPr>
                <w:trHeight w:val="1136"/>
              </w:trPr>
              <w:tc>
                <w:tcPr>
                  <w:tcW w:w="2268" w:type="dxa"/>
                  <w:shd w:val="clear" w:color="auto" w:fill="auto"/>
                </w:tcPr>
                <w:p w14:paraId="363F9486" w14:textId="77777777" w:rsidR="00797776" w:rsidRPr="00C11019" w:rsidRDefault="00797776" w:rsidP="00A544CE">
                  <w:pPr>
                    <w:rPr>
                      <w:rFonts w:ascii="Arial" w:hAnsi="Arial" w:cs="Arial"/>
                      <w:sz w:val="24"/>
                      <w:szCs w:val="24"/>
                    </w:rPr>
                  </w:pPr>
                </w:p>
                <w:p w14:paraId="4031B0A5" w14:textId="77777777" w:rsidR="00797776" w:rsidRPr="00C11019" w:rsidRDefault="004A41C3" w:rsidP="00A544CE">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BC1B5E">
                    <w:rPr>
                      <w:rFonts w:ascii="Arial" w:hAnsi="Arial" w:cs="Arial"/>
                      <w:sz w:val="24"/>
                      <w:szCs w:val="24"/>
                    </w:rPr>
                  </w:r>
                  <w:r w:rsidR="00BC1B5E">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14:paraId="4D528D39" w14:textId="77777777" w:rsidR="00797776" w:rsidRPr="00C11019" w:rsidRDefault="00797776" w:rsidP="00A544CE">
                  <w:pPr>
                    <w:rPr>
                      <w:rFonts w:ascii="Arial" w:hAnsi="Arial" w:cs="Arial"/>
                      <w:sz w:val="24"/>
                      <w:szCs w:val="24"/>
                    </w:rPr>
                  </w:pPr>
                </w:p>
                <w:p w14:paraId="34005A5C" w14:textId="77777777" w:rsidR="00D46DB0" w:rsidRDefault="00D46DB0" w:rsidP="00D46DB0">
                  <w:pPr>
                    <w:rPr>
                      <w:rFonts w:ascii="Arial" w:hAnsi="Arial" w:cs="Arial"/>
                      <w:sz w:val="24"/>
                      <w:szCs w:val="24"/>
                    </w:rPr>
                  </w:pPr>
                  <w:r>
                    <w:rPr>
                      <w:rFonts w:ascii="Arial" w:hAnsi="Arial" w:cs="Arial"/>
                      <w:sz w:val="24"/>
                      <w:szCs w:val="24"/>
                    </w:rPr>
                    <w:t>System Security and Reliability Guidelines Issue 1.0</w:t>
                  </w:r>
                </w:p>
                <w:p w14:paraId="2888A0A0" w14:textId="36FCF60B" w:rsidR="007046EF" w:rsidRDefault="007046EF" w:rsidP="00A544CE">
                  <w:pPr>
                    <w:rPr>
                      <w:rFonts w:ascii="Arial" w:hAnsi="Arial" w:cs="Arial"/>
                      <w:sz w:val="24"/>
                      <w:szCs w:val="24"/>
                    </w:rPr>
                  </w:pPr>
                  <w:r>
                    <w:rPr>
                      <w:rFonts w:ascii="Arial" w:hAnsi="Arial" w:cs="Arial"/>
                      <w:sz w:val="24"/>
                      <w:szCs w:val="24"/>
                    </w:rPr>
                    <w:t>Dispatch Protocol Issue 16.0</w:t>
                  </w:r>
                </w:p>
                <w:p w14:paraId="6D258821" w14:textId="0CD2EB3B" w:rsidR="00744489" w:rsidRPr="004A41C3" w:rsidRDefault="00744489" w:rsidP="00D46DB0">
                  <w:pPr>
                    <w:rPr>
                      <w:rFonts w:ascii="Arial" w:hAnsi="Arial" w:cs="Arial"/>
                      <w:sz w:val="24"/>
                      <w:szCs w:val="24"/>
                    </w:rPr>
                  </w:pPr>
                </w:p>
              </w:tc>
            </w:tr>
            <w:tr w:rsidR="00797776" w:rsidRPr="00A96B89" w14:paraId="06BAA9F5" w14:textId="77777777" w:rsidTr="0DB56653">
              <w:tc>
                <w:tcPr>
                  <w:tcW w:w="2268" w:type="dxa"/>
                  <w:shd w:val="clear" w:color="auto" w:fill="auto"/>
                </w:tcPr>
                <w:p w14:paraId="76150D35" w14:textId="77777777" w:rsidR="00797776" w:rsidRDefault="00797776" w:rsidP="000563B9">
                  <w:pPr>
                    <w:spacing w:after="0"/>
                    <w:rPr>
                      <w:rFonts w:ascii="Arial" w:hAnsi="Arial" w:cs="Arial"/>
                      <w:sz w:val="24"/>
                      <w:szCs w:val="24"/>
                    </w:rPr>
                  </w:pPr>
                  <w:r w:rsidRPr="00C11019">
                    <w:rPr>
                      <w:rFonts w:ascii="Arial" w:hAnsi="Arial" w:cs="Arial"/>
                      <w:sz w:val="24"/>
                      <w:szCs w:val="24"/>
                    </w:rPr>
                    <w:t>Topic:</w:t>
                  </w:r>
                </w:p>
                <w:p w14:paraId="20A89434" w14:textId="77777777" w:rsidR="000563B9" w:rsidRPr="00C11019" w:rsidRDefault="000563B9" w:rsidP="000563B9">
                  <w:pPr>
                    <w:spacing w:after="0"/>
                    <w:rPr>
                      <w:rFonts w:ascii="Arial" w:hAnsi="Arial" w:cs="Arial"/>
                      <w:sz w:val="24"/>
                      <w:szCs w:val="24"/>
                    </w:rPr>
                  </w:pPr>
                </w:p>
              </w:tc>
              <w:tc>
                <w:tcPr>
                  <w:tcW w:w="6102" w:type="dxa"/>
                </w:tcPr>
                <w:p w14:paraId="7E4A62BB" w14:textId="08BEC1FD" w:rsidR="00797776" w:rsidRPr="00C11019" w:rsidRDefault="00B872F2" w:rsidP="00744489">
                  <w:pPr>
                    <w:rPr>
                      <w:rFonts w:ascii="Arial" w:hAnsi="Arial" w:cs="Arial"/>
                      <w:sz w:val="24"/>
                      <w:szCs w:val="24"/>
                    </w:rPr>
                  </w:pPr>
                  <w:r>
                    <w:rPr>
                      <w:rFonts w:ascii="Arial" w:hAnsi="Arial" w:cs="Arial"/>
                      <w:sz w:val="24"/>
                      <w:szCs w:val="24"/>
                    </w:rPr>
                    <w:t xml:space="preserve">Enhancements in view of </w:t>
                  </w:r>
                  <w:r w:rsidR="00327153">
                    <w:rPr>
                      <w:rFonts w:ascii="Arial" w:hAnsi="Arial" w:cs="Arial"/>
                      <w:sz w:val="24"/>
                      <w:szCs w:val="24"/>
                    </w:rPr>
                    <w:t>the Implementation of Reserve Market</w:t>
                  </w:r>
                </w:p>
              </w:tc>
            </w:tr>
            <w:tr w:rsidR="00797776" w:rsidRPr="00A96B89" w14:paraId="070C3F8D" w14:textId="77777777" w:rsidTr="0DB56653">
              <w:tc>
                <w:tcPr>
                  <w:tcW w:w="8370" w:type="dxa"/>
                  <w:gridSpan w:val="2"/>
                  <w:shd w:val="clear" w:color="auto" w:fill="auto"/>
                </w:tcPr>
                <w:p w14:paraId="4216BF98" w14:textId="77777777" w:rsidR="00797776" w:rsidRPr="00C11019" w:rsidRDefault="00797776" w:rsidP="00A544CE">
                  <w:pPr>
                    <w:rPr>
                      <w:rFonts w:ascii="Arial" w:hAnsi="Arial" w:cs="Arial"/>
                      <w:b/>
                      <w:sz w:val="24"/>
                      <w:szCs w:val="24"/>
                    </w:rPr>
                  </w:pPr>
                </w:p>
                <w:p w14:paraId="7DC10EC5" w14:textId="77777777" w:rsidR="00797776" w:rsidRPr="00C11019" w:rsidRDefault="00797776" w:rsidP="00A544CE">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726092A0" w14:textId="09DDB7C3" w:rsidR="00797776" w:rsidRPr="00C11019" w:rsidRDefault="00797776" w:rsidP="00A544CE">
                  <w:pPr>
                    <w:rPr>
                      <w:rFonts w:ascii="Arial" w:hAnsi="Arial" w:cs="Arial"/>
                      <w:sz w:val="24"/>
                      <w:szCs w:val="24"/>
                    </w:rPr>
                  </w:pPr>
                  <w:r w:rsidRPr="00C11019">
                    <w:rPr>
                      <w:rFonts w:ascii="Arial" w:hAnsi="Arial" w:cs="Arial"/>
                      <w:sz w:val="24"/>
                      <w:szCs w:val="24"/>
                    </w:rPr>
                    <w:t xml:space="preserve">    </w:t>
                  </w:r>
                  <w:r w:rsidR="004A41C3">
                    <w:rPr>
                      <w:rFonts w:ascii="Arial" w:hAnsi="Arial" w:cs="Arial"/>
                      <w:sz w:val="24"/>
                      <w:szCs w:val="24"/>
                    </w:rPr>
                    <w:fldChar w:fldCharType="begin">
                      <w:ffData>
                        <w:name w:val="Check2"/>
                        <w:enabled/>
                        <w:calcOnExit w:val="0"/>
                        <w:checkBox>
                          <w:sizeAuto/>
                          <w:default w:val="1"/>
                        </w:checkBox>
                      </w:ffData>
                    </w:fldChar>
                  </w:r>
                  <w:bookmarkStart w:id="1" w:name="Check2"/>
                  <w:r w:rsidR="004A41C3">
                    <w:rPr>
                      <w:rFonts w:ascii="Arial" w:hAnsi="Arial" w:cs="Arial"/>
                      <w:sz w:val="24"/>
                      <w:szCs w:val="24"/>
                    </w:rPr>
                    <w:instrText xml:space="preserve"> FORMCHECKBOX </w:instrText>
                  </w:r>
                  <w:r w:rsidR="00BC1B5E">
                    <w:rPr>
                      <w:rFonts w:ascii="Arial" w:hAnsi="Arial" w:cs="Arial"/>
                      <w:sz w:val="24"/>
                      <w:szCs w:val="24"/>
                    </w:rPr>
                  </w:r>
                  <w:r w:rsidR="00BC1B5E">
                    <w:rPr>
                      <w:rFonts w:ascii="Arial" w:hAnsi="Arial" w:cs="Arial"/>
                      <w:sz w:val="24"/>
                      <w:szCs w:val="24"/>
                    </w:rPr>
                    <w:fldChar w:fldCharType="separate"/>
                  </w:r>
                  <w:r w:rsidR="004A41C3">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BC1B5E">
                    <w:rPr>
                      <w:rFonts w:ascii="Arial" w:hAnsi="Arial" w:cs="Arial"/>
                      <w:sz w:val="24"/>
                      <w:szCs w:val="24"/>
                    </w:rPr>
                  </w:r>
                  <w:r w:rsidR="00BC1B5E">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006C7757">
                    <w:rPr>
                      <w:rFonts w:ascii="Arial" w:hAnsi="Arial" w:cs="Arial"/>
                      <w:sz w:val="24"/>
                      <w:szCs w:val="24"/>
                    </w:rPr>
                    <w:fldChar w:fldCharType="begin">
                      <w:ffData>
                        <w:name w:val="Check4"/>
                        <w:enabled/>
                        <w:calcOnExit w:val="0"/>
                        <w:checkBox>
                          <w:sizeAuto/>
                          <w:default w:val="0"/>
                        </w:checkBox>
                      </w:ffData>
                    </w:fldChar>
                  </w:r>
                  <w:bookmarkStart w:id="3" w:name="Check4"/>
                  <w:r w:rsidR="006C7757">
                    <w:rPr>
                      <w:rFonts w:ascii="Arial" w:hAnsi="Arial" w:cs="Arial"/>
                      <w:sz w:val="24"/>
                      <w:szCs w:val="24"/>
                    </w:rPr>
                    <w:instrText xml:space="preserve"> FORMCHECKBOX </w:instrText>
                  </w:r>
                  <w:r w:rsidR="00BC1B5E">
                    <w:rPr>
                      <w:rFonts w:ascii="Arial" w:hAnsi="Arial" w:cs="Arial"/>
                      <w:sz w:val="24"/>
                      <w:szCs w:val="24"/>
                    </w:rPr>
                  </w:r>
                  <w:r w:rsidR="00BC1B5E">
                    <w:rPr>
                      <w:rFonts w:ascii="Arial" w:hAnsi="Arial" w:cs="Arial"/>
                      <w:sz w:val="24"/>
                      <w:szCs w:val="24"/>
                    </w:rPr>
                    <w:fldChar w:fldCharType="separate"/>
                  </w:r>
                  <w:r w:rsidR="006C7757">
                    <w:rPr>
                      <w:rFonts w:ascii="Arial" w:hAnsi="Arial" w:cs="Arial"/>
                      <w:sz w:val="24"/>
                      <w:szCs w:val="24"/>
                    </w:rPr>
                    <w:fldChar w:fldCharType="end"/>
                  </w:r>
                  <w:bookmarkEnd w:id="3"/>
                  <w:r w:rsidRPr="00C11019">
                    <w:rPr>
                      <w:rFonts w:ascii="Arial" w:hAnsi="Arial" w:cs="Arial"/>
                      <w:sz w:val="24"/>
                      <w:szCs w:val="24"/>
                    </w:rPr>
                    <w:t xml:space="preserve"> Urgent</w:t>
                  </w:r>
                </w:p>
                <w:p w14:paraId="7DE5F616" w14:textId="77777777" w:rsidR="001A4F4A" w:rsidRDefault="001A4F4A" w:rsidP="00A544CE">
                  <w:pPr>
                    <w:rPr>
                      <w:rFonts w:ascii="Arial" w:hAnsi="Arial" w:cs="Arial"/>
                      <w:sz w:val="24"/>
                      <w:szCs w:val="24"/>
                    </w:rPr>
                  </w:pPr>
                </w:p>
                <w:p w14:paraId="7A1EB4D5" w14:textId="77777777" w:rsidR="00797776" w:rsidRPr="00C11019" w:rsidRDefault="00797776" w:rsidP="00A544CE">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7BEEB48C" w14:textId="77777777" w:rsidR="00797776" w:rsidRPr="00C11019" w:rsidRDefault="00797776" w:rsidP="00A544CE">
            <w:pPr>
              <w:rPr>
                <w:rFonts w:ascii="Arial" w:hAnsi="Arial" w:cs="Arial"/>
                <w:sz w:val="24"/>
                <w:szCs w:val="24"/>
              </w:rPr>
            </w:pPr>
          </w:p>
        </w:tc>
      </w:tr>
    </w:tbl>
    <w:p w14:paraId="57E19002" w14:textId="77777777" w:rsidR="00797776" w:rsidRPr="00C11019" w:rsidRDefault="00797776" w:rsidP="00797776">
      <w:pPr>
        <w:spacing w:after="0" w:line="240" w:lineRule="auto"/>
        <w:rPr>
          <w:rFonts w:ascii="Arial" w:hAnsi="Arial" w:cs="Arial"/>
          <w:b/>
          <w:sz w:val="24"/>
          <w:szCs w:val="24"/>
        </w:rPr>
      </w:pPr>
    </w:p>
    <w:p w14:paraId="035E8196" w14:textId="77777777" w:rsidR="00797776" w:rsidRPr="00C11019" w:rsidRDefault="00797776" w:rsidP="00797776">
      <w:pPr>
        <w:spacing w:after="0" w:line="240" w:lineRule="auto"/>
        <w:rPr>
          <w:rFonts w:ascii="Arial" w:hAnsi="Arial" w:cs="Arial"/>
          <w:b/>
          <w:sz w:val="24"/>
          <w:szCs w:val="24"/>
        </w:rPr>
      </w:pPr>
    </w:p>
    <w:p w14:paraId="5B9DF756" w14:textId="77777777" w:rsidR="00797776" w:rsidRPr="00C11019" w:rsidRDefault="00797776" w:rsidP="00797776">
      <w:pPr>
        <w:spacing w:after="0" w:line="240" w:lineRule="auto"/>
        <w:rPr>
          <w:rFonts w:ascii="Arial" w:hAnsi="Arial" w:cs="Arial"/>
          <w:b/>
          <w:sz w:val="24"/>
          <w:szCs w:val="24"/>
        </w:rPr>
      </w:pPr>
    </w:p>
    <w:p w14:paraId="56267FA6" w14:textId="77777777" w:rsidR="00797776" w:rsidRPr="00C11019" w:rsidRDefault="00797776" w:rsidP="00797776">
      <w:pPr>
        <w:spacing w:after="0" w:line="240" w:lineRule="auto"/>
        <w:rPr>
          <w:rFonts w:ascii="Arial" w:hAnsi="Arial" w:cs="Arial"/>
          <w:b/>
          <w:sz w:val="24"/>
          <w:szCs w:val="24"/>
        </w:rPr>
      </w:pPr>
    </w:p>
    <w:p w14:paraId="1DFBE23E" w14:textId="77777777" w:rsidR="00797776" w:rsidRPr="00C11019" w:rsidRDefault="00797776" w:rsidP="00797776">
      <w:pPr>
        <w:spacing w:after="0" w:line="240" w:lineRule="auto"/>
        <w:rPr>
          <w:rFonts w:ascii="Arial" w:hAnsi="Arial" w:cs="Arial"/>
          <w:b/>
          <w:sz w:val="24"/>
          <w:szCs w:val="24"/>
        </w:rPr>
      </w:pPr>
    </w:p>
    <w:p w14:paraId="63231D51" w14:textId="77777777" w:rsidR="00797776" w:rsidRPr="00C11019" w:rsidRDefault="00797776" w:rsidP="00797776">
      <w:pPr>
        <w:spacing w:after="0" w:line="240" w:lineRule="auto"/>
        <w:rPr>
          <w:rFonts w:ascii="Arial" w:hAnsi="Arial" w:cs="Arial"/>
          <w:b/>
          <w:sz w:val="24"/>
          <w:szCs w:val="24"/>
        </w:rPr>
      </w:pPr>
    </w:p>
    <w:p w14:paraId="5528A07D" w14:textId="77777777" w:rsidR="00D73B29" w:rsidRDefault="00D73B29" w:rsidP="00797776">
      <w:pPr>
        <w:spacing w:after="0" w:line="240" w:lineRule="auto"/>
        <w:rPr>
          <w:rFonts w:ascii="Arial" w:hAnsi="Arial" w:cs="Arial"/>
          <w:b/>
          <w:sz w:val="24"/>
          <w:szCs w:val="24"/>
        </w:rPr>
        <w:sectPr w:rsidR="00D73B29" w:rsidSect="00797776">
          <w:headerReference w:type="default" r:id="rId13"/>
          <w:footerReference w:type="even" r:id="rId14"/>
          <w:footerReference w:type="default" r:id="rId15"/>
          <w:headerReference w:type="first" r:id="rId16"/>
          <w:pgSz w:w="12240" w:h="15840" w:code="1"/>
          <w:pgMar w:top="1440" w:right="1440" w:bottom="1440" w:left="1440" w:header="720" w:footer="720" w:gutter="0"/>
          <w:pgNumType w:start="1"/>
          <w:cols w:space="720"/>
          <w:docGrid w:linePitch="360"/>
        </w:sectPr>
      </w:pPr>
    </w:p>
    <w:p w14:paraId="12A1C31D" w14:textId="5D6E6AEA" w:rsidR="00797776" w:rsidRDefault="00797776" w:rsidP="000563B9">
      <w:pPr>
        <w:numPr>
          <w:ilvl w:val="0"/>
          <w:numId w:val="3"/>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lastRenderedPageBreak/>
        <w:t>SUMMARY OF THE PROPOSED RULES CHANGE</w:t>
      </w:r>
    </w:p>
    <w:p w14:paraId="70088306" w14:textId="77777777" w:rsidR="007B1D11" w:rsidRPr="000563B9" w:rsidRDefault="007B1D11" w:rsidP="007B1D11">
      <w:pPr>
        <w:spacing w:after="0" w:line="240" w:lineRule="auto"/>
        <w:ind w:left="284"/>
        <w:rPr>
          <w:rFonts w:ascii="Arial" w:hAnsi="Arial" w:cs="Arial"/>
          <w:b/>
          <w:sz w:val="24"/>
          <w:szCs w:val="24"/>
        </w:rPr>
      </w:pPr>
    </w:p>
    <w:p w14:paraId="5F1F7FEC" w14:textId="1D1EC2A5" w:rsidR="00B872F2" w:rsidRDefault="00665AE7" w:rsidP="00B0194B">
      <w:pPr>
        <w:ind w:left="270"/>
        <w:jc w:val="both"/>
        <w:rPr>
          <w:rFonts w:ascii="Arial" w:hAnsi="Arial" w:cs="Arial"/>
          <w:sz w:val="24"/>
          <w:szCs w:val="24"/>
        </w:rPr>
      </w:pPr>
      <w:r w:rsidRPr="004F38E8">
        <w:rPr>
          <w:rFonts w:ascii="Arial" w:hAnsi="Arial" w:cs="Arial"/>
          <w:sz w:val="24"/>
          <w:szCs w:val="24"/>
        </w:rPr>
        <w:t xml:space="preserve">The </w:t>
      </w:r>
      <w:r>
        <w:rPr>
          <w:rFonts w:ascii="Arial" w:hAnsi="Arial" w:cs="Arial"/>
          <w:sz w:val="24"/>
          <w:szCs w:val="24"/>
        </w:rPr>
        <w:t xml:space="preserve">proposed amendments to the </w:t>
      </w:r>
      <w:r w:rsidR="00744489">
        <w:rPr>
          <w:rFonts w:ascii="Arial" w:hAnsi="Arial" w:cs="Arial"/>
          <w:sz w:val="24"/>
          <w:szCs w:val="24"/>
        </w:rPr>
        <w:t xml:space="preserve">WESM </w:t>
      </w:r>
      <w:r w:rsidR="007046EF">
        <w:rPr>
          <w:rFonts w:ascii="Arial" w:hAnsi="Arial" w:cs="Arial"/>
          <w:sz w:val="24"/>
          <w:szCs w:val="24"/>
        </w:rPr>
        <w:t xml:space="preserve">Rules and </w:t>
      </w:r>
      <w:r w:rsidR="00744489">
        <w:rPr>
          <w:rFonts w:ascii="Arial" w:hAnsi="Arial" w:cs="Arial"/>
          <w:sz w:val="24"/>
          <w:szCs w:val="24"/>
        </w:rPr>
        <w:t>Manuals on</w:t>
      </w:r>
      <w:r w:rsidR="00327E28">
        <w:rPr>
          <w:rFonts w:ascii="Arial" w:hAnsi="Arial" w:cs="Arial"/>
          <w:sz w:val="24"/>
          <w:szCs w:val="24"/>
        </w:rPr>
        <w:t xml:space="preserve"> </w:t>
      </w:r>
      <w:r w:rsidR="007046EF">
        <w:rPr>
          <w:rFonts w:ascii="Arial" w:hAnsi="Arial" w:cs="Arial"/>
          <w:sz w:val="24"/>
          <w:szCs w:val="24"/>
        </w:rPr>
        <w:t xml:space="preserve">Dispatch Protocol and </w:t>
      </w:r>
      <w:r w:rsidR="00B872F2">
        <w:rPr>
          <w:rFonts w:ascii="Arial" w:hAnsi="Arial" w:cs="Arial"/>
          <w:sz w:val="24"/>
          <w:szCs w:val="24"/>
        </w:rPr>
        <w:t>System Security and Reliability Guidelines</w:t>
      </w:r>
      <w:r w:rsidR="007046EF">
        <w:rPr>
          <w:rFonts w:ascii="Arial" w:hAnsi="Arial" w:cs="Arial"/>
          <w:sz w:val="24"/>
          <w:szCs w:val="24"/>
        </w:rPr>
        <w:t>,</w:t>
      </w:r>
      <w:r w:rsidR="007B1D11">
        <w:rPr>
          <w:rFonts w:ascii="Arial" w:hAnsi="Arial" w:cs="Arial"/>
          <w:sz w:val="24"/>
          <w:szCs w:val="24"/>
        </w:rPr>
        <w:t xml:space="preserve"> </w:t>
      </w:r>
      <w:r w:rsidRPr="005D02B0">
        <w:rPr>
          <w:rFonts w:ascii="Arial" w:hAnsi="Arial" w:cs="Arial"/>
          <w:sz w:val="24"/>
          <w:szCs w:val="24"/>
        </w:rPr>
        <w:t>aim</w:t>
      </w:r>
      <w:r>
        <w:rPr>
          <w:rFonts w:ascii="Arial" w:hAnsi="Arial" w:cs="Arial"/>
          <w:sz w:val="24"/>
          <w:szCs w:val="24"/>
        </w:rPr>
        <w:t xml:space="preserve"> to </w:t>
      </w:r>
      <w:r w:rsidR="00B872F2">
        <w:rPr>
          <w:rFonts w:ascii="Arial" w:hAnsi="Arial" w:cs="Arial"/>
          <w:sz w:val="24"/>
          <w:szCs w:val="24"/>
        </w:rPr>
        <w:t>update and enhance the guidelines in view of various policy and regulatory issuances and the eventual implementation of the Reserve Market.</w:t>
      </w:r>
    </w:p>
    <w:p w14:paraId="486076F1" w14:textId="5F154BDF" w:rsidR="001D7CCA" w:rsidRPr="00C11019" w:rsidRDefault="001D7CCA" w:rsidP="00797776">
      <w:pPr>
        <w:jc w:val="both"/>
        <w:rPr>
          <w:rFonts w:ascii="Arial" w:hAnsi="Arial" w:cs="Arial"/>
          <w:b/>
          <w:sz w:val="24"/>
          <w:szCs w:val="24"/>
        </w:rPr>
      </w:pPr>
    </w:p>
    <w:p w14:paraId="7789E77B" w14:textId="0C16D359" w:rsidR="005E3101" w:rsidRDefault="00797776" w:rsidP="00727104">
      <w:pPr>
        <w:numPr>
          <w:ilvl w:val="0"/>
          <w:numId w:val="3"/>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14:paraId="62B6C32A" w14:textId="77777777" w:rsidR="00727104" w:rsidRPr="00727104" w:rsidRDefault="00727104" w:rsidP="00727104">
      <w:pPr>
        <w:spacing w:after="0" w:line="240" w:lineRule="auto"/>
        <w:ind w:left="540"/>
        <w:rPr>
          <w:rFonts w:ascii="Arial" w:hAnsi="Arial" w:cs="Arial"/>
          <w:b/>
          <w:sz w:val="24"/>
          <w:szCs w:val="24"/>
        </w:rPr>
      </w:pPr>
    </w:p>
    <w:p w14:paraId="11802ADF" w14:textId="0827B8AA" w:rsidR="2415C075" w:rsidRDefault="2415C075" w:rsidP="193A76B8">
      <w:pPr>
        <w:ind w:left="270"/>
        <w:jc w:val="both"/>
        <w:rPr>
          <w:rFonts w:ascii="Arial" w:hAnsi="Arial" w:cs="Arial"/>
          <w:sz w:val="24"/>
          <w:szCs w:val="24"/>
        </w:rPr>
      </w:pPr>
      <w:r w:rsidRPr="193A76B8">
        <w:rPr>
          <w:rFonts w:ascii="Arial" w:hAnsi="Arial" w:cs="Arial"/>
          <w:sz w:val="24"/>
          <w:szCs w:val="24"/>
        </w:rPr>
        <w:t>The DOE issued DC2021-03-0009</w:t>
      </w:r>
      <w:r w:rsidR="07A8A49A" w:rsidRPr="193A76B8">
        <w:rPr>
          <w:rFonts w:ascii="Arial" w:hAnsi="Arial" w:cs="Arial"/>
          <w:sz w:val="24"/>
          <w:szCs w:val="24"/>
        </w:rPr>
        <w:t xml:space="preserve"> </w:t>
      </w:r>
      <w:r w:rsidR="17169D87" w:rsidRPr="193A76B8">
        <w:rPr>
          <w:rFonts w:ascii="Arial" w:hAnsi="Arial" w:cs="Arial"/>
          <w:sz w:val="24"/>
          <w:szCs w:val="24"/>
        </w:rPr>
        <w:t>which provided the framework for the implementation of the Reserve Market</w:t>
      </w:r>
      <w:r w:rsidR="261CFE28" w:rsidRPr="193A76B8">
        <w:rPr>
          <w:rFonts w:ascii="Arial" w:hAnsi="Arial" w:cs="Arial"/>
          <w:sz w:val="24"/>
          <w:szCs w:val="24"/>
        </w:rPr>
        <w:t xml:space="preserve"> and provided further policies supplementing </w:t>
      </w:r>
      <w:r w:rsidR="1A5835A4" w:rsidRPr="193A76B8">
        <w:rPr>
          <w:rFonts w:ascii="Arial" w:hAnsi="Arial" w:cs="Arial"/>
          <w:sz w:val="24"/>
          <w:szCs w:val="24"/>
        </w:rPr>
        <w:t>the policy on Ancillary Service (AS) utilization</w:t>
      </w:r>
      <w:r w:rsidR="0F0235CA" w:rsidRPr="193A76B8">
        <w:rPr>
          <w:rFonts w:ascii="Arial" w:hAnsi="Arial" w:cs="Arial"/>
          <w:sz w:val="24"/>
          <w:szCs w:val="24"/>
        </w:rPr>
        <w:t xml:space="preserve"> promulgated through</w:t>
      </w:r>
      <w:r w:rsidR="1A5835A4" w:rsidRPr="193A76B8">
        <w:rPr>
          <w:rFonts w:ascii="Arial" w:hAnsi="Arial" w:cs="Arial"/>
          <w:sz w:val="24"/>
          <w:szCs w:val="24"/>
        </w:rPr>
        <w:t xml:space="preserve"> </w:t>
      </w:r>
      <w:r w:rsidR="261CFE28" w:rsidRPr="193A76B8">
        <w:rPr>
          <w:rFonts w:ascii="Arial" w:hAnsi="Arial" w:cs="Arial"/>
          <w:sz w:val="24"/>
          <w:szCs w:val="24"/>
        </w:rPr>
        <w:t>DC2019-12-0018</w:t>
      </w:r>
      <w:r w:rsidR="12BAE412" w:rsidRPr="193A76B8">
        <w:rPr>
          <w:rFonts w:ascii="Arial" w:hAnsi="Arial" w:cs="Arial"/>
          <w:sz w:val="24"/>
          <w:szCs w:val="24"/>
        </w:rPr>
        <w:t xml:space="preserve">. </w:t>
      </w:r>
      <w:r w:rsidR="14EBCA6A" w:rsidRPr="193A76B8">
        <w:rPr>
          <w:rFonts w:ascii="Arial" w:hAnsi="Arial" w:cs="Arial"/>
          <w:sz w:val="24"/>
          <w:szCs w:val="24"/>
        </w:rPr>
        <w:t>The salient features of DC2021-03-009 are as follows:</w:t>
      </w:r>
    </w:p>
    <w:p w14:paraId="0E6C7784" w14:textId="672A6E1B" w:rsidR="14EBCA6A" w:rsidRDefault="14EBCA6A" w:rsidP="193A76B8">
      <w:pPr>
        <w:pStyle w:val="ListParagraph"/>
        <w:numPr>
          <w:ilvl w:val="0"/>
          <w:numId w:val="1"/>
        </w:numPr>
        <w:jc w:val="both"/>
        <w:rPr>
          <w:rFonts w:eastAsiaTheme="minorEastAsia"/>
          <w:sz w:val="24"/>
          <w:szCs w:val="24"/>
        </w:rPr>
      </w:pPr>
      <w:r w:rsidRPr="193A76B8">
        <w:rPr>
          <w:rFonts w:ascii="Arial" w:hAnsi="Arial" w:cs="Arial"/>
          <w:sz w:val="24"/>
          <w:szCs w:val="24"/>
        </w:rPr>
        <w:t>Guiding Principles</w:t>
      </w:r>
    </w:p>
    <w:p w14:paraId="7D00FA58" w14:textId="74EF9296" w:rsidR="14EBCA6A" w:rsidRDefault="14EBCA6A" w:rsidP="193A76B8">
      <w:pPr>
        <w:pStyle w:val="ListParagraph"/>
        <w:numPr>
          <w:ilvl w:val="0"/>
          <w:numId w:val="1"/>
        </w:numPr>
        <w:jc w:val="both"/>
        <w:rPr>
          <w:sz w:val="24"/>
          <w:szCs w:val="24"/>
        </w:rPr>
      </w:pPr>
      <w:r w:rsidRPr="193A76B8">
        <w:rPr>
          <w:rFonts w:ascii="Arial" w:hAnsi="Arial" w:cs="Arial"/>
          <w:sz w:val="24"/>
          <w:szCs w:val="24"/>
        </w:rPr>
        <w:t>Scope and Application</w:t>
      </w:r>
    </w:p>
    <w:p w14:paraId="170D5BDC" w14:textId="4A9A4E66" w:rsidR="14EBCA6A" w:rsidRDefault="14EBCA6A" w:rsidP="193A76B8">
      <w:pPr>
        <w:pStyle w:val="ListParagraph"/>
        <w:numPr>
          <w:ilvl w:val="0"/>
          <w:numId w:val="1"/>
        </w:numPr>
        <w:jc w:val="both"/>
        <w:rPr>
          <w:sz w:val="24"/>
          <w:szCs w:val="24"/>
        </w:rPr>
      </w:pPr>
      <w:r w:rsidRPr="193A76B8">
        <w:rPr>
          <w:rFonts w:ascii="Arial" w:hAnsi="Arial" w:cs="Arial"/>
          <w:sz w:val="24"/>
          <w:szCs w:val="24"/>
        </w:rPr>
        <w:t>Reserve Market Design</w:t>
      </w:r>
    </w:p>
    <w:p w14:paraId="65D1C3FB" w14:textId="4EB62A5C" w:rsidR="14EBCA6A" w:rsidRDefault="14EBCA6A" w:rsidP="193A76B8">
      <w:pPr>
        <w:pStyle w:val="ListParagraph"/>
        <w:numPr>
          <w:ilvl w:val="0"/>
          <w:numId w:val="1"/>
        </w:numPr>
        <w:jc w:val="both"/>
        <w:rPr>
          <w:sz w:val="24"/>
          <w:szCs w:val="24"/>
        </w:rPr>
      </w:pPr>
      <w:r w:rsidRPr="193A76B8">
        <w:rPr>
          <w:rFonts w:ascii="Arial" w:hAnsi="Arial" w:cs="Arial"/>
          <w:sz w:val="24"/>
          <w:szCs w:val="24"/>
        </w:rPr>
        <w:t>Reserve Categories and Required Levels for the Initial implementation of the Reserve Market</w:t>
      </w:r>
    </w:p>
    <w:p w14:paraId="7C54F282" w14:textId="70D6E2A5" w:rsidR="14EBCA6A" w:rsidRDefault="14EBCA6A" w:rsidP="193A76B8">
      <w:pPr>
        <w:pStyle w:val="ListParagraph"/>
        <w:numPr>
          <w:ilvl w:val="0"/>
          <w:numId w:val="1"/>
        </w:numPr>
        <w:jc w:val="both"/>
        <w:rPr>
          <w:sz w:val="24"/>
          <w:szCs w:val="24"/>
        </w:rPr>
      </w:pPr>
      <w:r w:rsidRPr="193A76B8">
        <w:rPr>
          <w:rFonts w:ascii="Arial" w:hAnsi="Arial" w:cs="Arial"/>
          <w:sz w:val="24"/>
          <w:szCs w:val="24"/>
        </w:rPr>
        <w:t>Reserve Market Participation Requirements</w:t>
      </w:r>
    </w:p>
    <w:p w14:paraId="4F00686C" w14:textId="4EFDBAE9" w:rsidR="14EBCA6A" w:rsidRDefault="14EBCA6A" w:rsidP="193A76B8">
      <w:pPr>
        <w:pStyle w:val="ListParagraph"/>
        <w:numPr>
          <w:ilvl w:val="0"/>
          <w:numId w:val="1"/>
        </w:numPr>
        <w:jc w:val="both"/>
        <w:rPr>
          <w:sz w:val="24"/>
          <w:szCs w:val="24"/>
        </w:rPr>
      </w:pPr>
      <w:r w:rsidRPr="193A76B8">
        <w:rPr>
          <w:rFonts w:ascii="Arial" w:hAnsi="Arial" w:cs="Arial"/>
          <w:sz w:val="24"/>
          <w:szCs w:val="24"/>
        </w:rPr>
        <w:t>Third-Party AS Capability Testing Entities</w:t>
      </w:r>
    </w:p>
    <w:p w14:paraId="5FEA75C2" w14:textId="5524CF55" w:rsidR="14EBCA6A" w:rsidRDefault="14EBCA6A" w:rsidP="193A76B8">
      <w:pPr>
        <w:pStyle w:val="ListParagraph"/>
        <w:numPr>
          <w:ilvl w:val="0"/>
          <w:numId w:val="1"/>
        </w:numPr>
        <w:jc w:val="both"/>
        <w:rPr>
          <w:sz w:val="24"/>
          <w:szCs w:val="24"/>
        </w:rPr>
      </w:pPr>
      <w:r w:rsidRPr="193A76B8">
        <w:rPr>
          <w:rFonts w:ascii="Arial" w:hAnsi="Arial" w:cs="Arial"/>
          <w:sz w:val="24"/>
          <w:szCs w:val="24"/>
        </w:rPr>
        <w:t>Pricing and Cost Recovery</w:t>
      </w:r>
    </w:p>
    <w:p w14:paraId="4506FDF2" w14:textId="5494B9B1" w:rsidR="14EBCA6A" w:rsidRDefault="14EBCA6A" w:rsidP="193A76B8">
      <w:pPr>
        <w:pStyle w:val="ListParagraph"/>
        <w:numPr>
          <w:ilvl w:val="0"/>
          <w:numId w:val="1"/>
        </w:numPr>
        <w:jc w:val="both"/>
        <w:rPr>
          <w:sz w:val="24"/>
          <w:szCs w:val="24"/>
        </w:rPr>
      </w:pPr>
      <w:r w:rsidRPr="193A76B8">
        <w:rPr>
          <w:rFonts w:ascii="Arial" w:hAnsi="Arial" w:cs="Arial"/>
          <w:sz w:val="24"/>
          <w:szCs w:val="24"/>
        </w:rPr>
        <w:t>Settlement</w:t>
      </w:r>
    </w:p>
    <w:p w14:paraId="7BAD7901" w14:textId="6E111BF3" w:rsidR="14EBCA6A" w:rsidRDefault="0126EBB0" w:rsidP="193A76B8">
      <w:pPr>
        <w:pStyle w:val="ListParagraph"/>
        <w:numPr>
          <w:ilvl w:val="0"/>
          <w:numId w:val="1"/>
        </w:numPr>
        <w:jc w:val="both"/>
        <w:rPr>
          <w:sz w:val="24"/>
          <w:szCs w:val="24"/>
        </w:rPr>
      </w:pPr>
      <w:r w:rsidRPr="0DB56653">
        <w:rPr>
          <w:rFonts w:ascii="Arial" w:hAnsi="Arial" w:cs="Arial"/>
          <w:sz w:val="24"/>
          <w:szCs w:val="24"/>
        </w:rPr>
        <w:t>Responsibilitie</w:t>
      </w:r>
      <w:r w:rsidR="564F3D47" w:rsidRPr="0DB56653">
        <w:rPr>
          <w:rFonts w:ascii="Arial" w:hAnsi="Arial" w:cs="Arial"/>
          <w:sz w:val="24"/>
          <w:szCs w:val="24"/>
        </w:rPr>
        <w:t>s</w:t>
      </w:r>
      <w:r w:rsidR="1CF44EC5" w:rsidRPr="0DB56653">
        <w:rPr>
          <w:rFonts w:ascii="Arial" w:hAnsi="Arial" w:cs="Arial"/>
          <w:sz w:val="24"/>
          <w:szCs w:val="24"/>
        </w:rPr>
        <w:t xml:space="preserve"> of the System Operator, Market Operator, Governance Arm, </w:t>
      </w:r>
      <w:r w:rsidR="007046EF">
        <w:rPr>
          <w:rFonts w:ascii="Arial" w:hAnsi="Arial" w:cs="Arial"/>
          <w:sz w:val="24"/>
          <w:szCs w:val="24"/>
        </w:rPr>
        <w:t xml:space="preserve">and </w:t>
      </w:r>
      <w:r w:rsidR="1CF44EC5" w:rsidRPr="0DB56653">
        <w:rPr>
          <w:rFonts w:ascii="Arial" w:hAnsi="Arial" w:cs="Arial"/>
          <w:sz w:val="24"/>
          <w:szCs w:val="24"/>
        </w:rPr>
        <w:t>Ancillary Service Providers</w:t>
      </w:r>
    </w:p>
    <w:p w14:paraId="038E3F54" w14:textId="247BF4B5" w:rsidR="1CF44EC5" w:rsidRDefault="1CF44EC5" w:rsidP="0DB56653">
      <w:pPr>
        <w:pStyle w:val="ListParagraph"/>
        <w:numPr>
          <w:ilvl w:val="0"/>
          <w:numId w:val="1"/>
        </w:numPr>
        <w:jc w:val="both"/>
        <w:rPr>
          <w:sz w:val="24"/>
          <w:szCs w:val="24"/>
        </w:rPr>
      </w:pPr>
      <w:r w:rsidRPr="0DB56653">
        <w:rPr>
          <w:rFonts w:ascii="Arial" w:hAnsi="Arial" w:cs="Arial"/>
          <w:sz w:val="24"/>
          <w:szCs w:val="24"/>
        </w:rPr>
        <w:t>Regulatory Support</w:t>
      </w:r>
    </w:p>
    <w:p w14:paraId="5B70BA47" w14:textId="23F91984" w:rsidR="14EBCA6A" w:rsidRDefault="14EBCA6A" w:rsidP="193A76B8">
      <w:pPr>
        <w:ind w:left="270"/>
        <w:jc w:val="both"/>
        <w:rPr>
          <w:rFonts w:ascii="Arial" w:hAnsi="Arial" w:cs="Arial"/>
          <w:sz w:val="24"/>
          <w:szCs w:val="24"/>
        </w:rPr>
      </w:pPr>
      <w:r w:rsidRPr="193A76B8">
        <w:rPr>
          <w:rFonts w:ascii="Arial" w:hAnsi="Arial" w:cs="Arial"/>
          <w:sz w:val="24"/>
          <w:szCs w:val="24"/>
        </w:rPr>
        <w:t xml:space="preserve">In compliance to DC2021-03-0009, the WESM Rules and Manuals are to be amended to incorporate the </w:t>
      </w:r>
      <w:r w:rsidR="3F1DE3C0" w:rsidRPr="193A76B8">
        <w:rPr>
          <w:rFonts w:ascii="Arial" w:hAnsi="Arial" w:cs="Arial"/>
          <w:sz w:val="24"/>
          <w:szCs w:val="24"/>
        </w:rPr>
        <w:t>policies provided. The NGCP provided its comments and recommendations to an earlier proposal submitted by IEMOP</w:t>
      </w:r>
      <w:r w:rsidR="1490B63B" w:rsidRPr="193A76B8">
        <w:rPr>
          <w:rFonts w:ascii="Arial" w:hAnsi="Arial" w:cs="Arial"/>
          <w:sz w:val="24"/>
          <w:szCs w:val="24"/>
        </w:rPr>
        <w:t xml:space="preserve">. </w:t>
      </w:r>
      <w:r w:rsidR="21A62A4D" w:rsidRPr="193A76B8">
        <w:rPr>
          <w:rFonts w:ascii="Arial" w:hAnsi="Arial" w:cs="Arial"/>
          <w:sz w:val="24"/>
          <w:szCs w:val="24"/>
        </w:rPr>
        <w:t>As identified and r</w:t>
      </w:r>
      <w:r w:rsidR="6CEE78C3" w:rsidRPr="193A76B8">
        <w:rPr>
          <w:rFonts w:ascii="Arial" w:hAnsi="Arial" w:cs="Arial"/>
          <w:sz w:val="24"/>
          <w:szCs w:val="24"/>
        </w:rPr>
        <w:t xml:space="preserve">aised </w:t>
      </w:r>
      <w:r w:rsidR="21A62A4D" w:rsidRPr="193A76B8">
        <w:rPr>
          <w:rFonts w:ascii="Arial" w:hAnsi="Arial" w:cs="Arial"/>
          <w:sz w:val="24"/>
          <w:szCs w:val="24"/>
        </w:rPr>
        <w:t xml:space="preserve">by the Rules Change Committee to the NGCP, the WESM Manual on System Security and Reliability Guidelines </w:t>
      </w:r>
      <w:r w:rsidR="0F4A17EA" w:rsidRPr="193A76B8">
        <w:rPr>
          <w:rFonts w:ascii="Arial" w:hAnsi="Arial" w:cs="Arial"/>
          <w:sz w:val="24"/>
          <w:szCs w:val="24"/>
        </w:rPr>
        <w:t xml:space="preserve">needs to be amended also </w:t>
      </w:r>
      <w:r w:rsidR="4286E4E9" w:rsidRPr="193A76B8">
        <w:rPr>
          <w:rFonts w:ascii="Arial" w:hAnsi="Arial" w:cs="Arial"/>
          <w:sz w:val="24"/>
          <w:szCs w:val="24"/>
        </w:rPr>
        <w:t>to preserve system security and reliability in view of the implementation of the Reserve Market.</w:t>
      </w:r>
    </w:p>
    <w:p w14:paraId="7647B2D0" w14:textId="431F5846" w:rsidR="193A76B8" w:rsidRDefault="193A76B8" w:rsidP="193A76B8">
      <w:pPr>
        <w:ind w:left="270"/>
        <w:jc w:val="both"/>
        <w:rPr>
          <w:rFonts w:ascii="Arial" w:hAnsi="Arial" w:cs="Arial"/>
          <w:sz w:val="24"/>
          <w:szCs w:val="24"/>
        </w:rPr>
      </w:pPr>
    </w:p>
    <w:p w14:paraId="154B5F60" w14:textId="3AFE5912" w:rsidR="00797776" w:rsidRDefault="00797776" w:rsidP="00797776">
      <w:pPr>
        <w:numPr>
          <w:ilvl w:val="0"/>
          <w:numId w:val="3"/>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THE PROPOSED RULES CHANGE</w:t>
      </w:r>
    </w:p>
    <w:p w14:paraId="4AABDE3B" w14:textId="77777777" w:rsidR="007D5DA5" w:rsidRPr="00C11019" w:rsidRDefault="007D5DA5" w:rsidP="007D5DA5">
      <w:pPr>
        <w:spacing w:after="0" w:line="240" w:lineRule="auto"/>
        <w:ind w:left="284"/>
        <w:rPr>
          <w:rFonts w:ascii="Arial" w:hAnsi="Arial" w:cs="Arial"/>
          <w:b/>
          <w:sz w:val="24"/>
          <w:szCs w:val="24"/>
        </w:rPr>
      </w:pPr>
    </w:p>
    <w:p w14:paraId="4B6570AF" w14:textId="65331538" w:rsidR="00ED3AC0" w:rsidRDefault="00ED3AC0" w:rsidP="193A76B8">
      <w:pPr>
        <w:spacing w:after="0" w:line="240" w:lineRule="auto"/>
        <w:ind w:left="284"/>
        <w:jc w:val="both"/>
        <w:rPr>
          <w:rFonts w:ascii="Arial" w:hAnsi="Arial" w:cs="Arial"/>
          <w:sz w:val="24"/>
          <w:szCs w:val="24"/>
        </w:rPr>
      </w:pPr>
      <w:r w:rsidRPr="193A76B8">
        <w:rPr>
          <w:rFonts w:ascii="Arial" w:hAnsi="Arial" w:cs="Arial"/>
          <w:sz w:val="24"/>
          <w:szCs w:val="24"/>
        </w:rPr>
        <w:t xml:space="preserve">The main focus of the proposal is to </w:t>
      </w:r>
      <w:r w:rsidR="7C4C271A" w:rsidRPr="193A76B8">
        <w:rPr>
          <w:rFonts w:ascii="Arial" w:hAnsi="Arial" w:cs="Arial"/>
          <w:sz w:val="24"/>
          <w:szCs w:val="24"/>
        </w:rPr>
        <w:t xml:space="preserve">enhance the guidelines </w:t>
      </w:r>
      <w:r w:rsidR="351525AF" w:rsidRPr="193A76B8">
        <w:rPr>
          <w:rFonts w:ascii="Arial" w:hAnsi="Arial" w:cs="Arial"/>
          <w:sz w:val="24"/>
          <w:szCs w:val="24"/>
        </w:rPr>
        <w:t>and harmonize the provisions to the issued policies and regulatory issuances.</w:t>
      </w:r>
    </w:p>
    <w:p w14:paraId="2C06ACA3" w14:textId="7A471178" w:rsidR="00ED3AC0" w:rsidRDefault="00ED3AC0" w:rsidP="00665AE7">
      <w:pPr>
        <w:spacing w:after="0" w:line="240" w:lineRule="auto"/>
        <w:ind w:left="284"/>
        <w:jc w:val="both"/>
        <w:rPr>
          <w:rFonts w:ascii="Arial" w:hAnsi="Arial" w:cs="Arial"/>
          <w:sz w:val="24"/>
          <w:szCs w:val="24"/>
        </w:rPr>
      </w:pPr>
    </w:p>
    <w:tbl>
      <w:tblPr>
        <w:tblStyle w:val="TableGrid"/>
        <w:tblW w:w="9180" w:type="dxa"/>
        <w:tblInd w:w="265" w:type="dxa"/>
        <w:tblLayout w:type="fixed"/>
        <w:tblLook w:val="04A0" w:firstRow="1" w:lastRow="0" w:firstColumn="1" w:lastColumn="0" w:noHBand="0" w:noVBand="1"/>
      </w:tblPr>
      <w:tblGrid>
        <w:gridCol w:w="810"/>
        <w:gridCol w:w="5490"/>
        <w:gridCol w:w="2880"/>
      </w:tblGrid>
      <w:tr w:rsidR="00523989" w:rsidRPr="00196FA2" w14:paraId="7458576F" w14:textId="180341A5" w:rsidTr="193A76B8">
        <w:trPr>
          <w:cantSplit/>
          <w:tblHeader/>
        </w:trPr>
        <w:tc>
          <w:tcPr>
            <w:tcW w:w="810" w:type="dxa"/>
          </w:tcPr>
          <w:p w14:paraId="726A90DA" w14:textId="56AA4EBD" w:rsidR="00523989" w:rsidRPr="00196FA2" w:rsidRDefault="00523989" w:rsidP="00925321">
            <w:pPr>
              <w:jc w:val="center"/>
              <w:rPr>
                <w:rFonts w:ascii="Arial" w:hAnsi="Arial" w:cs="Arial"/>
                <w:iCs/>
                <w:sz w:val="24"/>
                <w:szCs w:val="24"/>
              </w:rPr>
            </w:pPr>
            <w:r>
              <w:rPr>
                <w:rFonts w:ascii="Arial" w:hAnsi="Arial" w:cs="Arial"/>
                <w:iCs/>
                <w:sz w:val="24"/>
                <w:szCs w:val="24"/>
              </w:rPr>
              <w:t>No.</w:t>
            </w:r>
          </w:p>
        </w:tc>
        <w:tc>
          <w:tcPr>
            <w:tcW w:w="5490" w:type="dxa"/>
          </w:tcPr>
          <w:p w14:paraId="7D43E870" w14:textId="77777777" w:rsidR="00523989" w:rsidRPr="00196FA2" w:rsidRDefault="00523989" w:rsidP="00925321">
            <w:pPr>
              <w:jc w:val="both"/>
              <w:rPr>
                <w:rFonts w:ascii="Arial" w:hAnsi="Arial" w:cs="Arial"/>
                <w:iCs/>
                <w:sz w:val="24"/>
                <w:szCs w:val="24"/>
              </w:rPr>
            </w:pPr>
            <w:r>
              <w:rPr>
                <w:rFonts w:ascii="Arial" w:hAnsi="Arial" w:cs="Arial"/>
                <w:iCs/>
                <w:sz w:val="24"/>
                <w:szCs w:val="24"/>
              </w:rPr>
              <w:t>Proposed Change</w:t>
            </w:r>
          </w:p>
        </w:tc>
        <w:tc>
          <w:tcPr>
            <w:tcW w:w="2880" w:type="dxa"/>
          </w:tcPr>
          <w:p w14:paraId="4FFA265D" w14:textId="3CB75F6B" w:rsidR="00523989" w:rsidRDefault="00523989" w:rsidP="00925321">
            <w:pPr>
              <w:jc w:val="both"/>
              <w:rPr>
                <w:rFonts w:ascii="Arial" w:hAnsi="Arial" w:cs="Arial"/>
                <w:iCs/>
                <w:sz w:val="24"/>
                <w:szCs w:val="24"/>
              </w:rPr>
            </w:pPr>
            <w:r>
              <w:rPr>
                <w:rFonts w:ascii="Arial" w:hAnsi="Arial" w:cs="Arial"/>
                <w:iCs/>
                <w:sz w:val="24"/>
                <w:szCs w:val="24"/>
              </w:rPr>
              <w:t xml:space="preserve">WESM </w:t>
            </w:r>
            <w:r w:rsidR="000975EB">
              <w:rPr>
                <w:rFonts w:ascii="Arial" w:hAnsi="Arial" w:cs="Arial"/>
                <w:iCs/>
                <w:sz w:val="24"/>
                <w:szCs w:val="24"/>
              </w:rPr>
              <w:t>Manual</w:t>
            </w:r>
          </w:p>
        </w:tc>
      </w:tr>
      <w:tr w:rsidR="00523989" w:rsidRPr="00196FA2" w14:paraId="58329EF6" w14:textId="4A9EAC4E" w:rsidTr="193A76B8">
        <w:trPr>
          <w:cantSplit/>
        </w:trPr>
        <w:tc>
          <w:tcPr>
            <w:tcW w:w="810" w:type="dxa"/>
          </w:tcPr>
          <w:p w14:paraId="7C1F44F1" w14:textId="77777777" w:rsidR="00523989" w:rsidRPr="00196FA2" w:rsidRDefault="00523989" w:rsidP="00925321">
            <w:pPr>
              <w:jc w:val="center"/>
              <w:rPr>
                <w:rFonts w:ascii="Arial" w:hAnsi="Arial" w:cs="Arial"/>
                <w:iCs/>
                <w:sz w:val="24"/>
                <w:szCs w:val="24"/>
              </w:rPr>
            </w:pPr>
            <w:r>
              <w:rPr>
                <w:rFonts w:ascii="Arial" w:hAnsi="Arial" w:cs="Arial"/>
                <w:iCs/>
                <w:sz w:val="24"/>
                <w:szCs w:val="24"/>
              </w:rPr>
              <w:t>1</w:t>
            </w:r>
          </w:p>
        </w:tc>
        <w:tc>
          <w:tcPr>
            <w:tcW w:w="5490" w:type="dxa"/>
          </w:tcPr>
          <w:p w14:paraId="56A4C90F" w14:textId="4C988936" w:rsidR="00523989" w:rsidRPr="00196FA2" w:rsidRDefault="432FC2B5" w:rsidP="193A76B8">
            <w:pPr>
              <w:spacing w:line="259" w:lineRule="auto"/>
              <w:jc w:val="both"/>
              <w:rPr>
                <w:rFonts w:ascii="Arial" w:hAnsi="Arial" w:cs="Arial"/>
                <w:sz w:val="24"/>
                <w:szCs w:val="24"/>
              </w:rPr>
            </w:pPr>
            <w:r w:rsidRPr="193A76B8">
              <w:rPr>
                <w:rFonts w:ascii="Arial" w:hAnsi="Arial" w:cs="Arial"/>
                <w:sz w:val="24"/>
                <w:szCs w:val="24"/>
              </w:rPr>
              <w:t>Harmonization with the use of the Old Ancillary Service Categories</w:t>
            </w:r>
            <w:r w:rsidR="007046EF">
              <w:rPr>
                <w:rFonts w:ascii="Arial" w:hAnsi="Arial" w:cs="Arial"/>
                <w:sz w:val="24"/>
                <w:szCs w:val="24"/>
              </w:rPr>
              <w:t xml:space="preserve"> per DC2021-03-0009</w:t>
            </w:r>
          </w:p>
        </w:tc>
        <w:tc>
          <w:tcPr>
            <w:tcW w:w="2880" w:type="dxa"/>
          </w:tcPr>
          <w:p w14:paraId="03E9CA17" w14:textId="73BBE88F" w:rsidR="007046EF" w:rsidRDefault="00D46DB0" w:rsidP="193A76B8">
            <w:pPr>
              <w:spacing w:line="259" w:lineRule="auto"/>
              <w:jc w:val="both"/>
              <w:rPr>
                <w:rFonts w:ascii="Arial" w:hAnsi="Arial" w:cs="Arial"/>
                <w:sz w:val="24"/>
                <w:szCs w:val="24"/>
              </w:rPr>
            </w:pPr>
            <w:r w:rsidRPr="193A76B8">
              <w:rPr>
                <w:rFonts w:ascii="Arial" w:hAnsi="Arial" w:cs="Arial"/>
                <w:sz w:val="24"/>
                <w:szCs w:val="24"/>
              </w:rPr>
              <w:t>System Security and Reliability Guidelines</w:t>
            </w:r>
            <w:r>
              <w:rPr>
                <w:rFonts w:ascii="Arial" w:hAnsi="Arial" w:cs="Arial"/>
                <w:sz w:val="24"/>
                <w:szCs w:val="24"/>
              </w:rPr>
              <w:t xml:space="preserve"> </w:t>
            </w:r>
            <w:r w:rsidR="007046EF">
              <w:rPr>
                <w:rFonts w:ascii="Arial" w:hAnsi="Arial" w:cs="Arial"/>
                <w:sz w:val="24"/>
                <w:szCs w:val="24"/>
              </w:rPr>
              <w:t>WESM Rules</w:t>
            </w:r>
          </w:p>
          <w:p w14:paraId="4445031A" w14:textId="34A46EED" w:rsidR="00523989" w:rsidRDefault="00523989" w:rsidP="193A76B8">
            <w:pPr>
              <w:spacing w:line="259" w:lineRule="auto"/>
              <w:jc w:val="both"/>
              <w:rPr>
                <w:rFonts w:ascii="Arial" w:hAnsi="Arial" w:cs="Arial"/>
                <w:sz w:val="24"/>
                <w:szCs w:val="24"/>
              </w:rPr>
            </w:pPr>
          </w:p>
        </w:tc>
      </w:tr>
      <w:tr w:rsidR="193A76B8" w14:paraId="3DFC86D4" w14:textId="77777777" w:rsidTr="193A76B8">
        <w:trPr>
          <w:cantSplit/>
        </w:trPr>
        <w:tc>
          <w:tcPr>
            <w:tcW w:w="810" w:type="dxa"/>
          </w:tcPr>
          <w:p w14:paraId="3734C62E" w14:textId="493D8271" w:rsidR="432FC2B5" w:rsidRDefault="432FC2B5" w:rsidP="193A76B8">
            <w:pPr>
              <w:jc w:val="center"/>
              <w:rPr>
                <w:rFonts w:ascii="Arial" w:hAnsi="Arial" w:cs="Arial"/>
                <w:sz w:val="24"/>
                <w:szCs w:val="24"/>
              </w:rPr>
            </w:pPr>
            <w:r w:rsidRPr="193A76B8">
              <w:rPr>
                <w:rFonts w:ascii="Arial" w:hAnsi="Arial" w:cs="Arial"/>
                <w:sz w:val="24"/>
                <w:szCs w:val="24"/>
              </w:rPr>
              <w:lastRenderedPageBreak/>
              <w:t>2</w:t>
            </w:r>
          </w:p>
        </w:tc>
        <w:tc>
          <w:tcPr>
            <w:tcW w:w="5490" w:type="dxa"/>
          </w:tcPr>
          <w:p w14:paraId="44926C31" w14:textId="1E42BB2E" w:rsidR="432FC2B5" w:rsidRDefault="432FC2B5" w:rsidP="193A76B8">
            <w:pPr>
              <w:spacing w:line="259" w:lineRule="auto"/>
              <w:jc w:val="both"/>
              <w:rPr>
                <w:rFonts w:ascii="Arial" w:hAnsi="Arial" w:cs="Arial"/>
                <w:sz w:val="24"/>
                <w:szCs w:val="24"/>
              </w:rPr>
            </w:pPr>
            <w:r w:rsidRPr="193A76B8">
              <w:rPr>
                <w:rFonts w:ascii="Arial" w:hAnsi="Arial" w:cs="Arial"/>
                <w:sz w:val="24"/>
                <w:szCs w:val="24"/>
              </w:rPr>
              <w:t>Harmonization with the</w:t>
            </w:r>
            <w:r w:rsidR="001F0452">
              <w:rPr>
                <w:rFonts w:ascii="Arial" w:hAnsi="Arial" w:cs="Arial"/>
                <w:sz w:val="24"/>
                <w:szCs w:val="24"/>
              </w:rPr>
              <w:t xml:space="preserve"> definitions and </w:t>
            </w:r>
            <w:r w:rsidRPr="193A76B8">
              <w:rPr>
                <w:rFonts w:ascii="Arial" w:hAnsi="Arial" w:cs="Arial"/>
                <w:sz w:val="24"/>
                <w:szCs w:val="24"/>
              </w:rPr>
              <w:t>provisions of the Philippine Grid Code 2016 Edition</w:t>
            </w:r>
          </w:p>
        </w:tc>
        <w:tc>
          <w:tcPr>
            <w:tcW w:w="2880" w:type="dxa"/>
          </w:tcPr>
          <w:p w14:paraId="1554345C" w14:textId="537DC13F" w:rsidR="007046EF" w:rsidRDefault="00D46DB0" w:rsidP="193A76B8">
            <w:pPr>
              <w:spacing w:line="259" w:lineRule="auto"/>
              <w:jc w:val="both"/>
              <w:rPr>
                <w:rFonts w:ascii="Arial" w:hAnsi="Arial" w:cs="Arial"/>
                <w:sz w:val="24"/>
                <w:szCs w:val="24"/>
              </w:rPr>
            </w:pPr>
            <w:r w:rsidRPr="193A76B8">
              <w:rPr>
                <w:rFonts w:ascii="Arial" w:hAnsi="Arial" w:cs="Arial"/>
                <w:sz w:val="24"/>
                <w:szCs w:val="24"/>
              </w:rPr>
              <w:t>System Security and Reliability Guidelines</w:t>
            </w:r>
            <w:r>
              <w:rPr>
                <w:rFonts w:ascii="Arial" w:hAnsi="Arial" w:cs="Arial"/>
                <w:sz w:val="24"/>
                <w:szCs w:val="24"/>
              </w:rPr>
              <w:t xml:space="preserve"> </w:t>
            </w:r>
            <w:r w:rsidR="007046EF">
              <w:rPr>
                <w:rFonts w:ascii="Arial" w:hAnsi="Arial" w:cs="Arial"/>
                <w:sz w:val="24"/>
                <w:szCs w:val="24"/>
              </w:rPr>
              <w:t>WESM Rules</w:t>
            </w:r>
          </w:p>
          <w:p w14:paraId="7FAD6A57" w14:textId="1A6B7E82" w:rsidR="432FC2B5" w:rsidRDefault="007046EF" w:rsidP="193A76B8">
            <w:pPr>
              <w:spacing w:line="259" w:lineRule="auto"/>
              <w:jc w:val="both"/>
              <w:rPr>
                <w:rFonts w:ascii="Arial" w:hAnsi="Arial" w:cs="Arial"/>
                <w:sz w:val="24"/>
                <w:szCs w:val="24"/>
              </w:rPr>
            </w:pPr>
            <w:r>
              <w:rPr>
                <w:rFonts w:ascii="Arial" w:hAnsi="Arial" w:cs="Arial"/>
                <w:sz w:val="24"/>
                <w:szCs w:val="24"/>
              </w:rPr>
              <w:t>Dispatch Protocol</w:t>
            </w:r>
          </w:p>
        </w:tc>
      </w:tr>
      <w:tr w:rsidR="00423D6A" w14:paraId="1DD41BDE" w14:textId="77777777" w:rsidTr="193A76B8">
        <w:trPr>
          <w:cantSplit/>
        </w:trPr>
        <w:tc>
          <w:tcPr>
            <w:tcW w:w="810" w:type="dxa"/>
          </w:tcPr>
          <w:p w14:paraId="227A31F8" w14:textId="6D3DC28D" w:rsidR="00423D6A" w:rsidRPr="193A76B8" w:rsidRDefault="00423D6A" w:rsidP="193A76B8">
            <w:pPr>
              <w:jc w:val="center"/>
              <w:rPr>
                <w:rFonts w:ascii="Arial" w:hAnsi="Arial" w:cs="Arial"/>
                <w:sz w:val="24"/>
                <w:szCs w:val="24"/>
              </w:rPr>
            </w:pPr>
            <w:r>
              <w:rPr>
                <w:rFonts w:ascii="Arial" w:hAnsi="Arial" w:cs="Arial"/>
                <w:sz w:val="24"/>
                <w:szCs w:val="24"/>
              </w:rPr>
              <w:t>3</w:t>
            </w:r>
          </w:p>
        </w:tc>
        <w:tc>
          <w:tcPr>
            <w:tcW w:w="5490" w:type="dxa"/>
          </w:tcPr>
          <w:p w14:paraId="44DBC2FF" w14:textId="4D87AE1C" w:rsidR="00423D6A" w:rsidRPr="193A76B8" w:rsidRDefault="00423D6A" w:rsidP="193A76B8">
            <w:pPr>
              <w:jc w:val="both"/>
              <w:rPr>
                <w:rFonts w:ascii="Arial" w:hAnsi="Arial" w:cs="Arial"/>
                <w:sz w:val="24"/>
                <w:szCs w:val="24"/>
              </w:rPr>
            </w:pPr>
            <w:r>
              <w:rPr>
                <w:rFonts w:ascii="Arial" w:hAnsi="Arial" w:cs="Arial"/>
                <w:sz w:val="24"/>
                <w:szCs w:val="24"/>
              </w:rPr>
              <w:t>Minor clerical and formatting changes</w:t>
            </w:r>
          </w:p>
        </w:tc>
        <w:tc>
          <w:tcPr>
            <w:tcW w:w="2880" w:type="dxa"/>
          </w:tcPr>
          <w:p w14:paraId="3DD48A8D" w14:textId="24FA9BBE" w:rsidR="00423D6A" w:rsidRDefault="00423D6A" w:rsidP="193A76B8">
            <w:pPr>
              <w:jc w:val="both"/>
              <w:rPr>
                <w:rFonts w:ascii="Arial" w:hAnsi="Arial" w:cs="Arial"/>
                <w:sz w:val="24"/>
                <w:szCs w:val="24"/>
              </w:rPr>
            </w:pPr>
            <w:r w:rsidRPr="193A76B8">
              <w:rPr>
                <w:rFonts w:ascii="Arial" w:hAnsi="Arial" w:cs="Arial"/>
                <w:sz w:val="24"/>
                <w:szCs w:val="24"/>
              </w:rPr>
              <w:t>System Security and Reliability Guidelines</w:t>
            </w:r>
          </w:p>
        </w:tc>
      </w:tr>
    </w:tbl>
    <w:p w14:paraId="02C8A739" w14:textId="77777777" w:rsidR="00777785" w:rsidRPr="00C11019" w:rsidRDefault="00777785" w:rsidP="007F5E0A">
      <w:pPr>
        <w:jc w:val="both"/>
        <w:rPr>
          <w:rFonts w:ascii="Arial" w:hAnsi="Arial" w:cs="Arial"/>
          <w:i/>
          <w:sz w:val="24"/>
          <w:szCs w:val="24"/>
        </w:rPr>
      </w:pPr>
    </w:p>
    <w:p w14:paraId="1310CDD8" w14:textId="77777777" w:rsidR="00797776" w:rsidRPr="00C11019" w:rsidRDefault="00797776" w:rsidP="00797776">
      <w:pPr>
        <w:numPr>
          <w:ilvl w:val="0"/>
          <w:numId w:val="3"/>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06B5A0C1" w14:textId="77777777" w:rsidR="00797776" w:rsidRDefault="00797776" w:rsidP="00797776">
      <w:pPr>
        <w:ind w:left="360"/>
        <w:jc w:val="both"/>
        <w:rPr>
          <w:rFonts w:ascii="Arial" w:hAnsi="Arial" w:cs="Arial"/>
          <w:i/>
          <w:sz w:val="24"/>
          <w:szCs w:val="24"/>
        </w:rPr>
      </w:pPr>
    </w:p>
    <w:p w14:paraId="00E4B1F5" w14:textId="54407196" w:rsidR="006B1FD5" w:rsidRPr="00215566" w:rsidRDefault="006B1FD5" w:rsidP="006B1FD5">
      <w:pPr>
        <w:spacing w:after="0" w:line="240" w:lineRule="auto"/>
        <w:ind w:left="360"/>
        <w:jc w:val="both"/>
        <w:rPr>
          <w:rFonts w:ascii="Arial" w:hAnsi="Arial" w:cs="Arial"/>
          <w:sz w:val="24"/>
          <w:szCs w:val="24"/>
        </w:rPr>
      </w:pPr>
      <w:r w:rsidRPr="00215566">
        <w:rPr>
          <w:rFonts w:ascii="Arial" w:hAnsi="Arial" w:cs="Arial"/>
          <w:sz w:val="24"/>
          <w:szCs w:val="24"/>
        </w:rPr>
        <w:t xml:space="preserve">The proponent is the </w:t>
      </w:r>
      <w:r w:rsidR="00215566" w:rsidRPr="00215566">
        <w:rPr>
          <w:rFonts w:ascii="Arial" w:hAnsi="Arial" w:cs="Arial"/>
          <w:sz w:val="24"/>
          <w:szCs w:val="24"/>
        </w:rPr>
        <w:t>National Grid Corporation of the Philippines as the System Operator.</w:t>
      </w:r>
      <w:r w:rsidRPr="00215566">
        <w:rPr>
          <w:rFonts w:ascii="Arial" w:hAnsi="Arial" w:cs="Arial"/>
          <w:sz w:val="24"/>
          <w:szCs w:val="24"/>
        </w:rPr>
        <w:t xml:space="preserve"> </w:t>
      </w:r>
    </w:p>
    <w:p w14:paraId="17143642" w14:textId="77777777" w:rsidR="00A25C5B" w:rsidRPr="00C11019" w:rsidRDefault="00A25C5B" w:rsidP="00EA0233">
      <w:pPr>
        <w:jc w:val="both"/>
        <w:rPr>
          <w:rFonts w:ascii="Arial" w:hAnsi="Arial" w:cs="Arial"/>
          <w:i/>
          <w:sz w:val="24"/>
          <w:szCs w:val="24"/>
        </w:rPr>
      </w:pPr>
    </w:p>
    <w:p w14:paraId="7B1DB0C6" w14:textId="77777777" w:rsidR="00797776" w:rsidRPr="00C11019" w:rsidRDefault="00797776" w:rsidP="00797776">
      <w:pPr>
        <w:numPr>
          <w:ilvl w:val="0"/>
          <w:numId w:val="3"/>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3D13A0B4" w14:textId="77777777" w:rsidR="00797776" w:rsidRDefault="00797776" w:rsidP="00797776">
      <w:pPr>
        <w:ind w:left="360"/>
        <w:jc w:val="both"/>
        <w:rPr>
          <w:rFonts w:ascii="Arial" w:hAnsi="Arial" w:cs="Arial"/>
          <w:sz w:val="24"/>
          <w:szCs w:val="24"/>
        </w:rPr>
      </w:pPr>
    </w:p>
    <w:p w14:paraId="292D5D33" w14:textId="2290BB0F" w:rsidR="00665AE7" w:rsidRDefault="00665AE7" w:rsidP="00665AE7">
      <w:pPr>
        <w:ind w:left="360"/>
        <w:jc w:val="both"/>
        <w:rPr>
          <w:rFonts w:ascii="Arial" w:hAnsi="Arial" w:cs="Arial"/>
          <w:sz w:val="24"/>
          <w:szCs w:val="24"/>
        </w:rPr>
      </w:pPr>
      <w:r w:rsidRPr="00133F6B">
        <w:rPr>
          <w:rFonts w:ascii="Arial" w:hAnsi="Arial" w:cs="Arial"/>
          <w:sz w:val="24"/>
          <w:szCs w:val="24"/>
        </w:rPr>
        <w:t xml:space="preserve">The amendments to the </w:t>
      </w:r>
      <w:r w:rsidR="000975EB">
        <w:rPr>
          <w:rFonts w:ascii="Arial" w:hAnsi="Arial" w:cs="Arial"/>
          <w:sz w:val="24"/>
          <w:szCs w:val="24"/>
        </w:rPr>
        <w:t xml:space="preserve">WESM </w:t>
      </w:r>
      <w:r w:rsidR="007046EF">
        <w:rPr>
          <w:rFonts w:ascii="Arial" w:hAnsi="Arial" w:cs="Arial"/>
          <w:sz w:val="24"/>
          <w:szCs w:val="24"/>
        </w:rPr>
        <w:t xml:space="preserve">Rules and </w:t>
      </w:r>
      <w:r w:rsidR="000975EB">
        <w:rPr>
          <w:rFonts w:ascii="Arial" w:hAnsi="Arial" w:cs="Arial"/>
          <w:sz w:val="24"/>
          <w:szCs w:val="24"/>
        </w:rPr>
        <w:t xml:space="preserve">Manual on </w:t>
      </w:r>
      <w:r w:rsidR="00D46DB0">
        <w:rPr>
          <w:rFonts w:ascii="Arial" w:hAnsi="Arial" w:cs="Arial"/>
          <w:sz w:val="24"/>
          <w:szCs w:val="24"/>
        </w:rPr>
        <w:t xml:space="preserve">System Security and Reliability Standards and </w:t>
      </w:r>
      <w:r w:rsidR="007046EF">
        <w:rPr>
          <w:rFonts w:ascii="Arial" w:hAnsi="Arial" w:cs="Arial"/>
          <w:sz w:val="24"/>
          <w:szCs w:val="24"/>
        </w:rPr>
        <w:t>Dispatch Protocol</w:t>
      </w:r>
      <w:r w:rsidR="00D46DB0">
        <w:rPr>
          <w:rFonts w:ascii="Arial" w:hAnsi="Arial" w:cs="Arial"/>
          <w:sz w:val="24"/>
          <w:szCs w:val="24"/>
        </w:rPr>
        <w:t xml:space="preserve">, </w:t>
      </w:r>
      <w:r w:rsidRPr="00133F6B">
        <w:rPr>
          <w:rFonts w:ascii="Arial" w:hAnsi="Arial" w:cs="Arial"/>
          <w:sz w:val="24"/>
          <w:szCs w:val="24"/>
        </w:rPr>
        <w:t xml:space="preserve">aim to </w:t>
      </w:r>
      <w:r w:rsidR="00B872F2">
        <w:rPr>
          <w:rFonts w:ascii="Arial" w:hAnsi="Arial" w:cs="Arial"/>
          <w:sz w:val="24"/>
          <w:szCs w:val="24"/>
        </w:rPr>
        <w:t>update and enhance the</w:t>
      </w:r>
      <w:r>
        <w:rPr>
          <w:rFonts w:ascii="Arial" w:hAnsi="Arial" w:cs="Arial"/>
          <w:sz w:val="24"/>
          <w:szCs w:val="24"/>
        </w:rPr>
        <w:t xml:space="preserve"> guidelines</w:t>
      </w:r>
      <w:r w:rsidR="00BA47D9">
        <w:rPr>
          <w:rFonts w:ascii="Arial" w:hAnsi="Arial" w:cs="Arial"/>
          <w:sz w:val="24"/>
          <w:szCs w:val="24"/>
        </w:rPr>
        <w:t>,</w:t>
      </w:r>
      <w:r>
        <w:rPr>
          <w:rFonts w:ascii="Arial" w:hAnsi="Arial" w:cs="Arial"/>
          <w:sz w:val="24"/>
          <w:szCs w:val="24"/>
        </w:rPr>
        <w:t xml:space="preserve"> </w:t>
      </w:r>
      <w:r w:rsidR="00B872F2">
        <w:rPr>
          <w:rFonts w:ascii="Arial" w:hAnsi="Arial" w:cs="Arial"/>
          <w:sz w:val="24"/>
          <w:szCs w:val="24"/>
        </w:rPr>
        <w:t xml:space="preserve">consistent with the various policies and regulatory issuances </w:t>
      </w:r>
      <w:r w:rsidR="00BA47D9">
        <w:rPr>
          <w:rFonts w:ascii="Arial" w:hAnsi="Arial" w:cs="Arial"/>
          <w:sz w:val="24"/>
          <w:szCs w:val="24"/>
        </w:rPr>
        <w:t xml:space="preserve">to </w:t>
      </w:r>
      <w:r w:rsidR="00BA47D9" w:rsidRPr="193A76B8">
        <w:rPr>
          <w:rFonts w:ascii="Arial" w:hAnsi="Arial" w:cs="Arial"/>
          <w:sz w:val="24"/>
          <w:szCs w:val="24"/>
        </w:rPr>
        <w:t>preserve system security and reliability in view of the implementation of the Reserve Market</w:t>
      </w:r>
      <w:r w:rsidR="00BA47D9">
        <w:rPr>
          <w:rFonts w:ascii="Arial" w:hAnsi="Arial" w:cs="Arial"/>
          <w:sz w:val="24"/>
          <w:szCs w:val="24"/>
        </w:rPr>
        <w:t>.</w:t>
      </w:r>
    </w:p>
    <w:p w14:paraId="2C68EDCB" w14:textId="5C02DA19" w:rsidR="00665AE7" w:rsidRDefault="00665AE7" w:rsidP="00665AE7">
      <w:pPr>
        <w:ind w:left="360"/>
        <w:jc w:val="both"/>
        <w:rPr>
          <w:rFonts w:ascii="Arial" w:hAnsi="Arial" w:cs="Arial"/>
          <w:sz w:val="24"/>
          <w:szCs w:val="24"/>
        </w:rPr>
      </w:pPr>
      <w:r w:rsidRPr="00133F6B">
        <w:rPr>
          <w:rFonts w:ascii="Arial" w:hAnsi="Arial" w:cs="Arial"/>
          <w:sz w:val="24"/>
          <w:szCs w:val="24"/>
        </w:rPr>
        <w:t>It is recommended that the proposed changes</w:t>
      </w:r>
      <w:r w:rsidR="001B6CE4">
        <w:rPr>
          <w:rFonts w:ascii="Arial" w:hAnsi="Arial" w:cs="Arial"/>
          <w:sz w:val="24"/>
          <w:szCs w:val="24"/>
        </w:rPr>
        <w:t xml:space="preserve"> to</w:t>
      </w:r>
      <w:r w:rsidRPr="00133F6B">
        <w:rPr>
          <w:rFonts w:ascii="Arial" w:hAnsi="Arial" w:cs="Arial"/>
          <w:sz w:val="24"/>
          <w:szCs w:val="24"/>
        </w:rPr>
        <w:t xml:space="preserve"> be adopted.</w:t>
      </w:r>
    </w:p>
    <w:p w14:paraId="31838D51" w14:textId="112F2ADD" w:rsidR="001D7CCA" w:rsidRPr="00C11019" w:rsidRDefault="001D7CCA" w:rsidP="00797776">
      <w:pPr>
        <w:ind w:left="360"/>
        <w:jc w:val="both"/>
        <w:rPr>
          <w:rFonts w:ascii="Arial" w:hAnsi="Arial" w:cs="Arial"/>
          <w:sz w:val="24"/>
          <w:szCs w:val="24"/>
        </w:rPr>
      </w:pPr>
    </w:p>
    <w:p w14:paraId="6ABEF4A1" w14:textId="77777777" w:rsidR="00797776" w:rsidRPr="00C11019" w:rsidRDefault="00797776" w:rsidP="00797776">
      <w:pPr>
        <w:numPr>
          <w:ilvl w:val="0"/>
          <w:numId w:val="3"/>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14:paraId="3ABBC5F7" w14:textId="77777777" w:rsidR="00797776" w:rsidRPr="00B93846" w:rsidRDefault="00797776" w:rsidP="00797776">
      <w:pPr>
        <w:ind w:left="360"/>
        <w:jc w:val="both"/>
        <w:rPr>
          <w:rFonts w:ascii="Arial" w:hAnsi="Arial" w:cs="Arial"/>
          <w:i/>
          <w:sz w:val="24"/>
          <w:szCs w:val="24"/>
        </w:rPr>
      </w:pPr>
    </w:p>
    <w:p w14:paraId="12CE6553" w14:textId="77777777" w:rsidR="00D46DB0" w:rsidRDefault="00D46DB0" w:rsidP="00D46DB0">
      <w:pPr>
        <w:pStyle w:val="ListParagraph"/>
        <w:numPr>
          <w:ilvl w:val="0"/>
          <w:numId w:val="5"/>
        </w:numPr>
        <w:spacing w:after="0"/>
        <w:jc w:val="both"/>
        <w:rPr>
          <w:rFonts w:eastAsiaTheme="minorEastAsia"/>
          <w:sz w:val="24"/>
          <w:szCs w:val="24"/>
        </w:rPr>
      </w:pPr>
      <w:r w:rsidRPr="0DB56653">
        <w:rPr>
          <w:rFonts w:ascii="Arial" w:hAnsi="Arial" w:cs="Arial"/>
          <w:sz w:val="24"/>
          <w:szCs w:val="24"/>
        </w:rPr>
        <w:t>WESM Manual on System Security and Reliability Guidelines Issue 1.0</w:t>
      </w:r>
    </w:p>
    <w:p w14:paraId="1C18D281" w14:textId="4424E2AA" w:rsidR="007046EF" w:rsidRPr="007046EF" w:rsidRDefault="007046EF" w:rsidP="002A2F22">
      <w:pPr>
        <w:pStyle w:val="ListParagraph"/>
        <w:numPr>
          <w:ilvl w:val="0"/>
          <w:numId w:val="5"/>
        </w:numPr>
        <w:spacing w:after="0"/>
        <w:jc w:val="both"/>
        <w:rPr>
          <w:rFonts w:ascii="Arial" w:eastAsiaTheme="minorEastAsia" w:hAnsi="Arial" w:cs="Arial"/>
          <w:sz w:val="24"/>
          <w:szCs w:val="24"/>
        </w:rPr>
      </w:pPr>
      <w:r w:rsidRPr="007046EF">
        <w:rPr>
          <w:rFonts w:ascii="Arial" w:eastAsiaTheme="minorEastAsia" w:hAnsi="Arial" w:cs="Arial"/>
          <w:sz w:val="24"/>
          <w:szCs w:val="24"/>
        </w:rPr>
        <w:t>WESM Rules</w:t>
      </w:r>
    </w:p>
    <w:p w14:paraId="4BCC133A" w14:textId="4246EFEE" w:rsidR="007046EF" w:rsidRPr="007046EF" w:rsidRDefault="007046EF" w:rsidP="002A2F22">
      <w:pPr>
        <w:pStyle w:val="ListParagraph"/>
        <w:numPr>
          <w:ilvl w:val="0"/>
          <w:numId w:val="5"/>
        </w:numPr>
        <w:spacing w:after="0"/>
        <w:jc w:val="both"/>
        <w:rPr>
          <w:rFonts w:ascii="Arial" w:eastAsiaTheme="minorEastAsia" w:hAnsi="Arial" w:cs="Arial"/>
          <w:sz w:val="24"/>
          <w:szCs w:val="24"/>
        </w:rPr>
      </w:pPr>
      <w:r w:rsidRPr="007046EF">
        <w:rPr>
          <w:rFonts w:ascii="Arial" w:eastAsiaTheme="minorEastAsia" w:hAnsi="Arial" w:cs="Arial"/>
          <w:sz w:val="24"/>
          <w:szCs w:val="24"/>
        </w:rPr>
        <w:t>WESM Manual on Dispatch Protocol Issue 16.0</w:t>
      </w:r>
    </w:p>
    <w:p w14:paraId="3782EFEE" w14:textId="1BDD8BBA" w:rsidR="000C5C02" w:rsidRDefault="358FB6AF" w:rsidP="002A2F22">
      <w:pPr>
        <w:pStyle w:val="ListParagraph"/>
        <w:numPr>
          <w:ilvl w:val="0"/>
          <w:numId w:val="5"/>
        </w:numPr>
        <w:jc w:val="both"/>
        <w:rPr>
          <w:rFonts w:ascii="Arial" w:hAnsi="Arial" w:cs="Arial"/>
          <w:sz w:val="24"/>
          <w:szCs w:val="24"/>
        </w:rPr>
      </w:pPr>
      <w:r w:rsidRPr="0DB56653">
        <w:rPr>
          <w:rFonts w:ascii="Arial" w:hAnsi="Arial" w:cs="Arial"/>
          <w:sz w:val="24"/>
          <w:szCs w:val="24"/>
        </w:rPr>
        <w:t>Philippine Grid Code 2016 Edition</w:t>
      </w:r>
    </w:p>
    <w:p w14:paraId="2A6C3EF5" w14:textId="04290F75" w:rsidR="00D73B29" w:rsidRPr="00B71232" w:rsidRDefault="00B71232" w:rsidP="00B71232">
      <w:pPr>
        <w:rPr>
          <w:rFonts w:ascii="Arial" w:hAnsi="Arial" w:cs="Arial"/>
          <w:sz w:val="24"/>
          <w:szCs w:val="24"/>
        </w:rPr>
      </w:pPr>
      <w:r>
        <w:rPr>
          <w:rFonts w:ascii="Arial" w:hAnsi="Arial" w:cs="Arial"/>
          <w:sz w:val="24"/>
          <w:szCs w:val="24"/>
        </w:rPr>
        <w:br w:type="page"/>
      </w:r>
    </w:p>
    <w:p w14:paraId="74B7E9E6" w14:textId="77777777" w:rsidR="00B71232" w:rsidRDefault="00B71232" w:rsidP="00797776">
      <w:pPr>
        <w:numPr>
          <w:ilvl w:val="0"/>
          <w:numId w:val="3"/>
        </w:numPr>
        <w:tabs>
          <w:tab w:val="clear" w:pos="180"/>
          <w:tab w:val="num" w:pos="928"/>
        </w:tabs>
        <w:spacing w:after="0" w:line="240" w:lineRule="auto"/>
        <w:ind w:left="360" w:hanging="360"/>
        <w:rPr>
          <w:rFonts w:ascii="Arial" w:hAnsi="Arial" w:cs="Arial"/>
          <w:b/>
          <w:sz w:val="24"/>
          <w:szCs w:val="24"/>
        </w:rPr>
        <w:sectPr w:rsidR="00B71232" w:rsidSect="00B71232">
          <w:headerReference w:type="default" r:id="rId17"/>
          <w:footerReference w:type="default" r:id="rId18"/>
          <w:pgSz w:w="12240" w:h="15840"/>
          <w:pgMar w:top="864" w:right="1440" w:bottom="1440" w:left="1440" w:header="677" w:footer="706" w:gutter="0"/>
          <w:cols w:space="708"/>
          <w:docGrid w:linePitch="360"/>
        </w:sectPr>
      </w:pPr>
    </w:p>
    <w:p w14:paraId="1B8A0B30" w14:textId="60854BC0" w:rsidR="00797776" w:rsidRPr="00C11019" w:rsidRDefault="00797776" w:rsidP="00BC1B5E">
      <w:pPr>
        <w:numPr>
          <w:ilvl w:val="0"/>
          <w:numId w:val="3"/>
        </w:numPr>
        <w:tabs>
          <w:tab w:val="clear" w:pos="180"/>
        </w:tabs>
        <w:spacing w:after="0" w:line="240" w:lineRule="auto"/>
        <w:ind w:left="709" w:hanging="709"/>
        <w:rPr>
          <w:rFonts w:ascii="Arial" w:hAnsi="Arial" w:cs="Arial"/>
          <w:b/>
          <w:sz w:val="24"/>
          <w:szCs w:val="24"/>
        </w:rPr>
      </w:pPr>
      <w:r w:rsidRPr="00C11019">
        <w:rPr>
          <w:rFonts w:ascii="Arial" w:hAnsi="Arial" w:cs="Arial"/>
          <w:b/>
          <w:sz w:val="24"/>
          <w:szCs w:val="24"/>
        </w:rPr>
        <w:lastRenderedPageBreak/>
        <w:t>Proposed Amendment</w:t>
      </w:r>
      <w:r w:rsidR="0087229D">
        <w:rPr>
          <w:rFonts w:ascii="Arial" w:hAnsi="Arial" w:cs="Arial"/>
          <w:b/>
          <w:sz w:val="24"/>
          <w:szCs w:val="24"/>
        </w:rPr>
        <w:t>s</w:t>
      </w:r>
    </w:p>
    <w:p w14:paraId="19DBE38B" w14:textId="77777777" w:rsidR="00797776" w:rsidRPr="00C11019" w:rsidRDefault="00797776" w:rsidP="00797776">
      <w:pPr>
        <w:rPr>
          <w:rFonts w:ascii="Arial" w:hAnsi="Arial" w:cs="Arial"/>
          <w:b/>
          <w:sz w:val="24"/>
          <w:szCs w:val="24"/>
        </w:rPr>
      </w:pPr>
    </w:p>
    <w:p w14:paraId="716908E0" w14:textId="5A7A9C3A" w:rsidR="00D46DB0" w:rsidRDefault="00D46DB0" w:rsidP="007A7427">
      <w:pPr>
        <w:numPr>
          <w:ilvl w:val="0"/>
          <w:numId w:val="4"/>
        </w:numPr>
        <w:spacing w:after="0" w:line="240" w:lineRule="auto"/>
        <w:ind w:left="426" w:hanging="426"/>
        <w:rPr>
          <w:rFonts w:ascii="Arial" w:hAnsi="Arial" w:cs="Arial"/>
          <w:b/>
          <w:bCs/>
          <w:sz w:val="24"/>
          <w:szCs w:val="24"/>
        </w:rPr>
      </w:pPr>
      <w:r w:rsidRPr="0DB56653">
        <w:rPr>
          <w:rFonts w:ascii="Arial" w:hAnsi="Arial" w:cs="Arial"/>
          <w:b/>
          <w:bCs/>
          <w:sz w:val="24"/>
          <w:szCs w:val="24"/>
        </w:rPr>
        <w:t>WESM Manual on System Security and Reliability Guidelines Issue 1.0</w:t>
      </w:r>
    </w:p>
    <w:p w14:paraId="2CC855C8" w14:textId="1C8FA509" w:rsidR="00D46DB0" w:rsidRDefault="00D46DB0" w:rsidP="00D46DB0">
      <w:pPr>
        <w:spacing w:after="0" w:line="240" w:lineRule="auto"/>
        <w:rPr>
          <w:rFonts w:ascii="Arial" w:hAnsi="Arial" w:cs="Arial"/>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8"/>
        <w:gridCol w:w="1288"/>
        <w:gridCol w:w="2817"/>
        <w:gridCol w:w="2835"/>
        <w:gridCol w:w="2267"/>
        <w:gridCol w:w="2126"/>
        <w:gridCol w:w="1986"/>
        <w:gridCol w:w="1720"/>
        <w:gridCol w:w="1673"/>
      </w:tblGrid>
      <w:tr w:rsidR="00BC1B5E" w:rsidRPr="007A7427" w14:paraId="09CCB9AB" w14:textId="0A2E3591" w:rsidTr="007A7427">
        <w:trPr>
          <w:trHeight w:val="576"/>
          <w:tblHeader/>
        </w:trPr>
        <w:tc>
          <w:tcPr>
            <w:tcW w:w="355" w:type="pct"/>
            <w:vAlign w:val="center"/>
          </w:tcPr>
          <w:p w14:paraId="1DD869B1" w14:textId="77777777" w:rsidR="00BC1B5E" w:rsidRPr="007A7427" w:rsidRDefault="00BC1B5E" w:rsidP="00BC1B5E">
            <w:pPr>
              <w:spacing w:after="0"/>
              <w:jc w:val="center"/>
              <w:rPr>
                <w:rFonts w:ascii="Arial" w:hAnsi="Arial" w:cs="Arial"/>
                <w:b/>
              </w:rPr>
            </w:pPr>
            <w:r w:rsidRPr="007A7427">
              <w:rPr>
                <w:rFonts w:ascii="Arial" w:hAnsi="Arial" w:cs="Arial"/>
                <w:b/>
              </w:rPr>
              <w:t>Title</w:t>
            </w:r>
          </w:p>
        </w:tc>
        <w:tc>
          <w:tcPr>
            <w:tcW w:w="358" w:type="pct"/>
            <w:vAlign w:val="center"/>
          </w:tcPr>
          <w:p w14:paraId="125B7DF3" w14:textId="77777777" w:rsidR="00BC1B5E" w:rsidRPr="007A7427" w:rsidRDefault="00BC1B5E" w:rsidP="00BC1B5E">
            <w:pPr>
              <w:spacing w:after="0"/>
              <w:jc w:val="center"/>
              <w:rPr>
                <w:rFonts w:ascii="Arial" w:hAnsi="Arial" w:cs="Arial"/>
                <w:b/>
              </w:rPr>
            </w:pPr>
            <w:r w:rsidRPr="007A7427">
              <w:rPr>
                <w:rFonts w:ascii="Arial" w:hAnsi="Arial" w:cs="Arial"/>
                <w:b/>
              </w:rPr>
              <w:t>Clause</w:t>
            </w:r>
          </w:p>
        </w:tc>
        <w:tc>
          <w:tcPr>
            <w:tcW w:w="783" w:type="pct"/>
            <w:vAlign w:val="center"/>
          </w:tcPr>
          <w:p w14:paraId="5AFB942A" w14:textId="77777777" w:rsidR="00BC1B5E" w:rsidRPr="007A7427" w:rsidRDefault="00BC1B5E" w:rsidP="00BC1B5E">
            <w:pPr>
              <w:spacing w:after="0"/>
              <w:jc w:val="center"/>
              <w:rPr>
                <w:rFonts w:ascii="Arial" w:hAnsi="Arial" w:cs="Arial"/>
                <w:b/>
              </w:rPr>
            </w:pPr>
            <w:r w:rsidRPr="007A7427">
              <w:rPr>
                <w:rFonts w:ascii="Arial" w:hAnsi="Arial" w:cs="Arial"/>
                <w:b/>
              </w:rPr>
              <w:t>Provision</w:t>
            </w:r>
          </w:p>
        </w:tc>
        <w:tc>
          <w:tcPr>
            <w:tcW w:w="788" w:type="pct"/>
            <w:vAlign w:val="center"/>
          </w:tcPr>
          <w:p w14:paraId="006FF4A4" w14:textId="77777777" w:rsidR="00BC1B5E" w:rsidRPr="007A7427" w:rsidRDefault="00BC1B5E" w:rsidP="00BC1B5E">
            <w:pPr>
              <w:spacing w:after="0"/>
              <w:jc w:val="center"/>
              <w:rPr>
                <w:rFonts w:ascii="Arial" w:hAnsi="Arial" w:cs="Arial"/>
                <w:b/>
              </w:rPr>
            </w:pPr>
            <w:r w:rsidRPr="007A7427">
              <w:rPr>
                <w:rFonts w:ascii="Arial" w:hAnsi="Arial" w:cs="Arial"/>
                <w:b/>
              </w:rPr>
              <w:t>Proposed Amendment</w:t>
            </w:r>
          </w:p>
        </w:tc>
        <w:tc>
          <w:tcPr>
            <w:tcW w:w="630" w:type="pct"/>
            <w:vAlign w:val="center"/>
          </w:tcPr>
          <w:p w14:paraId="6208E1D6" w14:textId="77777777" w:rsidR="00BC1B5E" w:rsidRPr="007A7427" w:rsidRDefault="00BC1B5E" w:rsidP="00BC1B5E">
            <w:pPr>
              <w:spacing w:after="0"/>
              <w:jc w:val="center"/>
              <w:rPr>
                <w:rFonts w:ascii="Arial" w:hAnsi="Arial" w:cs="Arial"/>
                <w:b/>
              </w:rPr>
            </w:pPr>
            <w:r w:rsidRPr="007A7427">
              <w:rPr>
                <w:rFonts w:ascii="Arial" w:hAnsi="Arial" w:cs="Arial"/>
                <w:b/>
              </w:rPr>
              <w:t>Rationale</w:t>
            </w:r>
          </w:p>
        </w:tc>
        <w:tc>
          <w:tcPr>
            <w:tcW w:w="591" w:type="pct"/>
            <w:vAlign w:val="center"/>
          </w:tcPr>
          <w:p w14:paraId="6874DA28" w14:textId="7AC06DBA" w:rsidR="00BC1B5E" w:rsidRPr="007A7427" w:rsidRDefault="00BC1B5E" w:rsidP="00BC1B5E">
            <w:pPr>
              <w:spacing w:after="0"/>
              <w:jc w:val="center"/>
              <w:rPr>
                <w:rFonts w:ascii="Arial" w:hAnsi="Arial" w:cs="Arial"/>
                <w:b/>
              </w:rPr>
            </w:pPr>
            <w:r w:rsidRPr="007A7427">
              <w:rPr>
                <w:rFonts w:ascii="Arial" w:hAnsi="Arial" w:cs="Arial"/>
                <w:b/>
              </w:rPr>
              <w:t>Comments</w:t>
            </w:r>
          </w:p>
        </w:tc>
        <w:tc>
          <w:tcPr>
            <w:tcW w:w="552" w:type="pct"/>
            <w:vAlign w:val="center"/>
          </w:tcPr>
          <w:p w14:paraId="1A00ED9E" w14:textId="4E79A303" w:rsidR="00BC1B5E" w:rsidRPr="007A7427" w:rsidRDefault="00BC1B5E" w:rsidP="00BC1B5E">
            <w:pPr>
              <w:spacing w:after="0"/>
              <w:jc w:val="center"/>
              <w:rPr>
                <w:rFonts w:ascii="Arial" w:hAnsi="Arial" w:cs="Arial"/>
                <w:b/>
              </w:rPr>
            </w:pPr>
            <w:r w:rsidRPr="007A7427">
              <w:rPr>
                <w:rFonts w:ascii="Arial" w:hAnsi="Arial" w:cs="Arial"/>
                <w:b/>
              </w:rPr>
              <w:t>Proposed Wording based on Comments</w:t>
            </w:r>
          </w:p>
        </w:tc>
        <w:tc>
          <w:tcPr>
            <w:tcW w:w="478" w:type="pct"/>
            <w:vAlign w:val="center"/>
          </w:tcPr>
          <w:p w14:paraId="13C55F10" w14:textId="32DEDF9A" w:rsidR="00BC1B5E" w:rsidRPr="007A7427" w:rsidRDefault="00BC1B5E" w:rsidP="00BC1B5E">
            <w:pPr>
              <w:spacing w:after="0"/>
              <w:jc w:val="center"/>
              <w:rPr>
                <w:rFonts w:ascii="Arial" w:hAnsi="Arial" w:cs="Arial"/>
                <w:b/>
              </w:rPr>
            </w:pPr>
            <w:r w:rsidRPr="007A7427">
              <w:rPr>
                <w:rFonts w:ascii="Arial" w:hAnsi="Arial" w:cs="Arial"/>
                <w:b/>
              </w:rPr>
              <w:t>Proponent’s Response</w:t>
            </w:r>
          </w:p>
        </w:tc>
        <w:tc>
          <w:tcPr>
            <w:tcW w:w="465" w:type="pct"/>
            <w:vAlign w:val="center"/>
          </w:tcPr>
          <w:p w14:paraId="29C9B2E6" w14:textId="2B344F44" w:rsidR="00BC1B5E" w:rsidRPr="007A7427" w:rsidRDefault="00BC1B5E" w:rsidP="00BC1B5E">
            <w:pPr>
              <w:spacing w:after="0"/>
              <w:jc w:val="center"/>
              <w:rPr>
                <w:rFonts w:ascii="Arial" w:hAnsi="Arial" w:cs="Arial"/>
                <w:b/>
              </w:rPr>
            </w:pPr>
            <w:r w:rsidRPr="007A7427">
              <w:rPr>
                <w:rFonts w:ascii="Arial" w:hAnsi="Arial" w:cs="Arial"/>
                <w:b/>
              </w:rPr>
              <w:t>RCC Agreement</w:t>
            </w:r>
          </w:p>
        </w:tc>
      </w:tr>
      <w:tr w:rsidR="00BC1B5E" w:rsidRPr="007A7427" w14:paraId="7BE68545" w14:textId="39E0F660" w:rsidTr="007A7427">
        <w:trPr>
          <w:trHeight w:val="512"/>
        </w:trPr>
        <w:tc>
          <w:tcPr>
            <w:tcW w:w="355" w:type="pct"/>
          </w:tcPr>
          <w:p w14:paraId="0DFB9BC8" w14:textId="77777777" w:rsidR="00BC1B5E" w:rsidRPr="007A7427" w:rsidRDefault="00BC1B5E" w:rsidP="00BC1B5E">
            <w:pPr>
              <w:spacing w:after="0" w:line="240" w:lineRule="auto"/>
              <w:jc w:val="both"/>
              <w:rPr>
                <w:rFonts w:ascii="Arial" w:hAnsi="Arial" w:cs="Arial"/>
              </w:rPr>
            </w:pPr>
            <w:permStart w:id="1997363879" w:edGrp="everyone" w:colFirst="5" w:colLast="5"/>
            <w:permStart w:id="141103081" w:edGrp="everyone" w:colFirst="6" w:colLast="6"/>
            <w:permStart w:id="1445942399" w:edGrp="everyone" w:colFirst="7" w:colLast="7"/>
            <w:permStart w:id="1793990263" w:edGrp="everyone" w:colFirst="8" w:colLast="8"/>
            <w:r w:rsidRPr="007A7427">
              <w:rPr>
                <w:rFonts w:ascii="Arial" w:hAnsi="Arial" w:cs="Arial"/>
              </w:rPr>
              <w:t>Definition of Terms</w:t>
            </w:r>
          </w:p>
        </w:tc>
        <w:tc>
          <w:tcPr>
            <w:tcW w:w="358" w:type="pct"/>
          </w:tcPr>
          <w:p w14:paraId="08940626" w14:textId="77777777" w:rsidR="00BC1B5E" w:rsidRPr="007A7427" w:rsidRDefault="00BC1B5E" w:rsidP="00BC1B5E">
            <w:pPr>
              <w:spacing w:after="0" w:line="240" w:lineRule="auto"/>
              <w:jc w:val="center"/>
              <w:rPr>
                <w:rFonts w:ascii="Arial" w:hAnsi="Arial" w:cs="Arial"/>
              </w:rPr>
            </w:pPr>
            <w:r w:rsidRPr="007A7427">
              <w:rPr>
                <w:rFonts w:ascii="Arial" w:hAnsi="Arial" w:cs="Arial"/>
              </w:rPr>
              <w:t>Section2</w:t>
            </w:r>
          </w:p>
        </w:tc>
        <w:tc>
          <w:tcPr>
            <w:tcW w:w="783" w:type="pct"/>
          </w:tcPr>
          <w:p w14:paraId="31BCA604" w14:textId="77777777" w:rsidR="00BC1B5E" w:rsidRPr="007A7427" w:rsidRDefault="00BC1B5E" w:rsidP="00BC1B5E">
            <w:pPr>
              <w:spacing w:after="0"/>
              <w:rPr>
                <w:rFonts w:ascii="Arial" w:eastAsia="Arial" w:hAnsi="Arial" w:cs="Arial"/>
              </w:rPr>
            </w:pPr>
            <w:r w:rsidRPr="007A7427">
              <w:rPr>
                <w:rFonts w:ascii="Arial" w:eastAsia="Arial" w:hAnsi="Arial" w:cs="Arial"/>
                <w:color w:val="000000" w:themeColor="text1"/>
                <w:lang w:val="en-US"/>
              </w:rPr>
              <w:t>Automatic Generation Control (AGC). The regulation of the power output of generating units within a prescribed area in response to a change in system frequency, tie-line loading, or the relation of these to each other, so as to maintain the system frequency or the established interchange with other areas within the predetermined limits or both.</w:t>
            </w:r>
          </w:p>
        </w:tc>
        <w:tc>
          <w:tcPr>
            <w:tcW w:w="788" w:type="pct"/>
          </w:tcPr>
          <w:p w14:paraId="2D39A280" w14:textId="77777777" w:rsidR="00BC1B5E" w:rsidRPr="007A7427" w:rsidRDefault="00BC1B5E" w:rsidP="00BC1B5E">
            <w:pPr>
              <w:pStyle w:val="ListParagraph"/>
              <w:spacing w:after="0" w:line="240" w:lineRule="auto"/>
              <w:ind w:left="0"/>
              <w:rPr>
                <w:rFonts w:ascii="Arial" w:hAnsi="Arial" w:cs="Arial"/>
                <w:color w:val="000000" w:themeColor="text1"/>
              </w:rPr>
            </w:pPr>
            <w:r w:rsidRPr="007A7427">
              <w:rPr>
                <w:rFonts w:ascii="Arial" w:hAnsi="Arial" w:cs="Arial"/>
                <w:color w:val="000000" w:themeColor="text1"/>
              </w:rPr>
              <w:t>Propose to revise as follows:</w:t>
            </w:r>
          </w:p>
          <w:p w14:paraId="171BC113" w14:textId="77777777" w:rsidR="00BC1B5E" w:rsidRPr="007A7427" w:rsidRDefault="00BC1B5E" w:rsidP="00BC1B5E">
            <w:pPr>
              <w:pStyle w:val="ListParagraph"/>
              <w:spacing w:after="0" w:line="240" w:lineRule="auto"/>
              <w:ind w:left="0"/>
              <w:rPr>
                <w:rFonts w:ascii="Arial" w:hAnsi="Arial" w:cs="Arial"/>
                <w:color w:val="000000" w:themeColor="text1"/>
              </w:rPr>
            </w:pPr>
          </w:p>
          <w:p w14:paraId="1ECAAEB3" w14:textId="77777777" w:rsidR="00BC1B5E" w:rsidRPr="007A7427" w:rsidRDefault="00BC1B5E" w:rsidP="00BC1B5E">
            <w:pPr>
              <w:autoSpaceDE w:val="0"/>
              <w:autoSpaceDN w:val="0"/>
              <w:adjustRightInd w:val="0"/>
              <w:spacing w:after="0" w:line="240" w:lineRule="auto"/>
              <w:rPr>
                <w:rFonts w:ascii="Arial" w:hAnsi="Arial" w:cs="Arial"/>
                <w:color w:val="FF0000"/>
                <w:lang w:val="en-US"/>
              </w:rPr>
            </w:pPr>
            <w:r w:rsidRPr="007A7427">
              <w:rPr>
                <w:rFonts w:ascii="Arial" w:hAnsi="Arial" w:cs="Arial"/>
                <w:color w:val="000000" w:themeColor="text1"/>
                <w:lang w:val="en-US"/>
              </w:rPr>
              <w:t xml:space="preserve">“Automatic Generation Control (AGC). </w:t>
            </w:r>
            <w:r w:rsidRPr="007A7427">
              <w:rPr>
                <w:rFonts w:ascii="Arial" w:hAnsi="Arial" w:cs="Arial"/>
                <w:b/>
                <w:bCs/>
                <w:color w:val="000000" w:themeColor="text1"/>
                <w:u w:val="single"/>
                <w:lang w:val="en-US"/>
              </w:rPr>
              <w:t>It is an equipment that automatically adjusts the generation to maintain its generation dispatch, interchange schedule plus its share of frequency regulation. AGC is a combination of secondary control for a control area /control block and real-time operation of the generation dispatch function (based on generation scheduling). secondary control is operated by the System Operator while generation scheduling is operated by the respective generation companies.</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 xml:space="preserve">The regulation of the power </w:t>
            </w:r>
            <w:r w:rsidRPr="007A7427">
              <w:rPr>
                <w:rFonts w:ascii="Arial" w:eastAsia="Arial" w:hAnsi="Arial" w:cs="Arial"/>
                <w:strike/>
                <w:color w:val="000000" w:themeColor="text1"/>
                <w:lang w:val="en-US"/>
              </w:rPr>
              <w:lastRenderedPageBreak/>
              <w:t>output of generating units within a prescribed area in response to a change in system frequency, tie-line loading, or the relation of these to each other, so as to maintain the system frequency or the established interchange with other areas within the predetermined limits or both.</w:t>
            </w:r>
            <w:r w:rsidRPr="007A7427">
              <w:rPr>
                <w:rFonts w:ascii="Arial" w:eastAsia="Arial" w:hAnsi="Arial" w:cs="Arial"/>
                <w:color w:val="000000" w:themeColor="text1"/>
                <w:lang w:val="en-US"/>
              </w:rPr>
              <w:t>”</w:t>
            </w:r>
          </w:p>
        </w:tc>
        <w:tc>
          <w:tcPr>
            <w:tcW w:w="630" w:type="pct"/>
          </w:tcPr>
          <w:p w14:paraId="609CD6BA" w14:textId="77777777" w:rsidR="00BC1B5E" w:rsidRPr="007A7427" w:rsidRDefault="00BC1B5E" w:rsidP="00BC1B5E">
            <w:pPr>
              <w:spacing w:after="0" w:line="240" w:lineRule="auto"/>
              <w:rPr>
                <w:rFonts w:ascii="Arial" w:hAnsi="Arial" w:cs="Arial"/>
                <w:bCs/>
                <w:iCs/>
                <w:highlight w:val="yellow"/>
              </w:rPr>
            </w:pPr>
            <w:r w:rsidRPr="007A7427">
              <w:rPr>
                <w:rFonts w:ascii="Arial" w:hAnsi="Arial" w:cs="Arial"/>
                <w:bCs/>
                <w:iCs/>
              </w:rPr>
              <w:lastRenderedPageBreak/>
              <w:t>For consistency with the definition in the PGC 2016 Edition.</w:t>
            </w:r>
          </w:p>
        </w:tc>
        <w:tc>
          <w:tcPr>
            <w:tcW w:w="591" w:type="pct"/>
          </w:tcPr>
          <w:p w14:paraId="2D249FA2" w14:textId="77777777" w:rsidR="00BC1B5E" w:rsidRPr="007A7427" w:rsidRDefault="00BC1B5E" w:rsidP="00BC1B5E">
            <w:pPr>
              <w:spacing w:after="0" w:line="240" w:lineRule="auto"/>
              <w:rPr>
                <w:rFonts w:ascii="Arial" w:hAnsi="Arial" w:cs="Arial"/>
                <w:bCs/>
                <w:iCs/>
              </w:rPr>
            </w:pPr>
          </w:p>
        </w:tc>
        <w:tc>
          <w:tcPr>
            <w:tcW w:w="552" w:type="pct"/>
          </w:tcPr>
          <w:p w14:paraId="4DE4AF2E" w14:textId="77777777" w:rsidR="00BC1B5E" w:rsidRPr="007A7427" w:rsidRDefault="00BC1B5E" w:rsidP="00BC1B5E">
            <w:pPr>
              <w:spacing w:after="0" w:line="240" w:lineRule="auto"/>
              <w:rPr>
                <w:rFonts w:ascii="Arial" w:hAnsi="Arial" w:cs="Arial"/>
                <w:bCs/>
                <w:iCs/>
              </w:rPr>
            </w:pPr>
          </w:p>
        </w:tc>
        <w:tc>
          <w:tcPr>
            <w:tcW w:w="478" w:type="pct"/>
          </w:tcPr>
          <w:p w14:paraId="4B5BF4F1" w14:textId="77777777" w:rsidR="00BC1B5E" w:rsidRPr="007A7427" w:rsidRDefault="00BC1B5E" w:rsidP="00BC1B5E">
            <w:pPr>
              <w:spacing w:after="0" w:line="240" w:lineRule="auto"/>
              <w:rPr>
                <w:rFonts w:ascii="Arial" w:hAnsi="Arial" w:cs="Arial"/>
                <w:bCs/>
                <w:iCs/>
              </w:rPr>
            </w:pPr>
          </w:p>
        </w:tc>
        <w:tc>
          <w:tcPr>
            <w:tcW w:w="465" w:type="pct"/>
          </w:tcPr>
          <w:p w14:paraId="06588C08" w14:textId="77777777" w:rsidR="00BC1B5E" w:rsidRPr="007A7427" w:rsidRDefault="00BC1B5E" w:rsidP="00BC1B5E">
            <w:pPr>
              <w:spacing w:after="0" w:line="240" w:lineRule="auto"/>
              <w:rPr>
                <w:rFonts w:ascii="Arial" w:hAnsi="Arial" w:cs="Arial"/>
                <w:bCs/>
                <w:iCs/>
              </w:rPr>
            </w:pPr>
          </w:p>
        </w:tc>
      </w:tr>
      <w:tr w:rsidR="00BC1B5E" w:rsidRPr="007A7427" w14:paraId="3ECCF811" w14:textId="0E00C981" w:rsidTr="007A7427">
        <w:trPr>
          <w:trHeight w:val="20"/>
        </w:trPr>
        <w:tc>
          <w:tcPr>
            <w:tcW w:w="355" w:type="pct"/>
          </w:tcPr>
          <w:p w14:paraId="559390E4" w14:textId="77777777" w:rsidR="00BC1B5E" w:rsidRPr="007A7427" w:rsidRDefault="00BC1B5E" w:rsidP="00BC1B5E">
            <w:pPr>
              <w:spacing w:after="0" w:line="240" w:lineRule="auto"/>
              <w:jc w:val="both"/>
              <w:rPr>
                <w:rFonts w:ascii="Arial" w:hAnsi="Arial" w:cs="Arial"/>
              </w:rPr>
            </w:pPr>
            <w:permStart w:id="330236848" w:edGrp="everyone" w:colFirst="5" w:colLast="5"/>
            <w:permStart w:id="2064801844" w:edGrp="everyone" w:colFirst="6" w:colLast="6"/>
            <w:permStart w:id="1250830293" w:edGrp="everyone" w:colFirst="7" w:colLast="7"/>
            <w:permStart w:id="1951882045" w:edGrp="everyone" w:colFirst="8" w:colLast="8"/>
            <w:permEnd w:id="1997363879"/>
            <w:permEnd w:id="141103081"/>
            <w:permEnd w:id="1445942399"/>
            <w:permEnd w:id="1793990263"/>
          </w:p>
        </w:tc>
        <w:tc>
          <w:tcPr>
            <w:tcW w:w="358" w:type="pct"/>
          </w:tcPr>
          <w:p w14:paraId="192A592A" w14:textId="77777777" w:rsidR="00BC1B5E" w:rsidRPr="007A7427" w:rsidRDefault="00BC1B5E" w:rsidP="00BC1B5E">
            <w:pPr>
              <w:spacing w:after="0" w:line="240" w:lineRule="auto"/>
              <w:jc w:val="center"/>
              <w:rPr>
                <w:rFonts w:ascii="Arial" w:hAnsi="Arial" w:cs="Arial"/>
              </w:rPr>
            </w:pPr>
          </w:p>
        </w:tc>
        <w:tc>
          <w:tcPr>
            <w:tcW w:w="783" w:type="pct"/>
          </w:tcPr>
          <w:p w14:paraId="08AB6E09" w14:textId="77777777" w:rsidR="00BC1B5E" w:rsidRPr="007A7427" w:rsidRDefault="00BC1B5E" w:rsidP="00BC1B5E">
            <w:pPr>
              <w:spacing w:after="0"/>
              <w:rPr>
                <w:rFonts w:ascii="Arial" w:eastAsia="Arial" w:hAnsi="Arial" w:cs="Arial"/>
              </w:rPr>
            </w:pPr>
            <w:r w:rsidRPr="007A7427">
              <w:rPr>
                <w:rFonts w:ascii="Arial" w:eastAsia="Arial" w:hAnsi="Arial" w:cs="Arial"/>
                <w:color w:val="000000" w:themeColor="text1"/>
                <w:lang w:val="en-US"/>
              </w:rPr>
              <w:t>Automatic Load Dropping (ALD). The process of automatically and deliberately removing pre-selected loads from a power system in response to an abnormal condition in order to maintain the integrity of the system.</w:t>
            </w:r>
          </w:p>
          <w:p w14:paraId="33A91794" w14:textId="77777777" w:rsidR="00BC1B5E" w:rsidRPr="007A7427" w:rsidRDefault="00BC1B5E" w:rsidP="00BC1B5E">
            <w:pPr>
              <w:spacing w:after="0" w:line="276" w:lineRule="auto"/>
              <w:ind w:left="700" w:hanging="720"/>
              <w:rPr>
                <w:rFonts w:ascii="Arial" w:hAnsi="Arial" w:cs="Arial"/>
              </w:rPr>
            </w:pPr>
          </w:p>
        </w:tc>
        <w:tc>
          <w:tcPr>
            <w:tcW w:w="788" w:type="pct"/>
          </w:tcPr>
          <w:p w14:paraId="78FA471A" w14:textId="77777777" w:rsidR="00BC1B5E" w:rsidRPr="007A7427" w:rsidRDefault="00BC1B5E" w:rsidP="00BC1B5E">
            <w:pPr>
              <w:spacing w:after="0"/>
              <w:rPr>
                <w:rFonts w:ascii="Arial" w:eastAsia="Arial" w:hAnsi="Arial" w:cs="Arial"/>
                <w:color w:val="000000" w:themeColor="text1"/>
              </w:rPr>
            </w:pPr>
            <w:r w:rsidRPr="007A7427">
              <w:rPr>
                <w:rFonts w:ascii="Arial" w:eastAsia="Arial" w:hAnsi="Arial" w:cs="Arial"/>
                <w:color w:val="000000" w:themeColor="text1"/>
                <w:lang w:val="en-US"/>
              </w:rPr>
              <w:t>Propose to revise as:</w:t>
            </w:r>
          </w:p>
          <w:p w14:paraId="3486B572" w14:textId="77777777" w:rsidR="00BC1B5E" w:rsidRPr="007A7427" w:rsidRDefault="00BC1B5E" w:rsidP="00BC1B5E">
            <w:pPr>
              <w:spacing w:after="0"/>
              <w:rPr>
                <w:rFonts w:ascii="Arial" w:eastAsia="Arial" w:hAnsi="Arial" w:cs="Arial"/>
                <w:color w:val="000000" w:themeColor="text1"/>
              </w:rPr>
            </w:pPr>
          </w:p>
          <w:p w14:paraId="2EEB99C7" w14:textId="77777777" w:rsidR="00BC1B5E" w:rsidRPr="007A7427" w:rsidRDefault="00BC1B5E" w:rsidP="00BC1B5E">
            <w:pPr>
              <w:spacing w:after="0"/>
              <w:rPr>
                <w:rFonts w:ascii="Arial" w:eastAsia="Arial" w:hAnsi="Arial" w:cs="Arial"/>
                <w:b/>
                <w:bCs/>
                <w:color w:val="000000" w:themeColor="text1"/>
                <w:u w:val="single"/>
                <w:lang w:val="en-US"/>
              </w:rPr>
            </w:pPr>
            <w:r w:rsidRPr="007A7427">
              <w:rPr>
                <w:rFonts w:ascii="Arial" w:eastAsia="Arial" w:hAnsi="Arial" w:cs="Arial"/>
                <w:color w:val="000000" w:themeColor="text1"/>
                <w:lang w:val="en-US"/>
              </w:rPr>
              <w:t xml:space="preserve">“Automatic Load Dropping (ALD). The process of automatically and deliberately removing pre-selected loads from a power system in response to an abnormal condition in order to maintain the integrity of the system. </w:t>
            </w:r>
            <w:r w:rsidRPr="007A7427">
              <w:rPr>
                <w:rFonts w:ascii="Arial" w:eastAsia="Arial" w:hAnsi="Arial" w:cs="Arial"/>
                <w:b/>
                <w:bCs/>
                <w:color w:val="000000" w:themeColor="text1"/>
                <w:u w:val="single"/>
                <w:lang w:val="en-US"/>
              </w:rPr>
              <w:t>It can be classified as: Under-Frequency Load Shedding (UFLS); and Under-Voltage Load Shedding (UVLS).</w:t>
            </w:r>
            <w:r w:rsidRPr="007A7427">
              <w:rPr>
                <w:rFonts w:ascii="Arial" w:eastAsia="Arial" w:hAnsi="Arial" w:cs="Arial"/>
                <w:color w:val="000000" w:themeColor="text1"/>
                <w:lang w:val="en-US"/>
              </w:rPr>
              <w:t>”</w:t>
            </w:r>
          </w:p>
          <w:p w14:paraId="1F772616" w14:textId="77777777" w:rsidR="00BC1B5E" w:rsidRPr="007A7427" w:rsidRDefault="00BC1B5E" w:rsidP="00BC1B5E">
            <w:pPr>
              <w:pStyle w:val="ListParagraph"/>
              <w:spacing w:after="0" w:line="240" w:lineRule="auto"/>
              <w:ind w:left="790"/>
              <w:rPr>
                <w:rFonts w:ascii="Arial" w:hAnsi="Arial" w:cs="Arial"/>
                <w:b/>
                <w:bCs/>
                <w:u w:val="single"/>
              </w:rPr>
            </w:pPr>
          </w:p>
        </w:tc>
        <w:tc>
          <w:tcPr>
            <w:tcW w:w="630" w:type="pct"/>
          </w:tcPr>
          <w:p w14:paraId="38FCD5B6" w14:textId="77777777" w:rsidR="00BC1B5E" w:rsidRPr="007A7427" w:rsidRDefault="00BC1B5E" w:rsidP="00BC1B5E">
            <w:pPr>
              <w:spacing w:after="0"/>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the definition on PGC2016 and Dispatch Protocol Issue 16.0.</w:t>
            </w:r>
          </w:p>
          <w:p w14:paraId="569F780A" w14:textId="77777777" w:rsidR="00BC1B5E" w:rsidRPr="007A7427" w:rsidRDefault="00BC1B5E" w:rsidP="00BC1B5E">
            <w:pPr>
              <w:spacing w:after="0" w:line="240" w:lineRule="auto"/>
              <w:rPr>
                <w:rFonts w:ascii="Arial" w:hAnsi="Arial" w:cs="Arial"/>
                <w:b/>
                <w:bCs/>
                <w:color w:val="000000" w:themeColor="text1"/>
                <w:u w:val="single"/>
              </w:rPr>
            </w:pPr>
          </w:p>
        </w:tc>
        <w:tc>
          <w:tcPr>
            <w:tcW w:w="591" w:type="pct"/>
          </w:tcPr>
          <w:p w14:paraId="1226C16A" w14:textId="77777777" w:rsidR="00BC1B5E" w:rsidRPr="007A7427" w:rsidRDefault="00BC1B5E" w:rsidP="00BC1B5E">
            <w:pPr>
              <w:spacing w:after="0"/>
              <w:rPr>
                <w:rFonts w:ascii="Arial" w:eastAsia="Arial" w:hAnsi="Arial" w:cs="Arial"/>
                <w:color w:val="000000" w:themeColor="text1"/>
                <w:lang w:val="en-US"/>
              </w:rPr>
            </w:pPr>
          </w:p>
        </w:tc>
        <w:tc>
          <w:tcPr>
            <w:tcW w:w="552" w:type="pct"/>
          </w:tcPr>
          <w:p w14:paraId="6E819D0C" w14:textId="77777777" w:rsidR="00BC1B5E" w:rsidRPr="007A7427" w:rsidRDefault="00BC1B5E" w:rsidP="00BC1B5E">
            <w:pPr>
              <w:spacing w:after="0"/>
              <w:rPr>
                <w:rFonts w:ascii="Arial" w:eastAsia="Arial" w:hAnsi="Arial" w:cs="Arial"/>
                <w:color w:val="000000" w:themeColor="text1"/>
                <w:lang w:val="en-US"/>
              </w:rPr>
            </w:pPr>
          </w:p>
        </w:tc>
        <w:tc>
          <w:tcPr>
            <w:tcW w:w="478" w:type="pct"/>
          </w:tcPr>
          <w:p w14:paraId="5CAF2870" w14:textId="77777777" w:rsidR="00BC1B5E" w:rsidRPr="007A7427" w:rsidRDefault="00BC1B5E" w:rsidP="00BC1B5E">
            <w:pPr>
              <w:spacing w:after="0"/>
              <w:rPr>
                <w:rFonts w:ascii="Arial" w:eastAsia="Arial" w:hAnsi="Arial" w:cs="Arial"/>
                <w:color w:val="000000" w:themeColor="text1"/>
                <w:lang w:val="en-US"/>
              </w:rPr>
            </w:pPr>
          </w:p>
        </w:tc>
        <w:tc>
          <w:tcPr>
            <w:tcW w:w="465" w:type="pct"/>
          </w:tcPr>
          <w:p w14:paraId="4F3F0EFD" w14:textId="77777777" w:rsidR="00BC1B5E" w:rsidRPr="007A7427" w:rsidRDefault="00BC1B5E" w:rsidP="00BC1B5E">
            <w:pPr>
              <w:spacing w:after="0"/>
              <w:rPr>
                <w:rFonts w:ascii="Arial" w:eastAsia="Arial" w:hAnsi="Arial" w:cs="Arial"/>
                <w:color w:val="000000" w:themeColor="text1"/>
                <w:lang w:val="en-US"/>
              </w:rPr>
            </w:pPr>
          </w:p>
        </w:tc>
      </w:tr>
      <w:tr w:rsidR="00BC1B5E" w:rsidRPr="007A7427" w14:paraId="111DB42B" w14:textId="412ED16F" w:rsidTr="007A7427">
        <w:trPr>
          <w:trHeight w:val="20"/>
        </w:trPr>
        <w:tc>
          <w:tcPr>
            <w:tcW w:w="355" w:type="pct"/>
          </w:tcPr>
          <w:p w14:paraId="5855753F" w14:textId="77777777" w:rsidR="00BC1B5E" w:rsidRPr="007A7427" w:rsidRDefault="00BC1B5E" w:rsidP="00BC1B5E">
            <w:pPr>
              <w:spacing w:line="240" w:lineRule="auto"/>
              <w:jc w:val="both"/>
              <w:rPr>
                <w:rFonts w:ascii="Arial" w:hAnsi="Arial" w:cs="Arial"/>
              </w:rPr>
            </w:pPr>
            <w:permStart w:id="872246193" w:edGrp="everyone" w:colFirst="5" w:colLast="5"/>
            <w:permStart w:id="2025929337" w:edGrp="everyone" w:colFirst="6" w:colLast="6"/>
            <w:permStart w:id="252072281" w:edGrp="everyone" w:colFirst="7" w:colLast="7"/>
            <w:permStart w:id="564265020" w:edGrp="everyone" w:colFirst="8" w:colLast="8"/>
            <w:permEnd w:id="330236848"/>
            <w:permEnd w:id="2064801844"/>
            <w:permEnd w:id="1250830293"/>
            <w:permEnd w:id="1951882045"/>
          </w:p>
        </w:tc>
        <w:tc>
          <w:tcPr>
            <w:tcW w:w="358" w:type="pct"/>
          </w:tcPr>
          <w:p w14:paraId="617FE041" w14:textId="77777777" w:rsidR="00BC1B5E" w:rsidRPr="007A7427" w:rsidRDefault="00BC1B5E" w:rsidP="00BC1B5E">
            <w:pPr>
              <w:spacing w:line="240" w:lineRule="auto"/>
              <w:jc w:val="center"/>
              <w:rPr>
                <w:rFonts w:ascii="Arial" w:hAnsi="Arial" w:cs="Arial"/>
              </w:rPr>
            </w:pPr>
          </w:p>
        </w:tc>
        <w:tc>
          <w:tcPr>
            <w:tcW w:w="783" w:type="pct"/>
          </w:tcPr>
          <w:p w14:paraId="01CB0CD0"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 xml:space="preserve">Backup Reserve (also called cold standby reserve). Refers to a </w:t>
            </w:r>
            <w:r w:rsidRPr="007A7427">
              <w:rPr>
                <w:rFonts w:ascii="Arial" w:eastAsia="Arial" w:hAnsi="Arial" w:cs="Arial"/>
                <w:color w:val="000000" w:themeColor="text1"/>
                <w:lang w:val="en-US"/>
              </w:rPr>
              <w:lastRenderedPageBreak/>
              <w:t>generating unit that has fast start capability and can synchronize with the grid to provide its declared capacity for a minimum period of eight (8) hours.</w:t>
            </w:r>
          </w:p>
        </w:tc>
        <w:tc>
          <w:tcPr>
            <w:tcW w:w="788" w:type="pct"/>
          </w:tcPr>
          <w:p w14:paraId="65B729F4" w14:textId="77777777" w:rsidR="00BC1B5E" w:rsidRPr="007A7427" w:rsidRDefault="00BC1B5E" w:rsidP="00BC1B5E">
            <w:pPr>
              <w:rPr>
                <w:rFonts w:ascii="Arial" w:hAnsi="Arial" w:cs="Arial"/>
              </w:rPr>
            </w:pPr>
            <w:r w:rsidRPr="007A7427">
              <w:rPr>
                <w:rFonts w:ascii="Arial" w:eastAsia="Arial" w:hAnsi="Arial" w:cs="Arial"/>
                <w:color w:val="000000" w:themeColor="text1"/>
                <w:lang w:val="en-US"/>
              </w:rPr>
              <w:lastRenderedPageBreak/>
              <w:t>Propose to delete.</w:t>
            </w:r>
          </w:p>
          <w:p w14:paraId="3ED15DCB"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010811A9"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lastRenderedPageBreak/>
              <w:t xml:space="preserve">This reserve classification is no </w:t>
            </w:r>
            <w:r w:rsidRPr="007A7427">
              <w:rPr>
                <w:rFonts w:ascii="Arial" w:eastAsia="Arial" w:hAnsi="Arial" w:cs="Arial"/>
                <w:color w:val="000000" w:themeColor="text1"/>
                <w:lang w:val="en-US"/>
              </w:rPr>
              <w:lastRenderedPageBreak/>
              <w:t>longer used in PGC 2016 edition.</w:t>
            </w:r>
          </w:p>
          <w:p w14:paraId="2D9A3CDD"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0DF0C6FB" w14:textId="77777777" w:rsidR="00BC1B5E" w:rsidRPr="007A7427" w:rsidRDefault="00BC1B5E" w:rsidP="00BC1B5E">
            <w:pPr>
              <w:rPr>
                <w:rFonts w:ascii="Arial" w:eastAsia="Arial" w:hAnsi="Arial" w:cs="Arial"/>
                <w:color w:val="000000" w:themeColor="text1"/>
                <w:lang w:val="en-US"/>
              </w:rPr>
            </w:pPr>
          </w:p>
        </w:tc>
        <w:tc>
          <w:tcPr>
            <w:tcW w:w="552" w:type="pct"/>
          </w:tcPr>
          <w:p w14:paraId="374FDFE4" w14:textId="77777777" w:rsidR="00BC1B5E" w:rsidRPr="007A7427" w:rsidRDefault="00BC1B5E" w:rsidP="00BC1B5E">
            <w:pPr>
              <w:rPr>
                <w:rFonts w:ascii="Arial" w:eastAsia="Arial" w:hAnsi="Arial" w:cs="Arial"/>
                <w:color w:val="000000" w:themeColor="text1"/>
                <w:lang w:val="en-US"/>
              </w:rPr>
            </w:pPr>
          </w:p>
        </w:tc>
        <w:tc>
          <w:tcPr>
            <w:tcW w:w="478" w:type="pct"/>
          </w:tcPr>
          <w:p w14:paraId="487834CB" w14:textId="77777777" w:rsidR="00BC1B5E" w:rsidRPr="007A7427" w:rsidRDefault="00BC1B5E" w:rsidP="00BC1B5E">
            <w:pPr>
              <w:rPr>
                <w:rFonts w:ascii="Arial" w:eastAsia="Arial" w:hAnsi="Arial" w:cs="Arial"/>
                <w:color w:val="000000" w:themeColor="text1"/>
                <w:lang w:val="en-US"/>
              </w:rPr>
            </w:pPr>
          </w:p>
        </w:tc>
        <w:tc>
          <w:tcPr>
            <w:tcW w:w="465" w:type="pct"/>
          </w:tcPr>
          <w:p w14:paraId="3C255AC7" w14:textId="77777777" w:rsidR="00BC1B5E" w:rsidRPr="007A7427" w:rsidRDefault="00BC1B5E" w:rsidP="00BC1B5E">
            <w:pPr>
              <w:rPr>
                <w:rFonts w:ascii="Arial" w:eastAsia="Arial" w:hAnsi="Arial" w:cs="Arial"/>
                <w:color w:val="000000" w:themeColor="text1"/>
                <w:lang w:val="en-US"/>
              </w:rPr>
            </w:pPr>
          </w:p>
        </w:tc>
      </w:tr>
      <w:tr w:rsidR="00BC1B5E" w:rsidRPr="007A7427" w14:paraId="6A63384B" w14:textId="00185AC4" w:rsidTr="007A7427">
        <w:trPr>
          <w:trHeight w:val="20"/>
        </w:trPr>
        <w:tc>
          <w:tcPr>
            <w:tcW w:w="355" w:type="pct"/>
          </w:tcPr>
          <w:p w14:paraId="3B959858" w14:textId="77777777" w:rsidR="00BC1B5E" w:rsidRPr="007A7427" w:rsidRDefault="00BC1B5E" w:rsidP="00BC1B5E">
            <w:pPr>
              <w:spacing w:line="240" w:lineRule="auto"/>
              <w:jc w:val="both"/>
              <w:rPr>
                <w:rFonts w:ascii="Arial" w:hAnsi="Arial" w:cs="Arial"/>
              </w:rPr>
            </w:pPr>
            <w:permStart w:id="1285556592" w:edGrp="everyone" w:colFirst="5" w:colLast="5"/>
            <w:permStart w:id="1724736427" w:edGrp="everyone" w:colFirst="6" w:colLast="6"/>
            <w:permStart w:id="1286543206" w:edGrp="everyone" w:colFirst="7" w:colLast="7"/>
            <w:permStart w:id="1999838882" w:edGrp="everyone" w:colFirst="8" w:colLast="8"/>
            <w:permEnd w:id="872246193"/>
            <w:permEnd w:id="2025929337"/>
            <w:permEnd w:id="252072281"/>
            <w:permEnd w:id="564265020"/>
          </w:p>
        </w:tc>
        <w:tc>
          <w:tcPr>
            <w:tcW w:w="358" w:type="pct"/>
          </w:tcPr>
          <w:p w14:paraId="75024B6F" w14:textId="77777777" w:rsidR="00BC1B5E" w:rsidRPr="007A7427" w:rsidRDefault="00BC1B5E" w:rsidP="00BC1B5E">
            <w:pPr>
              <w:spacing w:line="240" w:lineRule="auto"/>
              <w:jc w:val="center"/>
              <w:rPr>
                <w:rFonts w:ascii="Arial" w:hAnsi="Arial" w:cs="Arial"/>
              </w:rPr>
            </w:pPr>
          </w:p>
        </w:tc>
        <w:tc>
          <w:tcPr>
            <w:tcW w:w="783" w:type="pct"/>
          </w:tcPr>
          <w:p w14:paraId="7414D336"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Contingency. The unexpected failure or outage of a system component, such as a generator, transmission line, power transformer, bus, circuit breaker, or other electrical element. A contingency may also include multiple components, which are related by situations leading to simultaneous component outages.</w:t>
            </w:r>
          </w:p>
          <w:p w14:paraId="5DF7C26A" w14:textId="77777777" w:rsidR="00BC1B5E" w:rsidRPr="007A7427" w:rsidRDefault="00BC1B5E" w:rsidP="00BC1B5E">
            <w:pPr>
              <w:spacing w:line="276" w:lineRule="auto"/>
              <w:rPr>
                <w:rFonts w:ascii="Arial" w:hAnsi="Arial" w:cs="Arial"/>
              </w:rPr>
            </w:pPr>
          </w:p>
        </w:tc>
        <w:tc>
          <w:tcPr>
            <w:tcW w:w="788" w:type="pct"/>
          </w:tcPr>
          <w:p w14:paraId="04EA49D5" w14:textId="77777777" w:rsidR="00BC1B5E" w:rsidRPr="007A7427" w:rsidRDefault="00BC1B5E" w:rsidP="00BC1B5E">
            <w:pPr>
              <w:spacing w:line="240" w:lineRule="auto"/>
              <w:rPr>
                <w:rFonts w:ascii="Arial" w:hAnsi="Arial" w:cs="Arial"/>
              </w:rPr>
            </w:pPr>
            <w:r w:rsidRPr="007A7427">
              <w:rPr>
                <w:rFonts w:ascii="Arial" w:hAnsi="Arial" w:cs="Arial"/>
              </w:rPr>
              <w:t>Propose to revise as follows:</w:t>
            </w:r>
          </w:p>
          <w:p w14:paraId="2B1F2461" w14:textId="77777777" w:rsidR="00BC1B5E" w:rsidRPr="007A7427" w:rsidRDefault="00BC1B5E" w:rsidP="00BC1B5E">
            <w:pPr>
              <w:spacing w:line="240" w:lineRule="auto"/>
              <w:rPr>
                <w:rFonts w:ascii="Arial" w:hAnsi="Arial" w:cs="Arial"/>
                <w:b/>
                <w:bCs/>
                <w:color w:val="FF0000"/>
                <w:u w:val="single"/>
              </w:rPr>
            </w:pPr>
          </w:p>
          <w:p w14:paraId="64C37953" w14:textId="77777777" w:rsidR="00BC1B5E" w:rsidRPr="007A7427" w:rsidRDefault="00BC1B5E" w:rsidP="00BC1B5E">
            <w:pPr>
              <w:autoSpaceDE w:val="0"/>
              <w:autoSpaceDN w:val="0"/>
              <w:adjustRightInd w:val="0"/>
              <w:spacing w:after="0" w:line="240" w:lineRule="auto"/>
              <w:rPr>
                <w:rFonts w:ascii="Arial" w:eastAsia="Arial" w:hAnsi="Arial" w:cs="Arial"/>
                <w:strike/>
                <w:color w:val="000000" w:themeColor="text1"/>
                <w:lang w:val="en-US"/>
              </w:rPr>
            </w:pPr>
            <w:r w:rsidRPr="007A7427">
              <w:rPr>
                <w:rFonts w:ascii="Arial" w:hAnsi="Arial" w:cs="Arial"/>
                <w:lang w:val="en-US"/>
              </w:rPr>
              <w:t xml:space="preserve">“Contingency. </w:t>
            </w:r>
            <w:r w:rsidRPr="007A7427">
              <w:rPr>
                <w:rFonts w:ascii="Arial" w:hAnsi="Arial" w:cs="Arial"/>
                <w:b/>
                <w:bCs/>
                <w:u w:val="single"/>
                <w:lang w:val="en-US"/>
              </w:rPr>
              <w:t xml:space="preserve">The outage of a single component of the grid that cannot be predicted in advance but which excludes scheduled maintenance. </w:t>
            </w:r>
            <w:r w:rsidRPr="007A7427">
              <w:rPr>
                <w:rFonts w:ascii="Arial" w:eastAsia="Arial" w:hAnsi="Arial" w:cs="Arial"/>
                <w:strike/>
                <w:color w:val="000000" w:themeColor="text1"/>
                <w:lang w:val="en-US"/>
              </w:rPr>
              <w:t>The unexpected failure or outage of a system component, such as a generator, transmission line, power transformer, bus, circuit breaker, or other electrical element. A contingency may also include multiple components, which are related by situations leading to simultaneous component outages.</w:t>
            </w:r>
            <w:r w:rsidRPr="007A7427">
              <w:rPr>
                <w:rFonts w:ascii="Arial" w:eastAsia="Arial" w:hAnsi="Arial" w:cs="Arial"/>
                <w:color w:val="000000" w:themeColor="text1"/>
                <w:lang w:val="en-US"/>
              </w:rPr>
              <w:t>”</w:t>
            </w:r>
          </w:p>
        </w:tc>
        <w:tc>
          <w:tcPr>
            <w:tcW w:w="630" w:type="pct"/>
          </w:tcPr>
          <w:p w14:paraId="3A12480F" w14:textId="77777777" w:rsidR="00BC1B5E" w:rsidRPr="007A7427" w:rsidRDefault="00BC1B5E" w:rsidP="00BC1B5E">
            <w:pPr>
              <w:spacing w:after="0"/>
              <w:rPr>
                <w:rFonts w:ascii="Arial" w:eastAsia="Arial" w:hAnsi="Arial" w:cs="Arial"/>
                <w:lang w:val="en-US"/>
              </w:rPr>
            </w:pPr>
            <w:r w:rsidRPr="007A7427">
              <w:rPr>
                <w:rFonts w:ascii="Arial" w:eastAsia="Arial" w:hAnsi="Arial" w:cs="Arial"/>
                <w:lang w:val="en-US"/>
              </w:rPr>
              <w:t>For consistency with the definition in the PGC 2016.</w:t>
            </w:r>
          </w:p>
        </w:tc>
        <w:tc>
          <w:tcPr>
            <w:tcW w:w="591" w:type="pct"/>
          </w:tcPr>
          <w:p w14:paraId="650A8E18" w14:textId="77777777" w:rsidR="00BC1B5E" w:rsidRPr="007A7427" w:rsidRDefault="00BC1B5E" w:rsidP="00BC1B5E">
            <w:pPr>
              <w:spacing w:after="0"/>
              <w:rPr>
                <w:rFonts w:ascii="Arial" w:eastAsia="Arial" w:hAnsi="Arial" w:cs="Arial"/>
                <w:lang w:val="en-US"/>
              </w:rPr>
            </w:pPr>
          </w:p>
        </w:tc>
        <w:tc>
          <w:tcPr>
            <w:tcW w:w="552" w:type="pct"/>
          </w:tcPr>
          <w:p w14:paraId="3B010A3E" w14:textId="77777777" w:rsidR="00BC1B5E" w:rsidRPr="007A7427" w:rsidRDefault="00BC1B5E" w:rsidP="00BC1B5E">
            <w:pPr>
              <w:spacing w:after="0"/>
              <w:rPr>
                <w:rFonts w:ascii="Arial" w:eastAsia="Arial" w:hAnsi="Arial" w:cs="Arial"/>
                <w:lang w:val="en-US"/>
              </w:rPr>
            </w:pPr>
          </w:p>
        </w:tc>
        <w:tc>
          <w:tcPr>
            <w:tcW w:w="478" w:type="pct"/>
          </w:tcPr>
          <w:p w14:paraId="5714CEB5" w14:textId="77777777" w:rsidR="00BC1B5E" w:rsidRPr="007A7427" w:rsidRDefault="00BC1B5E" w:rsidP="00BC1B5E">
            <w:pPr>
              <w:spacing w:after="0"/>
              <w:rPr>
                <w:rFonts w:ascii="Arial" w:eastAsia="Arial" w:hAnsi="Arial" w:cs="Arial"/>
                <w:lang w:val="en-US"/>
              </w:rPr>
            </w:pPr>
          </w:p>
        </w:tc>
        <w:tc>
          <w:tcPr>
            <w:tcW w:w="465" w:type="pct"/>
          </w:tcPr>
          <w:p w14:paraId="415EB5D8" w14:textId="77777777" w:rsidR="00BC1B5E" w:rsidRPr="007A7427" w:rsidRDefault="00BC1B5E" w:rsidP="00BC1B5E">
            <w:pPr>
              <w:spacing w:after="0"/>
              <w:rPr>
                <w:rFonts w:ascii="Arial" w:eastAsia="Arial" w:hAnsi="Arial" w:cs="Arial"/>
                <w:lang w:val="en-US"/>
              </w:rPr>
            </w:pPr>
          </w:p>
        </w:tc>
      </w:tr>
      <w:tr w:rsidR="00BC1B5E" w:rsidRPr="007A7427" w14:paraId="7B140CE9" w14:textId="6972F27D" w:rsidTr="007A7427">
        <w:trPr>
          <w:trHeight w:val="20"/>
        </w:trPr>
        <w:tc>
          <w:tcPr>
            <w:tcW w:w="355" w:type="pct"/>
          </w:tcPr>
          <w:p w14:paraId="7B739512" w14:textId="77777777" w:rsidR="00BC1B5E" w:rsidRPr="007A7427" w:rsidRDefault="00BC1B5E" w:rsidP="00BC1B5E">
            <w:pPr>
              <w:spacing w:line="240" w:lineRule="auto"/>
              <w:jc w:val="both"/>
              <w:rPr>
                <w:rFonts w:ascii="Arial" w:hAnsi="Arial" w:cs="Arial"/>
              </w:rPr>
            </w:pPr>
            <w:permStart w:id="205404020" w:edGrp="everyone" w:colFirst="5" w:colLast="5"/>
            <w:permStart w:id="753750499" w:edGrp="everyone" w:colFirst="6" w:colLast="6"/>
            <w:permStart w:id="551038776" w:edGrp="everyone" w:colFirst="7" w:colLast="7"/>
            <w:permStart w:id="938488669" w:edGrp="everyone" w:colFirst="8" w:colLast="8"/>
            <w:permEnd w:id="1285556592"/>
            <w:permEnd w:id="1724736427"/>
            <w:permEnd w:id="1286543206"/>
            <w:permEnd w:id="1999838882"/>
          </w:p>
        </w:tc>
        <w:tc>
          <w:tcPr>
            <w:tcW w:w="358" w:type="pct"/>
          </w:tcPr>
          <w:p w14:paraId="1C2ACF19" w14:textId="77777777" w:rsidR="00BC1B5E" w:rsidRPr="007A7427" w:rsidRDefault="00BC1B5E" w:rsidP="00BC1B5E">
            <w:pPr>
              <w:spacing w:line="240" w:lineRule="auto"/>
              <w:jc w:val="center"/>
              <w:rPr>
                <w:rFonts w:ascii="Arial" w:hAnsi="Arial" w:cs="Arial"/>
              </w:rPr>
            </w:pPr>
          </w:p>
        </w:tc>
        <w:tc>
          <w:tcPr>
            <w:tcW w:w="783" w:type="pct"/>
          </w:tcPr>
          <w:p w14:paraId="3157B9CA"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 xml:space="preserve">Contingency Reserve. The generating capacity </w:t>
            </w:r>
            <w:r w:rsidRPr="007A7427">
              <w:rPr>
                <w:rFonts w:ascii="Arial" w:eastAsia="Arial" w:hAnsi="Arial" w:cs="Arial"/>
                <w:color w:val="000000" w:themeColor="text1"/>
                <w:lang w:val="en-US"/>
              </w:rPr>
              <w:lastRenderedPageBreak/>
              <w:t>that is intended to take care of the loss of the largest synchronized generating unit or the power import from a single grid interconnection, whichever is larger. Contingency reserve includes spinning reserve and backup reserve.</w:t>
            </w:r>
          </w:p>
          <w:p w14:paraId="0D7F4DB5" w14:textId="77777777" w:rsidR="00BC1B5E" w:rsidRPr="007A7427" w:rsidRDefault="00BC1B5E" w:rsidP="00BC1B5E">
            <w:pPr>
              <w:spacing w:line="276" w:lineRule="auto"/>
              <w:rPr>
                <w:rFonts w:ascii="Arial" w:hAnsi="Arial" w:cs="Arial"/>
              </w:rPr>
            </w:pPr>
          </w:p>
        </w:tc>
        <w:tc>
          <w:tcPr>
            <w:tcW w:w="788" w:type="pct"/>
          </w:tcPr>
          <w:p w14:paraId="67D4CBA1"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w:t>
            </w:r>
          </w:p>
          <w:p w14:paraId="6994C623"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“Contingency Reserve.</w:t>
            </w:r>
            <w:r w:rsidRPr="007A7427">
              <w:rPr>
                <w:rFonts w:ascii="Arial" w:eastAsia="Arial" w:hAnsi="Arial" w:cs="Arial"/>
                <w:b/>
                <w:bCs/>
                <w:color w:val="000000" w:themeColor="text1"/>
                <w:lang w:val="en-US"/>
              </w:rPr>
              <w:t xml:space="preserve"> </w:t>
            </w:r>
            <w:r w:rsidRPr="007A7427">
              <w:rPr>
                <w:rFonts w:ascii="Arial" w:eastAsia="Arial" w:hAnsi="Arial" w:cs="Arial"/>
                <w:color w:val="000000" w:themeColor="text1"/>
                <w:lang w:val="en-US"/>
              </w:rPr>
              <w:t xml:space="preserve">The </w:t>
            </w:r>
            <w:r w:rsidRPr="007A7427">
              <w:rPr>
                <w:rFonts w:ascii="Arial" w:eastAsia="Arial" w:hAnsi="Arial" w:cs="Arial"/>
                <w:b/>
                <w:bCs/>
                <w:color w:val="000000" w:themeColor="text1"/>
                <w:u w:val="single"/>
                <w:lang w:val="en-US"/>
              </w:rPr>
              <w:t xml:space="preserve">synchronized </w:t>
            </w:r>
            <w:r w:rsidRPr="007A7427">
              <w:rPr>
                <w:rFonts w:ascii="Arial" w:eastAsia="Arial" w:hAnsi="Arial" w:cs="Arial"/>
                <w:color w:val="000000" w:themeColor="text1"/>
                <w:lang w:val="en-US"/>
              </w:rPr>
              <w:t xml:space="preserve">generating capacity </w:t>
            </w:r>
            <w:r w:rsidRPr="007A7427">
              <w:rPr>
                <w:rFonts w:ascii="Arial" w:eastAsia="Arial" w:hAnsi="Arial" w:cs="Arial"/>
                <w:b/>
                <w:bCs/>
                <w:color w:val="000000" w:themeColor="text1"/>
                <w:u w:val="single"/>
                <w:lang w:val="en-US"/>
              </w:rPr>
              <w:t>from qualified generating units and qualified interruptible loads allocated to cover</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that is intended to take care of</w:t>
            </w:r>
            <w:r w:rsidRPr="007A7427">
              <w:rPr>
                <w:rFonts w:ascii="Arial" w:eastAsia="Arial" w:hAnsi="Arial" w:cs="Arial"/>
                <w:color w:val="000000" w:themeColor="text1"/>
                <w:lang w:val="en-US"/>
              </w:rPr>
              <w:t xml:space="preserve"> the loss </w:t>
            </w:r>
            <w:r w:rsidRPr="007A7427">
              <w:rPr>
                <w:rFonts w:ascii="Arial" w:eastAsia="Arial" w:hAnsi="Arial" w:cs="Arial"/>
                <w:b/>
                <w:bCs/>
                <w:color w:val="000000" w:themeColor="text1"/>
                <w:u w:val="single"/>
                <w:lang w:val="en-US"/>
              </w:rPr>
              <w:t>or failure</w:t>
            </w:r>
            <w:r w:rsidRPr="007A7427">
              <w:rPr>
                <w:rFonts w:ascii="Arial" w:eastAsia="Arial" w:hAnsi="Arial" w:cs="Arial"/>
                <w:color w:val="000000" w:themeColor="text1"/>
                <w:lang w:val="en-US"/>
              </w:rPr>
              <w:t xml:space="preserve"> of </w:t>
            </w:r>
            <w:r w:rsidRPr="007A7427">
              <w:rPr>
                <w:rFonts w:ascii="Arial" w:eastAsia="Arial" w:hAnsi="Arial" w:cs="Arial"/>
                <w:strike/>
                <w:color w:val="000000" w:themeColor="text1"/>
                <w:lang w:val="en-US"/>
              </w:rPr>
              <w:t xml:space="preserve">the largest </w:t>
            </w:r>
            <w:r w:rsidRPr="007A7427">
              <w:rPr>
                <w:rFonts w:ascii="Arial" w:eastAsia="Arial" w:hAnsi="Arial" w:cs="Arial"/>
                <w:color w:val="000000" w:themeColor="text1"/>
                <w:lang w:val="en-US"/>
              </w:rPr>
              <w:t xml:space="preserve">synchronized </w:t>
            </w:r>
            <w:r w:rsidRPr="007A7427">
              <w:rPr>
                <w:rFonts w:ascii="Arial" w:eastAsia="Arial" w:hAnsi="Arial" w:cs="Arial"/>
                <w:b/>
                <w:bCs/>
                <w:color w:val="000000" w:themeColor="text1"/>
                <w:u w:val="single"/>
                <w:lang w:val="en-US"/>
              </w:rPr>
              <w:t>a</w:t>
            </w:r>
            <w:r w:rsidRPr="007A7427">
              <w:rPr>
                <w:rFonts w:ascii="Arial" w:eastAsia="Arial" w:hAnsi="Arial" w:cs="Arial"/>
                <w:color w:val="000000" w:themeColor="text1"/>
                <w:lang w:val="en-US"/>
              </w:rPr>
              <w:t xml:space="preserve"> generating unit or </w:t>
            </w:r>
            <w:r w:rsidRPr="007A7427">
              <w:rPr>
                <w:rFonts w:ascii="Arial" w:eastAsia="Arial" w:hAnsi="Arial" w:cs="Arial"/>
                <w:b/>
                <w:bCs/>
                <w:color w:val="000000" w:themeColor="text1"/>
                <w:u w:val="single"/>
                <w:lang w:val="en-US"/>
              </w:rPr>
              <w:t>a transmission element or the power import from a circuit interconnection</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the power import from a single grid interconnection, whichever is larger. Contingency reserve includes spinning reserve and backup reserve</w:t>
            </w:r>
            <w:r w:rsidRPr="007A7427">
              <w:rPr>
                <w:rFonts w:ascii="Arial" w:eastAsia="Arial" w:hAnsi="Arial" w:cs="Arial"/>
                <w:color w:val="000000" w:themeColor="text1"/>
                <w:lang w:val="en-US"/>
              </w:rPr>
              <w:t>.”</w:t>
            </w:r>
          </w:p>
        </w:tc>
        <w:tc>
          <w:tcPr>
            <w:tcW w:w="630" w:type="pct"/>
          </w:tcPr>
          <w:p w14:paraId="0B822714"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lastRenderedPageBreak/>
              <w:t xml:space="preserve">For consistency with the definition of </w:t>
            </w:r>
            <w:r w:rsidRPr="007A7427">
              <w:rPr>
                <w:rFonts w:ascii="Arial" w:eastAsia="Arial" w:hAnsi="Arial" w:cs="Arial"/>
                <w:color w:val="000000" w:themeColor="text1"/>
                <w:lang w:val="en-US"/>
              </w:rPr>
              <w:lastRenderedPageBreak/>
              <w:t>Contingency Reserve based on DOE DC2021-03-0009.</w:t>
            </w:r>
          </w:p>
          <w:p w14:paraId="1B21CF22"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7879AA51" w14:textId="77777777" w:rsidR="00BC1B5E" w:rsidRPr="007A7427" w:rsidRDefault="00BC1B5E" w:rsidP="00BC1B5E">
            <w:pPr>
              <w:rPr>
                <w:rFonts w:ascii="Arial" w:eastAsia="Arial" w:hAnsi="Arial" w:cs="Arial"/>
                <w:color w:val="000000" w:themeColor="text1"/>
                <w:lang w:val="en-US"/>
              </w:rPr>
            </w:pPr>
          </w:p>
        </w:tc>
        <w:tc>
          <w:tcPr>
            <w:tcW w:w="552" w:type="pct"/>
          </w:tcPr>
          <w:p w14:paraId="4A9C64DA" w14:textId="77777777" w:rsidR="00BC1B5E" w:rsidRPr="007A7427" w:rsidRDefault="00BC1B5E" w:rsidP="00BC1B5E">
            <w:pPr>
              <w:rPr>
                <w:rFonts w:ascii="Arial" w:eastAsia="Arial" w:hAnsi="Arial" w:cs="Arial"/>
                <w:color w:val="000000" w:themeColor="text1"/>
                <w:lang w:val="en-US"/>
              </w:rPr>
            </w:pPr>
          </w:p>
        </w:tc>
        <w:tc>
          <w:tcPr>
            <w:tcW w:w="478" w:type="pct"/>
          </w:tcPr>
          <w:p w14:paraId="54BD2F62" w14:textId="77777777" w:rsidR="00BC1B5E" w:rsidRPr="007A7427" w:rsidRDefault="00BC1B5E" w:rsidP="00BC1B5E">
            <w:pPr>
              <w:rPr>
                <w:rFonts w:ascii="Arial" w:eastAsia="Arial" w:hAnsi="Arial" w:cs="Arial"/>
                <w:color w:val="000000" w:themeColor="text1"/>
                <w:lang w:val="en-US"/>
              </w:rPr>
            </w:pPr>
          </w:p>
        </w:tc>
        <w:tc>
          <w:tcPr>
            <w:tcW w:w="465" w:type="pct"/>
          </w:tcPr>
          <w:p w14:paraId="79CD96C6" w14:textId="77777777" w:rsidR="00BC1B5E" w:rsidRPr="007A7427" w:rsidRDefault="00BC1B5E" w:rsidP="00BC1B5E">
            <w:pPr>
              <w:rPr>
                <w:rFonts w:ascii="Arial" w:eastAsia="Arial" w:hAnsi="Arial" w:cs="Arial"/>
                <w:color w:val="000000" w:themeColor="text1"/>
                <w:lang w:val="en-US"/>
              </w:rPr>
            </w:pPr>
          </w:p>
        </w:tc>
      </w:tr>
      <w:tr w:rsidR="00BC1B5E" w:rsidRPr="007A7427" w14:paraId="68A1AB3A" w14:textId="5F1E2350" w:rsidTr="007A7427">
        <w:trPr>
          <w:trHeight w:val="20"/>
        </w:trPr>
        <w:tc>
          <w:tcPr>
            <w:tcW w:w="355" w:type="pct"/>
          </w:tcPr>
          <w:p w14:paraId="4B404460" w14:textId="77777777" w:rsidR="00BC1B5E" w:rsidRPr="007A7427" w:rsidRDefault="00BC1B5E" w:rsidP="00BC1B5E">
            <w:pPr>
              <w:spacing w:line="240" w:lineRule="auto"/>
              <w:jc w:val="both"/>
              <w:rPr>
                <w:rFonts w:ascii="Arial" w:hAnsi="Arial" w:cs="Arial"/>
              </w:rPr>
            </w:pPr>
            <w:permStart w:id="1238450325" w:edGrp="everyone" w:colFirst="5" w:colLast="5"/>
            <w:permStart w:id="1821058076" w:edGrp="everyone" w:colFirst="6" w:colLast="6"/>
            <w:permStart w:id="1232826563" w:edGrp="everyone" w:colFirst="7" w:colLast="7"/>
            <w:permStart w:id="450119217" w:edGrp="everyone" w:colFirst="8" w:colLast="8"/>
            <w:permEnd w:id="205404020"/>
            <w:permEnd w:id="753750499"/>
            <w:permEnd w:id="551038776"/>
            <w:permEnd w:id="938488669"/>
          </w:p>
        </w:tc>
        <w:tc>
          <w:tcPr>
            <w:tcW w:w="358" w:type="pct"/>
          </w:tcPr>
          <w:p w14:paraId="7B8BE8EB" w14:textId="77777777" w:rsidR="00BC1B5E" w:rsidRPr="007A7427" w:rsidRDefault="00BC1B5E" w:rsidP="00BC1B5E">
            <w:pPr>
              <w:spacing w:line="240" w:lineRule="auto"/>
              <w:jc w:val="center"/>
              <w:rPr>
                <w:rFonts w:ascii="Arial" w:hAnsi="Arial" w:cs="Arial"/>
              </w:rPr>
            </w:pPr>
          </w:p>
        </w:tc>
        <w:tc>
          <w:tcPr>
            <w:tcW w:w="783" w:type="pct"/>
          </w:tcPr>
          <w:p w14:paraId="41737B9A"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NEW</w:t>
            </w:r>
          </w:p>
        </w:tc>
        <w:tc>
          <w:tcPr>
            <w:tcW w:w="788" w:type="pct"/>
          </w:tcPr>
          <w:p w14:paraId="0659A315"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Propose to add:</w:t>
            </w:r>
          </w:p>
          <w:p w14:paraId="37D211D4" w14:textId="77777777" w:rsidR="00BC1B5E" w:rsidRPr="007A7427" w:rsidRDefault="00BC1B5E" w:rsidP="00BC1B5E">
            <w:pPr>
              <w:spacing w:after="0" w:line="240" w:lineRule="auto"/>
              <w:rPr>
                <w:rFonts w:ascii="Arial" w:eastAsia="Arial" w:hAnsi="Arial" w:cs="Arial"/>
                <w:b/>
                <w:bCs/>
                <w:color w:val="000000" w:themeColor="text1"/>
                <w:u w:val="single"/>
                <w:lang w:val="en-US"/>
              </w:rPr>
            </w:pPr>
            <w:r w:rsidRPr="007A7427">
              <w:rPr>
                <w:rFonts w:ascii="Arial" w:eastAsia="Arial" w:hAnsi="Arial" w:cs="Arial"/>
                <w:color w:val="000000" w:themeColor="text1"/>
                <w:lang w:val="en-US"/>
              </w:rPr>
              <w:t>“</w:t>
            </w:r>
            <w:r w:rsidRPr="007A7427">
              <w:rPr>
                <w:rFonts w:ascii="Arial" w:eastAsia="Arial" w:hAnsi="Arial" w:cs="Arial"/>
                <w:b/>
                <w:bCs/>
                <w:color w:val="000000" w:themeColor="text1"/>
                <w:u w:val="single"/>
                <w:lang w:val="en-US"/>
              </w:rPr>
              <w:t>Critical Loading. This refers to the condition where the loading of transmission lines or substation</w:t>
            </w:r>
          </w:p>
          <w:p w14:paraId="1102CA82" w14:textId="77777777" w:rsidR="00BC1B5E" w:rsidRPr="007A7427" w:rsidRDefault="00BC1B5E" w:rsidP="00BC1B5E">
            <w:pPr>
              <w:spacing w:after="0" w:line="240" w:lineRule="auto"/>
              <w:rPr>
                <w:rFonts w:ascii="Arial" w:eastAsia="Arial" w:hAnsi="Arial" w:cs="Arial"/>
                <w:b/>
                <w:bCs/>
                <w:color w:val="000000" w:themeColor="text1"/>
                <w:u w:val="single"/>
                <w:lang w:val="en-US"/>
              </w:rPr>
            </w:pPr>
            <w:r w:rsidRPr="007A7427">
              <w:rPr>
                <w:rFonts w:ascii="Arial" w:eastAsia="Arial" w:hAnsi="Arial" w:cs="Arial"/>
                <w:b/>
                <w:bCs/>
                <w:color w:val="000000" w:themeColor="text1"/>
                <w:u w:val="single"/>
                <w:lang w:val="en-US"/>
              </w:rPr>
              <w:t>equipment is between 90 percent and 100 percent of the continuous rating.</w:t>
            </w:r>
            <w:r w:rsidRPr="007A7427">
              <w:rPr>
                <w:rFonts w:ascii="Arial" w:eastAsia="Arial" w:hAnsi="Arial" w:cs="Arial"/>
                <w:color w:val="000000" w:themeColor="text1"/>
                <w:lang w:val="en-US"/>
              </w:rPr>
              <w:t>”</w:t>
            </w:r>
          </w:p>
          <w:p w14:paraId="331FA48F" w14:textId="77777777" w:rsidR="00BC1B5E" w:rsidRPr="007A7427" w:rsidRDefault="00BC1B5E" w:rsidP="00BC1B5E">
            <w:pPr>
              <w:spacing w:line="240" w:lineRule="auto"/>
              <w:rPr>
                <w:rFonts w:ascii="Arial" w:eastAsia="Arial" w:hAnsi="Arial" w:cs="Arial"/>
                <w:b/>
                <w:bCs/>
                <w:color w:val="000000" w:themeColor="text1"/>
                <w:u w:val="single"/>
                <w:lang w:val="en-US"/>
              </w:rPr>
            </w:pPr>
          </w:p>
        </w:tc>
        <w:tc>
          <w:tcPr>
            <w:tcW w:w="630" w:type="pct"/>
          </w:tcPr>
          <w:p w14:paraId="5FF8D8CA"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For consistency with PGC2016 and in reference to the usage in Section 5.2 (d).</w:t>
            </w:r>
          </w:p>
        </w:tc>
        <w:tc>
          <w:tcPr>
            <w:tcW w:w="591" w:type="pct"/>
          </w:tcPr>
          <w:p w14:paraId="6EE89E94" w14:textId="77777777" w:rsidR="00BC1B5E" w:rsidRPr="007A7427" w:rsidRDefault="00BC1B5E" w:rsidP="00BC1B5E">
            <w:pPr>
              <w:rPr>
                <w:rFonts w:ascii="Arial" w:eastAsia="Arial" w:hAnsi="Arial" w:cs="Arial"/>
                <w:color w:val="000000" w:themeColor="text1"/>
                <w:lang w:val="en-US"/>
              </w:rPr>
            </w:pPr>
          </w:p>
        </w:tc>
        <w:tc>
          <w:tcPr>
            <w:tcW w:w="552" w:type="pct"/>
          </w:tcPr>
          <w:p w14:paraId="63FC740B" w14:textId="77777777" w:rsidR="00BC1B5E" w:rsidRPr="007A7427" w:rsidRDefault="00BC1B5E" w:rsidP="00BC1B5E">
            <w:pPr>
              <w:rPr>
                <w:rFonts w:ascii="Arial" w:eastAsia="Arial" w:hAnsi="Arial" w:cs="Arial"/>
                <w:color w:val="000000" w:themeColor="text1"/>
                <w:lang w:val="en-US"/>
              </w:rPr>
            </w:pPr>
          </w:p>
        </w:tc>
        <w:tc>
          <w:tcPr>
            <w:tcW w:w="478" w:type="pct"/>
          </w:tcPr>
          <w:p w14:paraId="4F0D9418" w14:textId="77777777" w:rsidR="00BC1B5E" w:rsidRPr="007A7427" w:rsidRDefault="00BC1B5E" w:rsidP="00BC1B5E">
            <w:pPr>
              <w:rPr>
                <w:rFonts w:ascii="Arial" w:eastAsia="Arial" w:hAnsi="Arial" w:cs="Arial"/>
                <w:color w:val="000000" w:themeColor="text1"/>
                <w:lang w:val="en-US"/>
              </w:rPr>
            </w:pPr>
          </w:p>
        </w:tc>
        <w:tc>
          <w:tcPr>
            <w:tcW w:w="465" w:type="pct"/>
          </w:tcPr>
          <w:p w14:paraId="223D97CB" w14:textId="77777777" w:rsidR="00BC1B5E" w:rsidRPr="007A7427" w:rsidRDefault="00BC1B5E" w:rsidP="00BC1B5E">
            <w:pPr>
              <w:rPr>
                <w:rFonts w:ascii="Arial" w:eastAsia="Arial" w:hAnsi="Arial" w:cs="Arial"/>
                <w:color w:val="000000" w:themeColor="text1"/>
                <w:lang w:val="en-US"/>
              </w:rPr>
            </w:pPr>
          </w:p>
        </w:tc>
      </w:tr>
      <w:tr w:rsidR="00BC1B5E" w:rsidRPr="007A7427" w14:paraId="75F7A34A" w14:textId="2FF51785" w:rsidTr="007A7427">
        <w:trPr>
          <w:trHeight w:val="20"/>
        </w:trPr>
        <w:tc>
          <w:tcPr>
            <w:tcW w:w="355" w:type="pct"/>
          </w:tcPr>
          <w:p w14:paraId="1D32B4DA" w14:textId="77777777" w:rsidR="00BC1B5E" w:rsidRPr="007A7427" w:rsidRDefault="00BC1B5E" w:rsidP="00BC1B5E">
            <w:pPr>
              <w:spacing w:line="240" w:lineRule="auto"/>
              <w:jc w:val="both"/>
              <w:rPr>
                <w:rFonts w:ascii="Arial" w:hAnsi="Arial" w:cs="Arial"/>
              </w:rPr>
            </w:pPr>
            <w:permStart w:id="1092249374" w:edGrp="everyone" w:colFirst="5" w:colLast="5"/>
            <w:permStart w:id="108804850" w:edGrp="everyone" w:colFirst="6" w:colLast="6"/>
            <w:permStart w:id="428239906" w:edGrp="everyone" w:colFirst="7" w:colLast="7"/>
            <w:permStart w:id="1105291726" w:edGrp="everyone" w:colFirst="8" w:colLast="8"/>
            <w:permEnd w:id="1238450325"/>
            <w:permEnd w:id="1821058076"/>
            <w:permEnd w:id="1232826563"/>
            <w:permEnd w:id="450119217"/>
          </w:p>
        </w:tc>
        <w:tc>
          <w:tcPr>
            <w:tcW w:w="358" w:type="pct"/>
          </w:tcPr>
          <w:p w14:paraId="3D50CE6F" w14:textId="77777777" w:rsidR="00BC1B5E" w:rsidRPr="007A7427" w:rsidRDefault="00BC1B5E" w:rsidP="00BC1B5E">
            <w:pPr>
              <w:spacing w:line="240" w:lineRule="auto"/>
              <w:jc w:val="center"/>
              <w:rPr>
                <w:rFonts w:ascii="Arial" w:hAnsi="Arial" w:cs="Arial"/>
              </w:rPr>
            </w:pPr>
          </w:p>
        </w:tc>
        <w:tc>
          <w:tcPr>
            <w:tcW w:w="783" w:type="pct"/>
          </w:tcPr>
          <w:p w14:paraId="600C5DDA"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NEW</w:t>
            </w:r>
          </w:p>
        </w:tc>
        <w:tc>
          <w:tcPr>
            <w:tcW w:w="788" w:type="pct"/>
          </w:tcPr>
          <w:p w14:paraId="557952C1"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Propose to add:</w:t>
            </w:r>
          </w:p>
          <w:p w14:paraId="2A6898CC"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w:t>
            </w:r>
            <w:r w:rsidRPr="007A7427">
              <w:rPr>
                <w:rFonts w:ascii="Arial" w:eastAsia="Arial" w:hAnsi="Arial" w:cs="Arial"/>
                <w:b/>
                <w:bCs/>
                <w:color w:val="000000" w:themeColor="text1"/>
                <w:u w:val="single"/>
                <w:lang w:val="en-US"/>
              </w:rPr>
              <w:t xml:space="preserve">Demand Control. The reduction in demand for the control of the frequency, when the grid is in an emergency state. This includes automatic load dropping, manual load dropping, demand reduction upon instruction by the System Operator and voluntary demand </w:t>
            </w:r>
            <w:proofErr w:type="spellStart"/>
            <w:r w:rsidRPr="007A7427">
              <w:rPr>
                <w:rFonts w:ascii="Arial" w:eastAsia="Arial" w:hAnsi="Arial" w:cs="Arial"/>
                <w:b/>
                <w:bCs/>
                <w:color w:val="000000" w:themeColor="text1"/>
                <w:u w:val="single"/>
                <w:lang w:val="en-US"/>
              </w:rPr>
              <w:t>managament</w:t>
            </w:r>
            <w:proofErr w:type="spellEnd"/>
            <w:r w:rsidRPr="007A7427">
              <w:rPr>
                <w:rFonts w:ascii="Arial" w:eastAsia="Arial" w:hAnsi="Arial" w:cs="Arial"/>
                <w:b/>
                <w:bCs/>
                <w:color w:val="000000" w:themeColor="text1"/>
                <w:u w:val="single"/>
                <w:lang w:val="en-US"/>
              </w:rPr>
              <w:t>.</w:t>
            </w:r>
            <w:r w:rsidRPr="007A7427">
              <w:rPr>
                <w:rFonts w:ascii="Arial" w:eastAsia="Arial" w:hAnsi="Arial" w:cs="Arial"/>
                <w:color w:val="000000" w:themeColor="text1"/>
                <w:lang w:val="en-US"/>
              </w:rPr>
              <w:t>”</w:t>
            </w:r>
          </w:p>
        </w:tc>
        <w:tc>
          <w:tcPr>
            <w:tcW w:w="630" w:type="pct"/>
          </w:tcPr>
          <w:p w14:paraId="09BA860E"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For consistency with PGC2016 and in reference to the usage in Section 5.</w:t>
            </w:r>
          </w:p>
          <w:p w14:paraId="53B5868D" w14:textId="77777777" w:rsidR="00BC1B5E" w:rsidRPr="007A7427" w:rsidRDefault="00BC1B5E" w:rsidP="00BC1B5E">
            <w:pPr>
              <w:rPr>
                <w:rFonts w:ascii="Arial" w:eastAsia="Arial" w:hAnsi="Arial" w:cs="Arial"/>
                <w:color w:val="000000" w:themeColor="text1"/>
                <w:lang w:val="en-US"/>
              </w:rPr>
            </w:pPr>
          </w:p>
        </w:tc>
        <w:tc>
          <w:tcPr>
            <w:tcW w:w="591" w:type="pct"/>
          </w:tcPr>
          <w:p w14:paraId="5EF210E1" w14:textId="77777777" w:rsidR="00BC1B5E" w:rsidRPr="007A7427" w:rsidRDefault="00BC1B5E" w:rsidP="00BC1B5E">
            <w:pPr>
              <w:rPr>
                <w:rFonts w:ascii="Arial" w:eastAsia="Arial" w:hAnsi="Arial" w:cs="Arial"/>
                <w:color w:val="000000" w:themeColor="text1"/>
                <w:lang w:val="en-US"/>
              </w:rPr>
            </w:pPr>
          </w:p>
        </w:tc>
        <w:tc>
          <w:tcPr>
            <w:tcW w:w="552" w:type="pct"/>
          </w:tcPr>
          <w:p w14:paraId="05C7132D" w14:textId="77777777" w:rsidR="00BC1B5E" w:rsidRPr="007A7427" w:rsidRDefault="00BC1B5E" w:rsidP="00BC1B5E">
            <w:pPr>
              <w:rPr>
                <w:rFonts w:ascii="Arial" w:eastAsia="Arial" w:hAnsi="Arial" w:cs="Arial"/>
                <w:color w:val="000000" w:themeColor="text1"/>
                <w:lang w:val="en-US"/>
              </w:rPr>
            </w:pPr>
          </w:p>
        </w:tc>
        <w:tc>
          <w:tcPr>
            <w:tcW w:w="478" w:type="pct"/>
          </w:tcPr>
          <w:p w14:paraId="659B961E" w14:textId="77777777" w:rsidR="00BC1B5E" w:rsidRPr="007A7427" w:rsidRDefault="00BC1B5E" w:rsidP="00BC1B5E">
            <w:pPr>
              <w:rPr>
                <w:rFonts w:ascii="Arial" w:eastAsia="Arial" w:hAnsi="Arial" w:cs="Arial"/>
                <w:color w:val="000000" w:themeColor="text1"/>
                <w:lang w:val="en-US"/>
              </w:rPr>
            </w:pPr>
          </w:p>
        </w:tc>
        <w:tc>
          <w:tcPr>
            <w:tcW w:w="465" w:type="pct"/>
          </w:tcPr>
          <w:p w14:paraId="68941BCF" w14:textId="77777777" w:rsidR="00BC1B5E" w:rsidRPr="007A7427" w:rsidRDefault="00BC1B5E" w:rsidP="00BC1B5E">
            <w:pPr>
              <w:rPr>
                <w:rFonts w:ascii="Arial" w:eastAsia="Arial" w:hAnsi="Arial" w:cs="Arial"/>
                <w:color w:val="000000" w:themeColor="text1"/>
                <w:lang w:val="en-US"/>
              </w:rPr>
            </w:pPr>
          </w:p>
        </w:tc>
      </w:tr>
      <w:tr w:rsidR="00BC1B5E" w:rsidRPr="007A7427" w14:paraId="75D4BF02" w14:textId="14FBD3E1" w:rsidTr="007A7427">
        <w:trPr>
          <w:trHeight w:val="20"/>
        </w:trPr>
        <w:tc>
          <w:tcPr>
            <w:tcW w:w="355" w:type="pct"/>
          </w:tcPr>
          <w:p w14:paraId="38404671" w14:textId="77777777" w:rsidR="00BC1B5E" w:rsidRPr="007A7427" w:rsidRDefault="00BC1B5E" w:rsidP="00BC1B5E">
            <w:pPr>
              <w:spacing w:line="240" w:lineRule="auto"/>
              <w:jc w:val="both"/>
              <w:rPr>
                <w:rFonts w:ascii="Arial" w:hAnsi="Arial" w:cs="Arial"/>
              </w:rPr>
            </w:pPr>
            <w:permStart w:id="1629100706" w:edGrp="everyone" w:colFirst="5" w:colLast="5"/>
            <w:permStart w:id="694778121" w:edGrp="everyone" w:colFirst="6" w:colLast="6"/>
            <w:permStart w:id="93021881" w:edGrp="everyone" w:colFirst="7" w:colLast="7"/>
            <w:permStart w:id="1651726364" w:edGrp="everyone" w:colFirst="8" w:colLast="8"/>
            <w:permEnd w:id="1092249374"/>
            <w:permEnd w:id="108804850"/>
            <w:permEnd w:id="428239906"/>
            <w:permEnd w:id="1105291726"/>
          </w:p>
        </w:tc>
        <w:tc>
          <w:tcPr>
            <w:tcW w:w="358" w:type="pct"/>
          </w:tcPr>
          <w:p w14:paraId="14DB40EF" w14:textId="77777777" w:rsidR="00BC1B5E" w:rsidRPr="007A7427" w:rsidRDefault="00BC1B5E" w:rsidP="00BC1B5E">
            <w:pPr>
              <w:spacing w:line="240" w:lineRule="auto"/>
              <w:jc w:val="center"/>
              <w:rPr>
                <w:rFonts w:ascii="Arial" w:hAnsi="Arial" w:cs="Arial"/>
              </w:rPr>
            </w:pPr>
          </w:p>
        </w:tc>
        <w:tc>
          <w:tcPr>
            <w:tcW w:w="783" w:type="pct"/>
          </w:tcPr>
          <w:p w14:paraId="3A56C92C"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NEW</w:t>
            </w:r>
          </w:p>
          <w:p w14:paraId="2E70673D" w14:textId="77777777" w:rsidR="00BC1B5E" w:rsidRPr="007A7427" w:rsidRDefault="00BC1B5E" w:rsidP="00BC1B5E">
            <w:pPr>
              <w:spacing w:line="276" w:lineRule="auto"/>
              <w:rPr>
                <w:rFonts w:ascii="Arial" w:hAnsi="Arial" w:cs="Arial"/>
              </w:rPr>
            </w:pPr>
          </w:p>
        </w:tc>
        <w:tc>
          <w:tcPr>
            <w:tcW w:w="788" w:type="pct"/>
          </w:tcPr>
          <w:p w14:paraId="2935693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Propose to add:</w:t>
            </w:r>
          </w:p>
          <w:p w14:paraId="0112964A" w14:textId="77777777" w:rsidR="00BC1B5E" w:rsidRPr="007A7427" w:rsidRDefault="00BC1B5E" w:rsidP="00BC1B5E">
            <w:pPr>
              <w:spacing w:after="0" w:line="240" w:lineRule="auto"/>
              <w:rPr>
                <w:rFonts w:ascii="Arial" w:eastAsia="Arial" w:hAnsi="Arial" w:cs="Arial"/>
                <w:color w:val="000000" w:themeColor="text1"/>
              </w:rPr>
            </w:pPr>
          </w:p>
          <w:p w14:paraId="411C3B8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w:t>
            </w:r>
            <w:proofErr w:type="spellStart"/>
            <w:r w:rsidRPr="007A7427">
              <w:rPr>
                <w:rFonts w:ascii="Arial" w:eastAsia="Arial" w:hAnsi="Arial" w:cs="Arial"/>
                <w:b/>
                <w:bCs/>
                <w:color w:val="000000" w:themeColor="text1"/>
                <w:u w:val="single"/>
                <w:lang w:val="en-US"/>
              </w:rPr>
              <w:t>Dispatchable</w:t>
            </w:r>
            <w:proofErr w:type="spellEnd"/>
            <w:r w:rsidRPr="007A7427">
              <w:rPr>
                <w:rFonts w:ascii="Arial" w:eastAsia="Arial" w:hAnsi="Arial" w:cs="Arial"/>
                <w:b/>
                <w:bCs/>
                <w:color w:val="000000" w:themeColor="text1"/>
                <w:u w:val="single"/>
                <w:lang w:val="en-US"/>
              </w:rPr>
              <w:t xml:space="preserve"> Reserve. Generating capacity that are readily available for dispatch in order to replenish the Contingency Reserves whenever a generating unit trips or a loss of a single transmission interconnection occurs</w:t>
            </w:r>
            <w:r w:rsidRPr="007A7427">
              <w:rPr>
                <w:rFonts w:ascii="Arial" w:eastAsia="Arial" w:hAnsi="Arial" w:cs="Arial"/>
                <w:color w:val="000000" w:themeColor="text1"/>
                <w:lang w:val="en-US"/>
              </w:rPr>
              <w:t>.”</w:t>
            </w:r>
          </w:p>
        </w:tc>
        <w:tc>
          <w:tcPr>
            <w:tcW w:w="630" w:type="pct"/>
          </w:tcPr>
          <w:p w14:paraId="73253935" w14:textId="77777777" w:rsidR="00BC1B5E" w:rsidRPr="007A7427" w:rsidRDefault="00BC1B5E" w:rsidP="00BC1B5E">
            <w:pPr>
              <w:spacing w:line="240" w:lineRule="auto"/>
              <w:rPr>
                <w:rFonts w:ascii="Arial" w:eastAsia="Arial" w:hAnsi="Arial" w:cs="Arial"/>
              </w:rPr>
            </w:pPr>
            <w:r w:rsidRPr="007A7427">
              <w:rPr>
                <w:rFonts w:ascii="Arial" w:eastAsia="Arial" w:hAnsi="Arial" w:cs="Arial"/>
                <w:color w:val="000000" w:themeColor="text1"/>
                <w:lang w:val="en-US"/>
              </w:rPr>
              <w:t>For consistency with DC2021-03-009 and in reference to the usage in Section 5.</w:t>
            </w:r>
          </w:p>
          <w:p w14:paraId="76109944"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18D3A106" w14:textId="77777777" w:rsidR="00BC1B5E" w:rsidRPr="007A7427" w:rsidRDefault="00BC1B5E" w:rsidP="00BC1B5E">
            <w:pPr>
              <w:spacing w:line="240" w:lineRule="auto"/>
              <w:rPr>
                <w:rFonts w:ascii="Arial" w:eastAsia="Arial" w:hAnsi="Arial" w:cs="Arial"/>
                <w:color w:val="000000" w:themeColor="text1"/>
                <w:lang w:val="en-US"/>
              </w:rPr>
            </w:pPr>
          </w:p>
        </w:tc>
        <w:tc>
          <w:tcPr>
            <w:tcW w:w="552" w:type="pct"/>
          </w:tcPr>
          <w:p w14:paraId="032F2A24" w14:textId="77777777" w:rsidR="00BC1B5E" w:rsidRPr="007A7427" w:rsidRDefault="00BC1B5E" w:rsidP="00BC1B5E">
            <w:pPr>
              <w:spacing w:line="240" w:lineRule="auto"/>
              <w:rPr>
                <w:rFonts w:ascii="Arial" w:eastAsia="Arial" w:hAnsi="Arial" w:cs="Arial"/>
                <w:color w:val="000000" w:themeColor="text1"/>
                <w:lang w:val="en-US"/>
              </w:rPr>
            </w:pPr>
          </w:p>
        </w:tc>
        <w:tc>
          <w:tcPr>
            <w:tcW w:w="478" w:type="pct"/>
          </w:tcPr>
          <w:p w14:paraId="16C83028" w14:textId="77777777" w:rsidR="00BC1B5E" w:rsidRPr="007A7427" w:rsidRDefault="00BC1B5E" w:rsidP="00BC1B5E">
            <w:pPr>
              <w:spacing w:line="240" w:lineRule="auto"/>
              <w:rPr>
                <w:rFonts w:ascii="Arial" w:eastAsia="Arial" w:hAnsi="Arial" w:cs="Arial"/>
                <w:color w:val="000000" w:themeColor="text1"/>
                <w:lang w:val="en-US"/>
              </w:rPr>
            </w:pPr>
          </w:p>
        </w:tc>
        <w:tc>
          <w:tcPr>
            <w:tcW w:w="465" w:type="pct"/>
          </w:tcPr>
          <w:p w14:paraId="1BFC25FF" w14:textId="77777777" w:rsidR="00BC1B5E" w:rsidRPr="007A7427" w:rsidRDefault="00BC1B5E" w:rsidP="00BC1B5E">
            <w:pPr>
              <w:spacing w:line="240" w:lineRule="auto"/>
              <w:rPr>
                <w:rFonts w:ascii="Arial" w:eastAsia="Arial" w:hAnsi="Arial" w:cs="Arial"/>
                <w:color w:val="000000" w:themeColor="text1"/>
                <w:lang w:val="en-US"/>
              </w:rPr>
            </w:pPr>
          </w:p>
        </w:tc>
      </w:tr>
      <w:tr w:rsidR="00BC1B5E" w:rsidRPr="007A7427" w14:paraId="7BAE8083" w14:textId="334A7783" w:rsidTr="007A7427">
        <w:trPr>
          <w:trHeight w:val="20"/>
        </w:trPr>
        <w:tc>
          <w:tcPr>
            <w:tcW w:w="355" w:type="pct"/>
          </w:tcPr>
          <w:p w14:paraId="7DB0B2EC" w14:textId="77777777" w:rsidR="00BC1B5E" w:rsidRPr="007A7427" w:rsidRDefault="00BC1B5E" w:rsidP="00BC1B5E">
            <w:pPr>
              <w:spacing w:line="240" w:lineRule="auto"/>
              <w:jc w:val="both"/>
              <w:rPr>
                <w:rFonts w:ascii="Arial" w:hAnsi="Arial" w:cs="Arial"/>
              </w:rPr>
            </w:pPr>
            <w:permStart w:id="258679906" w:edGrp="everyone" w:colFirst="5" w:colLast="5"/>
            <w:permStart w:id="555102982" w:edGrp="everyone" w:colFirst="6" w:colLast="6"/>
            <w:permStart w:id="773223602" w:edGrp="everyone" w:colFirst="7" w:colLast="7"/>
            <w:permStart w:id="2047429479" w:edGrp="everyone" w:colFirst="8" w:colLast="8"/>
            <w:permEnd w:id="1629100706"/>
            <w:permEnd w:id="694778121"/>
            <w:permEnd w:id="93021881"/>
            <w:permEnd w:id="1651726364"/>
          </w:p>
        </w:tc>
        <w:tc>
          <w:tcPr>
            <w:tcW w:w="358" w:type="pct"/>
          </w:tcPr>
          <w:p w14:paraId="7ECD0A08" w14:textId="77777777" w:rsidR="00BC1B5E" w:rsidRPr="007A7427" w:rsidRDefault="00BC1B5E" w:rsidP="00BC1B5E">
            <w:pPr>
              <w:spacing w:line="240" w:lineRule="auto"/>
              <w:jc w:val="center"/>
              <w:rPr>
                <w:rFonts w:ascii="Arial" w:hAnsi="Arial" w:cs="Arial"/>
              </w:rPr>
            </w:pPr>
          </w:p>
        </w:tc>
        <w:tc>
          <w:tcPr>
            <w:tcW w:w="783" w:type="pct"/>
          </w:tcPr>
          <w:p w14:paraId="1B06D051"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NEW</w:t>
            </w:r>
          </w:p>
        </w:tc>
        <w:tc>
          <w:tcPr>
            <w:tcW w:w="788" w:type="pct"/>
          </w:tcPr>
          <w:p w14:paraId="6F726D31" w14:textId="77777777" w:rsidR="00BC1B5E" w:rsidRPr="007A7427" w:rsidRDefault="00BC1B5E" w:rsidP="00BC1B5E">
            <w:pPr>
              <w:pStyle w:val="ListParagraph"/>
              <w:spacing w:line="240" w:lineRule="auto"/>
              <w:ind w:left="0"/>
              <w:rPr>
                <w:rFonts w:ascii="Arial" w:hAnsi="Arial" w:cs="Arial"/>
              </w:rPr>
            </w:pPr>
            <w:r w:rsidRPr="007A7427">
              <w:rPr>
                <w:rFonts w:ascii="Arial" w:hAnsi="Arial" w:cs="Arial"/>
              </w:rPr>
              <w:t>Propose to add:</w:t>
            </w:r>
          </w:p>
          <w:p w14:paraId="13D3F2BB" w14:textId="77777777" w:rsidR="00BC1B5E" w:rsidRPr="007A7427" w:rsidRDefault="00BC1B5E" w:rsidP="00BC1B5E">
            <w:pPr>
              <w:pStyle w:val="ListParagraph"/>
              <w:spacing w:line="240" w:lineRule="auto"/>
              <w:ind w:left="0"/>
              <w:rPr>
                <w:rFonts w:ascii="Arial" w:hAnsi="Arial" w:cs="Arial"/>
              </w:rPr>
            </w:pPr>
          </w:p>
          <w:p w14:paraId="4513A236" w14:textId="77777777" w:rsidR="00BC1B5E" w:rsidRPr="007A7427" w:rsidRDefault="00BC1B5E" w:rsidP="00BC1B5E">
            <w:pPr>
              <w:pStyle w:val="ListParagraph"/>
              <w:spacing w:line="240" w:lineRule="auto"/>
              <w:ind w:left="0"/>
              <w:rPr>
                <w:rFonts w:ascii="Arial" w:hAnsi="Arial" w:cs="Arial"/>
              </w:rPr>
            </w:pPr>
            <w:r w:rsidRPr="007A7427">
              <w:rPr>
                <w:rFonts w:ascii="Arial" w:hAnsi="Arial" w:cs="Arial"/>
              </w:rPr>
              <w:t>“</w:t>
            </w:r>
            <w:r w:rsidRPr="007A7427">
              <w:rPr>
                <w:rFonts w:ascii="Arial" w:hAnsi="Arial" w:cs="Arial"/>
                <w:b/>
                <w:bCs/>
                <w:u w:val="single"/>
              </w:rPr>
              <w:t xml:space="preserve">Imminent Overloading. The condition when the loading of transmission </w:t>
            </w:r>
            <w:r w:rsidRPr="007A7427">
              <w:rPr>
                <w:rFonts w:ascii="Arial" w:hAnsi="Arial" w:cs="Arial"/>
                <w:b/>
                <w:bCs/>
                <w:u w:val="single"/>
              </w:rPr>
              <w:lastRenderedPageBreak/>
              <w:t>lines or substation Equipment is above 100 percent up to 110 percent of the continuous rating</w:t>
            </w:r>
            <w:r w:rsidRPr="007A7427">
              <w:rPr>
                <w:rFonts w:ascii="Arial" w:hAnsi="Arial" w:cs="Arial"/>
              </w:rPr>
              <w:t>.”</w:t>
            </w:r>
          </w:p>
          <w:p w14:paraId="1D42C6E3" w14:textId="77777777" w:rsidR="00BC1B5E" w:rsidRPr="007A7427" w:rsidRDefault="00BC1B5E" w:rsidP="00BC1B5E">
            <w:pPr>
              <w:pStyle w:val="ListParagraph"/>
              <w:spacing w:line="240" w:lineRule="auto"/>
              <w:ind w:left="0"/>
              <w:rPr>
                <w:rFonts w:ascii="Arial" w:hAnsi="Arial" w:cs="Arial"/>
              </w:rPr>
            </w:pPr>
          </w:p>
        </w:tc>
        <w:tc>
          <w:tcPr>
            <w:tcW w:w="630" w:type="pct"/>
          </w:tcPr>
          <w:p w14:paraId="25D4C111"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lastRenderedPageBreak/>
              <w:t xml:space="preserve">For consistency with PGC2016 and in reference to the </w:t>
            </w:r>
            <w:r w:rsidRPr="007A7427">
              <w:rPr>
                <w:rFonts w:ascii="Arial" w:eastAsia="Arial" w:hAnsi="Arial" w:cs="Arial"/>
                <w:color w:val="000000" w:themeColor="text1"/>
                <w:lang w:val="en-US"/>
              </w:rPr>
              <w:lastRenderedPageBreak/>
              <w:t>usage in Section 5.2 (d).</w:t>
            </w:r>
          </w:p>
          <w:p w14:paraId="6DFF7167" w14:textId="77777777" w:rsidR="00BC1B5E" w:rsidRPr="007A7427" w:rsidRDefault="00BC1B5E" w:rsidP="00BC1B5E">
            <w:pPr>
              <w:rPr>
                <w:rFonts w:ascii="Arial" w:eastAsia="Arial" w:hAnsi="Arial" w:cs="Arial"/>
                <w:color w:val="000000" w:themeColor="text1"/>
                <w:lang w:val="en-US"/>
              </w:rPr>
            </w:pPr>
          </w:p>
        </w:tc>
        <w:tc>
          <w:tcPr>
            <w:tcW w:w="591" w:type="pct"/>
          </w:tcPr>
          <w:p w14:paraId="500F2E7A" w14:textId="77777777" w:rsidR="00BC1B5E" w:rsidRPr="007A7427" w:rsidRDefault="00BC1B5E" w:rsidP="00BC1B5E">
            <w:pPr>
              <w:rPr>
                <w:rFonts w:ascii="Arial" w:eastAsia="Arial" w:hAnsi="Arial" w:cs="Arial"/>
                <w:color w:val="000000" w:themeColor="text1"/>
                <w:lang w:val="en-US"/>
              </w:rPr>
            </w:pPr>
          </w:p>
        </w:tc>
        <w:tc>
          <w:tcPr>
            <w:tcW w:w="552" w:type="pct"/>
          </w:tcPr>
          <w:p w14:paraId="45636CE3" w14:textId="77777777" w:rsidR="00BC1B5E" w:rsidRPr="007A7427" w:rsidRDefault="00BC1B5E" w:rsidP="00BC1B5E">
            <w:pPr>
              <w:rPr>
                <w:rFonts w:ascii="Arial" w:eastAsia="Arial" w:hAnsi="Arial" w:cs="Arial"/>
                <w:color w:val="000000" w:themeColor="text1"/>
                <w:lang w:val="en-US"/>
              </w:rPr>
            </w:pPr>
          </w:p>
        </w:tc>
        <w:tc>
          <w:tcPr>
            <w:tcW w:w="478" w:type="pct"/>
          </w:tcPr>
          <w:p w14:paraId="37A7A3F7" w14:textId="77777777" w:rsidR="00BC1B5E" w:rsidRPr="007A7427" w:rsidRDefault="00BC1B5E" w:rsidP="00BC1B5E">
            <w:pPr>
              <w:rPr>
                <w:rFonts w:ascii="Arial" w:eastAsia="Arial" w:hAnsi="Arial" w:cs="Arial"/>
                <w:color w:val="000000" w:themeColor="text1"/>
                <w:lang w:val="en-US"/>
              </w:rPr>
            </w:pPr>
          </w:p>
        </w:tc>
        <w:tc>
          <w:tcPr>
            <w:tcW w:w="465" w:type="pct"/>
          </w:tcPr>
          <w:p w14:paraId="4AD7A831" w14:textId="77777777" w:rsidR="00BC1B5E" w:rsidRPr="007A7427" w:rsidRDefault="00BC1B5E" w:rsidP="00BC1B5E">
            <w:pPr>
              <w:rPr>
                <w:rFonts w:ascii="Arial" w:eastAsia="Arial" w:hAnsi="Arial" w:cs="Arial"/>
                <w:color w:val="000000" w:themeColor="text1"/>
                <w:lang w:val="en-US"/>
              </w:rPr>
            </w:pPr>
          </w:p>
        </w:tc>
      </w:tr>
      <w:tr w:rsidR="00BC1B5E" w:rsidRPr="007A7427" w14:paraId="61A5EAE4" w14:textId="4E5C4434" w:rsidTr="007A7427">
        <w:trPr>
          <w:trHeight w:val="20"/>
        </w:trPr>
        <w:tc>
          <w:tcPr>
            <w:tcW w:w="355" w:type="pct"/>
          </w:tcPr>
          <w:p w14:paraId="70852AC8" w14:textId="77777777" w:rsidR="00BC1B5E" w:rsidRPr="007A7427" w:rsidRDefault="00BC1B5E" w:rsidP="00BC1B5E">
            <w:pPr>
              <w:spacing w:line="240" w:lineRule="auto"/>
              <w:jc w:val="both"/>
              <w:rPr>
                <w:rFonts w:ascii="Arial" w:hAnsi="Arial" w:cs="Arial"/>
              </w:rPr>
            </w:pPr>
            <w:permStart w:id="2023454917" w:edGrp="everyone" w:colFirst="5" w:colLast="5"/>
            <w:permStart w:id="1709972860" w:edGrp="everyone" w:colFirst="6" w:colLast="6"/>
            <w:permStart w:id="101798750" w:edGrp="everyone" w:colFirst="7" w:colLast="7"/>
            <w:permStart w:id="353328397" w:edGrp="everyone" w:colFirst="8" w:colLast="8"/>
            <w:permEnd w:id="258679906"/>
            <w:permEnd w:id="555102982"/>
            <w:permEnd w:id="773223602"/>
            <w:permEnd w:id="2047429479"/>
          </w:p>
        </w:tc>
        <w:tc>
          <w:tcPr>
            <w:tcW w:w="358" w:type="pct"/>
          </w:tcPr>
          <w:p w14:paraId="3FC72AF9" w14:textId="77777777" w:rsidR="00BC1B5E" w:rsidRPr="007A7427" w:rsidRDefault="00BC1B5E" w:rsidP="00BC1B5E">
            <w:pPr>
              <w:spacing w:line="240" w:lineRule="auto"/>
              <w:jc w:val="center"/>
              <w:rPr>
                <w:rFonts w:ascii="Arial" w:hAnsi="Arial" w:cs="Arial"/>
              </w:rPr>
            </w:pPr>
          </w:p>
        </w:tc>
        <w:tc>
          <w:tcPr>
            <w:tcW w:w="783" w:type="pct"/>
          </w:tcPr>
          <w:p w14:paraId="56C87716"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Island Grid. A portion of a power system or several power systems that is electrically separated from the interconnection due to the disconnection of transmission system</w:t>
            </w:r>
          </w:p>
          <w:p w14:paraId="638D5EA8"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elements.</w:t>
            </w:r>
          </w:p>
          <w:p w14:paraId="417540CD" w14:textId="77777777" w:rsidR="00BC1B5E" w:rsidRPr="007A7427" w:rsidRDefault="00BC1B5E" w:rsidP="00BC1B5E">
            <w:pPr>
              <w:spacing w:line="276" w:lineRule="auto"/>
              <w:rPr>
                <w:rFonts w:ascii="Arial" w:hAnsi="Arial" w:cs="Arial"/>
              </w:rPr>
            </w:pPr>
          </w:p>
        </w:tc>
        <w:tc>
          <w:tcPr>
            <w:tcW w:w="788" w:type="pct"/>
          </w:tcPr>
          <w:p w14:paraId="4A43D648" w14:textId="77777777" w:rsidR="00BC1B5E" w:rsidRPr="007A7427" w:rsidRDefault="00BC1B5E" w:rsidP="00BC1B5E">
            <w:pPr>
              <w:pStyle w:val="ListParagraph"/>
              <w:spacing w:line="240" w:lineRule="auto"/>
              <w:ind w:left="0"/>
              <w:rPr>
                <w:rFonts w:ascii="Arial" w:hAnsi="Arial" w:cs="Arial"/>
              </w:rPr>
            </w:pPr>
            <w:r w:rsidRPr="007A7427">
              <w:rPr>
                <w:rFonts w:ascii="Arial" w:hAnsi="Arial" w:cs="Arial"/>
              </w:rPr>
              <w:t>Propose to revise:</w:t>
            </w:r>
          </w:p>
          <w:p w14:paraId="278071E2" w14:textId="77777777" w:rsidR="00BC1B5E" w:rsidRPr="007A7427" w:rsidRDefault="00BC1B5E" w:rsidP="00BC1B5E">
            <w:pPr>
              <w:pStyle w:val="ListParagraph"/>
              <w:spacing w:line="240" w:lineRule="auto"/>
              <w:ind w:left="0"/>
              <w:rPr>
                <w:rFonts w:ascii="Arial" w:hAnsi="Arial" w:cs="Arial"/>
              </w:rPr>
            </w:pPr>
          </w:p>
          <w:p w14:paraId="059DA9E5"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color w:val="000000" w:themeColor="text1"/>
                <w:lang w:val="en-US"/>
              </w:rPr>
              <w:t xml:space="preserve">“Island </w:t>
            </w:r>
            <w:r w:rsidRPr="007A7427">
              <w:rPr>
                <w:rFonts w:ascii="Arial" w:eastAsia="Arial" w:hAnsi="Arial" w:cs="Arial"/>
                <w:strike/>
                <w:color w:val="000000" w:themeColor="text1"/>
                <w:lang w:val="en-US"/>
              </w:rPr>
              <w:t>Grid</w:t>
            </w:r>
            <w:r w:rsidRPr="007A7427">
              <w:rPr>
                <w:rFonts w:ascii="Arial" w:eastAsia="Arial" w:hAnsi="Arial" w:cs="Arial"/>
                <w:color w:val="000000" w:themeColor="text1"/>
                <w:lang w:val="en-US"/>
              </w:rPr>
              <w:t xml:space="preserve">. A </w:t>
            </w:r>
            <w:r w:rsidRPr="007A7427">
              <w:rPr>
                <w:rFonts w:ascii="Arial" w:eastAsia="Arial" w:hAnsi="Arial" w:cs="Arial"/>
                <w:b/>
                <w:bCs/>
                <w:color w:val="000000" w:themeColor="text1"/>
                <w:u w:val="single"/>
                <w:lang w:val="en-US"/>
              </w:rPr>
              <w:t>generating plant</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portion of a power system</w:t>
            </w:r>
            <w:r w:rsidRPr="007A7427">
              <w:rPr>
                <w:rFonts w:ascii="Arial" w:eastAsia="Arial" w:hAnsi="Arial" w:cs="Arial"/>
                <w:color w:val="000000" w:themeColor="text1"/>
                <w:lang w:val="en-US"/>
              </w:rPr>
              <w:t xml:space="preserve"> or </w:t>
            </w:r>
            <w:r w:rsidRPr="007A7427">
              <w:rPr>
                <w:rFonts w:ascii="Arial" w:eastAsia="Arial" w:hAnsi="Arial" w:cs="Arial"/>
                <w:b/>
                <w:bCs/>
                <w:color w:val="000000" w:themeColor="text1"/>
                <w:u w:val="single"/>
                <w:lang w:val="en-US"/>
              </w:rPr>
              <w:t xml:space="preserve">a group of generating plants and its associated load, which is isolated from the rest of the grid but is capable of generating and maintaining a stable supply of electricity to customers within an isolated area </w:t>
            </w:r>
            <w:r w:rsidRPr="007A7427">
              <w:rPr>
                <w:rFonts w:ascii="Arial" w:eastAsia="Arial" w:hAnsi="Arial" w:cs="Arial"/>
                <w:strike/>
                <w:color w:val="000000" w:themeColor="text1"/>
                <w:lang w:val="en-US"/>
              </w:rPr>
              <w:t>several power systems that is electrically separated from the interconnection due to the disconnection of transmission system</w:t>
            </w:r>
          </w:p>
          <w:p w14:paraId="0C8B71E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strike/>
                <w:color w:val="000000" w:themeColor="text1"/>
                <w:lang w:val="en-US"/>
              </w:rPr>
              <w:t>elements</w:t>
            </w:r>
            <w:r w:rsidRPr="007A7427">
              <w:rPr>
                <w:rFonts w:ascii="Arial" w:eastAsia="Arial" w:hAnsi="Arial" w:cs="Arial"/>
                <w:color w:val="000000" w:themeColor="text1"/>
                <w:lang w:val="en-US"/>
              </w:rPr>
              <w:t>.</w:t>
            </w:r>
          </w:p>
          <w:p w14:paraId="5C9DC891" w14:textId="77777777" w:rsidR="00BC1B5E" w:rsidRPr="007A7427" w:rsidRDefault="00BC1B5E" w:rsidP="00BC1B5E">
            <w:pPr>
              <w:pStyle w:val="ListParagraph"/>
              <w:spacing w:line="240" w:lineRule="auto"/>
              <w:ind w:left="0"/>
              <w:rPr>
                <w:rFonts w:ascii="Arial" w:hAnsi="Arial" w:cs="Arial"/>
              </w:rPr>
            </w:pPr>
          </w:p>
        </w:tc>
        <w:tc>
          <w:tcPr>
            <w:tcW w:w="630" w:type="pct"/>
          </w:tcPr>
          <w:p w14:paraId="2C24431C"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PGC2016 and in reference to its usage in Section 5.11.</w:t>
            </w:r>
          </w:p>
          <w:p w14:paraId="062F5A40" w14:textId="77777777" w:rsidR="00BC1B5E" w:rsidRPr="007A7427" w:rsidRDefault="00BC1B5E" w:rsidP="00BC1B5E">
            <w:pPr>
              <w:rPr>
                <w:rFonts w:ascii="Arial" w:hAnsi="Arial" w:cs="Arial"/>
                <w:b/>
                <w:bCs/>
                <w:color w:val="000000" w:themeColor="text1"/>
                <w:u w:val="single"/>
              </w:rPr>
            </w:pPr>
          </w:p>
        </w:tc>
        <w:tc>
          <w:tcPr>
            <w:tcW w:w="591" w:type="pct"/>
          </w:tcPr>
          <w:p w14:paraId="784C632F" w14:textId="77777777" w:rsidR="00BC1B5E" w:rsidRPr="007A7427" w:rsidRDefault="00BC1B5E" w:rsidP="00BC1B5E">
            <w:pPr>
              <w:rPr>
                <w:rFonts w:ascii="Arial" w:eastAsia="Arial" w:hAnsi="Arial" w:cs="Arial"/>
                <w:color w:val="000000" w:themeColor="text1"/>
                <w:lang w:val="en-US"/>
              </w:rPr>
            </w:pPr>
          </w:p>
        </w:tc>
        <w:tc>
          <w:tcPr>
            <w:tcW w:w="552" w:type="pct"/>
          </w:tcPr>
          <w:p w14:paraId="6318F3F3" w14:textId="77777777" w:rsidR="00BC1B5E" w:rsidRPr="007A7427" w:rsidRDefault="00BC1B5E" w:rsidP="00BC1B5E">
            <w:pPr>
              <w:rPr>
                <w:rFonts w:ascii="Arial" w:eastAsia="Arial" w:hAnsi="Arial" w:cs="Arial"/>
                <w:color w:val="000000" w:themeColor="text1"/>
                <w:lang w:val="en-US"/>
              </w:rPr>
            </w:pPr>
          </w:p>
        </w:tc>
        <w:tc>
          <w:tcPr>
            <w:tcW w:w="478" w:type="pct"/>
          </w:tcPr>
          <w:p w14:paraId="761AF5AC" w14:textId="77777777" w:rsidR="00BC1B5E" w:rsidRPr="007A7427" w:rsidRDefault="00BC1B5E" w:rsidP="00BC1B5E">
            <w:pPr>
              <w:rPr>
                <w:rFonts w:ascii="Arial" w:eastAsia="Arial" w:hAnsi="Arial" w:cs="Arial"/>
                <w:color w:val="000000" w:themeColor="text1"/>
                <w:lang w:val="en-US"/>
              </w:rPr>
            </w:pPr>
          </w:p>
        </w:tc>
        <w:tc>
          <w:tcPr>
            <w:tcW w:w="465" w:type="pct"/>
          </w:tcPr>
          <w:p w14:paraId="44B16804" w14:textId="77777777" w:rsidR="00BC1B5E" w:rsidRPr="007A7427" w:rsidRDefault="00BC1B5E" w:rsidP="00BC1B5E">
            <w:pPr>
              <w:rPr>
                <w:rFonts w:ascii="Arial" w:eastAsia="Arial" w:hAnsi="Arial" w:cs="Arial"/>
                <w:color w:val="000000" w:themeColor="text1"/>
                <w:lang w:val="en-US"/>
              </w:rPr>
            </w:pPr>
          </w:p>
        </w:tc>
      </w:tr>
      <w:tr w:rsidR="00BC1B5E" w:rsidRPr="007A7427" w14:paraId="73F88AF6" w14:textId="64F03539" w:rsidTr="007A7427">
        <w:trPr>
          <w:trHeight w:val="20"/>
        </w:trPr>
        <w:tc>
          <w:tcPr>
            <w:tcW w:w="355" w:type="pct"/>
          </w:tcPr>
          <w:p w14:paraId="35311C06" w14:textId="77777777" w:rsidR="00BC1B5E" w:rsidRPr="007A7427" w:rsidRDefault="00BC1B5E" w:rsidP="00BC1B5E">
            <w:pPr>
              <w:spacing w:line="240" w:lineRule="auto"/>
              <w:jc w:val="both"/>
              <w:rPr>
                <w:rFonts w:ascii="Arial" w:hAnsi="Arial" w:cs="Arial"/>
              </w:rPr>
            </w:pPr>
            <w:permStart w:id="1635648957" w:edGrp="everyone" w:colFirst="5" w:colLast="5"/>
            <w:permStart w:id="473265864" w:edGrp="everyone" w:colFirst="6" w:colLast="6"/>
            <w:permStart w:id="1624134133" w:edGrp="everyone" w:colFirst="7" w:colLast="7"/>
            <w:permStart w:id="460851504" w:edGrp="everyone" w:colFirst="8" w:colLast="8"/>
            <w:permEnd w:id="2023454917"/>
            <w:permEnd w:id="1709972860"/>
            <w:permEnd w:id="101798750"/>
            <w:permEnd w:id="353328397"/>
          </w:p>
        </w:tc>
        <w:tc>
          <w:tcPr>
            <w:tcW w:w="358" w:type="pct"/>
          </w:tcPr>
          <w:p w14:paraId="380CDAF0" w14:textId="77777777" w:rsidR="00BC1B5E" w:rsidRPr="007A7427" w:rsidRDefault="00BC1B5E" w:rsidP="00BC1B5E">
            <w:pPr>
              <w:spacing w:line="240" w:lineRule="auto"/>
              <w:jc w:val="center"/>
              <w:rPr>
                <w:rFonts w:ascii="Arial" w:hAnsi="Arial" w:cs="Arial"/>
              </w:rPr>
            </w:pPr>
          </w:p>
        </w:tc>
        <w:tc>
          <w:tcPr>
            <w:tcW w:w="783" w:type="pct"/>
          </w:tcPr>
          <w:p w14:paraId="6037EAF9"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NEW</w:t>
            </w:r>
          </w:p>
        </w:tc>
        <w:tc>
          <w:tcPr>
            <w:tcW w:w="788" w:type="pct"/>
          </w:tcPr>
          <w:p w14:paraId="5C3E3EBA"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Propose to add:</w:t>
            </w:r>
          </w:p>
          <w:p w14:paraId="5AF95177"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w:t>
            </w:r>
            <w:r w:rsidRPr="007A7427">
              <w:rPr>
                <w:rFonts w:ascii="Arial" w:eastAsia="Arial" w:hAnsi="Arial" w:cs="Arial"/>
                <w:b/>
                <w:bCs/>
                <w:color w:val="000000" w:themeColor="text1"/>
                <w:u w:val="single"/>
                <w:lang w:val="en-US"/>
              </w:rPr>
              <w:t xml:space="preserve">Islanding Operation. The isolated operation of </w:t>
            </w:r>
            <w:r w:rsidRPr="007A7427">
              <w:rPr>
                <w:rFonts w:ascii="Arial" w:eastAsia="Arial" w:hAnsi="Arial" w:cs="Arial"/>
                <w:b/>
                <w:bCs/>
                <w:color w:val="000000" w:themeColor="text1"/>
                <w:u w:val="single"/>
                <w:lang w:val="en-US"/>
              </w:rPr>
              <w:lastRenderedPageBreak/>
              <w:t>certain portions of the grid as a result of forced  outages or contingency action by the System Operator.</w:t>
            </w:r>
            <w:r w:rsidRPr="007A7427">
              <w:rPr>
                <w:rFonts w:ascii="Arial" w:eastAsia="Arial" w:hAnsi="Arial" w:cs="Arial"/>
                <w:color w:val="000000" w:themeColor="text1"/>
                <w:lang w:val="en-US"/>
              </w:rPr>
              <w:t>”</w:t>
            </w:r>
          </w:p>
        </w:tc>
        <w:tc>
          <w:tcPr>
            <w:tcW w:w="630" w:type="pct"/>
          </w:tcPr>
          <w:p w14:paraId="29B731A7"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lastRenderedPageBreak/>
              <w:t xml:space="preserve">For consistency with PGC2016 and in reference to its </w:t>
            </w:r>
            <w:r w:rsidRPr="007A7427">
              <w:rPr>
                <w:rFonts w:ascii="Arial" w:eastAsia="Arial" w:hAnsi="Arial" w:cs="Arial"/>
                <w:color w:val="000000" w:themeColor="text1"/>
                <w:lang w:val="en-US"/>
              </w:rPr>
              <w:lastRenderedPageBreak/>
              <w:t>usage in Sections 5.9 and 5.11.</w:t>
            </w:r>
          </w:p>
        </w:tc>
        <w:tc>
          <w:tcPr>
            <w:tcW w:w="591" w:type="pct"/>
          </w:tcPr>
          <w:p w14:paraId="1E6BCE10" w14:textId="77777777" w:rsidR="00BC1B5E" w:rsidRPr="007A7427" w:rsidRDefault="00BC1B5E" w:rsidP="00BC1B5E">
            <w:pPr>
              <w:rPr>
                <w:rFonts w:ascii="Arial" w:eastAsia="Arial" w:hAnsi="Arial" w:cs="Arial"/>
                <w:color w:val="000000" w:themeColor="text1"/>
                <w:lang w:val="en-US"/>
              </w:rPr>
            </w:pPr>
          </w:p>
        </w:tc>
        <w:tc>
          <w:tcPr>
            <w:tcW w:w="552" w:type="pct"/>
          </w:tcPr>
          <w:p w14:paraId="560C4D0A" w14:textId="77777777" w:rsidR="00BC1B5E" w:rsidRPr="007A7427" w:rsidRDefault="00BC1B5E" w:rsidP="00BC1B5E">
            <w:pPr>
              <w:rPr>
                <w:rFonts w:ascii="Arial" w:eastAsia="Arial" w:hAnsi="Arial" w:cs="Arial"/>
                <w:color w:val="000000" w:themeColor="text1"/>
                <w:lang w:val="en-US"/>
              </w:rPr>
            </w:pPr>
          </w:p>
        </w:tc>
        <w:tc>
          <w:tcPr>
            <w:tcW w:w="478" w:type="pct"/>
          </w:tcPr>
          <w:p w14:paraId="276A3427" w14:textId="77777777" w:rsidR="00BC1B5E" w:rsidRPr="007A7427" w:rsidRDefault="00BC1B5E" w:rsidP="00BC1B5E">
            <w:pPr>
              <w:rPr>
                <w:rFonts w:ascii="Arial" w:eastAsia="Arial" w:hAnsi="Arial" w:cs="Arial"/>
                <w:color w:val="000000" w:themeColor="text1"/>
                <w:lang w:val="en-US"/>
              </w:rPr>
            </w:pPr>
          </w:p>
        </w:tc>
        <w:tc>
          <w:tcPr>
            <w:tcW w:w="465" w:type="pct"/>
          </w:tcPr>
          <w:p w14:paraId="6E36A864" w14:textId="77777777" w:rsidR="00BC1B5E" w:rsidRPr="007A7427" w:rsidRDefault="00BC1B5E" w:rsidP="00BC1B5E">
            <w:pPr>
              <w:rPr>
                <w:rFonts w:ascii="Arial" w:eastAsia="Arial" w:hAnsi="Arial" w:cs="Arial"/>
                <w:color w:val="000000" w:themeColor="text1"/>
                <w:lang w:val="en-US"/>
              </w:rPr>
            </w:pPr>
          </w:p>
        </w:tc>
      </w:tr>
      <w:tr w:rsidR="00BC1B5E" w:rsidRPr="007A7427" w14:paraId="7EF87810" w14:textId="41E6F89E" w:rsidTr="007A7427">
        <w:trPr>
          <w:trHeight w:val="20"/>
        </w:trPr>
        <w:tc>
          <w:tcPr>
            <w:tcW w:w="355" w:type="pct"/>
          </w:tcPr>
          <w:p w14:paraId="20F80185" w14:textId="77777777" w:rsidR="00BC1B5E" w:rsidRPr="007A7427" w:rsidRDefault="00BC1B5E" w:rsidP="00BC1B5E">
            <w:pPr>
              <w:spacing w:line="240" w:lineRule="auto"/>
              <w:jc w:val="both"/>
              <w:rPr>
                <w:rFonts w:ascii="Arial" w:hAnsi="Arial" w:cs="Arial"/>
              </w:rPr>
            </w:pPr>
            <w:permStart w:id="723287075" w:edGrp="everyone" w:colFirst="5" w:colLast="5"/>
            <w:permStart w:id="1092582896" w:edGrp="everyone" w:colFirst="6" w:colLast="6"/>
            <w:permStart w:id="669845181" w:edGrp="everyone" w:colFirst="7" w:colLast="7"/>
            <w:permStart w:id="1189828822" w:edGrp="everyone" w:colFirst="8" w:colLast="8"/>
            <w:permEnd w:id="1635648957"/>
            <w:permEnd w:id="473265864"/>
            <w:permEnd w:id="1624134133"/>
            <w:permEnd w:id="460851504"/>
          </w:p>
        </w:tc>
        <w:tc>
          <w:tcPr>
            <w:tcW w:w="358" w:type="pct"/>
          </w:tcPr>
          <w:p w14:paraId="655F126C" w14:textId="77777777" w:rsidR="00BC1B5E" w:rsidRPr="007A7427" w:rsidRDefault="00BC1B5E" w:rsidP="00BC1B5E">
            <w:pPr>
              <w:spacing w:line="240" w:lineRule="auto"/>
              <w:jc w:val="center"/>
              <w:rPr>
                <w:rFonts w:ascii="Arial" w:hAnsi="Arial" w:cs="Arial"/>
              </w:rPr>
            </w:pPr>
          </w:p>
        </w:tc>
        <w:tc>
          <w:tcPr>
            <w:tcW w:w="783" w:type="pct"/>
          </w:tcPr>
          <w:p w14:paraId="0B52A18A"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Load Following and Frequency Regulating (LFFR) Reserve. The amount of generating capacity that provides for following the moment-to-moment variations in demand or supply in a power system and for maintaining acceptable system frequency.</w:t>
            </w:r>
          </w:p>
          <w:p w14:paraId="7C0BD89C" w14:textId="77777777" w:rsidR="00BC1B5E" w:rsidRPr="007A7427" w:rsidRDefault="00BC1B5E" w:rsidP="00BC1B5E">
            <w:pPr>
              <w:spacing w:line="276" w:lineRule="auto"/>
              <w:rPr>
                <w:rFonts w:ascii="Arial" w:hAnsi="Arial" w:cs="Arial"/>
              </w:rPr>
            </w:pPr>
          </w:p>
        </w:tc>
        <w:tc>
          <w:tcPr>
            <w:tcW w:w="788" w:type="pct"/>
          </w:tcPr>
          <w:p w14:paraId="6D81E2B0"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Propose to revise as:</w:t>
            </w:r>
          </w:p>
          <w:p w14:paraId="2AE26A42" w14:textId="77777777" w:rsidR="00BC1B5E" w:rsidRPr="007A7427" w:rsidRDefault="00BC1B5E" w:rsidP="00BC1B5E">
            <w:pPr>
              <w:rPr>
                <w:rFonts w:ascii="Arial" w:eastAsia="Arial" w:hAnsi="Arial" w:cs="Arial"/>
                <w:color w:val="000000" w:themeColor="text1"/>
              </w:rPr>
            </w:pPr>
          </w:p>
          <w:p w14:paraId="4B13243E"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strike/>
                <w:color w:val="000000" w:themeColor="text1"/>
                <w:lang w:val="en-US"/>
              </w:rPr>
              <w:t>Load Following and Frequency</w:t>
            </w:r>
            <w:r w:rsidRPr="007A7427">
              <w:rPr>
                <w:rFonts w:ascii="Arial" w:eastAsia="Arial" w:hAnsi="Arial" w:cs="Arial"/>
                <w:color w:val="000000" w:themeColor="text1"/>
                <w:lang w:val="en-US"/>
              </w:rPr>
              <w:t xml:space="preserve"> Regulating </w:t>
            </w:r>
            <w:r w:rsidRPr="007A7427">
              <w:rPr>
                <w:rFonts w:ascii="Arial" w:eastAsia="Arial" w:hAnsi="Arial" w:cs="Arial"/>
                <w:strike/>
                <w:color w:val="000000" w:themeColor="text1"/>
                <w:lang w:val="en-US"/>
              </w:rPr>
              <w:t>(LFFR)</w:t>
            </w:r>
            <w:r w:rsidRPr="007A7427">
              <w:rPr>
                <w:rFonts w:ascii="Arial" w:eastAsia="Arial" w:hAnsi="Arial" w:cs="Arial"/>
                <w:color w:val="000000" w:themeColor="text1"/>
                <w:lang w:val="en-US"/>
              </w:rPr>
              <w:t xml:space="preserve"> Reserve. </w:t>
            </w:r>
            <w:r w:rsidRPr="007A7427">
              <w:rPr>
                <w:rFonts w:ascii="Arial" w:eastAsia="Arial" w:hAnsi="Arial" w:cs="Arial"/>
                <w:strike/>
                <w:color w:val="000000" w:themeColor="text1"/>
                <w:lang w:val="en-US"/>
              </w:rPr>
              <w:t xml:space="preserve">The amount of generating capacity that provides for following the moment-to-moment variations in demand or supply in a power system and for maintaining acceptable system frequency. </w:t>
            </w:r>
            <w:r w:rsidRPr="007A7427">
              <w:rPr>
                <w:rFonts w:ascii="Arial" w:eastAsia="Arial" w:hAnsi="Arial" w:cs="Arial"/>
                <w:b/>
                <w:bCs/>
                <w:color w:val="000000" w:themeColor="text1"/>
                <w:u w:val="single"/>
                <w:lang w:val="en-US"/>
              </w:rPr>
              <w:t xml:space="preserve">These are readily available and </w:t>
            </w:r>
            <w:proofErr w:type="spellStart"/>
            <w:r w:rsidRPr="007A7427">
              <w:rPr>
                <w:rFonts w:ascii="Arial" w:eastAsia="Arial" w:hAnsi="Arial" w:cs="Arial"/>
                <w:b/>
                <w:bCs/>
                <w:color w:val="000000" w:themeColor="text1"/>
                <w:u w:val="single"/>
                <w:lang w:val="en-US"/>
              </w:rPr>
              <w:t>dispatchable</w:t>
            </w:r>
            <w:proofErr w:type="spellEnd"/>
            <w:r w:rsidRPr="007A7427">
              <w:rPr>
                <w:rFonts w:ascii="Arial" w:eastAsia="Arial" w:hAnsi="Arial" w:cs="Arial"/>
                <w:b/>
                <w:bCs/>
                <w:color w:val="000000" w:themeColor="text1"/>
                <w:u w:val="single"/>
                <w:lang w:val="en-US"/>
              </w:rPr>
              <w:t xml:space="preserve"> generating capacity that is allocated exclusively to correct deviations from the acceptable nominal frequency caused by unpredicted variations in demand or generation output.</w:t>
            </w:r>
          </w:p>
        </w:tc>
        <w:tc>
          <w:tcPr>
            <w:tcW w:w="630" w:type="pct"/>
          </w:tcPr>
          <w:p w14:paraId="38623631" w14:textId="77777777" w:rsidR="00BC1B5E" w:rsidRPr="007A7427" w:rsidRDefault="00BC1B5E" w:rsidP="00BC1B5E">
            <w:pPr>
              <w:rPr>
                <w:rFonts w:ascii="Arial" w:eastAsia="Arial" w:hAnsi="Arial" w:cs="Arial"/>
                <w:color w:val="FF0000"/>
                <w:lang w:val="en-US"/>
              </w:rPr>
            </w:pPr>
            <w:r w:rsidRPr="007A7427">
              <w:rPr>
                <w:rFonts w:ascii="Arial" w:eastAsia="Arial" w:hAnsi="Arial" w:cs="Arial"/>
                <w:color w:val="000000" w:themeColor="text1"/>
                <w:lang w:val="en-US"/>
              </w:rPr>
              <w:t xml:space="preserve">For consistency with the Regulating Reserve definition of the DOE DC2021-03-0009. </w:t>
            </w:r>
          </w:p>
          <w:p w14:paraId="2AC5BD36"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5C043906" w14:textId="77777777" w:rsidR="00BC1B5E" w:rsidRPr="007A7427" w:rsidRDefault="00BC1B5E" w:rsidP="00BC1B5E">
            <w:pPr>
              <w:rPr>
                <w:rFonts w:ascii="Arial" w:eastAsia="Arial" w:hAnsi="Arial" w:cs="Arial"/>
                <w:color w:val="000000" w:themeColor="text1"/>
                <w:lang w:val="en-US"/>
              </w:rPr>
            </w:pPr>
          </w:p>
        </w:tc>
        <w:tc>
          <w:tcPr>
            <w:tcW w:w="552" w:type="pct"/>
          </w:tcPr>
          <w:p w14:paraId="29D00954" w14:textId="77777777" w:rsidR="00BC1B5E" w:rsidRPr="007A7427" w:rsidRDefault="00BC1B5E" w:rsidP="00BC1B5E">
            <w:pPr>
              <w:rPr>
                <w:rFonts w:ascii="Arial" w:eastAsia="Arial" w:hAnsi="Arial" w:cs="Arial"/>
                <w:color w:val="000000" w:themeColor="text1"/>
                <w:lang w:val="en-US"/>
              </w:rPr>
            </w:pPr>
          </w:p>
        </w:tc>
        <w:tc>
          <w:tcPr>
            <w:tcW w:w="478" w:type="pct"/>
          </w:tcPr>
          <w:p w14:paraId="58C0D050" w14:textId="77777777" w:rsidR="00BC1B5E" w:rsidRPr="007A7427" w:rsidRDefault="00BC1B5E" w:rsidP="00BC1B5E">
            <w:pPr>
              <w:rPr>
                <w:rFonts w:ascii="Arial" w:eastAsia="Arial" w:hAnsi="Arial" w:cs="Arial"/>
                <w:color w:val="000000" w:themeColor="text1"/>
                <w:lang w:val="en-US"/>
              </w:rPr>
            </w:pPr>
          </w:p>
        </w:tc>
        <w:tc>
          <w:tcPr>
            <w:tcW w:w="465" w:type="pct"/>
          </w:tcPr>
          <w:p w14:paraId="54DC9BA4" w14:textId="77777777" w:rsidR="00BC1B5E" w:rsidRPr="007A7427" w:rsidRDefault="00BC1B5E" w:rsidP="00BC1B5E">
            <w:pPr>
              <w:rPr>
                <w:rFonts w:ascii="Arial" w:eastAsia="Arial" w:hAnsi="Arial" w:cs="Arial"/>
                <w:color w:val="000000" w:themeColor="text1"/>
                <w:lang w:val="en-US"/>
              </w:rPr>
            </w:pPr>
          </w:p>
        </w:tc>
      </w:tr>
      <w:tr w:rsidR="00BC1B5E" w:rsidRPr="007A7427" w14:paraId="12FC03CF" w14:textId="2E4BBF0B" w:rsidTr="007A7427">
        <w:trPr>
          <w:trHeight w:val="20"/>
        </w:trPr>
        <w:tc>
          <w:tcPr>
            <w:tcW w:w="355" w:type="pct"/>
          </w:tcPr>
          <w:p w14:paraId="1D22E78A" w14:textId="77777777" w:rsidR="00BC1B5E" w:rsidRPr="007A7427" w:rsidRDefault="00BC1B5E" w:rsidP="00BC1B5E">
            <w:pPr>
              <w:spacing w:line="240" w:lineRule="auto"/>
              <w:jc w:val="both"/>
              <w:rPr>
                <w:rFonts w:ascii="Arial" w:hAnsi="Arial" w:cs="Arial"/>
              </w:rPr>
            </w:pPr>
            <w:permStart w:id="615995101" w:edGrp="everyone" w:colFirst="5" w:colLast="5"/>
            <w:permStart w:id="1216493429" w:edGrp="everyone" w:colFirst="6" w:colLast="6"/>
            <w:permStart w:id="56127865" w:edGrp="everyone" w:colFirst="7" w:colLast="7"/>
            <w:permStart w:id="1196259971" w:edGrp="everyone" w:colFirst="8" w:colLast="8"/>
            <w:permEnd w:id="723287075"/>
            <w:permEnd w:id="1092582896"/>
            <w:permEnd w:id="669845181"/>
            <w:permEnd w:id="1189828822"/>
          </w:p>
        </w:tc>
        <w:tc>
          <w:tcPr>
            <w:tcW w:w="358" w:type="pct"/>
          </w:tcPr>
          <w:p w14:paraId="5F1957FF" w14:textId="77777777" w:rsidR="00BC1B5E" w:rsidRPr="007A7427" w:rsidRDefault="00BC1B5E" w:rsidP="00BC1B5E">
            <w:pPr>
              <w:spacing w:line="240" w:lineRule="auto"/>
              <w:jc w:val="center"/>
              <w:rPr>
                <w:rFonts w:ascii="Arial" w:hAnsi="Arial" w:cs="Arial"/>
              </w:rPr>
            </w:pPr>
          </w:p>
        </w:tc>
        <w:tc>
          <w:tcPr>
            <w:tcW w:w="783" w:type="pct"/>
          </w:tcPr>
          <w:p w14:paraId="6A51BAAF"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Manual Load Dropping (MLD). The process of manually and deliberately removing preselected loads from a power system in response to an abnormal condition in order to maintain the integrity of the system.</w:t>
            </w:r>
          </w:p>
          <w:p w14:paraId="5C73BEBD" w14:textId="77777777" w:rsidR="00BC1B5E" w:rsidRPr="007A7427" w:rsidRDefault="00BC1B5E" w:rsidP="00BC1B5E">
            <w:pPr>
              <w:spacing w:line="276" w:lineRule="auto"/>
              <w:rPr>
                <w:rFonts w:ascii="Arial" w:hAnsi="Arial" w:cs="Arial"/>
              </w:rPr>
            </w:pPr>
          </w:p>
        </w:tc>
        <w:tc>
          <w:tcPr>
            <w:tcW w:w="788" w:type="pct"/>
          </w:tcPr>
          <w:p w14:paraId="5F693977"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Propose to revise as:</w:t>
            </w:r>
          </w:p>
          <w:p w14:paraId="62CE7E25" w14:textId="77777777" w:rsidR="00BC1B5E" w:rsidRPr="007A7427" w:rsidRDefault="00BC1B5E" w:rsidP="00BC1B5E">
            <w:pPr>
              <w:spacing w:after="0" w:line="240" w:lineRule="auto"/>
              <w:rPr>
                <w:rFonts w:ascii="Arial" w:eastAsia="Arial" w:hAnsi="Arial" w:cs="Arial"/>
                <w:color w:val="000000" w:themeColor="text1"/>
              </w:rPr>
            </w:pPr>
          </w:p>
          <w:p w14:paraId="26CA2B3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“Manual Load Dropping (MLD). The process of manually and deliberately removing preselected loads from a power system in response to an abnormal condition in order to maintain the integrity of the </w:t>
            </w:r>
            <w:r w:rsidRPr="007A7427">
              <w:rPr>
                <w:rFonts w:ascii="Arial" w:eastAsia="Arial" w:hAnsi="Arial" w:cs="Arial"/>
                <w:b/>
                <w:bCs/>
                <w:color w:val="000000" w:themeColor="text1"/>
                <w:u w:val="single"/>
                <w:lang w:val="en-US"/>
              </w:rPr>
              <w:t>power</w:t>
            </w:r>
            <w:r w:rsidRPr="007A7427">
              <w:rPr>
                <w:rFonts w:ascii="Arial" w:eastAsia="Arial" w:hAnsi="Arial" w:cs="Arial"/>
                <w:color w:val="000000" w:themeColor="text1"/>
                <w:lang w:val="en-US"/>
              </w:rPr>
              <w:t xml:space="preserve"> system.</w:t>
            </w:r>
          </w:p>
        </w:tc>
        <w:tc>
          <w:tcPr>
            <w:tcW w:w="630" w:type="pct"/>
          </w:tcPr>
          <w:p w14:paraId="34E85AF5"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For consistency with PGC 2016 definition.</w:t>
            </w:r>
          </w:p>
          <w:p w14:paraId="50F64684"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5FB55E2F" w14:textId="77777777" w:rsidR="00BC1B5E" w:rsidRPr="007A7427" w:rsidRDefault="00BC1B5E" w:rsidP="00BC1B5E">
            <w:pPr>
              <w:rPr>
                <w:rFonts w:ascii="Arial" w:eastAsia="Arial" w:hAnsi="Arial" w:cs="Arial"/>
                <w:color w:val="000000" w:themeColor="text1"/>
                <w:lang w:val="en-US"/>
              </w:rPr>
            </w:pPr>
          </w:p>
        </w:tc>
        <w:tc>
          <w:tcPr>
            <w:tcW w:w="552" w:type="pct"/>
          </w:tcPr>
          <w:p w14:paraId="56E98FCC" w14:textId="77777777" w:rsidR="00BC1B5E" w:rsidRPr="007A7427" w:rsidRDefault="00BC1B5E" w:rsidP="00BC1B5E">
            <w:pPr>
              <w:rPr>
                <w:rFonts w:ascii="Arial" w:eastAsia="Arial" w:hAnsi="Arial" w:cs="Arial"/>
                <w:color w:val="000000" w:themeColor="text1"/>
                <w:lang w:val="en-US"/>
              </w:rPr>
            </w:pPr>
          </w:p>
        </w:tc>
        <w:tc>
          <w:tcPr>
            <w:tcW w:w="478" w:type="pct"/>
          </w:tcPr>
          <w:p w14:paraId="5DEC2691" w14:textId="77777777" w:rsidR="00BC1B5E" w:rsidRPr="007A7427" w:rsidRDefault="00BC1B5E" w:rsidP="00BC1B5E">
            <w:pPr>
              <w:rPr>
                <w:rFonts w:ascii="Arial" w:eastAsia="Arial" w:hAnsi="Arial" w:cs="Arial"/>
                <w:color w:val="000000" w:themeColor="text1"/>
                <w:lang w:val="en-US"/>
              </w:rPr>
            </w:pPr>
          </w:p>
        </w:tc>
        <w:tc>
          <w:tcPr>
            <w:tcW w:w="465" w:type="pct"/>
          </w:tcPr>
          <w:p w14:paraId="2AECC205" w14:textId="77777777" w:rsidR="00BC1B5E" w:rsidRPr="007A7427" w:rsidRDefault="00BC1B5E" w:rsidP="00BC1B5E">
            <w:pPr>
              <w:rPr>
                <w:rFonts w:ascii="Arial" w:eastAsia="Arial" w:hAnsi="Arial" w:cs="Arial"/>
                <w:color w:val="000000" w:themeColor="text1"/>
                <w:lang w:val="en-US"/>
              </w:rPr>
            </w:pPr>
          </w:p>
        </w:tc>
      </w:tr>
      <w:tr w:rsidR="00BC1B5E" w:rsidRPr="007A7427" w14:paraId="6673D51D" w14:textId="57DBF60F" w:rsidTr="007A7427">
        <w:trPr>
          <w:trHeight w:val="20"/>
        </w:trPr>
        <w:tc>
          <w:tcPr>
            <w:tcW w:w="355" w:type="pct"/>
          </w:tcPr>
          <w:p w14:paraId="692AC51C" w14:textId="77777777" w:rsidR="00BC1B5E" w:rsidRPr="007A7427" w:rsidRDefault="00BC1B5E" w:rsidP="00BC1B5E">
            <w:pPr>
              <w:spacing w:line="240" w:lineRule="auto"/>
              <w:jc w:val="both"/>
              <w:rPr>
                <w:rFonts w:ascii="Arial" w:hAnsi="Arial" w:cs="Arial"/>
              </w:rPr>
            </w:pPr>
            <w:permStart w:id="879040814" w:edGrp="everyone" w:colFirst="5" w:colLast="5"/>
            <w:permStart w:id="1955936479" w:edGrp="everyone" w:colFirst="6" w:colLast="6"/>
            <w:permStart w:id="2005615209" w:edGrp="everyone" w:colFirst="7" w:colLast="7"/>
            <w:permStart w:id="274625176" w:edGrp="everyone" w:colFirst="8" w:colLast="8"/>
            <w:permEnd w:id="615995101"/>
            <w:permEnd w:id="1216493429"/>
            <w:permEnd w:id="56127865"/>
            <w:permEnd w:id="1196259971"/>
          </w:p>
        </w:tc>
        <w:tc>
          <w:tcPr>
            <w:tcW w:w="358" w:type="pct"/>
          </w:tcPr>
          <w:p w14:paraId="28D8A3C2" w14:textId="77777777" w:rsidR="00BC1B5E" w:rsidRPr="007A7427" w:rsidRDefault="00BC1B5E" w:rsidP="00BC1B5E">
            <w:pPr>
              <w:spacing w:line="240" w:lineRule="auto"/>
              <w:jc w:val="center"/>
              <w:rPr>
                <w:rFonts w:ascii="Arial" w:hAnsi="Arial" w:cs="Arial"/>
              </w:rPr>
            </w:pPr>
          </w:p>
        </w:tc>
        <w:tc>
          <w:tcPr>
            <w:tcW w:w="783" w:type="pct"/>
          </w:tcPr>
          <w:p w14:paraId="1A0F0220"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Multiple Outage Contingency. An event caused by the failure of two (2) or more components of the grid including generating units, transmission lines, and transformers.</w:t>
            </w:r>
          </w:p>
          <w:p w14:paraId="4CD14563" w14:textId="77777777" w:rsidR="00BC1B5E" w:rsidRPr="007A7427" w:rsidRDefault="00BC1B5E" w:rsidP="00BC1B5E">
            <w:pPr>
              <w:spacing w:line="276" w:lineRule="auto"/>
              <w:rPr>
                <w:rFonts w:ascii="Arial" w:hAnsi="Arial" w:cs="Arial"/>
              </w:rPr>
            </w:pPr>
          </w:p>
        </w:tc>
        <w:tc>
          <w:tcPr>
            <w:tcW w:w="788" w:type="pct"/>
          </w:tcPr>
          <w:p w14:paraId="135FD6E9" w14:textId="77777777" w:rsidR="00BC1B5E" w:rsidRPr="007A7427" w:rsidRDefault="00BC1B5E" w:rsidP="00BC1B5E">
            <w:pPr>
              <w:spacing w:after="0" w:line="240" w:lineRule="auto"/>
              <w:rPr>
                <w:rFonts w:ascii="Arial" w:hAnsi="Arial" w:cs="Arial"/>
              </w:rPr>
            </w:pPr>
            <w:r w:rsidRPr="007A7427">
              <w:rPr>
                <w:rFonts w:ascii="Arial" w:hAnsi="Arial" w:cs="Arial"/>
              </w:rPr>
              <w:t>Propose to revise as follows:</w:t>
            </w:r>
          </w:p>
          <w:p w14:paraId="5EC46A5B" w14:textId="77777777" w:rsidR="00BC1B5E" w:rsidRPr="007A7427" w:rsidRDefault="00BC1B5E" w:rsidP="00BC1B5E">
            <w:pPr>
              <w:spacing w:line="240" w:lineRule="auto"/>
              <w:rPr>
                <w:rFonts w:ascii="Arial" w:hAnsi="Arial" w:cs="Arial"/>
                <w:b/>
                <w:bCs/>
                <w:color w:val="FF0000"/>
                <w:u w:val="single"/>
              </w:rPr>
            </w:pPr>
          </w:p>
          <w:p w14:paraId="30310A5D" w14:textId="77777777" w:rsidR="00BC1B5E" w:rsidRPr="007A7427" w:rsidRDefault="00BC1B5E" w:rsidP="00BC1B5E">
            <w:pPr>
              <w:autoSpaceDE w:val="0"/>
              <w:autoSpaceDN w:val="0"/>
              <w:adjustRightInd w:val="0"/>
              <w:spacing w:after="0" w:line="240" w:lineRule="auto"/>
              <w:rPr>
                <w:rFonts w:ascii="Arial" w:eastAsia="Arial" w:hAnsi="Arial" w:cs="Arial"/>
              </w:rPr>
            </w:pPr>
            <w:r w:rsidRPr="007A7427">
              <w:rPr>
                <w:rFonts w:ascii="Arial" w:eastAsia="Arial" w:hAnsi="Arial" w:cs="Arial"/>
                <w:color w:val="000000" w:themeColor="text1"/>
                <w:lang w:val="en-US"/>
              </w:rPr>
              <w:t xml:space="preserve">Multiple Outage Contingency. An event caused by the failure of two (2) or more components of the grid </w:t>
            </w:r>
            <w:r w:rsidRPr="007A7427">
              <w:rPr>
                <w:rFonts w:ascii="Arial" w:eastAsia="Arial" w:hAnsi="Arial" w:cs="Arial"/>
                <w:strike/>
                <w:color w:val="000000" w:themeColor="text1"/>
                <w:lang w:val="en-US"/>
              </w:rPr>
              <w:t>including generating units, transmission lines, and transformers</w:t>
            </w:r>
            <w:r w:rsidRPr="007A7427">
              <w:rPr>
                <w:rFonts w:ascii="Arial" w:eastAsia="Arial" w:hAnsi="Arial" w:cs="Arial"/>
                <w:color w:val="000000" w:themeColor="text1"/>
                <w:lang w:val="en-US"/>
              </w:rPr>
              <w:t>.</w:t>
            </w:r>
          </w:p>
          <w:p w14:paraId="64675B70" w14:textId="77777777" w:rsidR="00BC1B5E" w:rsidRPr="007A7427" w:rsidRDefault="00BC1B5E" w:rsidP="00BC1B5E">
            <w:pPr>
              <w:autoSpaceDE w:val="0"/>
              <w:autoSpaceDN w:val="0"/>
              <w:adjustRightInd w:val="0"/>
              <w:spacing w:after="0" w:line="240" w:lineRule="auto"/>
              <w:rPr>
                <w:rFonts w:ascii="Arial" w:hAnsi="Arial" w:cs="Arial"/>
                <w:b/>
                <w:bCs/>
                <w:color w:val="FF0000"/>
                <w:u w:val="single"/>
                <w:lang w:val="en-US"/>
              </w:rPr>
            </w:pPr>
          </w:p>
        </w:tc>
        <w:tc>
          <w:tcPr>
            <w:tcW w:w="630" w:type="pct"/>
          </w:tcPr>
          <w:p w14:paraId="6C2BC6BB" w14:textId="77777777" w:rsidR="00BC1B5E" w:rsidRPr="007A7427" w:rsidRDefault="00BC1B5E" w:rsidP="00BC1B5E">
            <w:pPr>
              <w:spacing w:line="240" w:lineRule="auto"/>
              <w:rPr>
                <w:rFonts w:ascii="Arial" w:hAnsi="Arial" w:cs="Arial"/>
                <w:color w:val="000000" w:themeColor="text1"/>
              </w:rPr>
            </w:pPr>
            <w:r w:rsidRPr="007A7427">
              <w:rPr>
                <w:rFonts w:ascii="Arial" w:hAnsi="Arial" w:cs="Arial"/>
                <w:color w:val="000000" w:themeColor="text1"/>
              </w:rPr>
              <w:t>For consistency with the definition in PGC 2016.</w:t>
            </w:r>
          </w:p>
        </w:tc>
        <w:tc>
          <w:tcPr>
            <w:tcW w:w="591" w:type="pct"/>
          </w:tcPr>
          <w:p w14:paraId="13C39C89" w14:textId="77777777" w:rsidR="00BC1B5E" w:rsidRPr="007A7427" w:rsidRDefault="00BC1B5E" w:rsidP="00BC1B5E">
            <w:pPr>
              <w:spacing w:line="240" w:lineRule="auto"/>
              <w:rPr>
                <w:rFonts w:ascii="Arial" w:hAnsi="Arial" w:cs="Arial"/>
                <w:color w:val="000000" w:themeColor="text1"/>
              </w:rPr>
            </w:pPr>
          </w:p>
        </w:tc>
        <w:tc>
          <w:tcPr>
            <w:tcW w:w="552" w:type="pct"/>
          </w:tcPr>
          <w:p w14:paraId="4A123356" w14:textId="77777777" w:rsidR="00BC1B5E" w:rsidRPr="007A7427" w:rsidRDefault="00BC1B5E" w:rsidP="00BC1B5E">
            <w:pPr>
              <w:spacing w:line="240" w:lineRule="auto"/>
              <w:rPr>
                <w:rFonts w:ascii="Arial" w:hAnsi="Arial" w:cs="Arial"/>
                <w:color w:val="000000" w:themeColor="text1"/>
              </w:rPr>
            </w:pPr>
          </w:p>
        </w:tc>
        <w:tc>
          <w:tcPr>
            <w:tcW w:w="478" w:type="pct"/>
          </w:tcPr>
          <w:p w14:paraId="0E1C7A35" w14:textId="77777777" w:rsidR="00BC1B5E" w:rsidRPr="007A7427" w:rsidRDefault="00BC1B5E" w:rsidP="00BC1B5E">
            <w:pPr>
              <w:spacing w:line="240" w:lineRule="auto"/>
              <w:rPr>
                <w:rFonts w:ascii="Arial" w:hAnsi="Arial" w:cs="Arial"/>
                <w:color w:val="000000" w:themeColor="text1"/>
              </w:rPr>
            </w:pPr>
          </w:p>
        </w:tc>
        <w:tc>
          <w:tcPr>
            <w:tcW w:w="465" w:type="pct"/>
          </w:tcPr>
          <w:p w14:paraId="2C7B78CA" w14:textId="77777777" w:rsidR="00BC1B5E" w:rsidRPr="007A7427" w:rsidRDefault="00BC1B5E" w:rsidP="00BC1B5E">
            <w:pPr>
              <w:spacing w:line="240" w:lineRule="auto"/>
              <w:rPr>
                <w:rFonts w:ascii="Arial" w:hAnsi="Arial" w:cs="Arial"/>
                <w:color w:val="000000" w:themeColor="text1"/>
              </w:rPr>
            </w:pPr>
          </w:p>
        </w:tc>
      </w:tr>
      <w:tr w:rsidR="00BC1B5E" w:rsidRPr="007A7427" w14:paraId="409AAE0B" w14:textId="17D5A0F9" w:rsidTr="007A7427">
        <w:trPr>
          <w:trHeight w:val="20"/>
        </w:trPr>
        <w:tc>
          <w:tcPr>
            <w:tcW w:w="355" w:type="pct"/>
          </w:tcPr>
          <w:p w14:paraId="04C3AA02" w14:textId="77777777" w:rsidR="00BC1B5E" w:rsidRPr="007A7427" w:rsidRDefault="00BC1B5E" w:rsidP="00BC1B5E">
            <w:pPr>
              <w:spacing w:line="240" w:lineRule="auto"/>
              <w:jc w:val="both"/>
              <w:rPr>
                <w:rFonts w:ascii="Arial" w:hAnsi="Arial" w:cs="Arial"/>
              </w:rPr>
            </w:pPr>
            <w:permStart w:id="1575096626" w:edGrp="everyone" w:colFirst="5" w:colLast="5"/>
            <w:permStart w:id="2092002364" w:edGrp="everyone" w:colFirst="6" w:colLast="6"/>
            <w:permStart w:id="1009481497" w:edGrp="everyone" w:colFirst="7" w:colLast="7"/>
            <w:permStart w:id="1574467333" w:edGrp="everyone" w:colFirst="8" w:colLast="8"/>
            <w:permEnd w:id="879040814"/>
            <w:permEnd w:id="1955936479"/>
            <w:permEnd w:id="2005615209"/>
            <w:permEnd w:id="274625176"/>
          </w:p>
        </w:tc>
        <w:tc>
          <w:tcPr>
            <w:tcW w:w="358" w:type="pct"/>
          </w:tcPr>
          <w:p w14:paraId="615DB47D" w14:textId="77777777" w:rsidR="00BC1B5E" w:rsidRPr="007A7427" w:rsidRDefault="00BC1B5E" w:rsidP="00BC1B5E">
            <w:pPr>
              <w:spacing w:line="240" w:lineRule="auto"/>
              <w:jc w:val="center"/>
              <w:rPr>
                <w:rFonts w:ascii="Arial" w:hAnsi="Arial" w:cs="Arial"/>
              </w:rPr>
            </w:pPr>
          </w:p>
        </w:tc>
        <w:tc>
          <w:tcPr>
            <w:tcW w:w="783" w:type="pct"/>
          </w:tcPr>
          <w:p w14:paraId="62E20E3A"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 xml:space="preserve">Operating Margin. The margin of generation over the total demand plus losses that is necessary for ensuring power quality and the security of the grid. Operating margin is the sum of the load </w:t>
            </w:r>
            <w:r w:rsidRPr="007A7427">
              <w:rPr>
                <w:rFonts w:ascii="Arial" w:eastAsia="Arial" w:hAnsi="Arial" w:cs="Arial"/>
                <w:color w:val="000000" w:themeColor="text1"/>
                <w:lang w:val="en-US"/>
              </w:rPr>
              <w:lastRenderedPageBreak/>
              <w:t>following and frequency regulating reserve and the contingency reserve.</w:t>
            </w:r>
          </w:p>
          <w:p w14:paraId="1548B9B7" w14:textId="77777777" w:rsidR="00BC1B5E" w:rsidRPr="007A7427" w:rsidRDefault="00BC1B5E" w:rsidP="00BC1B5E">
            <w:pPr>
              <w:spacing w:line="276" w:lineRule="auto"/>
              <w:rPr>
                <w:rFonts w:ascii="Arial" w:hAnsi="Arial" w:cs="Arial"/>
              </w:rPr>
            </w:pPr>
          </w:p>
        </w:tc>
        <w:tc>
          <w:tcPr>
            <w:tcW w:w="788" w:type="pct"/>
          </w:tcPr>
          <w:p w14:paraId="22095183"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rPr>
              <w:lastRenderedPageBreak/>
              <w:t>Propose to revise as follows:</w:t>
            </w:r>
          </w:p>
          <w:p w14:paraId="5A88D2A0" w14:textId="77777777" w:rsidR="00BC1B5E" w:rsidRPr="007A7427" w:rsidRDefault="00BC1B5E" w:rsidP="00BC1B5E">
            <w:pPr>
              <w:spacing w:after="0" w:line="240" w:lineRule="auto"/>
              <w:rPr>
                <w:rFonts w:ascii="Arial" w:eastAsia="Arial" w:hAnsi="Arial" w:cs="Arial"/>
                <w:color w:val="000000" w:themeColor="text1"/>
              </w:rPr>
            </w:pPr>
          </w:p>
          <w:p w14:paraId="4E051B44"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“Operating Margin.</w:t>
            </w:r>
            <w:r w:rsidRPr="007A7427">
              <w:rPr>
                <w:rFonts w:ascii="Arial" w:eastAsia="Arial" w:hAnsi="Arial" w:cs="Arial"/>
                <w:b/>
                <w:bCs/>
                <w:color w:val="000000" w:themeColor="text1"/>
                <w:lang w:val="en-US"/>
              </w:rPr>
              <w:t xml:space="preserve"> </w:t>
            </w:r>
            <w:r w:rsidRPr="007A7427">
              <w:rPr>
                <w:rFonts w:ascii="Arial" w:eastAsia="Arial" w:hAnsi="Arial" w:cs="Arial"/>
                <w:strike/>
                <w:color w:val="000000" w:themeColor="text1"/>
                <w:lang w:val="en-US"/>
              </w:rPr>
              <w:t xml:space="preserve">The margin of generation over the total demand plus losses that is necessary for ensuring power quality </w:t>
            </w:r>
            <w:r w:rsidRPr="007A7427">
              <w:rPr>
                <w:rFonts w:ascii="Arial" w:eastAsia="Arial" w:hAnsi="Arial" w:cs="Arial"/>
                <w:strike/>
                <w:color w:val="000000" w:themeColor="text1"/>
                <w:lang w:val="en-US"/>
              </w:rPr>
              <w:lastRenderedPageBreak/>
              <w:t xml:space="preserve">and the security of the grid. Operating margin is the sum of the load following and frequency regulating </w:t>
            </w:r>
            <w:proofErr w:type="spellStart"/>
            <w:proofErr w:type="gramStart"/>
            <w:r w:rsidRPr="007A7427">
              <w:rPr>
                <w:rFonts w:ascii="Arial" w:eastAsia="Arial" w:hAnsi="Arial" w:cs="Arial"/>
                <w:strike/>
                <w:color w:val="000000" w:themeColor="text1"/>
                <w:lang w:val="en-US"/>
              </w:rPr>
              <w:t>reserve</w:t>
            </w:r>
            <w:r w:rsidRPr="007A7427">
              <w:rPr>
                <w:rFonts w:ascii="Arial" w:eastAsia="Arial" w:hAnsi="Arial" w:cs="Arial"/>
                <w:b/>
                <w:bCs/>
                <w:strike/>
                <w:color w:val="000000" w:themeColor="text1"/>
                <w:u w:val="single"/>
                <w:lang w:val="en-US"/>
              </w:rPr>
              <w:t>,</w:t>
            </w:r>
            <w:r w:rsidRPr="007A7427">
              <w:rPr>
                <w:rFonts w:ascii="Arial" w:eastAsia="Arial" w:hAnsi="Arial" w:cs="Arial"/>
                <w:strike/>
                <w:color w:val="000000" w:themeColor="text1"/>
                <w:lang w:val="en-US"/>
              </w:rPr>
              <w:t>and</w:t>
            </w:r>
            <w:proofErr w:type="spellEnd"/>
            <w:proofErr w:type="gramEnd"/>
            <w:r w:rsidRPr="007A7427">
              <w:rPr>
                <w:rFonts w:ascii="Arial" w:eastAsia="Arial" w:hAnsi="Arial" w:cs="Arial"/>
                <w:strike/>
                <w:color w:val="000000" w:themeColor="text1"/>
                <w:lang w:val="en-US"/>
              </w:rPr>
              <w:t xml:space="preserve"> the contingency </w:t>
            </w:r>
            <w:proofErr w:type="spellStart"/>
            <w:r w:rsidRPr="007A7427">
              <w:rPr>
                <w:rFonts w:ascii="Arial" w:eastAsia="Arial" w:hAnsi="Arial" w:cs="Arial"/>
                <w:strike/>
                <w:color w:val="000000" w:themeColor="text1"/>
                <w:lang w:val="en-US"/>
              </w:rPr>
              <w:t>reserve</w:t>
            </w:r>
            <w:r w:rsidRPr="007A7427">
              <w:rPr>
                <w:rFonts w:ascii="Arial" w:hAnsi="Arial" w:cs="Arial"/>
                <w:b/>
                <w:bCs/>
                <w:color w:val="000000" w:themeColor="text1"/>
                <w:u w:val="single"/>
                <w:lang w:val="en-US"/>
              </w:rPr>
              <w:t>The</w:t>
            </w:r>
            <w:proofErr w:type="spellEnd"/>
            <w:r w:rsidRPr="007A7427">
              <w:rPr>
                <w:rFonts w:ascii="Arial" w:hAnsi="Arial" w:cs="Arial"/>
                <w:b/>
                <w:bCs/>
                <w:color w:val="000000" w:themeColor="text1"/>
                <w:u w:val="single"/>
                <w:lang w:val="en-US"/>
              </w:rPr>
              <w:t xml:space="preserve"> available generating capacity in excess of the sum of the system demand plus losses within a specified period of time.</w:t>
            </w:r>
            <w:r w:rsidRPr="007A7427">
              <w:rPr>
                <w:rFonts w:ascii="Arial" w:eastAsia="Arial" w:hAnsi="Arial" w:cs="Arial"/>
                <w:color w:val="000000" w:themeColor="text1"/>
                <w:lang w:val="en-US"/>
              </w:rPr>
              <w:t>.”</w:t>
            </w:r>
          </w:p>
          <w:p w14:paraId="34F3E30F" w14:textId="77777777" w:rsidR="00BC1B5E" w:rsidRPr="007A7427" w:rsidRDefault="00BC1B5E" w:rsidP="00BC1B5E">
            <w:pPr>
              <w:autoSpaceDE w:val="0"/>
              <w:autoSpaceDN w:val="0"/>
              <w:adjustRightInd w:val="0"/>
              <w:spacing w:after="0" w:line="240" w:lineRule="auto"/>
              <w:rPr>
                <w:rFonts w:ascii="Arial" w:hAnsi="Arial" w:cs="Arial"/>
                <w:lang w:val="en-US"/>
              </w:rPr>
            </w:pPr>
          </w:p>
        </w:tc>
        <w:tc>
          <w:tcPr>
            <w:tcW w:w="630" w:type="pct"/>
          </w:tcPr>
          <w:p w14:paraId="0B5A8ABF" w14:textId="77777777" w:rsidR="00BC1B5E" w:rsidRPr="007A7427" w:rsidRDefault="00BC1B5E" w:rsidP="00BC1B5E">
            <w:pPr>
              <w:rPr>
                <w:rFonts w:ascii="Arial" w:eastAsia="Arial" w:hAnsi="Arial" w:cs="Arial"/>
                <w:color w:val="000000" w:themeColor="text1"/>
                <w:lang w:val="en-US"/>
              </w:rPr>
            </w:pPr>
          </w:p>
          <w:p w14:paraId="2B898220"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For consistency with the definition of operating margin in PGC 2016.</w:t>
            </w:r>
          </w:p>
          <w:p w14:paraId="5551DD11"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38F0FEF2" w14:textId="77777777" w:rsidR="00BC1B5E" w:rsidRPr="007A7427" w:rsidRDefault="00BC1B5E" w:rsidP="00BC1B5E">
            <w:pPr>
              <w:rPr>
                <w:rFonts w:ascii="Arial" w:eastAsia="Arial" w:hAnsi="Arial" w:cs="Arial"/>
                <w:color w:val="000000" w:themeColor="text1"/>
                <w:lang w:val="en-US"/>
              </w:rPr>
            </w:pPr>
          </w:p>
        </w:tc>
        <w:tc>
          <w:tcPr>
            <w:tcW w:w="552" w:type="pct"/>
          </w:tcPr>
          <w:p w14:paraId="698B5542" w14:textId="77777777" w:rsidR="00BC1B5E" w:rsidRPr="007A7427" w:rsidRDefault="00BC1B5E" w:rsidP="00BC1B5E">
            <w:pPr>
              <w:rPr>
                <w:rFonts w:ascii="Arial" w:eastAsia="Arial" w:hAnsi="Arial" w:cs="Arial"/>
                <w:color w:val="000000" w:themeColor="text1"/>
                <w:lang w:val="en-US"/>
              </w:rPr>
            </w:pPr>
          </w:p>
        </w:tc>
        <w:tc>
          <w:tcPr>
            <w:tcW w:w="478" w:type="pct"/>
          </w:tcPr>
          <w:p w14:paraId="241D6235" w14:textId="77777777" w:rsidR="00BC1B5E" w:rsidRPr="007A7427" w:rsidRDefault="00BC1B5E" w:rsidP="00BC1B5E">
            <w:pPr>
              <w:rPr>
                <w:rFonts w:ascii="Arial" w:eastAsia="Arial" w:hAnsi="Arial" w:cs="Arial"/>
                <w:color w:val="000000" w:themeColor="text1"/>
                <w:lang w:val="en-US"/>
              </w:rPr>
            </w:pPr>
          </w:p>
        </w:tc>
        <w:tc>
          <w:tcPr>
            <w:tcW w:w="465" w:type="pct"/>
          </w:tcPr>
          <w:p w14:paraId="798D1DC9" w14:textId="77777777" w:rsidR="00BC1B5E" w:rsidRPr="007A7427" w:rsidRDefault="00BC1B5E" w:rsidP="00BC1B5E">
            <w:pPr>
              <w:rPr>
                <w:rFonts w:ascii="Arial" w:eastAsia="Arial" w:hAnsi="Arial" w:cs="Arial"/>
                <w:color w:val="000000" w:themeColor="text1"/>
                <w:lang w:val="en-US"/>
              </w:rPr>
            </w:pPr>
          </w:p>
        </w:tc>
      </w:tr>
      <w:tr w:rsidR="00BC1B5E" w:rsidRPr="007A7427" w14:paraId="38D6FCBC" w14:textId="35BCA41A" w:rsidTr="007A7427">
        <w:trPr>
          <w:trHeight w:val="20"/>
        </w:trPr>
        <w:tc>
          <w:tcPr>
            <w:tcW w:w="355" w:type="pct"/>
          </w:tcPr>
          <w:p w14:paraId="09139FCF" w14:textId="77777777" w:rsidR="00BC1B5E" w:rsidRPr="007A7427" w:rsidRDefault="00BC1B5E" w:rsidP="00BC1B5E">
            <w:pPr>
              <w:spacing w:line="240" w:lineRule="auto"/>
              <w:jc w:val="both"/>
              <w:rPr>
                <w:rFonts w:ascii="Arial" w:hAnsi="Arial" w:cs="Arial"/>
              </w:rPr>
            </w:pPr>
            <w:permStart w:id="679177564" w:edGrp="everyone" w:colFirst="5" w:colLast="5"/>
            <w:permStart w:id="233848645" w:edGrp="everyone" w:colFirst="6" w:colLast="6"/>
            <w:permStart w:id="1993953328" w:edGrp="everyone" w:colFirst="7" w:colLast="7"/>
            <w:permStart w:id="2119512400" w:edGrp="everyone" w:colFirst="8" w:colLast="8"/>
            <w:permEnd w:id="1575096626"/>
            <w:permEnd w:id="2092002364"/>
            <w:permEnd w:id="1009481497"/>
            <w:permEnd w:id="1574467333"/>
          </w:p>
        </w:tc>
        <w:tc>
          <w:tcPr>
            <w:tcW w:w="358" w:type="pct"/>
          </w:tcPr>
          <w:p w14:paraId="50E68A6F" w14:textId="77777777" w:rsidR="00BC1B5E" w:rsidRPr="007A7427" w:rsidRDefault="00BC1B5E" w:rsidP="00BC1B5E">
            <w:pPr>
              <w:spacing w:line="240" w:lineRule="auto"/>
              <w:jc w:val="center"/>
              <w:rPr>
                <w:rFonts w:ascii="Arial" w:hAnsi="Arial" w:cs="Arial"/>
              </w:rPr>
            </w:pPr>
          </w:p>
        </w:tc>
        <w:tc>
          <w:tcPr>
            <w:tcW w:w="783" w:type="pct"/>
          </w:tcPr>
          <w:p w14:paraId="3759B40B"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NEW</w:t>
            </w:r>
          </w:p>
        </w:tc>
        <w:tc>
          <w:tcPr>
            <w:tcW w:w="788" w:type="pct"/>
          </w:tcPr>
          <w:p w14:paraId="5977A7F3" w14:textId="5091D702"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Propose to add:</w:t>
            </w:r>
          </w:p>
          <w:p w14:paraId="075CDD2C" w14:textId="4C61A805" w:rsidR="00BC1B5E" w:rsidRPr="007A7427" w:rsidRDefault="00BC1B5E" w:rsidP="00BC1B5E">
            <w:pPr>
              <w:rPr>
                <w:rFonts w:ascii="Arial" w:eastAsia="Arial" w:hAnsi="Arial" w:cs="Arial"/>
                <w:b/>
                <w:bCs/>
                <w:color w:val="000000" w:themeColor="text1"/>
                <w:u w:val="single"/>
                <w:lang w:val="en-US"/>
              </w:rPr>
            </w:pPr>
            <w:r w:rsidRPr="007A7427">
              <w:rPr>
                <w:rFonts w:ascii="Arial" w:eastAsia="Arial" w:hAnsi="Arial" w:cs="Arial"/>
                <w:color w:val="000000" w:themeColor="text1"/>
                <w:lang w:val="en-US"/>
              </w:rPr>
              <w:t>“</w:t>
            </w:r>
            <w:r w:rsidRPr="007A7427">
              <w:rPr>
                <w:rFonts w:ascii="Arial" w:eastAsia="Arial" w:hAnsi="Arial" w:cs="Arial"/>
                <w:b/>
                <w:bCs/>
                <w:color w:val="000000" w:themeColor="text1"/>
                <w:u w:val="single"/>
                <w:lang w:val="en-US"/>
              </w:rPr>
              <w:t>Net Operating Margin</w:t>
            </w:r>
          </w:p>
          <w:p w14:paraId="109D85ED" w14:textId="0F33AC32" w:rsidR="00BC1B5E" w:rsidRPr="007A7427" w:rsidRDefault="00BC1B5E" w:rsidP="00BC1B5E">
            <w:pPr>
              <w:spacing w:line="240" w:lineRule="auto"/>
              <w:rPr>
                <w:rFonts w:ascii="Arial" w:hAnsi="Arial" w:cs="Arial"/>
                <w:b/>
                <w:bCs/>
                <w:color w:val="000000" w:themeColor="text1"/>
                <w:u w:val="single"/>
              </w:rPr>
            </w:pPr>
            <w:r w:rsidRPr="007A7427">
              <w:rPr>
                <w:rFonts w:ascii="Arial" w:hAnsi="Arial" w:cs="Arial"/>
                <w:b/>
                <w:bCs/>
                <w:color w:val="000000" w:themeColor="text1"/>
                <w:u w:val="single"/>
                <w:lang w:val="en-US"/>
              </w:rPr>
              <w:t>The available generating capacity in excess of the sum of the system demand plus losses and regulating reserve within a specified period of time.</w:t>
            </w:r>
            <w:r w:rsidRPr="007A7427">
              <w:rPr>
                <w:rFonts w:ascii="Arial" w:hAnsi="Arial" w:cs="Arial"/>
                <w:color w:val="000000" w:themeColor="text1"/>
                <w:lang w:val="en-US"/>
              </w:rPr>
              <w:t>”</w:t>
            </w:r>
          </w:p>
        </w:tc>
        <w:tc>
          <w:tcPr>
            <w:tcW w:w="630" w:type="pct"/>
          </w:tcPr>
          <w:p w14:paraId="06279DA2" w14:textId="77777777" w:rsidR="00BC1B5E" w:rsidRPr="007A7427" w:rsidRDefault="00BC1B5E" w:rsidP="00BC1B5E">
            <w:pPr>
              <w:spacing w:line="240" w:lineRule="auto"/>
              <w:rPr>
                <w:rFonts w:ascii="Arial" w:hAnsi="Arial" w:cs="Arial"/>
                <w:color w:val="000000" w:themeColor="text1"/>
              </w:rPr>
            </w:pPr>
            <w:r w:rsidRPr="007A7427">
              <w:rPr>
                <w:rFonts w:ascii="Arial" w:hAnsi="Arial" w:cs="Arial"/>
                <w:color w:val="000000" w:themeColor="text1"/>
              </w:rPr>
              <w:t>Introduced in reference to its use in Section 5.2 (a).</w:t>
            </w:r>
          </w:p>
        </w:tc>
        <w:tc>
          <w:tcPr>
            <w:tcW w:w="591" w:type="pct"/>
          </w:tcPr>
          <w:p w14:paraId="682F5EBE" w14:textId="77777777" w:rsidR="00BC1B5E" w:rsidRPr="007A7427" w:rsidRDefault="00BC1B5E" w:rsidP="00BC1B5E">
            <w:pPr>
              <w:spacing w:line="240" w:lineRule="auto"/>
              <w:rPr>
                <w:rFonts w:ascii="Arial" w:hAnsi="Arial" w:cs="Arial"/>
                <w:color w:val="000000" w:themeColor="text1"/>
              </w:rPr>
            </w:pPr>
          </w:p>
        </w:tc>
        <w:tc>
          <w:tcPr>
            <w:tcW w:w="552" w:type="pct"/>
          </w:tcPr>
          <w:p w14:paraId="7B21D865" w14:textId="77777777" w:rsidR="00BC1B5E" w:rsidRPr="007A7427" w:rsidRDefault="00BC1B5E" w:rsidP="00BC1B5E">
            <w:pPr>
              <w:spacing w:line="240" w:lineRule="auto"/>
              <w:rPr>
                <w:rFonts w:ascii="Arial" w:hAnsi="Arial" w:cs="Arial"/>
                <w:color w:val="000000" w:themeColor="text1"/>
              </w:rPr>
            </w:pPr>
          </w:p>
        </w:tc>
        <w:tc>
          <w:tcPr>
            <w:tcW w:w="478" w:type="pct"/>
          </w:tcPr>
          <w:p w14:paraId="317423AB" w14:textId="77777777" w:rsidR="00BC1B5E" w:rsidRPr="007A7427" w:rsidRDefault="00BC1B5E" w:rsidP="00BC1B5E">
            <w:pPr>
              <w:spacing w:line="240" w:lineRule="auto"/>
              <w:rPr>
                <w:rFonts w:ascii="Arial" w:hAnsi="Arial" w:cs="Arial"/>
                <w:color w:val="000000" w:themeColor="text1"/>
              </w:rPr>
            </w:pPr>
          </w:p>
        </w:tc>
        <w:tc>
          <w:tcPr>
            <w:tcW w:w="465" w:type="pct"/>
          </w:tcPr>
          <w:p w14:paraId="20F04B7E" w14:textId="77777777" w:rsidR="00BC1B5E" w:rsidRPr="007A7427" w:rsidRDefault="00BC1B5E" w:rsidP="00BC1B5E">
            <w:pPr>
              <w:spacing w:line="240" w:lineRule="auto"/>
              <w:rPr>
                <w:rFonts w:ascii="Arial" w:hAnsi="Arial" w:cs="Arial"/>
                <w:color w:val="000000" w:themeColor="text1"/>
              </w:rPr>
            </w:pPr>
          </w:p>
        </w:tc>
      </w:tr>
      <w:tr w:rsidR="00BC1B5E" w:rsidRPr="007A7427" w14:paraId="199C0EA9" w14:textId="3D8CF6A4" w:rsidTr="007A7427">
        <w:trPr>
          <w:trHeight w:val="20"/>
        </w:trPr>
        <w:tc>
          <w:tcPr>
            <w:tcW w:w="355" w:type="pct"/>
          </w:tcPr>
          <w:p w14:paraId="2AAA8A92" w14:textId="77777777" w:rsidR="00BC1B5E" w:rsidRPr="007A7427" w:rsidRDefault="00BC1B5E" w:rsidP="00BC1B5E">
            <w:pPr>
              <w:spacing w:line="240" w:lineRule="auto"/>
              <w:jc w:val="both"/>
              <w:rPr>
                <w:rFonts w:ascii="Arial" w:hAnsi="Arial" w:cs="Arial"/>
              </w:rPr>
            </w:pPr>
            <w:permStart w:id="873748580" w:edGrp="everyone" w:colFirst="5" w:colLast="5"/>
            <w:permStart w:id="1885286852" w:edGrp="everyone" w:colFirst="6" w:colLast="6"/>
            <w:permStart w:id="1400917182" w:edGrp="everyone" w:colFirst="7" w:colLast="7"/>
            <w:permStart w:id="764029628" w:edGrp="everyone" w:colFirst="8" w:colLast="8"/>
            <w:permEnd w:id="679177564"/>
            <w:permEnd w:id="233848645"/>
            <w:permEnd w:id="1993953328"/>
            <w:permEnd w:id="2119512400"/>
          </w:p>
        </w:tc>
        <w:tc>
          <w:tcPr>
            <w:tcW w:w="358" w:type="pct"/>
          </w:tcPr>
          <w:p w14:paraId="6B92C772" w14:textId="77777777" w:rsidR="00BC1B5E" w:rsidRPr="007A7427" w:rsidRDefault="00BC1B5E" w:rsidP="00BC1B5E">
            <w:pPr>
              <w:spacing w:line="240" w:lineRule="auto"/>
              <w:jc w:val="center"/>
              <w:rPr>
                <w:rFonts w:ascii="Arial" w:hAnsi="Arial" w:cs="Arial"/>
              </w:rPr>
            </w:pPr>
          </w:p>
        </w:tc>
        <w:tc>
          <w:tcPr>
            <w:tcW w:w="783" w:type="pct"/>
          </w:tcPr>
          <w:p w14:paraId="78FA5A65"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Security. The ability of the electric system to withstand sudden disturbances such as electric short circuits or unanticipated loss of system elements.</w:t>
            </w:r>
          </w:p>
          <w:p w14:paraId="376AC9CE" w14:textId="77777777" w:rsidR="00BC1B5E" w:rsidRPr="007A7427" w:rsidRDefault="00BC1B5E" w:rsidP="00BC1B5E">
            <w:pPr>
              <w:spacing w:line="276" w:lineRule="auto"/>
              <w:rPr>
                <w:rFonts w:ascii="Arial" w:hAnsi="Arial" w:cs="Arial"/>
              </w:rPr>
            </w:pPr>
          </w:p>
        </w:tc>
        <w:tc>
          <w:tcPr>
            <w:tcW w:w="788" w:type="pct"/>
          </w:tcPr>
          <w:p w14:paraId="16CCBA15"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lastRenderedPageBreak/>
              <w:t>Proposed to revise as follows:</w:t>
            </w:r>
          </w:p>
          <w:p w14:paraId="470B6DBA" w14:textId="77777777" w:rsidR="00BC1B5E" w:rsidRPr="007A7427" w:rsidRDefault="00BC1B5E" w:rsidP="00BC1B5E">
            <w:pPr>
              <w:spacing w:after="0" w:line="240" w:lineRule="auto"/>
              <w:rPr>
                <w:rFonts w:ascii="Arial" w:eastAsia="Arial" w:hAnsi="Arial" w:cs="Arial"/>
                <w:color w:val="000000" w:themeColor="text1"/>
              </w:rPr>
            </w:pPr>
          </w:p>
          <w:p w14:paraId="1C7D57F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w:t>
            </w:r>
            <w:r w:rsidRPr="007A7427">
              <w:rPr>
                <w:rFonts w:ascii="Arial" w:eastAsia="Arial" w:hAnsi="Arial" w:cs="Arial"/>
                <w:b/>
                <w:bCs/>
                <w:color w:val="000000" w:themeColor="text1"/>
                <w:u w:val="single"/>
                <w:lang w:val="en-US"/>
              </w:rPr>
              <w:t>Security. The continuous operation of a power system in the normal state, ensuring safe and adequate</w:t>
            </w:r>
            <w:r w:rsidRPr="007A7427">
              <w:rPr>
                <w:rFonts w:ascii="Arial" w:eastAsia="Arial" w:hAnsi="Arial" w:cs="Arial"/>
                <w:b/>
                <w:bCs/>
                <w:color w:val="000000" w:themeColor="text1"/>
                <w:lang w:val="en-US"/>
              </w:rPr>
              <w:t xml:space="preserve"> </w:t>
            </w:r>
            <w:r w:rsidRPr="007A7427">
              <w:rPr>
                <w:rFonts w:ascii="Arial" w:eastAsia="Arial" w:hAnsi="Arial" w:cs="Arial"/>
                <w:b/>
                <w:bCs/>
                <w:color w:val="000000" w:themeColor="text1"/>
                <w:u w:val="single"/>
                <w:lang w:val="en-US"/>
              </w:rPr>
              <w:t>supply of power to end-</w:t>
            </w:r>
            <w:r w:rsidRPr="007A7427">
              <w:rPr>
                <w:rFonts w:ascii="Arial" w:eastAsia="Arial" w:hAnsi="Arial" w:cs="Arial"/>
                <w:b/>
                <w:bCs/>
                <w:color w:val="000000" w:themeColor="text1"/>
                <w:u w:val="single"/>
                <w:lang w:val="en-US"/>
              </w:rPr>
              <w:lastRenderedPageBreak/>
              <w:t xml:space="preserve">users, even when some parts or components of the system are on </w:t>
            </w:r>
            <w:proofErr w:type="spellStart"/>
            <w:r w:rsidRPr="007A7427">
              <w:rPr>
                <w:rFonts w:ascii="Arial" w:eastAsia="Arial" w:hAnsi="Arial" w:cs="Arial"/>
                <w:b/>
                <w:bCs/>
                <w:color w:val="000000" w:themeColor="text1"/>
                <w:u w:val="single"/>
                <w:lang w:val="en-US"/>
              </w:rPr>
              <w:t>outage</w:t>
            </w:r>
            <w:r w:rsidRPr="007A7427">
              <w:rPr>
                <w:rFonts w:ascii="Arial" w:eastAsia="Arial" w:hAnsi="Arial" w:cs="Arial"/>
                <w:strike/>
                <w:color w:val="000000" w:themeColor="text1"/>
                <w:lang w:val="en-US"/>
              </w:rPr>
              <w:t>The</w:t>
            </w:r>
            <w:proofErr w:type="spellEnd"/>
            <w:r w:rsidRPr="007A7427">
              <w:rPr>
                <w:rFonts w:ascii="Arial" w:eastAsia="Arial" w:hAnsi="Arial" w:cs="Arial"/>
                <w:strike/>
                <w:color w:val="000000" w:themeColor="text1"/>
                <w:lang w:val="en-US"/>
              </w:rPr>
              <w:t xml:space="preserve"> ability of the electric system to withstand sudden disturbances such as electric short circuits or unanticipated loss of system elements</w:t>
            </w:r>
            <w:r w:rsidRPr="007A7427">
              <w:rPr>
                <w:rFonts w:ascii="Arial" w:eastAsia="Arial" w:hAnsi="Arial" w:cs="Arial"/>
                <w:color w:val="000000" w:themeColor="text1"/>
                <w:lang w:val="en-US"/>
              </w:rPr>
              <w:t>.”</w:t>
            </w:r>
          </w:p>
          <w:p w14:paraId="0FA40E40"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23C3623A" w14:textId="77777777" w:rsidR="00BC1B5E" w:rsidRPr="007A7427" w:rsidRDefault="00BC1B5E" w:rsidP="00BC1B5E">
            <w:pPr>
              <w:spacing w:line="240" w:lineRule="auto"/>
              <w:rPr>
                <w:rFonts w:ascii="Arial" w:hAnsi="Arial" w:cs="Arial"/>
                <w:color w:val="000000" w:themeColor="text1"/>
              </w:rPr>
            </w:pPr>
            <w:r w:rsidRPr="007A7427">
              <w:rPr>
                <w:rFonts w:ascii="Arial" w:hAnsi="Arial" w:cs="Arial"/>
                <w:color w:val="000000" w:themeColor="text1"/>
              </w:rPr>
              <w:lastRenderedPageBreak/>
              <w:t>For consistency with the definition used in PGC 2016 Edition.</w:t>
            </w:r>
          </w:p>
        </w:tc>
        <w:tc>
          <w:tcPr>
            <w:tcW w:w="591" w:type="pct"/>
          </w:tcPr>
          <w:p w14:paraId="0471D6C3" w14:textId="77777777" w:rsidR="00BC1B5E" w:rsidRPr="007A7427" w:rsidRDefault="00BC1B5E" w:rsidP="00BC1B5E">
            <w:pPr>
              <w:spacing w:line="240" w:lineRule="auto"/>
              <w:rPr>
                <w:rFonts w:ascii="Arial" w:hAnsi="Arial" w:cs="Arial"/>
                <w:color w:val="000000" w:themeColor="text1"/>
              </w:rPr>
            </w:pPr>
          </w:p>
        </w:tc>
        <w:tc>
          <w:tcPr>
            <w:tcW w:w="552" w:type="pct"/>
          </w:tcPr>
          <w:p w14:paraId="71C648CC" w14:textId="77777777" w:rsidR="00BC1B5E" w:rsidRPr="007A7427" w:rsidRDefault="00BC1B5E" w:rsidP="00BC1B5E">
            <w:pPr>
              <w:spacing w:line="240" w:lineRule="auto"/>
              <w:rPr>
                <w:rFonts w:ascii="Arial" w:hAnsi="Arial" w:cs="Arial"/>
                <w:color w:val="000000" w:themeColor="text1"/>
              </w:rPr>
            </w:pPr>
          </w:p>
        </w:tc>
        <w:tc>
          <w:tcPr>
            <w:tcW w:w="478" w:type="pct"/>
          </w:tcPr>
          <w:p w14:paraId="5C5EE817" w14:textId="77777777" w:rsidR="00BC1B5E" w:rsidRPr="007A7427" w:rsidRDefault="00BC1B5E" w:rsidP="00BC1B5E">
            <w:pPr>
              <w:spacing w:line="240" w:lineRule="auto"/>
              <w:rPr>
                <w:rFonts w:ascii="Arial" w:hAnsi="Arial" w:cs="Arial"/>
                <w:color w:val="000000" w:themeColor="text1"/>
              </w:rPr>
            </w:pPr>
          </w:p>
        </w:tc>
        <w:tc>
          <w:tcPr>
            <w:tcW w:w="465" w:type="pct"/>
          </w:tcPr>
          <w:p w14:paraId="63DED18F" w14:textId="77777777" w:rsidR="00BC1B5E" w:rsidRPr="007A7427" w:rsidRDefault="00BC1B5E" w:rsidP="00BC1B5E">
            <w:pPr>
              <w:spacing w:line="240" w:lineRule="auto"/>
              <w:rPr>
                <w:rFonts w:ascii="Arial" w:hAnsi="Arial" w:cs="Arial"/>
                <w:color w:val="000000" w:themeColor="text1"/>
              </w:rPr>
            </w:pPr>
          </w:p>
        </w:tc>
      </w:tr>
      <w:tr w:rsidR="00BC1B5E" w:rsidRPr="007A7427" w14:paraId="4E305085" w14:textId="761A4EEF" w:rsidTr="007A7427">
        <w:trPr>
          <w:trHeight w:val="20"/>
        </w:trPr>
        <w:tc>
          <w:tcPr>
            <w:tcW w:w="355" w:type="pct"/>
          </w:tcPr>
          <w:p w14:paraId="12EB16BB" w14:textId="77777777" w:rsidR="00BC1B5E" w:rsidRPr="007A7427" w:rsidRDefault="00BC1B5E" w:rsidP="00BC1B5E">
            <w:pPr>
              <w:spacing w:line="240" w:lineRule="auto"/>
              <w:jc w:val="both"/>
              <w:rPr>
                <w:rFonts w:ascii="Arial" w:hAnsi="Arial" w:cs="Arial"/>
              </w:rPr>
            </w:pPr>
            <w:permStart w:id="587351311" w:edGrp="everyone" w:colFirst="5" w:colLast="5"/>
            <w:permStart w:id="1899969952" w:edGrp="everyone" w:colFirst="6" w:colLast="6"/>
            <w:permStart w:id="1190873364" w:edGrp="everyone" w:colFirst="7" w:colLast="7"/>
            <w:permStart w:id="934043952" w:edGrp="everyone" w:colFirst="8" w:colLast="8"/>
            <w:permEnd w:id="873748580"/>
            <w:permEnd w:id="1885286852"/>
            <w:permEnd w:id="1400917182"/>
            <w:permEnd w:id="764029628"/>
          </w:p>
        </w:tc>
        <w:tc>
          <w:tcPr>
            <w:tcW w:w="358" w:type="pct"/>
          </w:tcPr>
          <w:p w14:paraId="5FD3B349" w14:textId="77777777" w:rsidR="00BC1B5E" w:rsidRPr="007A7427" w:rsidRDefault="00BC1B5E" w:rsidP="00BC1B5E">
            <w:pPr>
              <w:spacing w:line="240" w:lineRule="auto"/>
              <w:jc w:val="center"/>
              <w:rPr>
                <w:rFonts w:ascii="Arial" w:hAnsi="Arial" w:cs="Arial"/>
              </w:rPr>
            </w:pPr>
          </w:p>
        </w:tc>
        <w:tc>
          <w:tcPr>
            <w:tcW w:w="783" w:type="pct"/>
          </w:tcPr>
          <w:p w14:paraId="5791EFEE"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Single Outage (N-1) Contingency. An event caused by the failure of one component of the grid including a generating unit, transmission line, or transformer.</w:t>
            </w:r>
          </w:p>
          <w:p w14:paraId="14AE5355" w14:textId="77777777" w:rsidR="00BC1B5E" w:rsidRPr="007A7427" w:rsidRDefault="00BC1B5E" w:rsidP="00BC1B5E">
            <w:pPr>
              <w:spacing w:line="276" w:lineRule="auto"/>
              <w:rPr>
                <w:rFonts w:ascii="Arial" w:hAnsi="Arial" w:cs="Arial"/>
              </w:rPr>
            </w:pPr>
          </w:p>
        </w:tc>
        <w:tc>
          <w:tcPr>
            <w:tcW w:w="788" w:type="pct"/>
          </w:tcPr>
          <w:p w14:paraId="7EBF9D7F"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Propose to revise as:</w:t>
            </w:r>
          </w:p>
          <w:p w14:paraId="180A0521"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 xml:space="preserve">“Single Outage </w:t>
            </w:r>
            <w:r w:rsidRPr="007A7427">
              <w:rPr>
                <w:rFonts w:ascii="Arial" w:eastAsia="Arial" w:hAnsi="Arial" w:cs="Arial"/>
                <w:strike/>
                <w:color w:val="000000" w:themeColor="text1"/>
                <w:lang w:val="en-US"/>
              </w:rPr>
              <w:t>(N-1)</w:t>
            </w:r>
            <w:r w:rsidRPr="007A7427">
              <w:rPr>
                <w:rFonts w:ascii="Arial" w:eastAsia="Arial" w:hAnsi="Arial" w:cs="Arial"/>
                <w:color w:val="000000" w:themeColor="text1"/>
                <w:lang w:val="en-US"/>
              </w:rPr>
              <w:t xml:space="preserve"> Contingency </w:t>
            </w:r>
            <w:r w:rsidRPr="007A7427">
              <w:rPr>
                <w:rFonts w:ascii="Arial" w:eastAsia="Arial" w:hAnsi="Arial" w:cs="Arial"/>
                <w:b/>
                <w:bCs/>
                <w:color w:val="000000" w:themeColor="text1"/>
                <w:u w:val="single"/>
                <w:lang w:val="en-US"/>
              </w:rPr>
              <w:t>(N-1)</w:t>
            </w:r>
            <w:r w:rsidRPr="007A7427">
              <w:rPr>
                <w:rFonts w:ascii="Arial" w:eastAsia="Arial" w:hAnsi="Arial" w:cs="Arial"/>
                <w:color w:val="000000" w:themeColor="text1"/>
                <w:lang w:val="en-US"/>
              </w:rPr>
              <w:t>.</w:t>
            </w:r>
            <w:r w:rsidRPr="007A7427">
              <w:rPr>
                <w:rFonts w:ascii="Arial" w:eastAsia="Arial" w:hAnsi="Arial" w:cs="Arial"/>
                <w:b/>
                <w:bCs/>
                <w:color w:val="000000" w:themeColor="text1"/>
                <w:lang w:val="en-US"/>
              </w:rPr>
              <w:t xml:space="preserve"> </w:t>
            </w:r>
            <w:r w:rsidRPr="007A7427">
              <w:rPr>
                <w:rFonts w:ascii="Arial" w:eastAsia="Arial" w:hAnsi="Arial" w:cs="Arial"/>
                <w:color w:val="000000" w:themeColor="text1"/>
                <w:lang w:val="en-US"/>
              </w:rPr>
              <w:t xml:space="preserve">An event caused by the </w:t>
            </w:r>
            <w:r w:rsidRPr="007A7427">
              <w:rPr>
                <w:rFonts w:ascii="Arial" w:eastAsia="Arial" w:hAnsi="Arial" w:cs="Arial"/>
                <w:strike/>
                <w:color w:val="000000" w:themeColor="text1"/>
                <w:lang w:val="en-US"/>
              </w:rPr>
              <w:t>failure</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outage</w:t>
            </w:r>
            <w:r w:rsidRPr="007A7427">
              <w:rPr>
                <w:rFonts w:ascii="Arial" w:eastAsia="Arial" w:hAnsi="Arial" w:cs="Arial"/>
                <w:color w:val="000000" w:themeColor="text1"/>
                <w:lang w:val="en-US"/>
              </w:rPr>
              <w:t xml:space="preserve"> of one component of the grid including</w:t>
            </w:r>
            <w:r w:rsidRPr="007A7427">
              <w:rPr>
                <w:rFonts w:ascii="Arial" w:eastAsia="Arial" w:hAnsi="Arial" w:cs="Arial"/>
                <w:b/>
                <w:bCs/>
                <w:color w:val="000000" w:themeColor="text1"/>
                <w:u w:val="single"/>
                <w:lang w:val="en-US"/>
              </w:rPr>
              <w:t>:</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a generating unit, transmission line, or transformer.”</w:t>
            </w:r>
          </w:p>
          <w:p w14:paraId="53737D5B" w14:textId="77777777" w:rsidR="00BC1B5E" w:rsidRPr="007A7427" w:rsidRDefault="00BC1B5E" w:rsidP="00BC1B5E">
            <w:pPr>
              <w:autoSpaceDE w:val="0"/>
              <w:autoSpaceDN w:val="0"/>
              <w:adjustRightInd w:val="0"/>
              <w:spacing w:after="0" w:line="240" w:lineRule="auto"/>
              <w:rPr>
                <w:rFonts w:ascii="Arial" w:hAnsi="Arial" w:cs="Arial"/>
                <w:b/>
                <w:bCs/>
                <w:u w:val="single"/>
                <w:lang w:val="en-US"/>
              </w:rPr>
            </w:pPr>
            <w:r w:rsidRPr="007A7427">
              <w:rPr>
                <w:rFonts w:ascii="Arial" w:hAnsi="Arial" w:cs="Arial"/>
                <w:b/>
                <w:bCs/>
                <w:u w:val="single"/>
                <w:lang w:val="en-US"/>
              </w:rPr>
              <w:t>(a) Loss of a single-circuit transmission line, except those radial circuits which connect Loads using a single line or cable;</w:t>
            </w:r>
          </w:p>
          <w:p w14:paraId="109CF902" w14:textId="77777777" w:rsidR="00BC1B5E" w:rsidRPr="007A7427" w:rsidRDefault="00BC1B5E" w:rsidP="00BC1B5E">
            <w:pPr>
              <w:autoSpaceDE w:val="0"/>
              <w:autoSpaceDN w:val="0"/>
              <w:adjustRightInd w:val="0"/>
              <w:spacing w:after="0" w:line="240" w:lineRule="auto"/>
              <w:rPr>
                <w:rFonts w:ascii="Arial" w:hAnsi="Arial" w:cs="Arial"/>
                <w:b/>
                <w:bCs/>
                <w:u w:val="single"/>
                <w:lang w:val="en-US"/>
              </w:rPr>
            </w:pPr>
            <w:r w:rsidRPr="007A7427">
              <w:rPr>
                <w:rFonts w:ascii="Arial" w:hAnsi="Arial" w:cs="Arial"/>
                <w:b/>
                <w:bCs/>
                <w:u w:val="single"/>
                <w:lang w:val="en-US"/>
              </w:rPr>
              <w:t>(b) Loss of one circuit of a double-circuit transmission line including the point-to-</w:t>
            </w:r>
            <w:r w:rsidRPr="007A7427">
              <w:rPr>
                <w:rFonts w:ascii="Arial" w:hAnsi="Arial" w:cs="Arial"/>
                <w:b/>
                <w:bCs/>
                <w:u w:val="single"/>
                <w:lang w:val="en-US"/>
              </w:rPr>
              <w:lastRenderedPageBreak/>
              <w:t>point connection of a Generating Plant to the Grid;</w:t>
            </w:r>
          </w:p>
          <w:p w14:paraId="7109793F" w14:textId="77777777" w:rsidR="00BC1B5E" w:rsidRPr="007A7427" w:rsidRDefault="00BC1B5E" w:rsidP="00BC1B5E">
            <w:pPr>
              <w:autoSpaceDE w:val="0"/>
              <w:autoSpaceDN w:val="0"/>
              <w:adjustRightInd w:val="0"/>
              <w:spacing w:after="0" w:line="240" w:lineRule="auto"/>
              <w:rPr>
                <w:rFonts w:ascii="Arial" w:hAnsi="Arial" w:cs="Arial"/>
                <w:b/>
                <w:bCs/>
                <w:u w:val="single"/>
                <w:lang w:val="en-US"/>
              </w:rPr>
            </w:pPr>
            <w:r w:rsidRPr="007A7427">
              <w:rPr>
                <w:rFonts w:ascii="Arial" w:hAnsi="Arial" w:cs="Arial"/>
                <w:b/>
                <w:bCs/>
                <w:u w:val="single"/>
                <w:lang w:val="en-US"/>
              </w:rPr>
              <w:t>(c) Loss of submarine cable;</w:t>
            </w:r>
          </w:p>
          <w:p w14:paraId="137D5695" w14:textId="77777777" w:rsidR="00BC1B5E" w:rsidRPr="007A7427" w:rsidRDefault="00BC1B5E" w:rsidP="00BC1B5E">
            <w:pPr>
              <w:autoSpaceDE w:val="0"/>
              <w:autoSpaceDN w:val="0"/>
              <w:adjustRightInd w:val="0"/>
              <w:spacing w:after="0" w:line="240" w:lineRule="auto"/>
              <w:rPr>
                <w:rFonts w:ascii="Arial" w:hAnsi="Arial" w:cs="Arial"/>
                <w:b/>
                <w:bCs/>
                <w:u w:val="single"/>
                <w:lang w:val="en-US"/>
              </w:rPr>
            </w:pPr>
            <w:r w:rsidRPr="007A7427">
              <w:rPr>
                <w:rFonts w:ascii="Arial" w:hAnsi="Arial" w:cs="Arial"/>
                <w:b/>
                <w:bCs/>
                <w:u w:val="single"/>
                <w:lang w:val="en-US"/>
              </w:rPr>
              <w:t>(d) Loss of a single Transformer, except those which connect Loads using a single radial Transformer;</w:t>
            </w:r>
          </w:p>
          <w:p w14:paraId="4A6F4CCC" w14:textId="77777777" w:rsidR="00BC1B5E" w:rsidRPr="007A7427" w:rsidRDefault="00BC1B5E" w:rsidP="00BC1B5E">
            <w:pPr>
              <w:autoSpaceDE w:val="0"/>
              <w:autoSpaceDN w:val="0"/>
              <w:adjustRightInd w:val="0"/>
              <w:spacing w:after="0" w:line="240" w:lineRule="auto"/>
              <w:rPr>
                <w:rFonts w:ascii="Arial" w:hAnsi="Arial" w:cs="Arial"/>
                <w:b/>
                <w:bCs/>
                <w:u w:val="single"/>
                <w:lang w:val="en-US"/>
              </w:rPr>
            </w:pPr>
            <w:r w:rsidRPr="007A7427">
              <w:rPr>
                <w:rFonts w:ascii="Arial" w:hAnsi="Arial" w:cs="Arial"/>
                <w:b/>
                <w:bCs/>
                <w:u w:val="single"/>
                <w:lang w:val="en-US"/>
              </w:rPr>
              <w:t>(e) Loss of a Generating Unit; and</w:t>
            </w:r>
          </w:p>
          <w:p w14:paraId="2AE21091" w14:textId="77777777" w:rsidR="00BC1B5E" w:rsidRPr="007A7427" w:rsidRDefault="00BC1B5E" w:rsidP="00BC1B5E">
            <w:pPr>
              <w:rPr>
                <w:rFonts w:ascii="Arial" w:eastAsia="Arial" w:hAnsi="Arial" w:cs="Arial"/>
                <w:b/>
                <w:bCs/>
                <w:color w:val="000000" w:themeColor="text1"/>
                <w:u w:val="single"/>
              </w:rPr>
            </w:pPr>
            <w:r w:rsidRPr="007A7427">
              <w:rPr>
                <w:rFonts w:ascii="Arial" w:hAnsi="Arial" w:cs="Arial"/>
                <w:b/>
                <w:bCs/>
                <w:u w:val="single"/>
                <w:lang w:val="en-US"/>
              </w:rPr>
              <w:t>(f) Loss of compensating devices, i.e., Capacitor/Reactor/SVC</w:t>
            </w:r>
          </w:p>
        </w:tc>
        <w:tc>
          <w:tcPr>
            <w:tcW w:w="630" w:type="pct"/>
          </w:tcPr>
          <w:p w14:paraId="3DA25814" w14:textId="77777777" w:rsidR="00BC1B5E" w:rsidRPr="007A7427" w:rsidRDefault="00BC1B5E" w:rsidP="00BC1B5E">
            <w:pPr>
              <w:spacing w:after="0"/>
              <w:rPr>
                <w:rFonts w:ascii="Arial" w:eastAsia="Arial" w:hAnsi="Arial" w:cs="Arial"/>
                <w:color w:val="000000" w:themeColor="text1"/>
                <w:lang w:val="en-US"/>
              </w:rPr>
            </w:pPr>
            <w:r w:rsidRPr="007A7427">
              <w:rPr>
                <w:rFonts w:ascii="Arial" w:eastAsia="Arial" w:hAnsi="Arial" w:cs="Arial"/>
                <w:color w:val="000000" w:themeColor="text1"/>
                <w:lang w:val="en-US"/>
              </w:rPr>
              <w:lastRenderedPageBreak/>
              <w:t>For consistency with the definition and Section 6.2.1.1 of the PGC 2016.</w:t>
            </w:r>
          </w:p>
          <w:p w14:paraId="1819C319" w14:textId="77777777" w:rsidR="00BC1B5E" w:rsidRPr="007A7427" w:rsidRDefault="00BC1B5E" w:rsidP="00BC1B5E">
            <w:pPr>
              <w:rPr>
                <w:rFonts w:ascii="Arial" w:eastAsia="Calibri" w:hAnsi="Arial" w:cs="Arial"/>
                <w:color w:val="FF0000"/>
              </w:rPr>
            </w:pPr>
            <w:r w:rsidRPr="007A7427">
              <w:rPr>
                <w:rFonts w:ascii="Arial" w:hAnsi="Arial" w:cs="Arial"/>
              </w:rPr>
              <w:br/>
            </w:r>
          </w:p>
          <w:p w14:paraId="2F5E42AA"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6305CAC1" w14:textId="77777777" w:rsidR="00BC1B5E" w:rsidRPr="007A7427" w:rsidRDefault="00BC1B5E" w:rsidP="00BC1B5E">
            <w:pPr>
              <w:spacing w:after="0"/>
              <w:rPr>
                <w:rFonts w:ascii="Arial" w:eastAsia="Arial" w:hAnsi="Arial" w:cs="Arial"/>
                <w:color w:val="000000" w:themeColor="text1"/>
                <w:lang w:val="en-US"/>
              </w:rPr>
            </w:pPr>
          </w:p>
        </w:tc>
        <w:tc>
          <w:tcPr>
            <w:tcW w:w="552" w:type="pct"/>
          </w:tcPr>
          <w:p w14:paraId="60360EFB" w14:textId="77777777" w:rsidR="00BC1B5E" w:rsidRPr="007A7427" w:rsidRDefault="00BC1B5E" w:rsidP="00BC1B5E">
            <w:pPr>
              <w:spacing w:after="0"/>
              <w:rPr>
                <w:rFonts w:ascii="Arial" w:eastAsia="Arial" w:hAnsi="Arial" w:cs="Arial"/>
                <w:color w:val="000000" w:themeColor="text1"/>
                <w:lang w:val="en-US"/>
              </w:rPr>
            </w:pPr>
          </w:p>
        </w:tc>
        <w:tc>
          <w:tcPr>
            <w:tcW w:w="478" w:type="pct"/>
          </w:tcPr>
          <w:p w14:paraId="0DFF7237" w14:textId="77777777" w:rsidR="00BC1B5E" w:rsidRPr="007A7427" w:rsidRDefault="00BC1B5E" w:rsidP="00BC1B5E">
            <w:pPr>
              <w:spacing w:after="0"/>
              <w:rPr>
                <w:rFonts w:ascii="Arial" w:eastAsia="Arial" w:hAnsi="Arial" w:cs="Arial"/>
                <w:color w:val="000000" w:themeColor="text1"/>
                <w:lang w:val="en-US"/>
              </w:rPr>
            </w:pPr>
          </w:p>
        </w:tc>
        <w:tc>
          <w:tcPr>
            <w:tcW w:w="465" w:type="pct"/>
          </w:tcPr>
          <w:p w14:paraId="6A532DEB" w14:textId="77777777" w:rsidR="00BC1B5E" w:rsidRPr="007A7427" w:rsidRDefault="00BC1B5E" w:rsidP="00BC1B5E">
            <w:pPr>
              <w:spacing w:after="0"/>
              <w:rPr>
                <w:rFonts w:ascii="Arial" w:eastAsia="Arial" w:hAnsi="Arial" w:cs="Arial"/>
                <w:color w:val="000000" w:themeColor="text1"/>
                <w:lang w:val="en-US"/>
              </w:rPr>
            </w:pPr>
          </w:p>
        </w:tc>
      </w:tr>
      <w:tr w:rsidR="00BC1B5E" w:rsidRPr="007A7427" w14:paraId="133CABC4" w14:textId="14157D65" w:rsidTr="007A7427">
        <w:trPr>
          <w:trHeight w:val="20"/>
        </w:trPr>
        <w:tc>
          <w:tcPr>
            <w:tcW w:w="355" w:type="pct"/>
          </w:tcPr>
          <w:p w14:paraId="2E8DD336" w14:textId="77777777" w:rsidR="00BC1B5E" w:rsidRPr="007A7427" w:rsidRDefault="00BC1B5E" w:rsidP="00BC1B5E">
            <w:pPr>
              <w:spacing w:line="240" w:lineRule="auto"/>
              <w:jc w:val="both"/>
              <w:rPr>
                <w:rFonts w:ascii="Arial" w:hAnsi="Arial" w:cs="Arial"/>
              </w:rPr>
            </w:pPr>
            <w:permStart w:id="706178396" w:edGrp="everyone" w:colFirst="5" w:colLast="5"/>
            <w:permStart w:id="188971599" w:edGrp="everyone" w:colFirst="6" w:colLast="6"/>
            <w:permStart w:id="516965030" w:edGrp="everyone" w:colFirst="7" w:colLast="7"/>
            <w:permStart w:id="2073970432" w:edGrp="everyone" w:colFirst="8" w:colLast="8"/>
            <w:permEnd w:id="587351311"/>
            <w:permEnd w:id="1899969952"/>
            <w:permEnd w:id="1190873364"/>
            <w:permEnd w:id="934043952"/>
          </w:p>
        </w:tc>
        <w:tc>
          <w:tcPr>
            <w:tcW w:w="358" w:type="pct"/>
          </w:tcPr>
          <w:p w14:paraId="11EC90BE" w14:textId="77777777" w:rsidR="00BC1B5E" w:rsidRPr="007A7427" w:rsidRDefault="00BC1B5E" w:rsidP="00BC1B5E">
            <w:pPr>
              <w:spacing w:line="240" w:lineRule="auto"/>
              <w:jc w:val="center"/>
              <w:rPr>
                <w:rFonts w:ascii="Arial" w:hAnsi="Arial" w:cs="Arial"/>
              </w:rPr>
            </w:pPr>
          </w:p>
        </w:tc>
        <w:tc>
          <w:tcPr>
            <w:tcW w:w="783" w:type="pct"/>
          </w:tcPr>
          <w:p w14:paraId="3B797F7F"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Spinning Reserve (also called hot standby reserve). The component of contingency reserve which is synchronized to the grid and ready to take on load.</w:t>
            </w:r>
          </w:p>
        </w:tc>
        <w:tc>
          <w:tcPr>
            <w:tcW w:w="788" w:type="pct"/>
          </w:tcPr>
          <w:p w14:paraId="3F1D0700" w14:textId="77777777" w:rsidR="00BC1B5E" w:rsidRPr="007A7427" w:rsidRDefault="00BC1B5E" w:rsidP="00BC1B5E">
            <w:pPr>
              <w:rPr>
                <w:rFonts w:ascii="Arial" w:hAnsi="Arial" w:cs="Arial"/>
              </w:rPr>
            </w:pPr>
            <w:r w:rsidRPr="007A7427">
              <w:rPr>
                <w:rFonts w:ascii="Arial" w:eastAsia="Arial" w:hAnsi="Arial" w:cs="Arial"/>
                <w:color w:val="000000" w:themeColor="text1"/>
                <w:lang w:val="en-US"/>
              </w:rPr>
              <w:t>Propose to delete.</w:t>
            </w:r>
          </w:p>
          <w:p w14:paraId="57A25900"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0A3D3237" w14:textId="77777777" w:rsidR="00BC1B5E" w:rsidRPr="007A7427" w:rsidRDefault="00BC1B5E" w:rsidP="00BC1B5E">
            <w:pPr>
              <w:rPr>
                <w:rFonts w:ascii="Arial" w:eastAsia="Arial" w:hAnsi="Arial" w:cs="Arial"/>
              </w:rPr>
            </w:pPr>
            <w:proofErr w:type="gramStart"/>
            <w:r w:rsidRPr="007A7427">
              <w:rPr>
                <w:rFonts w:ascii="Arial" w:eastAsia="Arial" w:hAnsi="Arial" w:cs="Arial"/>
                <w:color w:val="000000" w:themeColor="text1"/>
                <w:lang w:val="en-US"/>
              </w:rPr>
              <w:t>This  reserve</w:t>
            </w:r>
            <w:proofErr w:type="gramEnd"/>
            <w:r w:rsidRPr="007A7427">
              <w:rPr>
                <w:rFonts w:ascii="Arial" w:eastAsia="Arial" w:hAnsi="Arial" w:cs="Arial"/>
                <w:color w:val="000000" w:themeColor="text1"/>
                <w:lang w:val="en-US"/>
              </w:rPr>
              <w:t xml:space="preserve"> type is no longer used in PGC 2016 edition.</w:t>
            </w:r>
            <w:r w:rsidRPr="007A7427">
              <w:rPr>
                <w:rFonts w:ascii="Arial" w:eastAsia="Arial" w:hAnsi="Arial" w:cs="Arial"/>
                <w:color w:val="FF0000"/>
                <w:lang w:val="en-US"/>
              </w:rPr>
              <w:t xml:space="preserve"> </w:t>
            </w:r>
          </w:p>
          <w:p w14:paraId="68BC19F5"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6A1B385C" w14:textId="77777777" w:rsidR="00BC1B5E" w:rsidRPr="007A7427" w:rsidRDefault="00BC1B5E" w:rsidP="00BC1B5E">
            <w:pPr>
              <w:rPr>
                <w:rFonts w:ascii="Arial" w:eastAsia="Arial" w:hAnsi="Arial" w:cs="Arial"/>
                <w:color w:val="000000" w:themeColor="text1"/>
                <w:lang w:val="en-US"/>
              </w:rPr>
            </w:pPr>
          </w:p>
        </w:tc>
        <w:tc>
          <w:tcPr>
            <w:tcW w:w="552" w:type="pct"/>
          </w:tcPr>
          <w:p w14:paraId="5F2D0CD7" w14:textId="77777777" w:rsidR="00BC1B5E" w:rsidRPr="007A7427" w:rsidRDefault="00BC1B5E" w:rsidP="00BC1B5E">
            <w:pPr>
              <w:rPr>
                <w:rFonts w:ascii="Arial" w:eastAsia="Arial" w:hAnsi="Arial" w:cs="Arial"/>
                <w:color w:val="000000" w:themeColor="text1"/>
                <w:lang w:val="en-US"/>
              </w:rPr>
            </w:pPr>
          </w:p>
        </w:tc>
        <w:tc>
          <w:tcPr>
            <w:tcW w:w="478" w:type="pct"/>
          </w:tcPr>
          <w:p w14:paraId="3090A54C" w14:textId="77777777" w:rsidR="00BC1B5E" w:rsidRPr="007A7427" w:rsidRDefault="00BC1B5E" w:rsidP="00BC1B5E">
            <w:pPr>
              <w:rPr>
                <w:rFonts w:ascii="Arial" w:eastAsia="Arial" w:hAnsi="Arial" w:cs="Arial"/>
                <w:color w:val="000000" w:themeColor="text1"/>
                <w:lang w:val="en-US"/>
              </w:rPr>
            </w:pPr>
          </w:p>
        </w:tc>
        <w:tc>
          <w:tcPr>
            <w:tcW w:w="465" w:type="pct"/>
          </w:tcPr>
          <w:p w14:paraId="17784A2F" w14:textId="77777777" w:rsidR="00BC1B5E" w:rsidRPr="007A7427" w:rsidRDefault="00BC1B5E" w:rsidP="00BC1B5E">
            <w:pPr>
              <w:rPr>
                <w:rFonts w:ascii="Arial" w:eastAsia="Arial" w:hAnsi="Arial" w:cs="Arial"/>
                <w:color w:val="000000" w:themeColor="text1"/>
                <w:lang w:val="en-US"/>
              </w:rPr>
            </w:pPr>
          </w:p>
        </w:tc>
      </w:tr>
      <w:tr w:rsidR="00BC1B5E" w:rsidRPr="007A7427" w14:paraId="7BE9ABF0" w14:textId="7CC2B347" w:rsidTr="007A7427">
        <w:trPr>
          <w:trHeight w:val="20"/>
        </w:trPr>
        <w:tc>
          <w:tcPr>
            <w:tcW w:w="355" w:type="pct"/>
          </w:tcPr>
          <w:p w14:paraId="199636ED" w14:textId="77777777" w:rsidR="00BC1B5E" w:rsidRPr="007A7427" w:rsidRDefault="00BC1B5E" w:rsidP="00BC1B5E">
            <w:pPr>
              <w:spacing w:line="240" w:lineRule="auto"/>
              <w:jc w:val="both"/>
              <w:rPr>
                <w:rFonts w:ascii="Arial" w:hAnsi="Arial" w:cs="Arial"/>
              </w:rPr>
            </w:pPr>
            <w:permStart w:id="1152465988" w:edGrp="everyone" w:colFirst="5" w:colLast="5"/>
            <w:permStart w:id="2107797868" w:edGrp="everyone" w:colFirst="6" w:colLast="6"/>
            <w:permStart w:id="799109542" w:edGrp="everyone" w:colFirst="7" w:colLast="7"/>
            <w:permStart w:id="1630494655" w:edGrp="everyone" w:colFirst="8" w:colLast="8"/>
            <w:permEnd w:id="706178396"/>
            <w:permEnd w:id="188971599"/>
            <w:permEnd w:id="516965030"/>
            <w:permEnd w:id="2073970432"/>
          </w:p>
        </w:tc>
        <w:tc>
          <w:tcPr>
            <w:tcW w:w="358" w:type="pct"/>
          </w:tcPr>
          <w:p w14:paraId="32C5E8D5" w14:textId="77777777" w:rsidR="00BC1B5E" w:rsidRPr="007A7427" w:rsidRDefault="00BC1B5E" w:rsidP="00BC1B5E">
            <w:pPr>
              <w:spacing w:line="240" w:lineRule="auto"/>
              <w:jc w:val="center"/>
              <w:rPr>
                <w:rFonts w:ascii="Arial" w:hAnsi="Arial" w:cs="Arial"/>
              </w:rPr>
            </w:pPr>
          </w:p>
        </w:tc>
        <w:tc>
          <w:tcPr>
            <w:tcW w:w="783" w:type="pct"/>
          </w:tcPr>
          <w:p w14:paraId="6D81F8D6" w14:textId="77777777" w:rsidR="00BC1B5E" w:rsidRPr="007A7427" w:rsidRDefault="00BC1B5E" w:rsidP="00BC1B5E">
            <w:pPr>
              <w:autoSpaceDE w:val="0"/>
              <w:autoSpaceDN w:val="0"/>
              <w:adjustRightInd w:val="0"/>
              <w:spacing w:after="0" w:line="240" w:lineRule="auto"/>
              <w:rPr>
                <w:rFonts w:ascii="Arial" w:hAnsi="Arial" w:cs="Arial"/>
                <w:lang w:val="en-US"/>
              </w:rPr>
            </w:pPr>
            <w:r w:rsidRPr="007A7427">
              <w:rPr>
                <w:rFonts w:ascii="Arial" w:hAnsi="Arial" w:cs="Arial"/>
                <w:lang w:val="en-US"/>
              </w:rPr>
              <w:t>System Integrity Protection Scheme (SIPS). A protection system that is designed to detect abnormal or predetermined system conditions, and take automatic corrective</w:t>
            </w:r>
          </w:p>
          <w:p w14:paraId="2E341232" w14:textId="77777777" w:rsidR="00BC1B5E" w:rsidRPr="007A7427" w:rsidRDefault="00BC1B5E" w:rsidP="00BC1B5E">
            <w:pPr>
              <w:rPr>
                <w:rFonts w:ascii="Arial" w:eastAsia="Arial" w:hAnsi="Arial" w:cs="Arial"/>
                <w:color w:val="000000" w:themeColor="text1"/>
                <w:lang w:val="en-US"/>
              </w:rPr>
            </w:pPr>
            <w:r w:rsidRPr="007A7427">
              <w:rPr>
                <w:rFonts w:ascii="Arial" w:hAnsi="Arial" w:cs="Arial"/>
                <w:lang w:val="en-US"/>
              </w:rPr>
              <w:lastRenderedPageBreak/>
              <w:t>actions.</w:t>
            </w:r>
          </w:p>
        </w:tc>
        <w:tc>
          <w:tcPr>
            <w:tcW w:w="788" w:type="pct"/>
          </w:tcPr>
          <w:p w14:paraId="1EAAC3B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Revise as follows:</w:t>
            </w:r>
          </w:p>
          <w:p w14:paraId="1823C649" w14:textId="77777777" w:rsidR="00BC1B5E" w:rsidRPr="007A7427" w:rsidRDefault="00BC1B5E" w:rsidP="00BC1B5E">
            <w:pPr>
              <w:spacing w:after="0" w:line="240" w:lineRule="auto"/>
              <w:rPr>
                <w:rFonts w:ascii="Arial" w:eastAsia="Arial" w:hAnsi="Arial" w:cs="Arial"/>
                <w:color w:val="000000" w:themeColor="text1"/>
              </w:rPr>
            </w:pPr>
          </w:p>
          <w:p w14:paraId="2F7AA0D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“System Integrity Protection Scheme (SIPS).</w:t>
            </w:r>
            <w:r w:rsidRPr="007A7427">
              <w:rPr>
                <w:rFonts w:ascii="Arial" w:eastAsia="Arial" w:hAnsi="Arial" w:cs="Arial"/>
                <w:b/>
                <w:bCs/>
                <w:color w:val="000000" w:themeColor="text1"/>
                <w:lang w:val="en-US"/>
              </w:rPr>
              <w:t xml:space="preserve"> </w:t>
            </w:r>
            <w:r w:rsidRPr="007A7427">
              <w:rPr>
                <w:rFonts w:ascii="Arial" w:eastAsia="Arial" w:hAnsi="Arial" w:cs="Arial"/>
                <w:color w:val="000000" w:themeColor="text1"/>
                <w:lang w:val="en-US"/>
              </w:rPr>
              <w:t xml:space="preserve">A protection system that is designed to detect abnormal or predetermined system conditions, and take </w:t>
            </w:r>
            <w:r w:rsidRPr="007A7427">
              <w:rPr>
                <w:rFonts w:ascii="Arial" w:eastAsia="Arial" w:hAnsi="Arial" w:cs="Arial"/>
                <w:color w:val="000000" w:themeColor="text1"/>
                <w:lang w:val="en-US"/>
              </w:rPr>
              <w:lastRenderedPageBreak/>
              <w:t xml:space="preserve">automatic corrective actions </w:t>
            </w:r>
            <w:r w:rsidRPr="007A7427">
              <w:rPr>
                <w:rFonts w:ascii="Arial" w:eastAsia="Arial" w:hAnsi="Arial" w:cs="Arial"/>
                <w:b/>
                <w:bCs/>
                <w:color w:val="000000" w:themeColor="text1"/>
                <w:u w:val="single"/>
                <w:lang w:val="en-US"/>
              </w:rPr>
              <w:t>other than and/or in addition to the isolation of faulted components in order to preserve the integrity of the power system or strategic portions thereof.</w:t>
            </w:r>
            <w:r w:rsidRPr="007A7427">
              <w:rPr>
                <w:rFonts w:ascii="Arial" w:eastAsia="Arial" w:hAnsi="Arial" w:cs="Arial"/>
                <w:color w:val="000000" w:themeColor="text1"/>
                <w:lang w:val="en-US"/>
              </w:rPr>
              <w:t>”</w:t>
            </w:r>
          </w:p>
          <w:p w14:paraId="0E78DBB5"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4D915771"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lastRenderedPageBreak/>
              <w:t>For consistency with the definition under the PGC 2016.</w:t>
            </w:r>
          </w:p>
          <w:p w14:paraId="5BD455BA"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1B0B6437" w14:textId="77777777" w:rsidR="00BC1B5E" w:rsidRPr="007A7427" w:rsidRDefault="00BC1B5E" w:rsidP="00BC1B5E">
            <w:pPr>
              <w:rPr>
                <w:rFonts w:ascii="Arial" w:eastAsia="Arial" w:hAnsi="Arial" w:cs="Arial"/>
                <w:color w:val="000000" w:themeColor="text1"/>
                <w:lang w:val="en-US"/>
              </w:rPr>
            </w:pPr>
          </w:p>
        </w:tc>
        <w:tc>
          <w:tcPr>
            <w:tcW w:w="552" w:type="pct"/>
          </w:tcPr>
          <w:p w14:paraId="1F196301" w14:textId="77777777" w:rsidR="00BC1B5E" w:rsidRPr="007A7427" w:rsidRDefault="00BC1B5E" w:rsidP="00BC1B5E">
            <w:pPr>
              <w:rPr>
                <w:rFonts w:ascii="Arial" w:eastAsia="Arial" w:hAnsi="Arial" w:cs="Arial"/>
                <w:color w:val="000000" w:themeColor="text1"/>
                <w:lang w:val="en-US"/>
              </w:rPr>
            </w:pPr>
          </w:p>
        </w:tc>
        <w:tc>
          <w:tcPr>
            <w:tcW w:w="478" w:type="pct"/>
          </w:tcPr>
          <w:p w14:paraId="1103D2F9" w14:textId="77777777" w:rsidR="00BC1B5E" w:rsidRPr="007A7427" w:rsidRDefault="00BC1B5E" w:rsidP="00BC1B5E">
            <w:pPr>
              <w:rPr>
                <w:rFonts w:ascii="Arial" w:eastAsia="Arial" w:hAnsi="Arial" w:cs="Arial"/>
                <w:color w:val="000000" w:themeColor="text1"/>
                <w:lang w:val="en-US"/>
              </w:rPr>
            </w:pPr>
          </w:p>
        </w:tc>
        <w:tc>
          <w:tcPr>
            <w:tcW w:w="465" w:type="pct"/>
          </w:tcPr>
          <w:p w14:paraId="5464B290" w14:textId="77777777" w:rsidR="00BC1B5E" w:rsidRPr="007A7427" w:rsidRDefault="00BC1B5E" w:rsidP="00BC1B5E">
            <w:pPr>
              <w:rPr>
                <w:rFonts w:ascii="Arial" w:eastAsia="Arial" w:hAnsi="Arial" w:cs="Arial"/>
                <w:color w:val="000000" w:themeColor="text1"/>
                <w:lang w:val="en-US"/>
              </w:rPr>
            </w:pPr>
          </w:p>
        </w:tc>
      </w:tr>
      <w:tr w:rsidR="00BC1B5E" w:rsidRPr="007A7427" w14:paraId="38F74421" w14:textId="36231D3F" w:rsidTr="007A7427">
        <w:trPr>
          <w:trHeight w:val="20"/>
        </w:trPr>
        <w:tc>
          <w:tcPr>
            <w:tcW w:w="355" w:type="pct"/>
          </w:tcPr>
          <w:p w14:paraId="4E76218E" w14:textId="77777777" w:rsidR="00BC1B5E" w:rsidRPr="007A7427" w:rsidRDefault="00BC1B5E" w:rsidP="00BC1B5E">
            <w:pPr>
              <w:spacing w:line="240" w:lineRule="auto"/>
              <w:jc w:val="both"/>
              <w:rPr>
                <w:rFonts w:ascii="Arial" w:hAnsi="Arial" w:cs="Arial"/>
              </w:rPr>
            </w:pPr>
            <w:permStart w:id="72164881" w:edGrp="everyone" w:colFirst="5" w:colLast="5"/>
            <w:permStart w:id="72293133" w:edGrp="everyone" w:colFirst="6" w:colLast="6"/>
            <w:permStart w:id="580153592" w:edGrp="everyone" w:colFirst="7" w:colLast="7"/>
            <w:permStart w:id="449132130" w:edGrp="everyone" w:colFirst="8" w:colLast="8"/>
            <w:permEnd w:id="1152465988"/>
            <w:permEnd w:id="2107797868"/>
            <w:permEnd w:id="799109542"/>
            <w:permEnd w:id="1630494655"/>
          </w:p>
        </w:tc>
        <w:tc>
          <w:tcPr>
            <w:tcW w:w="358" w:type="pct"/>
          </w:tcPr>
          <w:p w14:paraId="24F218BB" w14:textId="77777777" w:rsidR="00BC1B5E" w:rsidRPr="007A7427" w:rsidRDefault="00BC1B5E" w:rsidP="00BC1B5E">
            <w:pPr>
              <w:spacing w:line="240" w:lineRule="auto"/>
              <w:jc w:val="center"/>
              <w:rPr>
                <w:rFonts w:ascii="Arial" w:hAnsi="Arial" w:cs="Arial"/>
              </w:rPr>
            </w:pPr>
          </w:p>
        </w:tc>
        <w:tc>
          <w:tcPr>
            <w:tcW w:w="783" w:type="pct"/>
          </w:tcPr>
          <w:p w14:paraId="76AB9718"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Voltage Control. The control of transmission voltages through adjustments in generator reactive output and transformer taps and by switching capacitor and reactors on the transmission and distribution systems.</w:t>
            </w:r>
          </w:p>
          <w:p w14:paraId="2FD079C4" w14:textId="77777777" w:rsidR="00BC1B5E" w:rsidRPr="007A7427" w:rsidRDefault="00BC1B5E" w:rsidP="00BC1B5E">
            <w:pPr>
              <w:spacing w:line="276" w:lineRule="auto"/>
              <w:rPr>
                <w:rFonts w:ascii="Arial" w:hAnsi="Arial" w:cs="Arial"/>
              </w:rPr>
            </w:pPr>
          </w:p>
        </w:tc>
        <w:tc>
          <w:tcPr>
            <w:tcW w:w="788" w:type="pct"/>
          </w:tcPr>
          <w:p w14:paraId="6BDC2C64" w14:textId="77777777" w:rsidR="00BC1B5E" w:rsidRPr="007A7427" w:rsidRDefault="00BC1B5E" w:rsidP="00BC1B5E">
            <w:pPr>
              <w:spacing w:line="240" w:lineRule="auto"/>
              <w:rPr>
                <w:rFonts w:ascii="Arial" w:eastAsia="Arial" w:hAnsi="Arial" w:cs="Arial"/>
                <w:color w:val="000000" w:themeColor="text1"/>
              </w:rPr>
            </w:pPr>
            <w:r w:rsidRPr="007A7427">
              <w:rPr>
                <w:rFonts w:ascii="Arial" w:eastAsia="Arial" w:hAnsi="Arial" w:cs="Arial"/>
                <w:color w:val="000000" w:themeColor="text1"/>
                <w:lang w:val="en-US"/>
              </w:rPr>
              <w:t>Propose to revise as:</w:t>
            </w:r>
          </w:p>
          <w:p w14:paraId="789FF083" w14:textId="77777777" w:rsidR="00BC1B5E" w:rsidRPr="007A7427" w:rsidRDefault="00BC1B5E" w:rsidP="00BC1B5E">
            <w:pPr>
              <w:spacing w:line="240" w:lineRule="auto"/>
              <w:rPr>
                <w:rFonts w:ascii="Arial" w:eastAsia="Arial" w:hAnsi="Arial" w:cs="Arial"/>
                <w:color w:val="000000" w:themeColor="text1"/>
              </w:rPr>
            </w:pPr>
          </w:p>
          <w:p w14:paraId="2ADAB8EB" w14:textId="77777777" w:rsidR="00BC1B5E" w:rsidRPr="007A7427" w:rsidRDefault="00BC1B5E" w:rsidP="00BC1B5E">
            <w:pPr>
              <w:spacing w:line="240" w:lineRule="auto"/>
              <w:rPr>
                <w:rFonts w:ascii="Arial" w:eastAsia="Arial" w:hAnsi="Arial" w:cs="Arial"/>
                <w:color w:val="000000" w:themeColor="text1"/>
              </w:rPr>
            </w:pPr>
            <w:r w:rsidRPr="007A7427">
              <w:rPr>
                <w:rFonts w:ascii="Arial" w:eastAsia="Arial" w:hAnsi="Arial" w:cs="Arial"/>
                <w:color w:val="000000" w:themeColor="text1"/>
                <w:lang w:val="en-US"/>
              </w:rPr>
              <w:t>“Voltage Control.</w:t>
            </w:r>
            <w:r w:rsidRPr="007A7427">
              <w:rPr>
                <w:rFonts w:ascii="Arial" w:eastAsia="Arial" w:hAnsi="Arial" w:cs="Arial"/>
                <w:b/>
                <w:bCs/>
                <w:color w:val="000000" w:themeColor="text1"/>
                <w:lang w:val="en-US"/>
              </w:rPr>
              <w:t xml:space="preserve"> </w:t>
            </w:r>
            <w:r w:rsidRPr="007A7427">
              <w:rPr>
                <w:rFonts w:ascii="Arial" w:eastAsia="Arial" w:hAnsi="Arial" w:cs="Arial"/>
                <w:strike/>
                <w:color w:val="000000" w:themeColor="text1"/>
                <w:lang w:val="en-US"/>
              </w:rPr>
              <w:t>The control of transmission voltages through adjustments in generator reactive output and transformer taps and by switching capacitor and reactors on the transmission and distribution systems.</w:t>
            </w:r>
            <w:r w:rsidRPr="007A7427">
              <w:rPr>
                <w:rFonts w:ascii="Arial" w:eastAsia="Segoe UI" w:hAnsi="Arial" w:cs="Arial"/>
                <w:color w:val="333333"/>
                <w:lang w:val="en-US"/>
              </w:rPr>
              <w:t xml:space="preserve"> </w:t>
            </w:r>
            <w:r w:rsidRPr="007A7427">
              <w:rPr>
                <w:rFonts w:ascii="Arial" w:eastAsia="Arial" w:hAnsi="Arial" w:cs="Arial"/>
                <w:b/>
                <w:bCs/>
                <w:color w:val="000000" w:themeColor="text1"/>
                <w:u w:val="single"/>
                <w:lang w:val="en-US"/>
              </w:rPr>
              <w:t xml:space="preserve">Any actions undertaken by the System Operator or user to maintain the voltage of the Grid within the limits prescribed by the Philippine Grid Code such as, but not limited to, adjustment of </w:t>
            </w:r>
            <w:r w:rsidRPr="007A7427">
              <w:rPr>
                <w:rFonts w:ascii="Arial" w:eastAsia="Arial" w:hAnsi="Arial" w:cs="Arial"/>
                <w:b/>
                <w:bCs/>
                <w:color w:val="000000" w:themeColor="text1"/>
                <w:u w:val="single"/>
                <w:lang w:val="en-US"/>
              </w:rPr>
              <w:lastRenderedPageBreak/>
              <w:t>generator reactive output, adjustment in transformer taps or switching of capacitors or reactors.</w:t>
            </w:r>
            <w:r w:rsidRPr="007A7427">
              <w:rPr>
                <w:rFonts w:ascii="Arial" w:eastAsia="Arial" w:hAnsi="Arial" w:cs="Arial"/>
                <w:color w:val="000000" w:themeColor="text1"/>
                <w:lang w:val="en-US"/>
              </w:rPr>
              <w:t>”</w:t>
            </w:r>
          </w:p>
          <w:p w14:paraId="23F4D56E"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02ACB06F"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lastRenderedPageBreak/>
              <w:t>For consistency with the definition on the PGC2016.</w:t>
            </w:r>
          </w:p>
          <w:p w14:paraId="35F95323"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52A678BD" w14:textId="77777777" w:rsidR="00BC1B5E" w:rsidRPr="007A7427" w:rsidRDefault="00BC1B5E" w:rsidP="00BC1B5E">
            <w:pPr>
              <w:rPr>
                <w:rFonts w:ascii="Arial" w:eastAsia="Arial" w:hAnsi="Arial" w:cs="Arial"/>
                <w:color w:val="000000" w:themeColor="text1"/>
                <w:lang w:val="en-US"/>
              </w:rPr>
            </w:pPr>
          </w:p>
        </w:tc>
        <w:tc>
          <w:tcPr>
            <w:tcW w:w="552" w:type="pct"/>
          </w:tcPr>
          <w:p w14:paraId="619A05A8" w14:textId="77777777" w:rsidR="00BC1B5E" w:rsidRPr="007A7427" w:rsidRDefault="00BC1B5E" w:rsidP="00BC1B5E">
            <w:pPr>
              <w:rPr>
                <w:rFonts w:ascii="Arial" w:eastAsia="Arial" w:hAnsi="Arial" w:cs="Arial"/>
                <w:color w:val="000000" w:themeColor="text1"/>
                <w:lang w:val="en-US"/>
              </w:rPr>
            </w:pPr>
          </w:p>
        </w:tc>
        <w:tc>
          <w:tcPr>
            <w:tcW w:w="478" w:type="pct"/>
          </w:tcPr>
          <w:p w14:paraId="44256384" w14:textId="77777777" w:rsidR="00BC1B5E" w:rsidRPr="007A7427" w:rsidRDefault="00BC1B5E" w:rsidP="00BC1B5E">
            <w:pPr>
              <w:rPr>
                <w:rFonts w:ascii="Arial" w:eastAsia="Arial" w:hAnsi="Arial" w:cs="Arial"/>
                <w:color w:val="000000" w:themeColor="text1"/>
                <w:lang w:val="en-US"/>
              </w:rPr>
            </w:pPr>
          </w:p>
        </w:tc>
        <w:tc>
          <w:tcPr>
            <w:tcW w:w="465" w:type="pct"/>
          </w:tcPr>
          <w:p w14:paraId="7C25D90B" w14:textId="77777777" w:rsidR="00BC1B5E" w:rsidRPr="007A7427" w:rsidRDefault="00BC1B5E" w:rsidP="00BC1B5E">
            <w:pPr>
              <w:rPr>
                <w:rFonts w:ascii="Arial" w:eastAsia="Arial" w:hAnsi="Arial" w:cs="Arial"/>
                <w:color w:val="000000" w:themeColor="text1"/>
                <w:lang w:val="en-US"/>
              </w:rPr>
            </w:pPr>
          </w:p>
        </w:tc>
      </w:tr>
      <w:tr w:rsidR="00BC1B5E" w:rsidRPr="007A7427" w14:paraId="69AF7463" w14:textId="53046F0F" w:rsidTr="007A7427">
        <w:trPr>
          <w:trHeight w:val="20"/>
        </w:trPr>
        <w:tc>
          <w:tcPr>
            <w:tcW w:w="355" w:type="pct"/>
          </w:tcPr>
          <w:p w14:paraId="00FD6B60" w14:textId="77777777" w:rsidR="00BC1B5E" w:rsidRPr="007A7427" w:rsidRDefault="00BC1B5E" w:rsidP="00BC1B5E">
            <w:pPr>
              <w:spacing w:line="240" w:lineRule="auto"/>
              <w:jc w:val="both"/>
              <w:rPr>
                <w:rFonts w:ascii="Arial" w:hAnsi="Arial" w:cs="Arial"/>
              </w:rPr>
            </w:pPr>
            <w:permStart w:id="967712754" w:edGrp="everyone" w:colFirst="5" w:colLast="5"/>
            <w:permStart w:id="169639450" w:edGrp="everyone" w:colFirst="6" w:colLast="6"/>
            <w:permStart w:id="1249343764" w:edGrp="everyone" w:colFirst="7" w:colLast="7"/>
            <w:permStart w:id="925986724" w:edGrp="everyone" w:colFirst="8" w:colLast="8"/>
            <w:permEnd w:id="72164881"/>
            <w:permEnd w:id="72293133"/>
            <w:permEnd w:id="580153592"/>
            <w:permEnd w:id="449132130"/>
            <w:r w:rsidRPr="007A7427">
              <w:rPr>
                <w:rFonts w:ascii="Arial" w:hAnsi="Arial" w:cs="Arial"/>
              </w:rPr>
              <w:lastRenderedPageBreak/>
              <w:t>OBJECTIVE</w:t>
            </w:r>
          </w:p>
        </w:tc>
        <w:tc>
          <w:tcPr>
            <w:tcW w:w="358" w:type="pct"/>
          </w:tcPr>
          <w:p w14:paraId="150CFCFF" w14:textId="77777777" w:rsidR="00BC1B5E" w:rsidRPr="007A7427" w:rsidRDefault="00BC1B5E" w:rsidP="00BC1B5E">
            <w:pPr>
              <w:spacing w:line="240" w:lineRule="auto"/>
              <w:jc w:val="center"/>
              <w:rPr>
                <w:rFonts w:ascii="Arial" w:hAnsi="Arial" w:cs="Arial"/>
              </w:rPr>
            </w:pPr>
            <w:r w:rsidRPr="007A7427">
              <w:rPr>
                <w:rFonts w:ascii="Arial" w:hAnsi="Arial" w:cs="Arial"/>
              </w:rPr>
              <w:t>Section 3</w:t>
            </w:r>
          </w:p>
        </w:tc>
        <w:tc>
          <w:tcPr>
            <w:tcW w:w="783" w:type="pct"/>
          </w:tcPr>
          <w:p w14:paraId="2E52822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Preservation of system reliability and security is the primary objective of these guidelines and is the responsibility of the System Operator. This mandate is clearly vested under Clause 3.8.2.1 (b) of the WESM Rules which stipulates that, during each trading interval, the System Operator shall use its reasonable endeavors to maintain system security consistent with the requirements of the Grid Code. Minimization of customer service interruptions and quick restoration of the power system to the normal state are secondary objectives of these guidelines.</w:t>
            </w:r>
          </w:p>
          <w:p w14:paraId="2E58DEE3" w14:textId="77777777" w:rsidR="00BC1B5E" w:rsidRPr="007A7427" w:rsidRDefault="00BC1B5E" w:rsidP="00BC1B5E">
            <w:pPr>
              <w:spacing w:after="0" w:line="240" w:lineRule="auto"/>
              <w:rPr>
                <w:rFonts w:ascii="Arial" w:eastAsia="Arial" w:hAnsi="Arial" w:cs="Arial"/>
                <w:color w:val="000000" w:themeColor="text1"/>
                <w:lang w:val="en-US"/>
              </w:rPr>
            </w:pPr>
          </w:p>
          <w:p w14:paraId="226B8731"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This document prescribes general guidelines that </w:t>
            </w:r>
            <w:r w:rsidRPr="007A7427">
              <w:rPr>
                <w:rFonts w:ascii="Arial" w:eastAsia="Arial" w:hAnsi="Arial" w:cs="Arial"/>
                <w:color w:val="000000" w:themeColor="text1"/>
                <w:lang w:val="en-US"/>
              </w:rPr>
              <w:lastRenderedPageBreak/>
              <w:t xml:space="preserve">must be followed by all WESM Participants to maintain the security and reliability of the Luzon, </w:t>
            </w:r>
            <w:proofErr w:type="spellStart"/>
            <w:r w:rsidRPr="007A7427">
              <w:rPr>
                <w:rFonts w:ascii="Arial" w:eastAsia="Arial" w:hAnsi="Arial" w:cs="Arial"/>
                <w:color w:val="000000" w:themeColor="text1"/>
                <w:lang w:val="en-US"/>
              </w:rPr>
              <w:t>Visayas</w:t>
            </w:r>
            <w:proofErr w:type="spellEnd"/>
            <w:r w:rsidRPr="007A7427">
              <w:rPr>
                <w:rFonts w:ascii="Arial" w:eastAsia="Arial" w:hAnsi="Arial" w:cs="Arial"/>
                <w:color w:val="000000" w:themeColor="text1"/>
                <w:lang w:val="en-US"/>
              </w:rPr>
              <w:t xml:space="preserve"> and Mindanao power systems. These guidelines are based on existing practices and the Grid Code and Distribution Code requirements and developed in accordance with Clause 6.6.1.1 of the WESM Rules which states that the System Operator, in consultation with WESM Participants and the Market Operator, shall develop and periodically update system security and reliability guidelines, subject to approval of the PEM Board. These guidelines provide supplementary provisions for the improvement of WESM operations in ensuring the security and reliability of the grid. However, in case of conflict in the achievement of the objectives of the Grid Code, the provisions </w:t>
            </w:r>
            <w:r w:rsidRPr="007A7427">
              <w:rPr>
                <w:rFonts w:ascii="Arial" w:eastAsia="Arial" w:hAnsi="Arial" w:cs="Arial"/>
                <w:color w:val="000000" w:themeColor="text1"/>
                <w:lang w:val="en-US"/>
              </w:rPr>
              <w:lastRenderedPageBreak/>
              <w:t>of the Grid Code shall prevail.</w:t>
            </w:r>
          </w:p>
          <w:p w14:paraId="122E2108" w14:textId="77777777" w:rsidR="00BC1B5E" w:rsidRPr="007A7427" w:rsidRDefault="00BC1B5E" w:rsidP="00BC1B5E">
            <w:pPr>
              <w:spacing w:line="276" w:lineRule="auto"/>
              <w:rPr>
                <w:rFonts w:ascii="Arial" w:hAnsi="Arial" w:cs="Arial"/>
              </w:rPr>
            </w:pPr>
          </w:p>
        </w:tc>
        <w:tc>
          <w:tcPr>
            <w:tcW w:w="788" w:type="pct"/>
          </w:tcPr>
          <w:p w14:paraId="0EB5F0E9"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w:t>
            </w:r>
          </w:p>
          <w:p w14:paraId="74E7D0ED" w14:textId="77777777" w:rsidR="00BC1B5E" w:rsidRPr="007A7427" w:rsidRDefault="00BC1B5E" w:rsidP="00BC1B5E">
            <w:pPr>
              <w:spacing w:after="0" w:line="240" w:lineRule="auto"/>
              <w:rPr>
                <w:rFonts w:ascii="Arial" w:eastAsia="Arial" w:hAnsi="Arial" w:cs="Arial"/>
                <w:color w:val="000000" w:themeColor="text1"/>
              </w:rPr>
            </w:pPr>
          </w:p>
          <w:p w14:paraId="7C47181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“Preservation of system reliability and security is the primary objective of these guidelines and is the responsibility of the System Operator. This mandate is clearly vested under Clause 3.8.2.1 (</w:t>
            </w:r>
            <w:proofErr w:type="spellStart"/>
            <w:r w:rsidRPr="007A7427">
              <w:rPr>
                <w:rFonts w:ascii="Arial" w:eastAsia="Arial" w:hAnsi="Arial" w:cs="Arial"/>
                <w:strike/>
                <w:color w:val="000000" w:themeColor="text1"/>
                <w:lang w:val="en-US"/>
              </w:rPr>
              <w:t>b</w:t>
            </w:r>
            <w:r w:rsidRPr="007A7427">
              <w:rPr>
                <w:rFonts w:ascii="Arial" w:eastAsia="Arial" w:hAnsi="Arial" w:cs="Arial"/>
                <w:b/>
                <w:bCs/>
                <w:color w:val="000000" w:themeColor="text1"/>
                <w:u w:val="single"/>
                <w:lang w:val="en-US"/>
              </w:rPr>
              <w:t>c</w:t>
            </w:r>
            <w:proofErr w:type="spellEnd"/>
            <w:r w:rsidRPr="007A7427">
              <w:rPr>
                <w:rFonts w:ascii="Arial" w:eastAsia="Arial" w:hAnsi="Arial" w:cs="Arial"/>
                <w:color w:val="000000" w:themeColor="text1"/>
                <w:lang w:val="en-US"/>
              </w:rPr>
              <w:t xml:space="preserve">) of the WESM Rules which stipulates that, during each </w:t>
            </w:r>
            <w:r w:rsidRPr="007A7427">
              <w:rPr>
                <w:rFonts w:ascii="Arial" w:eastAsia="Arial" w:hAnsi="Arial" w:cs="Arial"/>
                <w:strike/>
                <w:color w:val="000000" w:themeColor="text1"/>
                <w:lang w:val="en-US"/>
              </w:rPr>
              <w:t>trading</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dispatch</w:t>
            </w:r>
            <w:r w:rsidRPr="007A7427">
              <w:rPr>
                <w:rFonts w:ascii="Arial" w:eastAsia="Arial" w:hAnsi="Arial" w:cs="Arial"/>
                <w:color w:val="000000" w:themeColor="text1"/>
                <w:lang w:val="en-US"/>
              </w:rPr>
              <w:t xml:space="preserve"> interval, the System Operator shall use its reasonable endeavors to maintain system security consistent with the requirements of the Grid Code. Minimization of customer service interruptions and quick restoration of the power system to the normal state are secondary objectives of these guidelines.</w:t>
            </w:r>
          </w:p>
          <w:p w14:paraId="4E73C927" w14:textId="77777777" w:rsidR="00BC1B5E" w:rsidRPr="007A7427" w:rsidRDefault="00BC1B5E" w:rsidP="00BC1B5E">
            <w:pPr>
              <w:rPr>
                <w:rFonts w:ascii="Arial" w:eastAsia="Arial" w:hAnsi="Arial" w:cs="Arial"/>
                <w:color w:val="000000" w:themeColor="text1"/>
              </w:rPr>
            </w:pPr>
          </w:p>
          <w:p w14:paraId="4AF8A9D2"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xxx”</w:t>
            </w:r>
          </w:p>
          <w:p w14:paraId="4097B029"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164DEAB1"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lastRenderedPageBreak/>
              <w:t>For consistency with the provisions of the WESM Rules.</w:t>
            </w:r>
          </w:p>
          <w:p w14:paraId="46313AF4"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69732DF6" w14:textId="77777777" w:rsidR="00BC1B5E" w:rsidRPr="007A7427" w:rsidRDefault="00BC1B5E" w:rsidP="00BC1B5E">
            <w:pPr>
              <w:rPr>
                <w:rFonts w:ascii="Arial" w:eastAsia="Arial" w:hAnsi="Arial" w:cs="Arial"/>
                <w:color w:val="000000" w:themeColor="text1"/>
                <w:lang w:val="en-US"/>
              </w:rPr>
            </w:pPr>
          </w:p>
        </w:tc>
        <w:tc>
          <w:tcPr>
            <w:tcW w:w="552" w:type="pct"/>
          </w:tcPr>
          <w:p w14:paraId="33838984" w14:textId="77777777" w:rsidR="00BC1B5E" w:rsidRPr="007A7427" w:rsidRDefault="00BC1B5E" w:rsidP="00BC1B5E">
            <w:pPr>
              <w:rPr>
                <w:rFonts w:ascii="Arial" w:eastAsia="Arial" w:hAnsi="Arial" w:cs="Arial"/>
                <w:color w:val="000000" w:themeColor="text1"/>
                <w:lang w:val="en-US"/>
              </w:rPr>
            </w:pPr>
          </w:p>
        </w:tc>
        <w:tc>
          <w:tcPr>
            <w:tcW w:w="478" w:type="pct"/>
          </w:tcPr>
          <w:p w14:paraId="44580CB2" w14:textId="77777777" w:rsidR="00BC1B5E" w:rsidRPr="007A7427" w:rsidRDefault="00BC1B5E" w:rsidP="00BC1B5E">
            <w:pPr>
              <w:rPr>
                <w:rFonts w:ascii="Arial" w:eastAsia="Arial" w:hAnsi="Arial" w:cs="Arial"/>
                <w:color w:val="000000" w:themeColor="text1"/>
                <w:lang w:val="en-US"/>
              </w:rPr>
            </w:pPr>
          </w:p>
        </w:tc>
        <w:tc>
          <w:tcPr>
            <w:tcW w:w="465" w:type="pct"/>
          </w:tcPr>
          <w:p w14:paraId="6C257A39" w14:textId="77777777" w:rsidR="00BC1B5E" w:rsidRPr="007A7427" w:rsidRDefault="00BC1B5E" w:rsidP="00BC1B5E">
            <w:pPr>
              <w:rPr>
                <w:rFonts w:ascii="Arial" w:eastAsia="Arial" w:hAnsi="Arial" w:cs="Arial"/>
                <w:color w:val="000000" w:themeColor="text1"/>
                <w:lang w:val="en-US"/>
              </w:rPr>
            </w:pPr>
          </w:p>
        </w:tc>
      </w:tr>
      <w:tr w:rsidR="00BC1B5E" w:rsidRPr="007A7427" w14:paraId="73500B6C" w14:textId="74CECC7F" w:rsidTr="007A7427">
        <w:trPr>
          <w:trHeight w:val="20"/>
        </w:trPr>
        <w:tc>
          <w:tcPr>
            <w:tcW w:w="355" w:type="pct"/>
          </w:tcPr>
          <w:p w14:paraId="0B10DA54" w14:textId="77777777" w:rsidR="00BC1B5E" w:rsidRPr="007A7427" w:rsidRDefault="00BC1B5E" w:rsidP="00BC1B5E">
            <w:pPr>
              <w:spacing w:line="240" w:lineRule="auto"/>
              <w:jc w:val="both"/>
              <w:rPr>
                <w:rFonts w:ascii="Arial" w:hAnsi="Arial" w:cs="Arial"/>
              </w:rPr>
            </w:pPr>
            <w:permStart w:id="185337272" w:edGrp="everyone" w:colFirst="5" w:colLast="5"/>
            <w:permStart w:id="408879767" w:edGrp="everyone" w:colFirst="6" w:colLast="6"/>
            <w:permStart w:id="1080243514" w:edGrp="everyone" w:colFirst="7" w:colLast="7"/>
            <w:permStart w:id="820536517" w:edGrp="everyone" w:colFirst="8" w:colLast="8"/>
            <w:permEnd w:id="967712754"/>
            <w:permEnd w:id="169639450"/>
            <w:permEnd w:id="1249343764"/>
            <w:permEnd w:id="925986724"/>
            <w:r w:rsidRPr="007A7427">
              <w:rPr>
                <w:rFonts w:ascii="Arial" w:hAnsi="Arial" w:cs="Arial"/>
              </w:rPr>
              <w:lastRenderedPageBreak/>
              <w:t>Normal State Operation</w:t>
            </w:r>
          </w:p>
        </w:tc>
        <w:tc>
          <w:tcPr>
            <w:tcW w:w="358" w:type="pct"/>
          </w:tcPr>
          <w:p w14:paraId="20946C42" w14:textId="77777777" w:rsidR="00BC1B5E" w:rsidRPr="007A7427" w:rsidRDefault="00BC1B5E" w:rsidP="00BC1B5E">
            <w:pPr>
              <w:spacing w:line="240" w:lineRule="auto"/>
              <w:jc w:val="center"/>
              <w:rPr>
                <w:rFonts w:ascii="Arial" w:hAnsi="Arial" w:cs="Arial"/>
              </w:rPr>
            </w:pPr>
            <w:r w:rsidRPr="007A7427">
              <w:rPr>
                <w:rFonts w:ascii="Arial" w:hAnsi="Arial" w:cs="Arial"/>
              </w:rPr>
              <w:t>5.1</w:t>
            </w:r>
          </w:p>
        </w:tc>
        <w:tc>
          <w:tcPr>
            <w:tcW w:w="783" w:type="pct"/>
          </w:tcPr>
          <w:p w14:paraId="7909EC1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The grid shall be operated so that it remains in the normal state, i.e.:</w:t>
            </w:r>
          </w:p>
          <w:p w14:paraId="0CB39045" w14:textId="77777777" w:rsidR="00BC1B5E" w:rsidRPr="007A7427" w:rsidRDefault="00BC1B5E" w:rsidP="00BC1B5E">
            <w:pPr>
              <w:spacing w:after="0" w:line="240" w:lineRule="auto"/>
              <w:rPr>
                <w:rFonts w:ascii="Arial" w:eastAsia="Arial" w:hAnsi="Arial" w:cs="Arial"/>
                <w:color w:val="000000" w:themeColor="text1"/>
              </w:rPr>
            </w:pPr>
          </w:p>
          <w:p w14:paraId="5FB24D0E" w14:textId="77777777" w:rsidR="00BC1B5E" w:rsidRPr="007A7427" w:rsidRDefault="00BC1B5E" w:rsidP="00BC1B5E">
            <w:pPr>
              <w:pStyle w:val="ListParagraph"/>
              <w:numPr>
                <w:ilvl w:val="0"/>
                <w:numId w:val="2"/>
              </w:numPr>
              <w:spacing w:after="0" w:line="240" w:lineRule="auto"/>
              <w:rPr>
                <w:rFonts w:ascii="Arial" w:eastAsiaTheme="minorEastAsia" w:hAnsi="Arial" w:cs="Arial"/>
                <w:color w:val="000000" w:themeColor="text1"/>
              </w:rPr>
            </w:pPr>
            <w:r w:rsidRPr="007A7427">
              <w:rPr>
                <w:rFonts w:ascii="Arial" w:eastAsia="Arial" w:hAnsi="Arial" w:cs="Arial"/>
                <w:color w:val="000000" w:themeColor="text1"/>
                <w:lang w:val="en-US"/>
              </w:rPr>
              <w:t>The operating margin is sufficient.</w:t>
            </w:r>
          </w:p>
          <w:p w14:paraId="5642EF72" w14:textId="77777777" w:rsidR="00BC1B5E" w:rsidRPr="007A7427" w:rsidRDefault="00BC1B5E" w:rsidP="00BC1B5E">
            <w:pPr>
              <w:pStyle w:val="ListParagraph"/>
              <w:numPr>
                <w:ilvl w:val="0"/>
                <w:numId w:val="2"/>
              </w:numPr>
              <w:spacing w:after="0" w:line="240" w:lineRule="auto"/>
              <w:rPr>
                <w:rFonts w:ascii="Arial" w:eastAsiaTheme="minorEastAsia" w:hAnsi="Arial" w:cs="Arial"/>
                <w:color w:val="000000" w:themeColor="text1"/>
              </w:rPr>
            </w:pPr>
            <w:r w:rsidRPr="007A7427">
              <w:rPr>
                <w:rFonts w:ascii="Arial" w:eastAsia="Arial" w:hAnsi="Arial" w:cs="Arial"/>
                <w:color w:val="000000" w:themeColor="text1"/>
                <w:lang w:val="en-US"/>
              </w:rPr>
              <w:t>The grid frequency is within the limits as set forth in the Grid Code.</w:t>
            </w:r>
          </w:p>
          <w:p w14:paraId="60E8CEB1" w14:textId="77777777" w:rsidR="00BC1B5E" w:rsidRPr="007A7427" w:rsidRDefault="00BC1B5E" w:rsidP="00BC1B5E">
            <w:pPr>
              <w:pStyle w:val="ListParagraph"/>
              <w:numPr>
                <w:ilvl w:val="0"/>
                <w:numId w:val="2"/>
              </w:numPr>
              <w:spacing w:after="0" w:line="240" w:lineRule="auto"/>
              <w:rPr>
                <w:rFonts w:ascii="Arial" w:eastAsiaTheme="minorEastAsia" w:hAnsi="Arial" w:cs="Arial"/>
                <w:color w:val="000000" w:themeColor="text1"/>
              </w:rPr>
            </w:pPr>
            <w:r w:rsidRPr="007A7427">
              <w:rPr>
                <w:rFonts w:ascii="Arial" w:eastAsia="Arial" w:hAnsi="Arial" w:cs="Arial"/>
                <w:color w:val="000000" w:themeColor="text1"/>
                <w:lang w:val="en-US"/>
              </w:rPr>
              <w:t>Voltages at all connection points are within the limits of 0.95 and 1.05 of the nominal value.</w:t>
            </w:r>
          </w:p>
          <w:p w14:paraId="5E4E33D1" w14:textId="77777777" w:rsidR="00BC1B5E" w:rsidRPr="007A7427" w:rsidRDefault="00BC1B5E" w:rsidP="00BC1B5E">
            <w:pPr>
              <w:pStyle w:val="ListParagraph"/>
              <w:numPr>
                <w:ilvl w:val="0"/>
                <w:numId w:val="2"/>
              </w:numPr>
              <w:spacing w:after="0" w:line="240" w:lineRule="auto"/>
              <w:rPr>
                <w:rFonts w:ascii="Arial" w:eastAsiaTheme="minorEastAsia" w:hAnsi="Arial" w:cs="Arial"/>
                <w:color w:val="000000" w:themeColor="text1"/>
              </w:rPr>
            </w:pPr>
            <w:r w:rsidRPr="007A7427">
              <w:rPr>
                <w:rFonts w:ascii="Arial" w:eastAsia="Arial" w:hAnsi="Arial" w:cs="Arial"/>
                <w:color w:val="000000" w:themeColor="text1"/>
                <w:lang w:val="en-US"/>
              </w:rPr>
              <w:t>The loading levels of all transmission lines and transformers are below the limit as set forth in the Grid Code.</w:t>
            </w:r>
          </w:p>
          <w:p w14:paraId="7926B8C2" w14:textId="77777777" w:rsidR="00BC1B5E" w:rsidRPr="007A7427" w:rsidRDefault="00BC1B5E" w:rsidP="00BC1B5E">
            <w:pPr>
              <w:pStyle w:val="ListParagraph"/>
              <w:numPr>
                <w:ilvl w:val="0"/>
                <w:numId w:val="2"/>
              </w:numPr>
              <w:spacing w:after="0" w:line="240" w:lineRule="auto"/>
              <w:rPr>
                <w:rFonts w:ascii="Arial" w:eastAsiaTheme="minorEastAsia" w:hAnsi="Arial" w:cs="Arial"/>
                <w:color w:val="000000" w:themeColor="text1"/>
              </w:rPr>
            </w:pPr>
            <w:r w:rsidRPr="007A7427">
              <w:rPr>
                <w:rFonts w:ascii="Arial" w:eastAsia="Arial" w:hAnsi="Arial" w:cs="Arial"/>
                <w:color w:val="000000" w:themeColor="text1"/>
                <w:lang w:val="en-US"/>
              </w:rPr>
              <w:t xml:space="preserve">The grid configuration is such that any potential fault current can be interrupted and the </w:t>
            </w:r>
            <w:r w:rsidRPr="007A7427">
              <w:rPr>
                <w:rFonts w:ascii="Arial" w:eastAsia="Arial" w:hAnsi="Arial" w:cs="Arial"/>
                <w:color w:val="000000" w:themeColor="text1"/>
                <w:lang w:val="en-US"/>
              </w:rPr>
              <w:lastRenderedPageBreak/>
              <w:t>faulted equipment can be isolated from the grid.</w:t>
            </w:r>
          </w:p>
          <w:p w14:paraId="5D8AD087" w14:textId="77777777" w:rsidR="00BC1B5E" w:rsidRPr="007A7427" w:rsidRDefault="00BC1B5E" w:rsidP="00BC1B5E">
            <w:pPr>
              <w:pStyle w:val="ListParagraph"/>
              <w:numPr>
                <w:ilvl w:val="0"/>
                <w:numId w:val="2"/>
              </w:numPr>
              <w:spacing w:after="0" w:line="240" w:lineRule="auto"/>
              <w:rPr>
                <w:rFonts w:ascii="Arial" w:eastAsiaTheme="minorEastAsia" w:hAnsi="Arial" w:cs="Arial"/>
                <w:color w:val="000000" w:themeColor="text1"/>
              </w:rPr>
            </w:pPr>
            <w:r w:rsidRPr="007A7427">
              <w:rPr>
                <w:rFonts w:ascii="Arial" w:eastAsia="Arial" w:hAnsi="Arial" w:cs="Arial"/>
                <w:color w:val="000000" w:themeColor="text1"/>
                <w:lang w:val="en-US"/>
              </w:rPr>
              <w:t>The static and dynamic stability of the power system is maintained.</w:t>
            </w:r>
          </w:p>
          <w:p w14:paraId="316EB42B" w14:textId="77777777" w:rsidR="00BC1B5E" w:rsidRPr="007A7427" w:rsidRDefault="00BC1B5E" w:rsidP="00BC1B5E">
            <w:pPr>
              <w:pStyle w:val="ListParagraph"/>
              <w:numPr>
                <w:ilvl w:val="0"/>
                <w:numId w:val="2"/>
              </w:numPr>
              <w:spacing w:after="0" w:line="240" w:lineRule="auto"/>
              <w:rPr>
                <w:rFonts w:ascii="Arial" w:eastAsiaTheme="minorEastAsia" w:hAnsi="Arial" w:cs="Arial"/>
                <w:color w:val="000000" w:themeColor="text1"/>
              </w:rPr>
            </w:pPr>
            <w:r w:rsidRPr="007A7427">
              <w:rPr>
                <w:rFonts w:ascii="Arial" w:eastAsia="Arial" w:hAnsi="Arial" w:cs="Arial"/>
                <w:color w:val="000000" w:themeColor="text1"/>
                <w:lang w:val="en-US"/>
              </w:rPr>
              <w:t>The single outage contingency (N-1) criterion is met.</w:t>
            </w:r>
          </w:p>
          <w:p w14:paraId="7F02A963" w14:textId="77777777" w:rsidR="00BC1B5E" w:rsidRPr="007A7427" w:rsidRDefault="00BC1B5E" w:rsidP="00BC1B5E">
            <w:pPr>
              <w:spacing w:line="276" w:lineRule="auto"/>
              <w:rPr>
                <w:rFonts w:ascii="Arial" w:hAnsi="Arial" w:cs="Arial"/>
              </w:rPr>
            </w:pPr>
          </w:p>
        </w:tc>
        <w:tc>
          <w:tcPr>
            <w:tcW w:w="788" w:type="pct"/>
          </w:tcPr>
          <w:p w14:paraId="24293E04"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 follows:</w:t>
            </w:r>
          </w:p>
          <w:p w14:paraId="5D3CED74" w14:textId="77777777" w:rsidR="00BC1B5E" w:rsidRPr="007A7427" w:rsidRDefault="00BC1B5E" w:rsidP="00BC1B5E">
            <w:pPr>
              <w:spacing w:after="0" w:line="240" w:lineRule="auto"/>
              <w:rPr>
                <w:rFonts w:ascii="Arial" w:eastAsia="Arial" w:hAnsi="Arial" w:cs="Arial"/>
                <w:color w:val="000000" w:themeColor="text1"/>
              </w:rPr>
            </w:pPr>
          </w:p>
          <w:p w14:paraId="056E585B"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“5.1 Normal State Operation</w:t>
            </w:r>
          </w:p>
          <w:p w14:paraId="75404D08" w14:textId="77777777" w:rsidR="00BC1B5E" w:rsidRPr="007A7427" w:rsidRDefault="00BC1B5E" w:rsidP="00BC1B5E">
            <w:pPr>
              <w:spacing w:after="0" w:line="240" w:lineRule="auto"/>
              <w:rPr>
                <w:rFonts w:ascii="Arial" w:eastAsia="Arial" w:hAnsi="Arial" w:cs="Arial"/>
                <w:color w:val="000000" w:themeColor="text1"/>
              </w:rPr>
            </w:pPr>
          </w:p>
          <w:p w14:paraId="3ED83207"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The Grid shall be</w:t>
            </w:r>
            <w:r w:rsidRPr="007A7427">
              <w:rPr>
                <w:rFonts w:ascii="Arial" w:eastAsia="Arial" w:hAnsi="Arial" w:cs="Arial"/>
                <w:b/>
                <w:bCs/>
                <w:color w:val="000000" w:themeColor="text1"/>
                <w:u w:val="single"/>
                <w:lang w:val="en-US"/>
              </w:rPr>
              <w:t xml:space="preserve"> considered to be in the Normal State when </w:t>
            </w:r>
            <w:r w:rsidRPr="007A7427">
              <w:rPr>
                <w:rFonts w:ascii="Arial" w:eastAsia="Arial" w:hAnsi="Arial" w:cs="Arial"/>
                <w:strike/>
                <w:color w:val="000000" w:themeColor="text1"/>
                <w:lang w:val="en-US"/>
              </w:rPr>
              <w:t>operated so that it remains in the normal state, i.e.</w:t>
            </w:r>
            <w:r w:rsidRPr="007A7427">
              <w:rPr>
                <w:rFonts w:ascii="Arial" w:eastAsia="Arial" w:hAnsi="Arial" w:cs="Arial"/>
                <w:color w:val="000000" w:themeColor="text1"/>
                <w:lang w:val="en-US"/>
              </w:rPr>
              <w:t>:</w:t>
            </w:r>
          </w:p>
          <w:p w14:paraId="070415C8" w14:textId="77777777" w:rsidR="00BC1B5E" w:rsidRPr="007A7427" w:rsidRDefault="00BC1B5E" w:rsidP="00BC1B5E">
            <w:pPr>
              <w:spacing w:after="0" w:line="240" w:lineRule="auto"/>
              <w:rPr>
                <w:rFonts w:ascii="Arial" w:eastAsia="Arial" w:hAnsi="Arial" w:cs="Arial"/>
                <w:color w:val="000000" w:themeColor="text1"/>
              </w:rPr>
            </w:pPr>
          </w:p>
          <w:p w14:paraId="42C447F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(a)</w:t>
            </w:r>
            <w:r w:rsidRPr="007A7427">
              <w:rPr>
                <w:rFonts w:ascii="Arial" w:eastAsia="Arial" w:hAnsi="Arial" w:cs="Arial"/>
                <w:strike/>
                <w:color w:val="000000" w:themeColor="text1"/>
                <w:lang w:val="en-US"/>
              </w:rPr>
              <w:t xml:space="preserve"> The operating margin is sufficient.</w:t>
            </w:r>
            <w:r w:rsidRPr="007A7427">
              <w:rPr>
                <w:rFonts w:ascii="Arial" w:eastAsia="Arial" w:hAnsi="Arial" w:cs="Arial"/>
                <w:b/>
                <w:bCs/>
                <w:color w:val="000000" w:themeColor="text1"/>
                <w:u w:val="single"/>
                <w:lang w:val="en-US"/>
              </w:rPr>
              <w:t xml:space="preserve"> The Single Outage Contingency (N-1) Criterion is met;</w:t>
            </w:r>
          </w:p>
          <w:p w14:paraId="7F098BF2" w14:textId="77777777" w:rsidR="00BC1B5E" w:rsidRPr="007A7427" w:rsidRDefault="00BC1B5E" w:rsidP="00BC1B5E">
            <w:pPr>
              <w:spacing w:after="0" w:line="240" w:lineRule="auto"/>
              <w:rPr>
                <w:rFonts w:ascii="Arial" w:eastAsia="Arial" w:hAnsi="Arial" w:cs="Arial"/>
                <w:color w:val="000000" w:themeColor="text1"/>
              </w:rPr>
            </w:pPr>
          </w:p>
          <w:p w14:paraId="2C4AAC1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w:t>
            </w:r>
            <w:r w:rsidRPr="007A7427">
              <w:rPr>
                <w:rFonts w:ascii="Arial" w:eastAsia="Arial" w:hAnsi="Arial" w:cs="Arial"/>
                <w:strike/>
                <w:color w:val="000000" w:themeColor="text1"/>
                <w:lang w:val="en-US"/>
              </w:rPr>
              <w:t xml:space="preserve"> The grid frequency is within the limits as set forth in the Grid Code.</w:t>
            </w:r>
            <w:r w:rsidRPr="007A7427">
              <w:rPr>
                <w:rFonts w:ascii="Arial" w:eastAsia="Arial" w:hAnsi="Arial" w:cs="Arial"/>
                <w:b/>
                <w:bCs/>
                <w:color w:val="000000" w:themeColor="text1"/>
                <w:u w:val="single"/>
                <w:lang w:val="en-US"/>
              </w:rPr>
              <w:t xml:space="preserve"> The Regulating, Contingency and </w:t>
            </w:r>
            <w:proofErr w:type="spellStart"/>
            <w:r w:rsidRPr="007A7427">
              <w:rPr>
                <w:rFonts w:ascii="Arial" w:eastAsia="Arial" w:hAnsi="Arial" w:cs="Arial"/>
                <w:b/>
                <w:bCs/>
                <w:color w:val="000000" w:themeColor="text1"/>
                <w:u w:val="single"/>
                <w:lang w:val="en-US"/>
              </w:rPr>
              <w:t>Dispatchable</w:t>
            </w:r>
            <w:proofErr w:type="spellEnd"/>
            <w:r w:rsidRPr="007A7427">
              <w:rPr>
                <w:rFonts w:ascii="Arial" w:eastAsia="Arial" w:hAnsi="Arial" w:cs="Arial"/>
                <w:b/>
                <w:bCs/>
                <w:color w:val="000000" w:themeColor="text1"/>
                <w:u w:val="single"/>
                <w:lang w:val="en-US"/>
              </w:rPr>
              <w:t xml:space="preserve"> Reserves are in accordance with the values established in the Ancillary Service Procurement Plan for these types of Reserves;</w:t>
            </w:r>
          </w:p>
          <w:p w14:paraId="47B9AF46" w14:textId="77777777" w:rsidR="00BC1B5E" w:rsidRPr="007A7427" w:rsidRDefault="00BC1B5E" w:rsidP="00BC1B5E">
            <w:pPr>
              <w:spacing w:after="0" w:line="240" w:lineRule="auto"/>
              <w:rPr>
                <w:rFonts w:ascii="Arial" w:eastAsia="Arial" w:hAnsi="Arial" w:cs="Arial"/>
                <w:color w:val="000000" w:themeColor="text1"/>
              </w:rPr>
            </w:pPr>
          </w:p>
          <w:p w14:paraId="3985E8FF" w14:textId="77777777" w:rsidR="00BC1B5E" w:rsidRPr="007A7427" w:rsidRDefault="00BC1B5E" w:rsidP="00BC1B5E">
            <w:pPr>
              <w:spacing w:after="0" w:line="240" w:lineRule="auto"/>
              <w:rPr>
                <w:rFonts w:ascii="Arial" w:eastAsia="Arial" w:hAnsi="Arial" w:cs="Arial"/>
                <w:color w:val="000000" w:themeColor="text1"/>
              </w:rPr>
            </w:pPr>
          </w:p>
          <w:p w14:paraId="61484CE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(c)</w:t>
            </w:r>
            <w:r w:rsidRPr="007A7427">
              <w:rPr>
                <w:rFonts w:ascii="Arial" w:eastAsia="Arial" w:hAnsi="Arial" w:cs="Arial"/>
                <w:strike/>
                <w:color w:val="000000" w:themeColor="text1"/>
                <w:lang w:val="en-US"/>
              </w:rPr>
              <w:t xml:space="preserve"> Voltages at all connection points are within the limits of 0.95 and 1.05 of the nominal value.</w:t>
            </w:r>
            <w:r w:rsidRPr="007A7427">
              <w:rPr>
                <w:rFonts w:ascii="Arial" w:eastAsia="Arial" w:hAnsi="Arial" w:cs="Arial"/>
                <w:b/>
                <w:bCs/>
                <w:color w:val="000000" w:themeColor="text1"/>
                <w:u w:val="single"/>
                <w:lang w:val="en-US"/>
              </w:rPr>
              <w:t xml:space="preserve"> The Grid Frequency is within the +/- 0.3 Hz limits.</w:t>
            </w:r>
          </w:p>
          <w:p w14:paraId="2DBC65E9" w14:textId="77777777" w:rsidR="00BC1B5E" w:rsidRPr="007A7427" w:rsidRDefault="00BC1B5E" w:rsidP="00BC1B5E">
            <w:pPr>
              <w:spacing w:after="0" w:line="240" w:lineRule="auto"/>
              <w:rPr>
                <w:rFonts w:ascii="Arial" w:eastAsia="Arial" w:hAnsi="Arial" w:cs="Arial"/>
                <w:color w:val="000000" w:themeColor="text1"/>
              </w:rPr>
            </w:pPr>
          </w:p>
          <w:p w14:paraId="2F9E6381" w14:textId="77777777" w:rsidR="00BC1B5E" w:rsidRPr="007A7427" w:rsidRDefault="00BC1B5E" w:rsidP="00BC1B5E">
            <w:pPr>
              <w:spacing w:after="0" w:line="240" w:lineRule="auto"/>
              <w:rPr>
                <w:rFonts w:ascii="Arial" w:eastAsia="Arial" w:hAnsi="Arial" w:cs="Arial"/>
                <w:color w:val="000000" w:themeColor="text1"/>
              </w:rPr>
            </w:pPr>
          </w:p>
          <w:p w14:paraId="6A5C06C1"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(d)</w:t>
            </w:r>
            <w:r w:rsidRPr="007A7427">
              <w:rPr>
                <w:rFonts w:ascii="Arial" w:eastAsia="Arial" w:hAnsi="Arial" w:cs="Arial"/>
                <w:strike/>
                <w:color w:val="000000" w:themeColor="text1"/>
                <w:lang w:val="en-US"/>
              </w:rPr>
              <w:t xml:space="preserve"> The loading levels of all transmission lines and transformers are below the limit as set forth in the Grid Code.</w:t>
            </w:r>
            <w:r w:rsidRPr="007A7427">
              <w:rPr>
                <w:rFonts w:ascii="Arial" w:eastAsia="Arial" w:hAnsi="Arial" w:cs="Arial"/>
                <w:b/>
                <w:bCs/>
                <w:color w:val="000000" w:themeColor="text1"/>
                <w:u w:val="single"/>
                <w:lang w:val="en-US"/>
              </w:rPr>
              <w:t xml:space="preserve"> The voltages at all transmission substations are </w:t>
            </w:r>
            <w:proofErr w:type="gramStart"/>
            <w:r w:rsidRPr="007A7427">
              <w:rPr>
                <w:rFonts w:ascii="Arial" w:eastAsia="Arial" w:hAnsi="Arial" w:cs="Arial"/>
                <w:b/>
                <w:bCs/>
                <w:color w:val="000000" w:themeColor="text1"/>
                <w:u w:val="single"/>
                <w:lang w:val="en-US"/>
              </w:rPr>
              <w:t>within  95</w:t>
            </w:r>
            <w:proofErr w:type="gramEnd"/>
            <w:r w:rsidRPr="007A7427">
              <w:rPr>
                <w:rFonts w:ascii="Arial" w:eastAsia="Arial" w:hAnsi="Arial" w:cs="Arial"/>
                <w:b/>
                <w:bCs/>
                <w:color w:val="000000" w:themeColor="text1"/>
                <w:u w:val="single"/>
                <w:lang w:val="en-US"/>
              </w:rPr>
              <w:t>% to 105% of the nominal voltage limits.</w:t>
            </w:r>
          </w:p>
          <w:p w14:paraId="677C1179" w14:textId="77777777" w:rsidR="00BC1B5E" w:rsidRPr="007A7427" w:rsidRDefault="00BC1B5E" w:rsidP="00BC1B5E">
            <w:pPr>
              <w:spacing w:after="0" w:line="240" w:lineRule="auto"/>
              <w:rPr>
                <w:rFonts w:ascii="Arial" w:eastAsia="Arial" w:hAnsi="Arial" w:cs="Arial"/>
                <w:color w:val="000000" w:themeColor="text1"/>
              </w:rPr>
            </w:pPr>
          </w:p>
          <w:p w14:paraId="1DB7365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(e)</w:t>
            </w:r>
            <w:r w:rsidRPr="007A7427">
              <w:rPr>
                <w:rFonts w:ascii="Arial" w:eastAsia="Arial" w:hAnsi="Arial" w:cs="Arial"/>
                <w:strike/>
                <w:color w:val="000000" w:themeColor="text1"/>
                <w:lang w:val="en-US"/>
              </w:rPr>
              <w:t xml:space="preserve"> The grid configuration is such that any potential fault current can be interrupted and the faulted equipment can be isolated from the grid.</w:t>
            </w:r>
            <w:r w:rsidRPr="007A7427">
              <w:rPr>
                <w:rFonts w:ascii="Arial" w:eastAsia="Arial" w:hAnsi="Arial" w:cs="Arial"/>
                <w:b/>
                <w:bCs/>
                <w:color w:val="000000" w:themeColor="text1"/>
                <w:u w:val="single"/>
                <w:lang w:val="en-US"/>
              </w:rPr>
              <w:t xml:space="preserve"> The loading levels of all transmission lines and substation equipment are below 90% of the operational thermal limit capacity of phase conductors and transformers as certified </w:t>
            </w:r>
            <w:r w:rsidRPr="007A7427">
              <w:rPr>
                <w:rFonts w:ascii="Arial" w:eastAsia="Arial" w:hAnsi="Arial" w:cs="Arial"/>
                <w:b/>
                <w:bCs/>
                <w:color w:val="000000" w:themeColor="text1"/>
                <w:u w:val="single"/>
                <w:lang w:val="en-US"/>
              </w:rPr>
              <w:lastRenderedPageBreak/>
              <w:t>and submitted by the Transmission Network Provider; and</w:t>
            </w:r>
          </w:p>
          <w:p w14:paraId="18AD3460" w14:textId="77777777" w:rsidR="00BC1B5E" w:rsidRPr="007A7427" w:rsidRDefault="00BC1B5E" w:rsidP="00BC1B5E">
            <w:pPr>
              <w:spacing w:after="0" w:line="240" w:lineRule="auto"/>
              <w:rPr>
                <w:rFonts w:ascii="Arial" w:eastAsia="Arial" w:hAnsi="Arial" w:cs="Arial"/>
                <w:color w:val="000000" w:themeColor="text1"/>
              </w:rPr>
            </w:pPr>
          </w:p>
          <w:p w14:paraId="45420621" w14:textId="5566BA40" w:rsidR="00BC1B5E" w:rsidRPr="007A7427" w:rsidRDefault="00BC1B5E" w:rsidP="00BC1B5E">
            <w:pPr>
              <w:spacing w:after="0" w:line="240" w:lineRule="auto"/>
              <w:rPr>
                <w:rFonts w:ascii="Arial" w:eastAsia="Arial" w:hAnsi="Arial" w:cs="Arial"/>
                <w:color w:val="000000" w:themeColor="text1"/>
              </w:rPr>
            </w:pPr>
          </w:p>
          <w:p w14:paraId="10F1F25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(f)</w:t>
            </w:r>
            <w:r w:rsidRPr="007A7427">
              <w:rPr>
                <w:rFonts w:ascii="Arial" w:eastAsia="Arial" w:hAnsi="Arial" w:cs="Arial"/>
                <w:strike/>
                <w:color w:val="000000" w:themeColor="text1"/>
                <w:lang w:val="en-US"/>
              </w:rPr>
              <w:t xml:space="preserve"> The static and dynamic stability of the power system is maintained.</w:t>
            </w:r>
            <w:r w:rsidRPr="007A7427">
              <w:rPr>
                <w:rFonts w:ascii="Arial" w:eastAsia="Arial" w:hAnsi="Arial" w:cs="Arial"/>
                <w:b/>
                <w:bCs/>
                <w:color w:val="000000" w:themeColor="text1"/>
                <w:u w:val="single"/>
                <w:lang w:val="en-US"/>
              </w:rPr>
              <w:t xml:space="preserve"> The grid configuration is such that any potential fault current can be interrupted and the faulted equipment can be isolated from the grid.</w:t>
            </w:r>
          </w:p>
          <w:p w14:paraId="2CEA989F" w14:textId="77777777" w:rsidR="00BC1B5E" w:rsidRPr="007A7427" w:rsidRDefault="00BC1B5E" w:rsidP="00BC1B5E">
            <w:pPr>
              <w:spacing w:after="0" w:line="240" w:lineRule="auto"/>
              <w:rPr>
                <w:rFonts w:ascii="Arial" w:eastAsia="Arial" w:hAnsi="Arial" w:cs="Arial"/>
                <w:color w:val="000000" w:themeColor="text1"/>
              </w:rPr>
            </w:pPr>
          </w:p>
          <w:p w14:paraId="3EEDDB43"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strike/>
                <w:color w:val="000000" w:themeColor="text1"/>
                <w:lang w:val="en-US"/>
              </w:rPr>
              <w:t>(g) The single outage contingency (N-1) criterion is met.</w:t>
            </w:r>
            <w:r w:rsidRPr="007A7427">
              <w:rPr>
                <w:rFonts w:ascii="Arial" w:eastAsia="Arial" w:hAnsi="Arial" w:cs="Arial"/>
                <w:color w:val="000000" w:themeColor="text1"/>
                <w:lang w:val="en-US"/>
              </w:rPr>
              <w:t>”</w:t>
            </w:r>
          </w:p>
        </w:tc>
        <w:tc>
          <w:tcPr>
            <w:tcW w:w="630" w:type="pct"/>
          </w:tcPr>
          <w:p w14:paraId="46016877" w14:textId="77777777" w:rsidR="00BC1B5E" w:rsidRPr="007A7427" w:rsidRDefault="00BC1B5E" w:rsidP="00BC1B5E">
            <w:pPr>
              <w:spacing w:after="0" w:line="240" w:lineRule="auto"/>
              <w:rPr>
                <w:rFonts w:ascii="Arial" w:eastAsia="Arial" w:hAnsi="Arial" w:cs="Arial"/>
                <w:color w:val="000000" w:themeColor="text1"/>
                <w:lang w:val="en-US"/>
              </w:rPr>
            </w:pPr>
          </w:p>
          <w:p w14:paraId="3F116FE0" w14:textId="77777777" w:rsidR="00BC1B5E" w:rsidRPr="007A7427" w:rsidRDefault="00BC1B5E" w:rsidP="00BC1B5E">
            <w:pPr>
              <w:spacing w:after="0" w:line="240" w:lineRule="auto"/>
              <w:rPr>
                <w:rFonts w:ascii="Arial" w:eastAsia="Arial" w:hAnsi="Arial" w:cs="Arial"/>
                <w:color w:val="000000" w:themeColor="text1"/>
                <w:lang w:val="en-US"/>
              </w:rPr>
            </w:pPr>
          </w:p>
          <w:p w14:paraId="1AFDCBA1" w14:textId="77777777" w:rsidR="00BC1B5E" w:rsidRPr="007A7427" w:rsidRDefault="00BC1B5E" w:rsidP="00BC1B5E">
            <w:pPr>
              <w:spacing w:after="0" w:line="240" w:lineRule="auto"/>
              <w:rPr>
                <w:rFonts w:ascii="Arial" w:eastAsia="Arial" w:hAnsi="Arial" w:cs="Arial"/>
                <w:color w:val="000000" w:themeColor="text1"/>
                <w:lang w:val="en-US"/>
              </w:rPr>
            </w:pPr>
          </w:p>
          <w:p w14:paraId="75C28B7C" w14:textId="598DFB90"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For consistency with PGC2016 </w:t>
            </w:r>
          </w:p>
          <w:p w14:paraId="436DFEF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provisions regarding normal state </w:t>
            </w:r>
            <w:proofErr w:type="gramStart"/>
            <w:r w:rsidRPr="007A7427">
              <w:rPr>
                <w:rFonts w:ascii="Arial" w:eastAsia="Arial" w:hAnsi="Arial" w:cs="Arial"/>
                <w:color w:val="000000" w:themeColor="text1"/>
                <w:lang w:val="en-US"/>
              </w:rPr>
              <w:t>on  GO</w:t>
            </w:r>
            <w:proofErr w:type="gramEnd"/>
            <w:r w:rsidRPr="007A7427">
              <w:rPr>
                <w:rFonts w:ascii="Arial" w:eastAsia="Arial" w:hAnsi="Arial" w:cs="Arial"/>
                <w:color w:val="000000" w:themeColor="text1"/>
                <w:lang w:val="en-US"/>
              </w:rPr>
              <w:t xml:space="preserve"> 6.2.2.1.</w:t>
            </w:r>
          </w:p>
          <w:p w14:paraId="6DDB51B9" w14:textId="77777777" w:rsidR="00BC1B5E" w:rsidRPr="007A7427" w:rsidRDefault="00BC1B5E" w:rsidP="00BC1B5E">
            <w:pPr>
              <w:rPr>
                <w:rFonts w:ascii="Arial" w:eastAsia="Arial" w:hAnsi="Arial" w:cs="Arial"/>
                <w:color w:val="000000" w:themeColor="text1"/>
                <w:lang w:val="en-US"/>
              </w:rPr>
            </w:pPr>
          </w:p>
          <w:p w14:paraId="2972F7C1" w14:textId="77777777" w:rsidR="00A563D2" w:rsidRDefault="00A563D2" w:rsidP="00BC1B5E">
            <w:pPr>
              <w:rPr>
                <w:rFonts w:ascii="Arial" w:eastAsia="Arial" w:hAnsi="Arial" w:cs="Arial"/>
                <w:color w:val="000000" w:themeColor="text1"/>
                <w:lang w:val="en-US"/>
              </w:rPr>
            </w:pPr>
          </w:p>
          <w:p w14:paraId="341A26F8" w14:textId="77777777" w:rsidR="00A563D2" w:rsidRDefault="00A563D2" w:rsidP="00BC1B5E">
            <w:pPr>
              <w:rPr>
                <w:rFonts w:ascii="Arial" w:eastAsia="Arial" w:hAnsi="Arial" w:cs="Arial"/>
                <w:color w:val="000000" w:themeColor="text1"/>
                <w:lang w:val="en-US"/>
              </w:rPr>
            </w:pPr>
          </w:p>
          <w:p w14:paraId="4E03332D" w14:textId="77777777" w:rsidR="00A563D2" w:rsidRDefault="00A563D2" w:rsidP="00BC1B5E">
            <w:pPr>
              <w:rPr>
                <w:rFonts w:ascii="Arial" w:eastAsia="Arial" w:hAnsi="Arial" w:cs="Arial"/>
                <w:color w:val="000000" w:themeColor="text1"/>
                <w:lang w:val="en-US"/>
              </w:rPr>
            </w:pPr>
          </w:p>
          <w:p w14:paraId="38B7AF82" w14:textId="77777777" w:rsidR="00A563D2" w:rsidRDefault="00A563D2" w:rsidP="00BC1B5E">
            <w:pPr>
              <w:rPr>
                <w:rFonts w:ascii="Arial" w:eastAsia="Arial" w:hAnsi="Arial" w:cs="Arial"/>
                <w:color w:val="000000" w:themeColor="text1"/>
                <w:lang w:val="en-US"/>
              </w:rPr>
            </w:pPr>
          </w:p>
          <w:p w14:paraId="11DB1A0D" w14:textId="672CB20E"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 2016 6.2.21 (b). Revised PR and SR to RR CR, and included DR, for consistency with DC2021-03-009.</w:t>
            </w:r>
          </w:p>
          <w:p w14:paraId="72C268EC" w14:textId="77777777" w:rsidR="00A563D2" w:rsidRDefault="00A563D2" w:rsidP="00BC1B5E">
            <w:pPr>
              <w:spacing w:line="240" w:lineRule="auto"/>
              <w:rPr>
                <w:rFonts w:ascii="Arial" w:eastAsia="Arial" w:hAnsi="Arial" w:cs="Arial"/>
                <w:color w:val="000000" w:themeColor="text1"/>
              </w:rPr>
            </w:pPr>
          </w:p>
          <w:p w14:paraId="7B64071E" w14:textId="77777777" w:rsidR="00A563D2" w:rsidRDefault="00A563D2" w:rsidP="00BC1B5E">
            <w:pPr>
              <w:spacing w:line="240" w:lineRule="auto"/>
              <w:rPr>
                <w:rFonts w:ascii="Arial" w:eastAsia="Arial" w:hAnsi="Arial" w:cs="Arial"/>
                <w:color w:val="000000" w:themeColor="text1"/>
              </w:rPr>
            </w:pPr>
          </w:p>
          <w:p w14:paraId="57B4FEBC" w14:textId="77777777" w:rsidR="00A563D2" w:rsidRDefault="00A563D2" w:rsidP="00BC1B5E">
            <w:pPr>
              <w:spacing w:line="240" w:lineRule="auto"/>
              <w:rPr>
                <w:rFonts w:ascii="Arial" w:eastAsia="Arial" w:hAnsi="Arial" w:cs="Arial"/>
                <w:color w:val="000000" w:themeColor="text1"/>
              </w:rPr>
            </w:pPr>
          </w:p>
          <w:p w14:paraId="1D83114F" w14:textId="76D61F8E" w:rsidR="00BC1B5E" w:rsidRPr="007A7427" w:rsidRDefault="00BC1B5E" w:rsidP="00BC1B5E">
            <w:pPr>
              <w:spacing w:line="240" w:lineRule="auto"/>
              <w:rPr>
                <w:rFonts w:ascii="Arial" w:eastAsia="Arial" w:hAnsi="Arial" w:cs="Arial"/>
                <w:color w:val="000000" w:themeColor="text1"/>
              </w:rPr>
            </w:pPr>
            <w:r w:rsidRPr="007A7427">
              <w:rPr>
                <w:rFonts w:ascii="Arial" w:eastAsia="Arial" w:hAnsi="Arial" w:cs="Arial"/>
                <w:color w:val="000000" w:themeColor="text1"/>
              </w:rPr>
              <w:lastRenderedPageBreak/>
              <w:t>For consistency with PGC2016 PST 3.2.2 and GCR 6.2.2.1(c).</w:t>
            </w:r>
          </w:p>
          <w:p w14:paraId="483BBA19" w14:textId="77777777" w:rsidR="00BC1B5E" w:rsidRPr="007A7427" w:rsidRDefault="00BC1B5E" w:rsidP="00BC1B5E">
            <w:pPr>
              <w:spacing w:line="240" w:lineRule="auto"/>
              <w:rPr>
                <w:rFonts w:ascii="Arial" w:eastAsia="Arial" w:hAnsi="Arial" w:cs="Arial"/>
                <w:color w:val="000000" w:themeColor="text1"/>
              </w:rPr>
            </w:pPr>
          </w:p>
          <w:p w14:paraId="4621DCBA" w14:textId="77777777" w:rsidR="00A563D2" w:rsidRDefault="00A563D2" w:rsidP="00BC1B5E">
            <w:pPr>
              <w:spacing w:line="240" w:lineRule="auto"/>
              <w:rPr>
                <w:rFonts w:ascii="Arial" w:eastAsia="Arial" w:hAnsi="Arial" w:cs="Arial"/>
                <w:color w:val="000000" w:themeColor="text1"/>
              </w:rPr>
            </w:pPr>
          </w:p>
          <w:p w14:paraId="537BCEAE" w14:textId="77777777" w:rsidR="00A563D2" w:rsidRDefault="00A563D2" w:rsidP="00BC1B5E">
            <w:pPr>
              <w:spacing w:line="240" w:lineRule="auto"/>
              <w:rPr>
                <w:rFonts w:ascii="Arial" w:eastAsia="Arial" w:hAnsi="Arial" w:cs="Arial"/>
                <w:color w:val="000000" w:themeColor="text1"/>
              </w:rPr>
            </w:pPr>
          </w:p>
          <w:p w14:paraId="02912796" w14:textId="77777777" w:rsidR="00A563D2" w:rsidRDefault="00A563D2" w:rsidP="00BC1B5E">
            <w:pPr>
              <w:spacing w:line="240" w:lineRule="auto"/>
              <w:rPr>
                <w:rFonts w:ascii="Arial" w:eastAsia="Arial" w:hAnsi="Arial" w:cs="Arial"/>
                <w:color w:val="000000" w:themeColor="text1"/>
              </w:rPr>
            </w:pPr>
          </w:p>
          <w:p w14:paraId="365F25FA" w14:textId="2CC7A852" w:rsidR="00BC1B5E" w:rsidRPr="007A7427" w:rsidRDefault="00BC1B5E" w:rsidP="00BC1B5E">
            <w:pPr>
              <w:spacing w:line="240" w:lineRule="auto"/>
              <w:rPr>
                <w:rFonts w:ascii="Arial" w:eastAsia="Arial" w:hAnsi="Arial" w:cs="Arial"/>
                <w:color w:val="000000" w:themeColor="text1"/>
              </w:rPr>
            </w:pPr>
            <w:r w:rsidRPr="007A7427">
              <w:rPr>
                <w:rFonts w:ascii="Arial" w:eastAsia="Arial" w:hAnsi="Arial" w:cs="Arial"/>
                <w:color w:val="000000" w:themeColor="text1"/>
              </w:rPr>
              <w:t>For consistency with PGC2016 PST 3.2.2 and GCR 6.2.2.1(d).</w:t>
            </w:r>
          </w:p>
          <w:p w14:paraId="7B40B9F0" w14:textId="77777777" w:rsidR="00BC1B5E" w:rsidRPr="007A7427" w:rsidRDefault="00BC1B5E" w:rsidP="00BC1B5E">
            <w:pPr>
              <w:spacing w:line="240" w:lineRule="auto"/>
              <w:rPr>
                <w:rFonts w:ascii="Arial" w:eastAsia="Arial" w:hAnsi="Arial" w:cs="Arial"/>
                <w:color w:val="000000" w:themeColor="text1"/>
              </w:rPr>
            </w:pPr>
          </w:p>
          <w:p w14:paraId="63FD5EA8" w14:textId="77777777" w:rsidR="00A563D2" w:rsidRDefault="00A563D2" w:rsidP="00BC1B5E">
            <w:pPr>
              <w:spacing w:line="240" w:lineRule="auto"/>
              <w:rPr>
                <w:rFonts w:ascii="Arial" w:eastAsia="Arial" w:hAnsi="Arial" w:cs="Arial"/>
                <w:color w:val="000000" w:themeColor="text1"/>
                <w:lang w:val="en-US"/>
              </w:rPr>
            </w:pPr>
          </w:p>
          <w:p w14:paraId="1659F016" w14:textId="77777777" w:rsidR="00A563D2" w:rsidRDefault="00A563D2" w:rsidP="00BC1B5E">
            <w:pPr>
              <w:spacing w:line="240" w:lineRule="auto"/>
              <w:rPr>
                <w:rFonts w:ascii="Arial" w:eastAsia="Arial" w:hAnsi="Arial" w:cs="Arial"/>
                <w:color w:val="000000" w:themeColor="text1"/>
                <w:lang w:val="en-US"/>
              </w:rPr>
            </w:pPr>
          </w:p>
          <w:p w14:paraId="6642468F" w14:textId="77777777" w:rsidR="00A563D2" w:rsidRDefault="00A563D2" w:rsidP="00BC1B5E">
            <w:pPr>
              <w:spacing w:line="240" w:lineRule="auto"/>
              <w:rPr>
                <w:rFonts w:ascii="Arial" w:eastAsia="Arial" w:hAnsi="Arial" w:cs="Arial"/>
                <w:color w:val="000000" w:themeColor="text1"/>
                <w:lang w:val="en-US"/>
              </w:rPr>
            </w:pPr>
          </w:p>
          <w:p w14:paraId="7D2A2F62" w14:textId="595D2ADD" w:rsidR="00BC1B5E" w:rsidRPr="007A7427" w:rsidRDefault="00BC1B5E" w:rsidP="00BC1B5E">
            <w:pPr>
              <w:spacing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 xml:space="preserve">In reference to PGC2016, GO 6.2.2.1 (e), originally 100% loading level, per PGC 2016. Proposed to be lowered to 90% to address conflicting interpretations in Alert State (Critical Loading = 90% to 100% loading). </w:t>
            </w:r>
          </w:p>
          <w:p w14:paraId="5668C4E7" w14:textId="77777777" w:rsidR="00BC1B5E" w:rsidRPr="007A7427" w:rsidRDefault="00BC1B5E" w:rsidP="00BC1B5E">
            <w:pPr>
              <w:spacing w:line="240" w:lineRule="auto"/>
              <w:rPr>
                <w:rFonts w:ascii="Arial" w:eastAsia="Arial" w:hAnsi="Arial" w:cs="Arial"/>
                <w:color w:val="000000" w:themeColor="text1"/>
                <w:lang w:val="en-US"/>
              </w:rPr>
            </w:pPr>
          </w:p>
          <w:p w14:paraId="02725677" w14:textId="77777777" w:rsidR="00A563D2" w:rsidRDefault="00A563D2" w:rsidP="00BC1B5E">
            <w:pPr>
              <w:spacing w:line="240" w:lineRule="auto"/>
              <w:rPr>
                <w:rFonts w:ascii="Arial" w:eastAsia="Arial" w:hAnsi="Arial" w:cs="Arial"/>
                <w:color w:val="000000" w:themeColor="text1"/>
                <w:lang w:val="en-US"/>
              </w:rPr>
            </w:pPr>
          </w:p>
          <w:p w14:paraId="6E9997AD" w14:textId="77777777" w:rsidR="00A563D2" w:rsidRDefault="00A563D2" w:rsidP="00BC1B5E">
            <w:pPr>
              <w:spacing w:line="240" w:lineRule="auto"/>
              <w:rPr>
                <w:rFonts w:ascii="Arial" w:eastAsia="Arial" w:hAnsi="Arial" w:cs="Arial"/>
                <w:color w:val="000000" w:themeColor="text1"/>
                <w:lang w:val="en-US"/>
              </w:rPr>
            </w:pPr>
          </w:p>
          <w:p w14:paraId="0C56A6F7" w14:textId="1F7BE1FE" w:rsidR="00BC1B5E" w:rsidRPr="007A7427" w:rsidRDefault="00BC1B5E" w:rsidP="00BC1B5E">
            <w:pPr>
              <w:spacing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PGC2016, GO 6.2.2.1 (f).</w:t>
            </w:r>
          </w:p>
        </w:tc>
        <w:tc>
          <w:tcPr>
            <w:tcW w:w="591" w:type="pct"/>
          </w:tcPr>
          <w:p w14:paraId="48BE1BD5" w14:textId="77777777" w:rsidR="00BC1B5E" w:rsidRPr="007A7427" w:rsidRDefault="00BC1B5E" w:rsidP="00BC1B5E">
            <w:pPr>
              <w:spacing w:after="0" w:line="240" w:lineRule="auto"/>
              <w:rPr>
                <w:rFonts w:ascii="Arial" w:eastAsia="Arial" w:hAnsi="Arial" w:cs="Arial"/>
                <w:color w:val="000000" w:themeColor="text1"/>
                <w:lang w:val="en-US"/>
              </w:rPr>
            </w:pPr>
          </w:p>
        </w:tc>
        <w:tc>
          <w:tcPr>
            <w:tcW w:w="552" w:type="pct"/>
          </w:tcPr>
          <w:p w14:paraId="11466338" w14:textId="77777777" w:rsidR="00BC1B5E" w:rsidRPr="007A7427" w:rsidRDefault="00BC1B5E" w:rsidP="00BC1B5E">
            <w:pPr>
              <w:spacing w:after="0" w:line="240" w:lineRule="auto"/>
              <w:rPr>
                <w:rFonts w:ascii="Arial" w:eastAsia="Arial" w:hAnsi="Arial" w:cs="Arial"/>
                <w:color w:val="000000" w:themeColor="text1"/>
                <w:lang w:val="en-US"/>
              </w:rPr>
            </w:pPr>
          </w:p>
        </w:tc>
        <w:tc>
          <w:tcPr>
            <w:tcW w:w="478" w:type="pct"/>
          </w:tcPr>
          <w:p w14:paraId="763A6B10" w14:textId="77777777" w:rsidR="00BC1B5E" w:rsidRPr="007A7427" w:rsidRDefault="00BC1B5E" w:rsidP="00BC1B5E">
            <w:pPr>
              <w:spacing w:after="0" w:line="240" w:lineRule="auto"/>
              <w:rPr>
                <w:rFonts w:ascii="Arial" w:eastAsia="Arial" w:hAnsi="Arial" w:cs="Arial"/>
                <w:color w:val="000000" w:themeColor="text1"/>
                <w:lang w:val="en-US"/>
              </w:rPr>
            </w:pPr>
          </w:p>
        </w:tc>
        <w:tc>
          <w:tcPr>
            <w:tcW w:w="465" w:type="pct"/>
          </w:tcPr>
          <w:p w14:paraId="3C8824A4" w14:textId="77777777" w:rsidR="00BC1B5E" w:rsidRPr="007A7427" w:rsidRDefault="00BC1B5E" w:rsidP="00BC1B5E">
            <w:pPr>
              <w:spacing w:after="0" w:line="240" w:lineRule="auto"/>
              <w:rPr>
                <w:rFonts w:ascii="Arial" w:eastAsia="Arial" w:hAnsi="Arial" w:cs="Arial"/>
                <w:color w:val="000000" w:themeColor="text1"/>
                <w:lang w:val="en-US"/>
              </w:rPr>
            </w:pPr>
          </w:p>
        </w:tc>
      </w:tr>
      <w:tr w:rsidR="00BC1B5E" w:rsidRPr="007A7427" w14:paraId="43DEABDA" w14:textId="4DF26ED6" w:rsidTr="007A7427">
        <w:trPr>
          <w:trHeight w:val="20"/>
        </w:trPr>
        <w:tc>
          <w:tcPr>
            <w:tcW w:w="355" w:type="pct"/>
          </w:tcPr>
          <w:p w14:paraId="60D32931" w14:textId="77777777" w:rsidR="00BC1B5E" w:rsidRPr="007A7427" w:rsidRDefault="00BC1B5E" w:rsidP="00BC1B5E">
            <w:pPr>
              <w:spacing w:line="240" w:lineRule="auto"/>
              <w:jc w:val="both"/>
              <w:rPr>
                <w:rFonts w:ascii="Arial" w:hAnsi="Arial" w:cs="Arial"/>
              </w:rPr>
            </w:pPr>
            <w:permStart w:id="1974564894" w:edGrp="everyone" w:colFirst="5" w:colLast="5"/>
            <w:permStart w:id="1624198017" w:edGrp="everyone" w:colFirst="6" w:colLast="6"/>
            <w:permStart w:id="1860579453" w:edGrp="everyone" w:colFirst="7" w:colLast="7"/>
            <w:permStart w:id="183062439" w:edGrp="everyone" w:colFirst="8" w:colLast="8"/>
            <w:permEnd w:id="185337272"/>
            <w:permEnd w:id="408879767"/>
            <w:permEnd w:id="1080243514"/>
            <w:permEnd w:id="820536517"/>
            <w:r w:rsidRPr="007A7427">
              <w:rPr>
                <w:rFonts w:ascii="Arial" w:hAnsi="Arial" w:cs="Arial"/>
              </w:rPr>
              <w:lastRenderedPageBreak/>
              <w:t>Alert State</w:t>
            </w:r>
          </w:p>
        </w:tc>
        <w:tc>
          <w:tcPr>
            <w:tcW w:w="358" w:type="pct"/>
          </w:tcPr>
          <w:p w14:paraId="1FE0197D" w14:textId="77777777" w:rsidR="00BC1B5E" w:rsidRPr="007A7427" w:rsidRDefault="00BC1B5E" w:rsidP="00BC1B5E">
            <w:pPr>
              <w:spacing w:line="240" w:lineRule="auto"/>
              <w:jc w:val="center"/>
              <w:rPr>
                <w:rFonts w:ascii="Arial" w:hAnsi="Arial" w:cs="Arial"/>
              </w:rPr>
            </w:pPr>
            <w:r w:rsidRPr="007A7427">
              <w:rPr>
                <w:rFonts w:ascii="Arial" w:hAnsi="Arial" w:cs="Arial"/>
              </w:rPr>
              <w:t>5.2</w:t>
            </w:r>
          </w:p>
        </w:tc>
        <w:tc>
          <w:tcPr>
            <w:tcW w:w="783" w:type="pct"/>
          </w:tcPr>
          <w:p w14:paraId="733E9E5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The Grid shall be considered to be in the alert state when any one of the following conditions exists:</w:t>
            </w:r>
          </w:p>
          <w:p w14:paraId="444D1F7C" w14:textId="77777777" w:rsidR="00BC1B5E" w:rsidRPr="007A7427" w:rsidRDefault="00BC1B5E" w:rsidP="00BC1B5E">
            <w:pPr>
              <w:spacing w:after="0" w:line="240" w:lineRule="auto"/>
              <w:rPr>
                <w:rFonts w:ascii="Arial" w:eastAsia="Arial" w:hAnsi="Arial" w:cs="Arial"/>
                <w:color w:val="000000" w:themeColor="text1"/>
              </w:rPr>
            </w:pPr>
          </w:p>
          <w:p w14:paraId="5DBDB49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(a) The voltages at the connection points are outside the limits of -5% and +5% but within the limits of -10% and +10% of the nominal value;</w:t>
            </w:r>
          </w:p>
          <w:p w14:paraId="51C59E7B" w14:textId="77777777" w:rsidR="00BC1B5E" w:rsidRPr="007A7427" w:rsidRDefault="00BC1B5E" w:rsidP="00BC1B5E">
            <w:pPr>
              <w:spacing w:after="0" w:line="240" w:lineRule="auto"/>
              <w:rPr>
                <w:rFonts w:ascii="Arial" w:eastAsia="Arial" w:hAnsi="Arial" w:cs="Arial"/>
                <w:color w:val="000000" w:themeColor="text1"/>
              </w:rPr>
            </w:pPr>
          </w:p>
          <w:p w14:paraId="255DB32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 xml:space="preserve">(b) There is critical loading or imminent overloading of transmission lines or substation equipment; </w:t>
            </w:r>
          </w:p>
          <w:p w14:paraId="16AF5456" w14:textId="77777777" w:rsidR="00BC1B5E" w:rsidRPr="007A7427" w:rsidRDefault="00BC1B5E" w:rsidP="00BC1B5E">
            <w:pPr>
              <w:spacing w:after="0" w:line="240" w:lineRule="auto"/>
              <w:rPr>
                <w:rFonts w:ascii="Arial" w:eastAsia="Arial" w:hAnsi="Arial" w:cs="Arial"/>
                <w:color w:val="000000" w:themeColor="text1"/>
              </w:rPr>
            </w:pPr>
          </w:p>
          <w:p w14:paraId="5F43274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(c) A weather disturbance has entered the Philippine area of responsibility, which may affect grid operations; </w:t>
            </w:r>
          </w:p>
          <w:p w14:paraId="2E47C0CA" w14:textId="77777777" w:rsidR="00BC1B5E" w:rsidRPr="007A7427" w:rsidRDefault="00BC1B5E" w:rsidP="00BC1B5E">
            <w:pPr>
              <w:spacing w:after="0" w:line="240" w:lineRule="auto"/>
              <w:rPr>
                <w:rFonts w:ascii="Arial" w:eastAsia="Arial" w:hAnsi="Arial" w:cs="Arial"/>
                <w:color w:val="000000" w:themeColor="text1"/>
              </w:rPr>
            </w:pPr>
          </w:p>
          <w:p w14:paraId="11BBDCF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(d) Peace and order problems exist, which may pose a threat to grid operations;</w:t>
            </w:r>
          </w:p>
          <w:p w14:paraId="6F192342" w14:textId="77777777" w:rsidR="00BC1B5E" w:rsidRPr="007A7427" w:rsidRDefault="00BC1B5E" w:rsidP="00BC1B5E">
            <w:pPr>
              <w:spacing w:after="0" w:line="240" w:lineRule="auto"/>
              <w:rPr>
                <w:rFonts w:ascii="Arial" w:eastAsia="Arial" w:hAnsi="Arial" w:cs="Arial"/>
                <w:color w:val="000000" w:themeColor="text1"/>
              </w:rPr>
            </w:pPr>
          </w:p>
          <w:p w14:paraId="326A7CE9"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(e) The operating margin is not sufficient to replenish the sudden loss of the largest generating unit capacity synchronized to the grid; and</w:t>
            </w:r>
          </w:p>
          <w:p w14:paraId="3A46B9B5" w14:textId="77777777" w:rsidR="00BC1B5E" w:rsidRPr="007A7427" w:rsidRDefault="00BC1B5E" w:rsidP="00BC1B5E">
            <w:pPr>
              <w:spacing w:after="0" w:line="240" w:lineRule="auto"/>
              <w:rPr>
                <w:rFonts w:ascii="Arial" w:eastAsia="Arial" w:hAnsi="Arial" w:cs="Arial"/>
                <w:color w:val="000000" w:themeColor="text1"/>
              </w:rPr>
            </w:pPr>
          </w:p>
          <w:p w14:paraId="464F1E09"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(f) The grid frequency is beyond the limits of 59.7 Hz and 60.3 Hz but within the thresholds of 59.4 Hz and 60.6 Hz.</w:t>
            </w:r>
          </w:p>
          <w:p w14:paraId="64400B78" w14:textId="77777777" w:rsidR="00BC1B5E" w:rsidRPr="007A7427" w:rsidRDefault="00BC1B5E" w:rsidP="00BC1B5E">
            <w:pPr>
              <w:spacing w:line="276" w:lineRule="auto"/>
              <w:rPr>
                <w:rFonts w:ascii="Arial" w:hAnsi="Arial" w:cs="Arial"/>
              </w:rPr>
            </w:pPr>
          </w:p>
        </w:tc>
        <w:tc>
          <w:tcPr>
            <w:tcW w:w="788" w:type="pct"/>
          </w:tcPr>
          <w:p w14:paraId="0804F062"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 follows:</w:t>
            </w:r>
          </w:p>
          <w:p w14:paraId="4086A7C2" w14:textId="77777777" w:rsidR="00BC1B5E" w:rsidRPr="007A7427" w:rsidRDefault="00BC1B5E" w:rsidP="00BC1B5E">
            <w:pPr>
              <w:rPr>
                <w:rFonts w:ascii="Arial" w:eastAsia="Arial" w:hAnsi="Arial" w:cs="Arial"/>
                <w:color w:val="000000" w:themeColor="text1"/>
              </w:rPr>
            </w:pPr>
          </w:p>
          <w:p w14:paraId="08DE943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“5.2 Alert State</w:t>
            </w:r>
          </w:p>
          <w:p w14:paraId="5DE9F566" w14:textId="77777777" w:rsidR="00BC1B5E" w:rsidRPr="007A7427" w:rsidRDefault="00BC1B5E" w:rsidP="00BC1B5E">
            <w:pPr>
              <w:spacing w:after="0" w:line="240" w:lineRule="auto"/>
              <w:rPr>
                <w:rFonts w:ascii="Arial" w:eastAsia="Arial" w:hAnsi="Arial" w:cs="Arial"/>
                <w:color w:val="000000" w:themeColor="text1"/>
              </w:rPr>
            </w:pPr>
          </w:p>
          <w:p w14:paraId="737832F4"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The Grid shall be considered to be in the alert state when any one of the following conditions exists:</w:t>
            </w:r>
          </w:p>
          <w:p w14:paraId="65479FDE" w14:textId="77777777" w:rsidR="00BC1B5E" w:rsidRPr="007A7427" w:rsidRDefault="00BC1B5E" w:rsidP="00BC1B5E">
            <w:pPr>
              <w:spacing w:after="0" w:line="240" w:lineRule="auto"/>
              <w:rPr>
                <w:rFonts w:ascii="Arial" w:eastAsia="Arial" w:hAnsi="Arial" w:cs="Arial"/>
                <w:color w:val="000000" w:themeColor="text1"/>
              </w:rPr>
            </w:pPr>
          </w:p>
          <w:p w14:paraId="07CCF0C7"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(a) </w:t>
            </w:r>
            <w:r w:rsidRPr="007A7427">
              <w:rPr>
                <w:rFonts w:ascii="Arial" w:eastAsia="Arial" w:hAnsi="Arial" w:cs="Arial"/>
                <w:strike/>
                <w:color w:val="000000" w:themeColor="text1"/>
                <w:lang w:val="en-US"/>
              </w:rPr>
              <w:t xml:space="preserve">The voltages at the connection points are </w:t>
            </w:r>
            <w:r w:rsidRPr="007A7427">
              <w:rPr>
                <w:rFonts w:ascii="Arial" w:eastAsia="Arial" w:hAnsi="Arial" w:cs="Arial"/>
                <w:strike/>
                <w:color w:val="000000" w:themeColor="text1"/>
                <w:lang w:val="en-US"/>
              </w:rPr>
              <w:lastRenderedPageBreak/>
              <w:t>outside the limits of -5% and +5% but within the limits of -10% and +10% of the nominal value;</w:t>
            </w:r>
            <w:r w:rsidRPr="007A7427">
              <w:rPr>
                <w:rFonts w:ascii="Arial" w:eastAsia="Arial" w:hAnsi="Arial" w:cs="Arial"/>
                <w:b/>
                <w:bCs/>
                <w:color w:val="000000" w:themeColor="text1"/>
                <w:u w:val="single"/>
                <w:lang w:val="en-US"/>
              </w:rPr>
              <w:t xml:space="preserve"> The Single Outage Contingency (N-1) Criterion is not met;</w:t>
            </w:r>
          </w:p>
          <w:p w14:paraId="5C3DAFB3" w14:textId="77777777" w:rsidR="00BC1B5E" w:rsidRPr="007A7427" w:rsidRDefault="00BC1B5E" w:rsidP="00BC1B5E">
            <w:pPr>
              <w:spacing w:after="0" w:line="240" w:lineRule="auto"/>
              <w:rPr>
                <w:rFonts w:ascii="Arial" w:eastAsia="Arial" w:hAnsi="Arial" w:cs="Arial"/>
                <w:color w:val="000000" w:themeColor="text1"/>
              </w:rPr>
            </w:pPr>
          </w:p>
          <w:p w14:paraId="458A42B7" w14:textId="77777777" w:rsidR="00BC1B5E" w:rsidRPr="007A7427" w:rsidRDefault="00BC1B5E" w:rsidP="00BC1B5E">
            <w:pPr>
              <w:spacing w:after="0" w:line="240" w:lineRule="auto"/>
              <w:rPr>
                <w:rFonts w:ascii="Arial" w:eastAsia="Arial" w:hAnsi="Arial" w:cs="Arial"/>
                <w:color w:val="000000" w:themeColor="text1"/>
              </w:rPr>
            </w:pPr>
          </w:p>
          <w:p w14:paraId="642E3467"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(b) </w:t>
            </w:r>
            <w:r w:rsidRPr="007A7427">
              <w:rPr>
                <w:rFonts w:ascii="Arial" w:eastAsia="Arial" w:hAnsi="Arial" w:cs="Arial"/>
                <w:strike/>
                <w:color w:val="000000" w:themeColor="text1"/>
                <w:lang w:val="en-US"/>
              </w:rPr>
              <w:t>There is critical loading or imminent overloading of transmission lines or substation equipment;</w:t>
            </w:r>
            <w:r w:rsidRPr="007A7427">
              <w:rPr>
                <w:rFonts w:ascii="Arial" w:eastAsia="Arial" w:hAnsi="Arial" w:cs="Arial"/>
                <w:b/>
                <w:bCs/>
                <w:color w:val="000000" w:themeColor="text1"/>
                <w:u w:val="single"/>
                <w:lang w:val="en-US"/>
              </w:rPr>
              <w:t xml:space="preserve"> The Regulating and Contingency Reserves are less than the values required to stabilize Frequency within the limits of 59.4 Hz and 60.6 Hz;</w:t>
            </w:r>
          </w:p>
          <w:p w14:paraId="5B9D5006" w14:textId="77777777" w:rsidR="00BC1B5E" w:rsidRPr="007A7427" w:rsidRDefault="00BC1B5E" w:rsidP="00BC1B5E">
            <w:pPr>
              <w:spacing w:after="0" w:line="240" w:lineRule="auto"/>
              <w:rPr>
                <w:rFonts w:ascii="Arial" w:eastAsia="Arial" w:hAnsi="Arial" w:cs="Arial"/>
                <w:color w:val="000000" w:themeColor="text1"/>
              </w:rPr>
            </w:pPr>
          </w:p>
          <w:p w14:paraId="595097B2" w14:textId="4AF129AA" w:rsidR="00BC1B5E" w:rsidRPr="007A7427" w:rsidRDefault="00BC1B5E" w:rsidP="00BC1B5E">
            <w:pPr>
              <w:spacing w:after="0" w:line="240" w:lineRule="auto"/>
              <w:rPr>
                <w:rFonts w:ascii="Arial" w:eastAsia="Arial" w:hAnsi="Arial" w:cs="Arial"/>
                <w:color w:val="000000" w:themeColor="text1"/>
              </w:rPr>
            </w:pPr>
          </w:p>
          <w:p w14:paraId="03D85B5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(c) </w:t>
            </w:r>
            <w:r w:rsidRPr="007A7427">
              <w:rPr>
                <w:rFonts w:ascii="Arial" w:eastAsia="Arial" w:hAnsi="Arial" w:cs="Arial"/>
                <w:strike/>
                <w:color w:val="000000" w:themeColor="text1"/>
                <w:lang w:val="en-US"/>
              </w:rPr>
              <w:t>A weather disturbance has entered the Philippine area of responsibility, which may affect grid operations;</w:t>
            </w:r>
            <w:r w:rsidRPr="007A7427">
              <w:rPr>
                <w:rFonts w:ascii="Arial" w:eastAsia="Arial" w:hAnsi="Arial" w:cs="Arial"/>
                <w:b/>
                <w:bCs/>
                <w:color w:val="000000" w:themeColor="text1"/>
                <w:u w:val="single"/>
                <w:lang w:val="en-US"/>
              </w:rPr>
              <w:t xml:space="preserve"> The voltages at the Connection Points are outside the limits of 0.95 </w:t>
            </w:r>
            <w:proofErr w:type="spellStart"/>
            <w:r w:rsidRPr="007A7427">
              <w:rPr>
                <w:rFonts w:ascii="Arial" w:eastAsia="Arial" w:hAnsi="Arial" w:cs="Arial"/>
                <w:b/>
                <w:bCs/>
                <w:color w:val="000000" w:themeColor="text1"/>
                <w:u w:val="single"/>
                <w:lang w:val="en-US"/>
              </w:rPr>
              <w:t>pu</w:t>
            </w:r>
            <w:proofErr w:type="spellEnd"/>
            <w:r w:rsidRPr="007A7427">
              <w:rPr>
                <w:rFonts w:ascii="Arial" w:eastAsia="Arial" w:hAnsi="Arial" w:cs="Arial"/>
                <w:b/>
                <w:bCs/>
                <w:color w:val="000000" w:themeColor="text1"/>
                <w:u w:val="single"/>
                <w:lang w:val="en-US"/>
              </w:rPr>
              <w:t xml:space="preserve"> and 1.05 </w:t>
            </w:r>
            <w:proofErr w:type="spellStart"/>
            <w:r w:rsidRPr="007A7427">
              <w:rPr>
                <w:rFonts w:ascii="Arial" w:eastAsia="Arial" w:hAnsi="Arial" w:cs="Arial"/>
                <w:b/>
                <w:bCs/>
                <w:color w:val="000000" w:themeColor="text1"/>
                <w:u w:val="single"/>
                <w:lang w:val="en-US"/>
              </w:rPr>
              <w:t>pu</w:t>
            </w:r>
            <w:proofErr w:type="spellEnd"/>
            <w:r w:rsidRPr="007A7427">
              <w:rPr>
                <w:rFonts w:ascii="Arial" w:eastAsia="Arial" w:hAnsi="Arial" w:cs="Arial"/>
                <w:b/>
                <w:bCs/>
                <w:color w:val="000000" w:themeColor="text1"/>
                <w:u w:val="single"/>
                <w:lang w:val="en-US"/>
              </w:rPr>
              <w:t xml:space="preserve"> of the nominal value during N-0 conditions but within the limits of 0.90 </w:t>
            </w:r>
            <w:proofErr w:type="spellStart"/>
            <w:r w:rsidRPr="007A7427">
              <w:rPr>
                <w:rFonts w:ascii="Arial" w:eastAsia="Arial" w:hAnsi="Arial" w:cs="Arial"/>
                <w:b/>
                <w:bCs/>
                <w:color w:val="000000" w:themeColor="text1"/>
                <w:u w:val="single"/>
                <w:lang w:val="en-US"/>
              </w:rPr>
              <w:lastRenderedPageBreak/>
              <w:t>pu</w:t>
            </w:r>
            <w:proofErr w:type="spellEnd"/>
            <w:r w:rsidRPr="007A7427">
              <w:rPr>
                <w:rFonts w:ascii="Arial" w:eastAsia="Arial" w:hAnsi="Arial" w:cs="Arial"/>
                <w:b/>
                <w:bCs/>
                <w:color w:val="000000" w:themeColor="text1"/>
                <w:u w:val="single"/>
                <w:lang w:val="en-US"/>
              </w:rPr>
              <w:t xml:space="preserve"> and 1.10 </w:t>
            </w:r>
            <w:proofErr w:type="spellStart"/>
            <w:r w:rsidRPr="007A7427">
              <w:rPr>
                <w:rFonts w:ascii="Arial" w:eastAsia="Arial" w:hAnsi="Arial" w:cs="Arial"/>
                <w:b/>
                <w:bCs/>
                <w:color w:val="000000" w:themeColor="text1"/>
                <w:u w:val="single"/>
                <w:lang w:val="en-US"/>
              </w:rPr>
              <w:t>pu</w:t>
            </w:r>
            <w:proofErr w:type="spellEnd"/>
            <w:r w:rsidRPr="007A7427">
              <w:rPr>
                <w:rFonts w:ascii="Arial" w:eastAsia="Arial" w:hAnsi="Arial" w:cs="Arial"/>
                <w:b/>
                <w:bCs/>
                <w:color w:val="000000" w:themeColor="text1"/>
                <w:u w:val="single"/>
                <w:lang w:val="en-US"/>
              </w:rPr>
              <w:t xml:space="preserve"> of the nominal value;</w:t>
            </w:r>
          </w:p>
          <w:p w14:paraId="1E35AE24" w14:textId="77777777" w:rsidR="00BC1B5E" w:rsidRPr="007A7427" w:rsidRDefault="00BC1B5E" w:rsidP="00BC1B5E">
            <w:pPr>
              <w:spacing w:after="0" w:line="240" w:lineRule="auto"/>
              <w:rPr>
                <w:rFonts w:ascii="Arial" w:eastAsia="Arial" w:hAnsi="Arial" w:cs="Arial"/>
                <w:color w:val="000000" w:themeColor="text1"/>
              </w:rPr>
            </w:pPr>
          </w:p>
          <w:p w14:paraId="0C666D21"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(d) </w:t>
            </w:r>
            <w:r w:rsidRPr="007A7427">
              <w:rPr>
                <w:rFonts w:ascii="Arial" w:eastAsia="Arial" w:hAnsi="Arial" w:cs="Arial"/>
                <w:strike/>
                <w:color w:val="000000" w:themeColor="text1"/>
                <w:lang w:val="en-US"/>
              </w:rPr>
              <w:t>Peace and order problems exist, which may pose a threat to grid operations;</w:t>
            </w:r>
            <w:r w:rsidRPr="007A7427">
              <w:rPr>
                <w:rFonts w:ascii="Arial" w:eastAsia="Arial" w:hAnsi="Arial" w:cs="Arial"/>
                <w:b/>
                <w:bCs/>
                <w:color w:val="000000" w:themeColor="text1"/>
                <w:u w:val="single"/>
                <w:lang w:val="en-US"/>
              </w:rPr>
              <w:t xml:space="preserve"> There is Critical Loading or Imminent Overloading of transmission lines or substation Equipment;</w:t>
            </w:r>
          </w:p>
          <w:p w14:paraId="50753A7E" w14:textId="77777777" w:rsidR="00BC1B5E" w:rsidRPr="007A7427" w:rsidRDefault="00BC1B5E" w:rsidP="00BC1B5E">
            <w:pPr>
              <w:spacing w:after="0" w:line="240" w:lineRule="auto"/>
              <w:rPr>
                <w:rFonts w:ascii="Arial" w:eastAsia="Arial" w:hAnsi="Arial" w:cs="Arial"/>
                <w:color w:val="000000" w:themeColor="text1"/>
              </w:rPr>
            </w:pPr>
          </w:p>
          <w:p w14:paraId="3C51D3C2"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(e)</w:t>
            </w:r>
            <w:r w:rsidRPr="007A7427">
              <w:rPr>
                <w:rFonts w:ascii="Arial" w:eastAsia="Arial" w:hAnsi="Arial" w:cs="Arial"/>
                <w:color w:val="000000" w:themeColor="text1"/>
                <w:u w:val="single"/>
                <w:lang w:val="en-US"/>
              </w:rPr>
              <w:t xml:space="preserve"> </w:t>
            </w:r>
            <w:r w:rsidRPr="007A7427">
              <w:rPr>
                <w:rFonts w:ascii="Arial" w:eastAsia="Arial" w:hAnsi="Arial" w:cs="Arial"/>
                <w:strike/>
                <w:color w:val="000000" w:themeColor="text1"/>
                <w:lang w:val="en-US"/>
              </w:rPr>
              <w:t>The operating margin is not sufficient to replenish the sudden loss of the largest generating unit capacity synchronized to the grid; and</w:t>
            </w:r>
            <w:r w:rsidRPr="007A7427">
              <w:rPr>
                <w:rFonts w:ascii="Arial" w:eastAsia="Arial" w:hAnsi="Arial" w:cs="Arial"/>
                <w:b/>
                <w:bCs/>
                <w:color w:val="000000" w:themeColor="text1"/>
                <w:u w:val="single"/>
                <w:lang w:val="en-US"/>
              </w:rPr>
              <w:t xml:space="preserve"> A weather disturbance has entered the Philippine area of responsibility, which may affect grid operations; or</w:t>
            </w:r>
          </w:p>
          <w:p w14:paraId="2A35871B" w14:textId="77777777" w:rsidR="00BC1B5E" w:rsidRPr="007A7427" w:rsidRDefault="00BC1B5E" w:rsidP="00BC1B5E">
            <w:pPr>
              <w:spacing w:after="0" w:line="240" w:lineRule="auto"/>
              <w:rPr>
                <w:rFonts w:ascii="Arial" w:eastAsia="Arial" w:hAnsi="Arial" w:cs="Arial"/>
                <w:color w:val="000000" w:themeColor="text1"/>
              </w:rPr>
            </w:pPr>
          </w:p>
          <w:p w14:paraId="628CD12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u w:val="single"/>
                <w:lang w:val="en-US"/>
              </w:rPr>
              <w:t>(f)</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The grid frequency is beyond the limits of 59.7 Hz and 60.3 Hz but within the thresholds of 59.4 Hz and 60.6 Hz.</w:t>
            </w:r>
            <w:r w:rsidRPr="007A7427">
              <w:rPr>
                <w:rFonts w:ascii="Arial" w:eastAsia="Arial" w:hAnsi="Arial" w:cs="Arial"/>
                <w:b/>
                <w:bCs/>
                <w:color w:val="000000" w:themeColor="text1"/>
                <w:u w:val="single"/>
                <w:lang w:val="en-US"/>
              </w:rPr>
              <w:t xml:space="preserve"> Peace and order problems exist, which may pose a threat to Grid operations.</w:t>
            </w:r>
            <w:r w:rsidRPr="007A7427">
              <w:rPr>
                <w:rFonts w:ascii="Arial" w:eastAsia="Arial" w:hAnsi="Arial" w:cs="Arial"/>
                <w:color w:val="000000" w:themeColor="text1"/>
                <w:lang w:val="en-US"/>
              </w:rPr>
              <w:t>”</w:t>
            </w:r>
          </w:p>
          <w:p w14:paraId="4F41984B"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227C5322"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For consistency with PGC2016 GO 6.2.2.2.</w:t>
            </w:r>
          </w:p>
          <w:p w14:paraId="168E09AF" w14:textId="77777777" w:rsidR="00BC1B5E" w:rsidRPr="007A7427" w:rsidRDefault="00BC1B5E" w:rsidP="00A563D2">
            <w:pPr>
              <w:spacing w:after="0"/>
              <w:rPr>
                <w:rFonts w:ascii="Arial" w:eastAsia="Arial" w:hAnsi="Arial" w:cs="Arial"/>
                <w:color w:val="000000" w:themeColor="text1"/>
              </w:rPr>
            </w:pPr>
          </w:p>
          <w:p w14:paraId="6216393E" w14:textId="77777777" w:rsidR="00BC1B5E" w:rsidRPr="007A7427" w:rsidRDefault="00BC1B5E" w:rsidP="00A563D2">
            <w:pPr>
              <w:spacing w:after="0"/>
              <w:rPr>
                <w:rFonts w:ascii="Arial" w:eastAsia="Arial" w:hAnsi="Arial" w:cs="Arial"/>
                <w:color w:val="000000" w:themeColor="text1"/>
              </w:rPr>
            </w:pPr>
          </w:p>
          <w:p w14:paraId="099EE1FC" w14:textId="77777777" w:rsidR="00BC1B5E" w:rsidRPr="007A7427" w:rsidRDefault="00BC1B5E" w:rsidP="00A563D2">
            <w:pPr>
              <w:spacing w:after="0"/>
              <w:rPr>
                <w:rFonts w:ascii="Arial" w:eastAsia="Arial" w:hAnsi="Arial" w:cs="Arial"/>
                <w:color w:val="000000" w:themeColor="text1"/>
              </w:rPr>
            </w:pPr>
          </w:p>
          <w:p w14:paraId="44281E24" w14:textId="77777777" w:rsidR="00A563D2" w:rsidRDefault="00A563D2" w:rsidP="00A563D2">
            <w:pPr>
              <w:spacing w:after="0"/>
              <w:rPr>
                <w:rFonts w:ascii="Arial" w:eastAsia="Arial" w:hAnsi="Arial" w:cs="Arial"/>
                <w:color w:val="000000" w:themeColor="text1"/>
                <w:lang w:val="en-US"/>
              </w:rPr>
            </w:pPr>
          </w:p>
          <w:p w14:paraId="1C8C7DA4" w14:textId="77777777" w:rsidR="00A563D2" w:rsidRDefault="00A563D2" w:rsidP="00A563D2">
            <w:pPr>
              <w:spacing w:after="0"/>
              <w:rPr>
                <w:rFonts w:ascii="Arial" w:eastAsia="Arial" w:hAnsi="Arial" w:cs="Arial"/>
                <w:color w:val="000000" w:themeColor="text1"/>
                <w:lang w:val="en-US"/>
              </w:rPr>
            </w:pPr>
          </w:p>
          <w:p w14:paraId="7281E9E1" w14:textId="57053DDF" w:rsidR="00A563D2" w:rsidRDefault="00A563D2" w:rsidP="00A563D2">
            <w:pPr>
              <w:spacing w:after="0"/>
              <w:rPr>
                <w:rFonts w:ascii="Arial" w:eastAsia="Arial" w:hAnsi="Arial" w:cs="Arial"/>
                <w:color w:val="000000" w:themeColor="text1"/>
                <w:lang w:val="en-US"/>
              </w:rPr>
            </w:pPr>
          </w:p>
          <w:p w14:paraId="2F502796" w14:textId="1FEA41F3"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For consistency with PGC2016 GO 6.2.2.2 (a).</w:t>
            </w:r>
          </w:p>
          <w:p w14:paraId="310B7152" w14:textId="77777777" w:rsidR="00BC1B5E" w:rsidRPr="007A7427" w:rsidRDefault="00BC1B5E" w:rsidP="00BC1B5E">
            <w:pPr>
              <w:rPr>
                <w:rFonts w:ascii="Arial" w:eastAsia="Arial" w:hAnsi="Arial" w:cs="Arial"/>
                <w:color w:val="000000" w:themeColor="text1"/>
              </w:rPr>
            </w:pPr>
          </w:p>
          <w:p w14:paraId="1F0729BD" w14:textId="77777777" w:rsidR="00BC1B5E" w:rsidRPr="007A7427" w:rsidRDefault="00BC1B5E" w:rsidP="00BC1B5E">
            <w:pPr>
              <w:rPr>
                <w:rFonts w:ascii="Arial" w:eastAsia="Arial" w:hAnsi="Arial" w:cs="Arial"/>
                <w:color w:val="000000" w:themeColor="text1"/>
              </w:rPr>
            </w:pPr>
          </w:p>
          <w:p w14:paraId="020D2D66" w14:textId="77777777" w:rsidR="00A563D2" w:rsidRDefault="00A563D2" w:rsidP="00BC1B5E">
            <w:pPr>
              <w:rPr>
                <w:rFonts w:ascii="Arial" w:eastAsia="Arial" w:hAnsi="Arial" w:cs="Arial"/>
                <w:color w:val="000000" w:themeColor="text1"/>
                <w:lang w:val="en-US"/>
              </w:rPr>
            </w:pPr>
          </w:p>
          <w:p w14:paraId="666AE2B3" w14:textId="77777777" w:rsidR="00A563D2" w:rsidRDefault="00A563D2" w:rsidP="00BC1B5E">
            <w:pPr>
              <w:rPr>
                <w:rFonts w:ascii="Arial" w:eastAsia="Arial" w:hAnsi="Arial" w:cs="Arial"/>
                <w:color w:val="000000" w:themeColor="text1"/>
                <w:lang w:val="en-US"/>
              </w:rPr>
            </w:pPr>
          </w:p>
          <w:p w14:paraId="5E7B1C47" w14:textId="77777777" w:rsidR="00A563D2" w:rsidRDefault="00A563D2" w:rsidP="00BC1B5E">
            <w:pPr>
              <w:rPr>
                <w:rFonts w:ascii="Arial" w:eastAsia="Arial" w:hAnsi="Arial" w:cs="Arial"/>
                <w:color w:val="000000" w:themeColor="text1"/>
                <w:lang w:val="en-US"/>
              </w:rPr>
            </w:pPr>
          </w:p>
          <w:p w14:paraId="70D8EE0E" w14:textId="1218DA4B"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 xml:space="preserve">For consistency with 6.2.2.2 (b). Revised Secondary and Primary Reserves to Regulating and Contingency </w:t>
            </w:r>
            <w:proofErr w:type="gramStart"/>
            <w:r w:rsidRPr="007A7427">
              <w:rPr>
                <w:rFonts w:ascii="Arial" w:eastAsia="Arial" w:hAnsi="Arial" w:cs="Arial"/>
                <w:color w:val="000000" w:themeColor="text1"/>
                <w:lang w:val="en-US"/>
              </w:rPr>
              <w:t>Reserves ,</w:t>
            </w:r>
            <w:proofErr w:type="gramEnd"/>
            <w:r w:rsidRPr="007A7427">
              <w:rPr>
                <w:rFonts w:ascii="Arial" w:eastAsia="Arial" w:hAnsi="Arial" w:cs="Arial"/>
                <w:color w:val="000000" w:themeColor="text1"/>
                <w:lang w:val="en-US"/>
              </w:rPr>
              <w:t xml:space="preserve"> for consistency with DC2021-03-0009.</w:t>
            </w:r>
          </w:p>
          <w:p w14:paraId="697996E8" w14:textId="77777777" w:rsidR="00F3619B" w:rsidRDefault="00F3619B" w:rsidP="00BC1B5E">
            <w:pPr>
              <w:spacing w:line="240" w:lineRule="auto"/>
              <w:rPr>
                <w:rFonts w:ascii="Arial" w:eastAsia="Arial" w:hAnsi="Arial" w:cs="Arial"/>
                <w:color w:val="000000" w:themeColor="text1"/>
                <w:lang w:val="en-US"/>
              </w:rPr>
            </w:pPr>
          </w:p>
          <w:p w14:paraId="4ED03EA4" w14:textId="4DF9009D" w:rsidR="00F3619B" w:rsidRDefault="00F3619B" w:rsidP="00BC1B5E">
            <w:pPr>
              <w:spacing w:line="240" w:lineRule="auto"/>
              <w:rPr>
                <w:rFonts w:ascii="Arial" w:eastAsia="Arial" w:hAnsi="Arial" w:cs="Arial"/>
                <w:color w:val="000000" w:themeColor="text1"/>
                <w:lang w:val="en-US"/>
              </w:rPr>
            </w:pPr>
          </w:p>
          <w:p w14:paraId="4D318A58" w14:textId="6E83BC00" w:rsidR="00BC1B5E" w:rsidRPr="007A7427" w:rsidRDefault="00BC1B5E" w:rsidP="00BC1B5E">
            <w:pPr>
              <w:spacing w:line="240" w:lineRule="auto"/>
              <w:rPr>
                <w:rFonts w:ascii="Arial" w:eastAsia="Arial" w:hAnsi="Arial" w:cs="Arial"/>
                <w:color w:val="000000" w:themeColor="text1"/>
              </w:rPr>
            </w:pPr>
            <w:r w:rsidRPr="007A7427">
              <w:rPr>
                <w:rFonts w:ascii="Arial" w:eastAsia="Arial" w:hAnsi="Arial" w:cs="Arial"/>
                <w:color w:val="000000" w:themeColor="text1"/>
                <w:lang w:val="en-US"/>
              </w:rPr>
              <w:t>For consistency with PGC2016 GO 6.2.2.2 (c).</w:t>
            </w:r>
          </w:p>
          <w:p w14:paraId="0095242B" w14:textId="77777777" w:rsidR="00BC1B5E" w:rsidRPr="007A7427" w:rsidRDefault="00BC1B5E" w:rsidP="00BC1B5E">
            <w:pPr>
              <w:spacing w:line="240" w:lineRule="auto"/>
              <w:rPr>
                <w:rFonts w:ascii="Arial" w:eastAsia="Arial" w:hAnsi="Arial" w:cs="Arial"/>
                <w:color w:val="000000" w:themeColor="text1"/>
                <w:lang w:val="en-US"/>
              </w:rPr>
            </w:pPr>
          </w:p>
          <w:p w14:paraId="7499430F" w14:textId="77777777" w:rsidR="00BC1B5E" w:rsidRPr="007A7427" w:rsidRDefault="00BC1B5E" w:rsidP="00BC1B5E">
            <w:pPr>
              <w:spacing w:line="240" w:lineRule="auto"/>
              <w:rPr>
                <w:rFonts w:ascii="Arial" w:eastAsia="Arial" w:hAnsi="Arial" w:cs="Arial"/>
                <w:color w:val="000000" w:themeColor="text1"/>
                <w:lang w:val="en-US"/>
              </w:rPr>
            </w:pPr>
          </w:p>
          <w:p w14:paraId="36AE948E" w14:textId="1072B13B" w:rsidR="00BC1B5E" w:rsidRPr="007A7427" w:rsidRDefault="00BC1B5E" w:rsidP="00BC1B5E">
            <w:pPr>
              <w:spacing w:line="240" w:lineRule="auto"/>
              <w:rPr>
                <w:rFonts w:ascii="Arial" w:eastAsia="Arial" w:hAnsi="Arial" w:cs="Arial"/>
                <w:color w:val="000000" w:themeColor="text1"/>
                <w:lang w:val="en-US"/>
              </w:rPr>
            </w:pPr>
          </w:p>
          <w:p w14:paraId="1B05DEC5" w14:textId="77777777" w:rsidR="00BC1B5E" w:rsidRPr="007A7427" w:rsidRDefault="00BC1B5E" w:rsidP="00BC1B5E">
            <w:pPr>
              <w:spacing w:line="240" w:lineRule="auto"/>
              <w:rPr>
                <w:rFonts w:ascii="Arial" w:eastAsia="Arial" w:hAnsi="Arial" w:cs="Arial"/>
                <w:color w:val="000000" w:themeColor="text1"/>
                <w:lang w:val="en-US"/>
              </w:rPr>
            </w:pPr>
          </w:p>
          <w:p w14:paraId="416952D7" w14:textId="77777777" w:rsidR="00F3619B" w:rsidRDefault="00F3619B" w:rsidP="00BC1B5E">
            <w:pPr>
              <w:spacing w:line="240" w:lineRule="auto"/>
              <w:rPr>
                <w:rFonts w:ascii="Arial" w:eastAsia="Arial" w:hAnsi="Arial" w:cs="Arial"/>
                <w:color w:val="000000" w:themeColor="text1"/>
                <w:lang w:val="en-US"/>
              </w:rPr>
            </w:pPr>
          </w:p>
          <w:p w14:paraId="015D4E11" w14:textId="77777777" w:rsidR="00F3619B" w:rsidRDefault="00F3619B" w:rsidP="00BC1B5E">
            <w:pPr>
              <w:spacing w:line="240" w:lineRule="auto"/>
              <w:rPr>
                <w:rFonts w:ascii="Arial" w:eastAsia="Arial" w:hAnsi="Arial" w:cs="Arial"/>
                <w:color w:val="000000" w:themeColor="text1"/>
                <w:lang w:val="en-US"/>
              </w:rPr>
            </w:pPr>
          </w:p>
          <w:p w14:paraId="6285E593" w14:textId="54DB6FCF" w:rsidR="00BC1B5E" w:rsidRPr="007A7427" w:rsidRDefault="00BC1B5E" w:rsidP="00BC1B5E">
            <w:pPr>
              <w:spacing w:line="240" w:lineRule="auto"/>
              <w:rPr>
                <w:rFonts w:ascii="Arial" w:eastAsia="Arial" w:hAnsi="Arial" w:cs="Arial"/>
                <w:color w:val="000000" w:themeColor="text1"/>
              </w:rPr>
            </w:pPr>
            <w:r w:rsidRPr="007A7427">
              <w:rPr>
                <w:rFonts w:ascii="Arial" w:eastAsia="Arial" w:hAnsi="Arial" w:cs="Arial"/>
                <w:color w:val="000000" w:themeColor="text1"/>
                <w:lang w:val="en-US"/>
              </w:rPr>
              <w:t>For consistency with PGC2016 GO 6.2.2.2 (d).</w:t>
            </w:r>
          </w:p>
          <w:p w14:paraId="45C51803" w14:textId="77777777" w:rsidR="00BC1B5E" w:rsidRPr="007A7427" w:rsidRDefault="00BC1B5E" w:rsidP="00BC1B5E">
            <w:pPr>
              <w:spacing w:line="240" w:lineRule="auto"/>
              <w:rPr>
                <w:rFonts w:ascii="Arial" w:eastAsia="Arial" w:hAnsi="Arial" w:cs="Arial"/>
                <w:color w:val="000000" w:themeColor="text1"/>
                <w:lang w:val="en-US"/>
              </w:rPr>
            </w:pPr>
          </w:p>
          <w:p w14:paraId="310A078A" w14:textId="77777777" w:rsidR="00F3619B" w:rsidRDefault="00F3619B" w:rsidP="00BC1B5E">
            <w:pPr>
              <w:spacing w:line="240" w:lineRule="auto"/>
              <w:rPr>
                <w:rFonts w:ascii="Arial" w:eastAsia="Arial" w:hAnsi="Arial" w:cs="Arial"/>
                <w:color w:val="000000" w:themeColor="text1"/>
                <w:lang w:val="en-US"/>
              </w:rPr>
            </w:pPr>
          </w:p>
          <w:p w14:paraId="5DA0C3A2" w14:textId="77777777" w:rsidR="00F3619B" w:rsidRDefault="00F3619B" w:rsidP="00BC1B5E">
            <w:pPr>
              <w:spacing w:line="240" w:lineRule="auto"/>
              <w:rPr>
                <w:rFonts w:ascii="Arial" w:eastAsia="Arial" w:hAnsi="Arial" w:cs="Arial"/>
                <w:color w:val="000000" w:themeColor="text1"/>
                <w:lang w:val="en-US"/>
              </w:rPr>
            </w:pPr>
          </w:p>
          <w:p w14:paraId="3536FC3D" w14:textId="46CA6566" w:rsidR="00BC1B5E" w:rsidRPr="007A7427" w:rsidRDefault="00BC1B5E" w:rsidP="00BC1B5E">
            <w:pPr>
              <w:spacing w:line="240" w:lineRule="auto"/>
              <w:rPr>
                <w:rFonts w:ascii="Arial" w:eastAsia="Arial" w:hAnsi="Arial" w:cs="Arial"/>
                <w:color w:val="000000" w:themeColor="text1"/>
              </w:rPr>
            </w:pPr>
            <w:r w:rsidRPr="007A7427">
              <w:rPr>
                <w:rFonts w:ascii="Arial" w:eastAsia="Arial" w:hAnsi="Arial" w:cs="Arial"/>
                <w:color w:val="000000" w:themeColor="text1"/>
                <w:lang w:val="en-US"/>
              </w:rPr>
              <w:t>For consistency with PGC2016 GO 6.2.2.2 (e).</w:t>
            </w:r>
          </w:p>
          <w:p w14:paraId="19777F23" w14:textId="77777777" w:rsidR="00BC1B5E" w:rsidRPr="007A7427" w:rsidRDefault="00BC1B5E" w:rsidP="00BC1B5E">
            <w:pPr>
              <w:spacing w:line="240" w:lineRule="auto"/>
              <w:rPr>
                <w:rFonts w:ascii="Arial" w:eastAsia="Arial" w:hAnsi="Arial" w:cs="Arial"/>
                <w:color w:val="000000" w:themeColor="text1"/>
                <w:lang w:val="en-US"/>
              </w:rPr>
            </w:pPr>
          </w:p>
          <w:p w14:paraId="15AFECBB" w14:textId="77777777" w:rsidR="00BC1B5E" w:rsidRPr="007A7427" w:rsidRDefault="00BC1B5E" w:rsidP="00BC1B5E">
            <w:pPr>
              <w:spacing w:line="240" w:lineRule="auto"/>
              <w:rPr>
                <w:rFonts w:ascii="Arial" w:eastAsia="Arial" w:hAnsi="Arial" w:cs="Arial"/>
                <w:color w:val="000000" w:themeColor="text1"/>
                <w:lang w:val="en-US"/>
              </w:rPr>
            </w:pPr>
          </w:p>
          <w:p w14:paraId="4EF7C76F" w14:textId="77777777" w:rsidR="00F3619B" w:rsidRDefault="00F3619B" w:rsidP="00BC1B5E">
            <w:pPr>
              <w:spacing w:line="240" w:lineRule="auto"/>
              <w:rPr>
                <w:rFonts w:ascii="Arial" w:eastAsia="Arial" w:hAnsi="Arial" w:cs="Arial"/>
                <w:color w:val="000000" w:themeColor="text1"/>
                <w:lang w:val="en-US"/>
              </w:rPr>
            </w:pPr>
          </w:p>
          <w:p w14:paraId="2B47514A" w14:textId="77777777" w:rsidR="00F3619B" w:rsidRDefault="00F3619B" w:rsidP="00BC1B5E">
            <w:pPr>
              <w:spacing w:line="240" w:lineRule="auto"/>
              <w:rPr>
                <w:rFonts w:ascii="Arial" w:eastAsia="Arial" w:hAnsi="Arial" w:cs="Arial"/>
                <w:color w:val="000000" w:themeColor="text1"/>
                <w:lang w:val="en-US"/>
              </w:rPr>
            </w:pPr>
          </w:p>
          <w:p w14:paraId="25A6E2CB" w14:textId="77777777" w:rsidR="00F3619B" w:rsidRDefault="00F3619B" w:rsidP="00BC1B5E">
            <w:pPr>
              <w:spacing w:line="240" w:lineRule="auto"/>
              <w:rPr>
                <w:rFonts w:ascii="Arial" w:eastAsia="Arial" w:hAnsi="Arial" w:cs="Arial"/>
                <w:color w:val="000000" w:themeColor="text1"/>
                <w:lang w:val="en-US"/>
              </w:rPr>
            </w:pPr>
          </w:p>
          <w:p w14:paraId="19198034" w14:textId="1E07A08C" w:rsidR="00BC1B5E" w:rsidRPr="007A7427" w:rsidRDefault="00BC1B5E" w:rsidP="00BC1B5E">
            <w:pPr>
              <w:spacing w:line="240" w:lineRule="auto"/>
              <w:rPr>
                <w:rFonts w:ascii="Arial" w:eastAsia="Arial" w:hAnsi="Arial" w:cs="Arial"/>
                <w:color w:val="000000" w:themeColor="text1"/>
              </w:rPr>
            </w:pPr>
            <w:r w:rsidRPr="007A7427">
              <w:rPr>
                <w:rFonts w:ascii="Arial" w:eastAsia="Arial" w:hAnsi="Arial" w:cs="Arial"/>
                <w:color w:val="000000" w:themeColor="text1"/>
                <w:lang w:val="en-US"/>
              </w:rPr>
              <w:t>For consistency with PGC2016 GO 6.2.2.2 (f).</w:t>
            </w:r>
          </w:p>
          <w:p w14:paraId="0257FC33" w14:textId="77777777" w:rsidR="00BC1B5E" w:rsidRPr="007A7427" w:rsidRDefault="00BC1B5E" w:rsidP="00BC1B5E">
            <w:pPr>
              <w:spacing w:line="240" w:lineRule="auto"/>
              <w:rPr>
                <w:rFonts w:ascii="Arial" w:eastAsia="Arial" w:hAnsi="Arial" w:cs="Arial"/>
                <w:color w:val="000000" w:themeColor="text1"/>
                <w:lang w:val="en-US"/>
              </w:rPr>
            </w:pPr>
          </w:p>
          <w:p w14:paraId="0472D193" w14:textId="77777777" w:rsidR="00BC1B5E" w:rsidRPr="007A7427" w:rsidRDefault="00BC1B5E" w:rsidP="00BC1B5E">
            <w:pPr>
              <w:spacing w:line="240" w:lineRule="auto"/>
              <w:rPr>
                <w:rFonts w:ascii="Arial" w:eastAsia="Arial" w:hAnsi="Arial" w:cs="Arial"/>
                <w:color w:val="000000" w:themeColor="text1"/>
                <w:lang w:val="en-US"/>
              </w:rPr>
            </w:pPr>
          </w:p>
        </w:tc>
        <w:tc>
          <w:tcPr>
            <w:tcW w:w="591" w:type="pct"/>
          </w:tcPr>
          <w:p w14:paraId="3D168204" w14:textId="77777777" w:rsidR="00BC1B5E" w:rsidRPr="007A7427" w:rsidRDefault="00BC1B5E" w:rsidP="00BC1B5E">
            <w:pPr>
              <w:rPr>
                <w:rFonts w:ascii="Arial" w:eastAsia="Arial" w:hAnsi="Arial" w:cs="Arial"/>
                <w:color w:val="000000" w:themeColor="text1"/>
                <w:lang w:val="en-US"/>
              </w:rPr>
            </w:pPr>
          </w:p>
        </w:tc>
        <w:tc>
          <w:tcPr>
            <w:tcW w:w="552" w:type="pct"/>
          </w:tcPr>
          <w:p w14:paraId="76303041" w14:textId="77777777" w:rsidR="00BC1B5E" w:rsidRPr="007A7427" w:rsidRDefault="00BC1B5E" w:rsidP="00BC1B5E">
            <w:pPr>
              <w:rPr>
                <w:rFonts w:ascii="Arial" w:eastAsia="Arial" w:hAnsi="Arial" w:cs="Arial"/>
                <w:color w:val="000000" w:themeColor="text1"/>
                <w:lang w:val="en-US"/>
              </w:rPr>
            </w:pPr>
          </w:p>
        </w:tc>
        <w:tc>
          <w:tcPr>
            <w:tcW w:w="478" w:type="pct"/>
          </w:tcPr>
          <w:p w14:paraId="038C7D66" w14:textId="77777777" w:rsidR="00BC1B5E" w:rsidRPr="007A7427" w:rsidRDefault="00BC1B5E" w:rsidP="00BC1B5E">
            <w:pPr>
              <w:rPr>
                <w:rFonts w:ascii="Arial" w:eastAsia="Arial" w:hAnsi="Arial" w:cs="Arial"/>
                <w:color w:val="000000" w:themeColor="text1"/>
                <w:lang w:val="en-US"/>
              </w:rPr>
            </w:pPr>
          </w:p>
        </w:tc>
        <w:tc>
          <w:tcPr>
            <w:tcW w:w="465" w:type="pct"/>
          </w:tcPr>
          <w:p w14:paraId="6892D79D" w14:textId="77777777" w:rsidR="00BC1B5E" w:rsidRPr="007A7427" w:rsidRDefault="00BC1B5E" w:rsidP="00BC1B5E">
            <w:pPr>
              <w:rPr>
                <w:rFonts w:ascii="Arial" w:eastAsia="Arial" w:hAnsi="Arial" w:cs="Arial"/>
                <w:color w:val="000000" w:themeColor="text1"/>
                <w:lang w:val="en-US"/>
              </w:rPr>
            </w:pPr>
          </w:p>
        </w:tc>
      </w:tr>
      <w:tr w:rsidR="00BC1B5E" w:rsidRPr="007A7427" w14:paraId="49B65D05" w14:textId="64669400" w:rsidTr="007A7427">
        <w:trPr>
          <w:trHeight w:val="20"/>
        </w:trPr>
        <w:tc>
          <w:tcPr>
            <w:tcW w:w="355" w:type="pct"/>
          </w:tcPr>
          <w:p w14:paraId="5073A48C" w14:textId="77777777" w:rsidR="00BC1B5E" w:rsidRPr="007A7427" w:rsidRDefault="00BC1B5E" w:rsidP="00BC1B5E">
            <w:pPr>
              <w:spacing w:line="240" w:lineRule="auto"/>
              <w:jc w:val="both"/>
              <w:rPr>
                <w:rFonts w:ascii="Arial" w:hAnsi="Arial" w:cs="Arial"/>
              </w:rPr>
            </w:pPr>
            <w:permStart w:id="788679198" w:edGrp="everyone" w:colFirst="5" w:colLast="5"/>
            <w:permStart w:id="1484000461" w:edGrp="everyone" w:colFirst="6" w:colLast="6"/>
            <w:permStart w:id="2068917003" w:edGrp="everyone" w:colFirst="7" w:colLast="7"/>
            <w:permStart w:id="238237662" w:edGrp="everyone" w:colFirst="8" w:colLast="8"/>
            <w:permEnd w:id="1974564894"/>
            <w:permEnd w:id="1624198017"/>
            <w:permEnd w:id="1860579453"/>
            <w:permEnd w:id="183062439"/>
            <w:r w:rsidRPr="007A7427">
              <w:rPr>
                <w:rFonts w:ascii="Arial" w:hAnsi="Arial" w:cs="Arial"/>
              </w:rPr>
              <w:lastRenderedPageBreak/>
              <w:t>Emergency State</w:t>
            </w:r>
          </w:p>
        </w:tc>
        <w:tc>
          <w:tcPr>
            <w:tcW w:w="358" w:type="pct"/>
          </w:tcPr>
          <w:p w14:paraId="7F7C8205" w14:textId="77777777" w:rsidR="00BC1B5E" w:rsidRPr="007A7427" w:rsidRDefault="00BC1B5E" w:rsidP="00BC1B5E">
            <w:pPr>
              <w:spacing w:line="240" w:lineRule="auto"/>
              <w:jc w:val="center"/>
              <w:rPr>
                <w:rFonts w:ascii="Arial" w:hAnsi="Arial" w:cs="Arial"/>
              </w:rPr>
            </w:pPr>
            <w:r w:rsidRPr="007A7427">
              <w:rPr>
                <w:rFonts w:ascii="Arial" w:hAnsi="Arial" w:cs="Arial"/>
              </w:rPr>
              <w:t>5.3</w:t>
            </w:r>
          </w:p>
        </w:tc>
        <w:tc>
          <w:tcPr>
            <w:tcW w:w="783" w:type="pct"/>
          </w:tcPr>
          <w:p w14:paraId="669500F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The grid shall be considered in the emergency state when:</w:t>
            </w:r>
          </w:p>
          <w:p w14:paraId="7D53B775" w14:textId="77777777" w:rsidR="00BC1B5E" w:rsidRPr="007A7427" w:rsidRDefault="00BC1B5E" w:rsidP="00BC1B5E">
            <w:pPr>
              <w:spacing w:after="0" w:line="240" w:lineRule="auto"/>
              <w:rPr>
                <w:rFonts w:ascii="Arial" w:eastAsia="Arial" w:hAnsi="Arial" w:cs="Arial"/>
                <w:color w:val="000000" w:themeColor="text1"/>
              </w:rPr>
            </w:pPr>
          </w:p>
          <w:p w14:paraId="0FB203A2"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(a) Single outage contingency (N-1) criterion is not met. Imminent threat in system security would exist should a credible n-1 contingency occur that</w:t>
            </w:r>
          </w:p>
          <w:p w14:paraId="3B4228B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would result in the cascading outages of lines and equipment if not corrected immediately;</w:t>
            </w:r>
          </w:p>
          <w:p w14:paraId="74206CD6" w14:textId="77777777" w:rsidR="00BC1B5E" w:rsidRPr="007A7427" w:rsidRDefault="00BC1B5E" w:rsidP="00BC1B5E">
            <w:pPr>
              <w:spacing w:after="0" w:line="240" w:lineRule="auto"/>
              <w:rPr>
                <w:rFonts w:ascii="Arial" w:eastAsia="Arial" w:hAnsi="Arial" w:cs="Arial"/>
                <w:color w:val="000000" w:themeColor="text1"/>
              </w:rPr>
            </w:pPr>
          </w:p>
          <w:p w14:paraId="1AFC39B7"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There is generation deficiency or operating margin is zero;</w:t>
            </w:r>
          </w:p>
          <w:p w14:paraId="593EF194" w14:textId="77777777" w:rsidR="00BC1B5E" w:rsidRPr="007A7427" w:rsidRDefault="00BC1B5E" w:rsidP="00BC1B5E">
            <w:pPr>
              <w:spacing w:after="0" w:line="240" w:lineRule="auto"/>
              <w:rPr>
                <w:rFonts w:ascii="Arial" w:eastAsia="Arial" w:hAnsi="Arial" w:cs="Arial"/>
                <w:color w:val="000000" w:themeColor="text1"/>
              </w:rPr>
            </w:pPr>
          </w:p>
          <w:p w14:paraId="5EC69B4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(c) Grid transmission voltage is outside the limits of -10% or +10% of the nominal value;</w:t>
            </w:r>
          </w:p>
          <w:p w14:paraId="043FA479" w14:textId="77777777" w:rsidR="00BC1B5E" w:rsidRPr="007A7427" w:rsidRDefault="00BC1B5E" w:rsidP="00BC1B5E">
            <w:pPr>
              <w:spacing w:after="0" w:line="240" w:lineRule="auto"/>
              <w:rPr>
                <w:rFonts w:ascii="Arial" w:eastAsia="Arial" w:hAnsi="Arial" w:cs="Arial"/>
                <w:color w:val="000000" w:themeColor="text1"/>
              </w:rPr>
            </w:pPr>
          </w:p>
          <w:p w14:paraId="189579D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(d) The loading levels of all transmission lines and substation equipment are beyond the threshold as set by the Grid Code; and</w:t>
            </w:r>
          </w:p>
          <w:p w14:paraId="39701CAD" w14:textId="77777777" w:rsidR="00BC1B5E" w:rsidRPr="007A7427" w:rsidRDefault="00BC1B5E" w:rsidP="00BC1B5E">
            <w:pPr>
              <w:spacing w:after="0" w:line="240" w:lineRule="auto"/>
              <w:rPr>
                <w:rFonts w:ascii="Arial" w:eastAsia="Arial" w:hAnsi="Arial" w:cs="Arial"/>
                <w:color w:val="000000" w:themeColor="text1"/>
              </w:rPr>
            </w:pPr>
          </w:p>
          <w:p w14:paraId="1D08DE1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(e) The grid frequency is beyond the limits of 59.4 Hz and 60.6 Hz.</w:t>
            </w:r>
          </w:p>
          <w:p w14:paraId="783C9F2C" w14:textId="77777777" w:rsidR="00BC1B5E" w:rsidRPr="007A7427" w:rsidRDefault="00BC1B5E" w:rsidP="00BC1B5E">
            <w:pPr>
              <w:spacing w:line="276" w:lineRule="auto"/>
              <w:rPr>
                <w:rFonts w:ascii="Arial" w:hAnsi="Arial" w:cs="Arial"/>
              </w:rPr>
            </w:pPr>
          </w:p>
        </w:tc>
        <w:tc>
          <w:tcPr>
            <w:tcW w:w="788" w:type="pct"/>
          </w:tcPr>
          <w:p w14:paraId="48B34921"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 follows:</w:t>
            </w:r>
          </w:p>
          <w:p w14:paraId="2109516E" w14:textId="77777777" w:rsidR="00BC1B5E" w:rsidRPr="007A7427" w:rsidRDefault="00BC1B5E" w:rsidP="00BC1B5E">
            <w:pPr>
              <w:rPr>
                <w:rFonts w:ascii="Arial" w:eastAsia="Arial" w:hAnsi="Arial" w:cs="Arial"/>
                <w:color w:val="000000" w:themeColor="text1"/>
              </w:rPr>
            </w:pPr>
          </w:p>
          <w:p w14:paraId="7D85A5A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“5.3 Emergency State</w:t>
            </w:r>
          </w:p>
          <w:p w14:paraId="0B30D675" w14:textId="77777777" w:rsidR="00BC1B5E" w:rsidRPr="007A7427" w:rsidRDefault="00BC1B5E" w:rsidP="00BC1B5E">
            <w:pPr>
              <w:spacing w:after="0" w:line="240" w:lineRule="auto"/>
              <w:rPr>
                <w:rFonts w:ascii="Arial" w:eastAsia="Arial" w:hAnsi="Arial" w:cs="Arial"/>
                <w:color w:val="000000" w:themeColor="text1"/>
              </w:rPr>
            </w:pPr>
          </w:p>
          <w:p w14:paraId="6B9FF16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The grid shall be considered in the emergency state when </w:t>
            </w:r>
            <w:r w:rsidRPr="007A7427">
              <w:rPr>
                <w:rFonts w:ascii="Arial" w:eastAsia="Arial" w:hAnsi="Arial" w:cs="Arial"/>
                <w:b/>
                <w:bCs/>
                <w:color w:val="000000" w:themeColor="text1"/>
                <w:u w:val="single"/>
                <w:lang w:val="en-US"/>
              </w:rPr>
              <w:t>either a Single Outage Contingency or a Multiple Outage Contingency has occurred without resulting in Total System Blackout, but any one of the following conditions exists:</w:t>
            </w:r>
          </w:p>
          <w:p w14:paraId="71FE3299" w14:textId="77777777" w:rsidR="00BC1B5E" w:rsidRPr="007A7427" w:rsidRDefault="00BC1B5E" w:rsidP="00BC1B5E">
            <w:pPr>
              <w:rPr>
                <w:rFonts w:ascii="Arial" w:eastAsia="Segoe UI" w:hAnsi="Arial" w:cs="Arial"/>
                <w:color w:val="000000" w:themeColor="text1"/>
              </w:rPr>
            </w:pPr>
          </w:p>
          <w:p w14:paraId="3FE7FA6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(a) </w:t>
            </w:r>
            <w:r w:rsidRPr="007A7427">
              <w:rPr>
                <w:rFonts w:ascii="Arial" w:eastAsia="Arial" w:hAnsi="Arial" w:cs="Arial"/>
                <w:strike/>
                <w:color w:val="000000" w:themeColor="text1"/>
                <w:lang w:val="en-US"/>
              </w:rPr>
              <w:t>Single outage contingency (N-1) criterion is not met. Imminent threat in</w:t>
            </w:r>
          </w:p>
          <w:p w14:paraId="417E7E7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strike/>
                <w:color w:val="000000" w:themeColor="text1"/>
                <w:lang w:val="en-US"/>
              </w:rPr>
              <w:t>system security would exist should a credible n-1 contingency occur that</w:t>
            </w:r>
          </w:p>
          <w:p w14:paraId="2CC6596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strike/>
                <w:color w:val="000000" w:themeColor="text1"/>
                <w:lang w:val="en-US"/>
              </w:rPr>
              <w:t>would result in the cascading outages of lines and equipment if not corrected</w:t>
            </w:r>
          </w:p>
          <w:p w14:paraId="506154E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strike/>
                <w:color w:val="000000" w:themeColor="text1"/>
                <w:lang w:val="en-US"/>
              </w:rPr>
              <w:t>immediately;</w:t>
            </w:r>
            <w:r w:rsidRPr="007A7427">
              <w:rPr>
                <w:rFonts w:ascii="Arial" w:eastAsia="Arial" w:hAnsi="Arial" w:cs="Arial"/>
                <w:b/>
                <w:bCs/>
                <w:color w:val="000000" w:themeColor="text1"/>
                <w:u w:val="single"/>
                <w:lang w:val="en-US"/>
              </w:rPr>
              <w:t xml:space="preserve"> There is generation deficiency or </w:t>
            </w:r>
            <w:r w:rsidRPr="007A7427">
              <w:rPr>
                <w:rFonts w:ascii="Arial" w:eastAsia="Arial" w:hAnsi="Arial" w:cs="Arial"/>
                <w:b/>
                <w:bCs/>
                <w:color w:val="000000" w:themeColor="text1"/>
                <w:u w:val="single"/>
                <w:lang w:val="en-US"/>
              </w:rPr>
              <w:lastRenderedPageBreak/>
              <w:t>Operating Margin is zero;</w:t>
            </w:r>
          </w:p>
          <w:p w14:paraId="4104205A" w14:textId="77777777" w:rsidR="00BC1B5E" w:rsidRPr="007A7427" w:rsidRDefault="00BC1B5E" w:rsidP="00BC1B5E">
            <w:pPr>
              <w:rPr>
                <w:rFonts w:ascii="Arial" w:eastAsia="Arial" w:hAnsi="Arial" w:cs="Arial"/>
                <w:color w:val="000000" w:themeColor="text1"/>
              </w:rPr>
            </w:pPr>
          </w:p>
          <w:p w14:paraId="5659FA21"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(b) </w:t>
            </w:r>
            <w:r w:rsidRPr="007A7427">
              <w:rPr>
                <w:rFonts w:ascii="Arial" w:eastAsia="Arial" w:hAnsi="Arial" w:cs="Arial"/>
                <w:strike/>
                <w:color w:val="000000" w:themeColor="text1"/>
                <w:lang w:val="en-US"/>
              </w:rPr>
              <w:t>There is generation deficiency or operating margin is zero;</w:t>
            </w:r>
            <w:r w:rsidRPr="007A7427">
              <w:rPr>
                <w:rFonts w:ascii="Arial" w:eastAsia="Arial" w:hAnsi="Arial" w:cs="Arial"/>
                <w:color w:val="000000" w:themeColor="text1"/>
                <w:u w:val="single"/>
                <w:lang w:val="en-US"/>
              </w:rPr>
              <w:t xml:space="preserve"> </w:t>
            </w:r>
            <w:r w:rsidRPr="007A7427">
              <w:rPr>
                <w:rFonts w:ascii="Arial" w:eastAsia="Arial" w:hAnsi="Arial" w:cs="Arial"/>
                <w:b/>
                <w:bCs/>
                <w:color w:val="000000" w:themeColor="text1"/>
                <w:u w:val="single"/>
                <w:lang w:val="en-US"/>
              </w:rPr>
              <w:t>The grid transmission voltage is outside the limits of 0.90 or 1.10 pu of the</w:t>
            </w:r>
          </w:p>
          <w:p w14:paraId="54DDB13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nominal value; or</w:t>
            </w:r>
          </w:p>
          <w:p w14:paraId="57E51E31" w14:textId="77777777" w:rsidR="00BC1B5E" w:rsidRPr="007A7427" w:rsidRDefault="00BC1B5E" w:rsidP="00BC1B5E">
            <w:pPr>
              <w:spacing w:after="0" w:line="240" w:lineRule="auto"/>
              <w:rPr>
                <w:rFonts w:ascii="Arial" w:eastAsia="Arial" w:hAnsi="Arial" w:cs="Arial"/>
                <w:color w:val="000000" w:themeColor="text1"/>
              </w:rPr>
            </w:pPr>
          </w:p>
          <w:p w14:paraId="0BC41E03"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(c) </w:t>
            </w:r>
            <w:r w:rsidRPr="007A7427">
              <w:rPr>
                <w:rFonts w:ascii="Arial" w:eastAsia="Arial" w:hAnsi="Arial" w:cs="Arial"/>
                <w:strike/>
                <w:color w:val="000000" w:themeColor="text1"/>
                <w:lang w:val="en-US"/>
              </w:rPr>
              <w:t>Grid transmission voltage is outside the limits of -10% or +10% of the nominal value;</w:t>
            </w:r>
            <w:r w:rsidRPr="007A7427">
              <w:rPr>
                <w:rFonts w:ascii="Arial" w:eastAsia="Arial" w:hAnsi="Arial" w:cs="Arial"/>
                <w:b/>
                <w:bCs/>
                <w:color w:val="000000" w:themeColor="text1"/>
                <w:u w:val="single"/>
                <w:lang w:val="en-US"/>
              </w:rPr>
              <w:t xml:space="preserve"> The loading level of any transmission line or substation Equipment is above 115% of its Operational Thermal Limit Capacity.</w:t>
            </w:r>
          </w:p>
          <w:p w14:paraId="7DC01541" w14:textId="77777777" w:rsidR="00BC1B5E" w:rsidRPr="007A7427" w:rsidRDefault="00BC1B5E" w:rsidP="00BC1B5E">
            <w:pPr>
              <w:spacing w:after="0" w:line="240" w:lineRule="auto"/>
              <w:rPr>
                <w:rFonts w:ascii="Arial" w:eastAsia="Arial" w:hAnsi="Arial" w:cs="Arial"/>
                <w:color w:val="000000" w:themeColor="text1"/>
              </w:rPr>
            </w:pPr>
          </w:p>
          <w:p w14:paraId="4CFC595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strike/>
                <w:color w:val="000000" w:themeColor="text1"/>
                <w:lang w:val="en-US"/>
              </w:rPr>
              <w:t>(d) The loading levels of all transmission lines and substation equipment are beyond the threshold as set by the Grid Code; and</w:t>
            </w:r>
          </w:p>
          <w:p w14:paraId="07FC7331" w14:textId="77777777" w:rsidR="00BC1B5E" w:rsidRPr="007A7427" w:rsidRDefault="00BC1B5E" w:rsidP="00BC1B5E">
            <w:pPr>
              <w:spacing w:after="0" w:line="240" w:lineRule="auto"/>
              <w:rPr>
                <w:rFonts w:ascii="Arial" w:eastAsia="Arial" w:hAnsi="Arial" w:cs="Arial"/>
                <w:color w:val="000000" w:themeColor="text1"/>
              </w:rPr>
            </w:pPr>
          </w:p>
          <w:p w14:paraId="7ADBD9B1"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strike/>
                <w:color w:val="000000" w:themeColor="text1"/>
                <w:lang w:val="en-US"/>
              </w:rPr>
              <w:t>(e) The grid frequency is beyond the limits of 59.4 Hz and 60.6 Hz.</w:t>
            </w:r>
            <w:r w:rsidRPr="007A7427">
              <w:rPr>
                <w:rFonts w:ascii="Arial" w:eastAsia="Arial" w:hAnsi="Arial" w:cs="Arial"/>
                <w:color w:val="000000" w:themeColor="text1"/>
                <w:lang w:val="en-US"/>
              </w:rPr>
              <w:t>”</w:t>
            </w:r>
          </w:p>
          <w:p w14:paraId="5F3B52A9"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01DF04E0" w14:textId="77777777" w:rsidR="00BC1B5E" w:rsidRPr="007A7427" w:rsidRDefault="00BC1B5E" w:rsidP="00BC1B5E">
            <w:pPr>
              <w:rPr>
                <w:rFonts w:ascii="Arial" w:eastAsia="Arial" w:hAnsi="Arial" w:cs="Arial"/>
                <w:color w:val="000000" w:themeColor="text1"/>
                <w:lang w:val="en-US"/>
              </w:rPr>
            </w:pPr>
          </w:p>
          <w:p w14:paraId="63CAB2EE" w14:textId="77777777" w:rsidR="00BC1B5E" w:rsidRPr="007A7427" w:rsidRDefault="00BC1B5E" w:rsidP="00BC1B5E">
            <w:pPr>
              <w:rPr>
                <w:rFonts w:ascii="Arial" w:eastAsia="Arial" w:hAnsi="Arial" w:cs="Arial"/>
                <w:color w:val="000000" w:themeColor="text1"/>
                <w:lang w:val="en-US"/>
              </w:rPr>
            </w:pPr>
          </w:p>
          <w:p w14:paraId="723F3F15" w14:textId="77777777" w:rsidR="00BC1B5E" w:rsidRPr="007A7427" w:rsidRDefault="00BC1B5E" w:rsidP="00BC1B5E">
            <w:pPr>
              <w:rPr>
                <w:rFonts w:ascii="Arial" w:eastAsia="Arial" w:hAnsi="Arial" w:cs="Arial"/>
                <w:color w:val="000000" w:themeColor="text1"/>
                <w:lang w:val="en-US"/>
              </w:rPr>
            </w:pPr>
          </w:p>
          <w:p w14:paraId="7F640BAD"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For consistency with PGC2016 GO 6.2.2.3</w:t>
            </w:r>
          </w:p>
          <w:p w14:paraId="3C20E036" w14:textId="77777777" w:rsidR="00BC1B5E" w:rsidRPr="007A7427" w:rsidRDefault="00BC1B5E" w:rsidP="00BC1B5E">
            <w:pPr>
              <w:rPr>
                <w:rFonts w:ascii="Arial" w:eastAsia="Arial" w:hAnsi="Arial" w:cs="Arial"/>
                <w:color w:val="000000" w:themeColor="text1"/>
                <w:lang w:val="en-US"/>
              </w:rPr>
            </w:pPr>
          </w:p>
          <w:p w14:paraId="544654E7" w14:textId="77777777" w:rsidR="00BC1B5E" w:rsidRPr="007A7427" w:rsidRDefault="00BC1B5E" w:rsidP="00BC1B5E">
            <w:pPr>
              <w:rPr>
                <w:rFonts w:ascii="Arial" w:eastAsia="Arial" w:hAnsi="Arial" w:cs="Arial"/>
                <w:color w:val="000000" w:themeColor="text1"/>
                <w:lang w:val="en-US"/>
              </w:rPr>
            </w:pPr>
          </w:p>
          <w:p w14:paraId="2934013A" w14:textId="77777777" w:rsidR="00BC1B5E" w:rsidRPr="007A7427" w:rsidRDefault="00BC1B5E" w:rsidP="00BC1B5E">
            <w:pPr>
              <w:rPr>
                <w:rFonts w:ascii="Arial" w:eastAsia="Arial" w:hAnsi="Arial" w:cs="Arial"/>
                <w:color w:val="000000" w:themeColor="text1"/>
                <w:lang w:val="en-US"/>
              </w:rPr>
            </w:pPr>
          </w:p>
          <w:p w14:paraId="07A2AC68" w14:textId="77777777" w:rsidR="00F3619B" w:rsidRDefault="00F3619B" w:rsidP="00BC1B5E">
            <w:pPr>
              <w:rPr>
                <w:rFonts w:ascii="Arial" w:eastAsia="Arial" w:hAnsi="Arial" w:cs="Arial"/>
                <w:color w:val="000000" w:themeColor="text1"/>
                <w:lang w:val="en-US"/>
              </w:rPr>
            </w:pPr>
          </w:p>
          <w:p w14:paraId="4E21F6D2" w14:textId="77777777" w:rsidR="00F3619B" w:rsidRDefault="00F3619B" w:rsidP="00BC1B5E">
            <w:pPr>
              <w:rPr>
                <w:rFonts w:ascii="Arial" w:eastAsia="Arial" w:hAnsi="Arial" w:cs="Arial"/>
                <w:color w:val="000000" w:themeColor="text1"/>
                <w:lang w:val="en-US"/>
              </w:rPr>
            </w:pPr>
          </w:p>
          <w:p w14:paraId="6086D495" w14:textId="77777777" w:rsidR="00F3619B" w:rsidRDefault="00F3619B" w:rsidP="00BC1B5E">
            <w:pPr>
              <w:rPr>
                <w:rFonts w:ascii="Arial" w:eastAsia="Arial" w:hAnsi="Arial" w:cs="Arial"/>
                <w:color w:val="000000" w:themeColor="text1"/>
                <w:lang w:val="en-US"/>
              </w:rPr>
            </w:pPr>
          </w:p>
          <w:p w14:paraId="17E3AACD" w14:textId="77777777" w:rsidR="00F3619B" w:rsidRDefault="00F3619B" w:rsidP="00BC1B5E">
            <w:pPr>
              <w:rPr>
                <w:rFonts w:ascii="Arial" w:eastAsia="Arial" w:hAnsi="Arial" w:cs="Arial"/>
                <w:color w:val="000000" w:themeColor="text1"/>
                <w:lang w:val="en-US"/>
              </w:rPr>
            </w:pPr>
          </w:p>
          <w:p w14:paraId="4B1FE9B5" w14:textId="078BC3D0"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For consistency with PGC2016 GO 6.2.2.3 (a).</w:t>
            </w:r>
          </w:p>
          <w:p w14:paraId="2255A437" w14:textId="77777777" w:rsidR="00BC1B5E" w:rsidRPr="007A7427" w:rsidRDefault="00BC1B5E" w:rsidP="00BC1B5E">
            <w:pPr>
              <w:rPr>
                <w:rFonts w:ascii="Arial" w:eastAsia="Arial" w:hAnsi="Arial" w:cs="Arial"/>
                <w:color w:val="000000" w:themeColor="text1"/>
                <w:lang w:val="en-US"/>
              </w:rPr>
            </w:pPr>
          </w:p>
          <w:p w14:paraId="4A899531" w14:textId="77777777" w:rsidR="00BC1B5E" w:rsidRPr="007A7427" w:rsidRDefault="00BC1B5E" w:rsidP="00BC1B5E">
            <w:pPr>
              <w:rPr>
                <w:rFonts w:ascii="Arial" w:eastAsia="Arial" w:hAnsi="Arial" w:cs="Arial"/>
                <w:color w:val="000000" w:themeColor="text1"/>
                <w:lang w:val="en-US"/>
              </w:rPr>
            </w:pPr>
          </w:p>
          <w:p w14:paraId="1B2D5005" w14:textId="77777777" w:rsidR="00BC1B5E" w:rsidRPr="007A7427" w:rsidRDefault="00BC1B5E" w:rsidP="00BC1B5E">
            <w:pPr>
              <w:rPr>
                <w:rFonts w:ascii="Arial" w:eastAsia="Arial" w:hAnsi="Arial" w:cs="Arial"/>
                <w:color w:val="000000" w:themeColor="text1"/>
                <w:lang w:val="en-US"/>
              </w:rPr>
            </w:pPr>
          </w:p>
          <w:p w14:paraId="346393C7" w14:textId="77777777" w:rsidR="00BC1B5E" w:rsidRPr="007A7427" w:rsidRDefault="00BC1B5E" w:rsidP="00BC1B5E">
            <w:pPr>
              <w:rPr>
                <w:rFonts w:ascii="Arial" w:eastAsia="Arial" w:hAnsi="Arial" w:cs="Arial"/>
                <w:color w:val="000000" w:themeColor="text1"/>
                <w:lang w:val="en-US"/>
              </w:rPr>
            </w:pPr>
          </w:p>
          <w:p w14:paraId="1B618387" w14:textId="77777777" w:rsidR="00F3619B" w:rsidRDefault="00F3619B" w:rsidP="00BC1B5E">
            <w:pPr>
              <w:rPr>
                <w:rFonts w:ascii="Arial" w:eastAsia="Arial" w:hAnsi="Arial" w:cs="Arial"/>
                <w:color w:val="000000" w:themeColor="text1"/>
                <w:lang w:val="en-US"/>
              </w:rPr>
            </w:pPr>
          </w:p>
          <w:p w14:paraId="0D7E1526" w14:textId="77777777" w:rsidR="00F3619B" w:rsidRDefault="00F3619B" w:rsidP="00BC1B5E">
            <w:pPr>
              <w:rPr>
                <w:rFonts w:ascii="Arial" w:eastAsia="Arial" w:hAnsi="Arial" w:cs="Arial"/>
                <w:color w:val="000000" w:themeColor="text1"/>
                <w:lang w:val="en-US"/>
              </w:rPr>
            </w:pPr>
          </w:p>
          <w:p w14:paraId="3C3FDA69" w14:textId="77777777" w:rsidR="00F3619B" w:rsidRDefault="00F3619B" w:rsidP="00BC1B5E">
            <w:pPr>
              <w:rPr>
                <w:rFonts w:ascii="Arial" w:eastAsia="Arial" w:hAnsi="Arial" w:cs="Arial"/>
                <w:color w:val="000000" w:themeColor="text1"/>
                <w:lang w:val="en-US"/>
              </w:rPr>
            </w:pPr>
          </w:p>
          <w:p w14:paraId="6B290977" w14:textId="04B559BA"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For consistency with PGC2016 GO 6.2.2.3 (b).</w:t>
            </w:r>
          </w:p>
          <w:p w14:paraId="205D01B5" w14:textId="77777777" w:rsidR="00BC1B5E" w:rsidRPr="007A7427" w:rsidRDefault="00BC1B5E" w:rsidP="00BC1B5E">
            <w:pPr>
              <w:rPr>
                <w:rFonts w:ascii="Arial" w:eastAsia="Arial" w:hAnsi="Arial" w:cs="Arial"/>
                <w:color w:val="000000" w:themeColor="text1"/>
                <w:lang w:val="en-US"/>
              </w:rPr>
            </w:pPr>
          </w:p>
          <w:p w14:paraId="4D51DF8A" w14:textId="77777777" w:rsidR="00F3619B" w:rsidRDefault="00F3619B" w:rsidP="00BC1B5E">
            <w:pPr>
              <w:rPr>
                <w:rFonts w:ascii="Arial" w:eastAsia="Arial" w:hAnsi="Arial" w:cs="Arial"/>
                <w:color w:val="000000" w:themeColor="text1"/>
                <w:lang w:val="en-US"/>
              </w:rPr>
            </w:pPr>
          </w:p>
          <w:p w14:paraId="2FB52712" w14:textId="77777777" w:rsidR="00F3619B" w:rsidRDefault="00F3619B" w:rsidP="00BC1B5E">
            <w:pPr>
              <w:rPr>
                <w:rFonts w:ascii="Arial" w:eastAsia="Arial" w:hAnsi="Arial" w:cs="Arial"/>
                <w:color w:val="000000" w:themeColor="text1"/>
                <w:lang w:val="en-US"/>
              </w:rPr>
            </w:pPr>
          </w:p>
          <w:p w14:paraId="2B1750C0" w14:textId="3778C89E"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For consistency with PGC2016 GO 6.2.2.3 (c).</w:t>
            </w:r>
          </w:p>
          <w:p w14:paraId="3881A0FB" w14:textId="77777777" w:rsidR="00BC1B5E" w:rsidRPr="007A7427" w:rsidRDefault="00BC1B5E" w:rsidP="00BC1B5E">
            <w:pPr>
              <w:rPr>
                <w:rFonts w:ascii="Arial" w:eastAsia="Arial" w:hAnsi="Arial" w:cs="Arial"/>
                <w:color w:val="000000" w:themeColor="text1"/>
                <w:lang w:val="en-US"/>
              </w:rPr>
            </w:pPr>
          </w:p>
          <w:p w14:paraId="60097EBF" w14:textId="77777777" w:rsidR="00BC1B5E" w:rsidRPr="007A7427" w:rsidRDefault="00BC1B5E" w:rsidP="00BC1B5E">
            <w:pPr>
              <w:rPr>
                <w:rFonts w:ascii="Arial" w:eastAsia="Arial" w:hAnsi="Arial" w:cs="Arial"/>
                <w:color w:val="000000" w:themeColor="text1"/>
                <w:lang w:val="en-US"/>
              </w:rPr>
            </w:pPr>
          </w:p>
          <w:p w14:paraId="67503CC0" w14:textId="77777777" w:rsidR="00BC1B5E" w:rsidRPr="007A7427" w:rsidRDefault="00BC1B5E" w:rsidP="00BC1B5E">
            <w:pPr>
              <w:rPr>
                <w:rFonts w:ascii="Arial" w:eastAsia="Arial" w:hAnsi="Arial" w:cs="Arial"/>
                <w:color w:val="000000" w:themeColor="text1"/>
                <w:lang w:val="en-US"/>
              </w:rPr>
            </w:pPr>
          </w:p>
          <w:p w14:paraId="0C378A03"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025F34A7" w14:textId="413B7996" w:rsidR="00BC1B5E" w:rsidRPr="007A7427" w:rsidRDefault="00BC1B5E" w:rsidP="00BC1B5E">
            <w:pPr>
              <w:rPr>
                <w:rFonts w:ascii="Arial" w:eastAsia="Arial" w:hAnsi="Arial" w:cs="Arial"/>
                <w:color w:val="000000" w:themeColor="text1"/>
                <w:lang w:val="en-US"/>
              </w:rPr>
            </w:pPr>
          </w:p>
        </w:tc>
        <w:tc>
          <w:tcPr>
            <w:tcW w:w="552" w:type="pct"/>
          </w:tcPr>
          <w:p w14:paraId="7F051C39" w14:textId="77777777" w:rsidR="00BC1B5E" w:rsidRPr="007A7427" w:rsidRDefault="00BC1B5E" w:rsidP="00BC1B5E">
            <w:pPr>
              <w:rPr>
                <w:rFonts w:ascii="Arial" w:eastAsia="Arial" w:hAnsi="Arial" w:cs="Arial"/>
                <w:color w:val="000000" w:themeColor="text1"/>
                <w:lang w:val="en-US"/>
              </w:rPr>
            </w:pPr>
          </w:p>
        </w:tc>
        <w:tc>
          <w:tcPr>
            <w:tcW w:w="478" w:type="pct"/>
          </w:tcPr>
          <w:p w14:paraId="5DB2E1F3" w14:textId="77777777" w:rsidR="00BC1B5E" w:rsidRPr="007A7427" w:rsidRDefault="00BC1B5E" w:rsidP="00BC1B5E">
            <w:pPr>
              <w:rPr>
                <w:rFonts w:ascii="Arial" w:eastAsia="Arial" w:hAnsi="Arial" w:cs="Arial"/>
                <w:color w:val="000000" w:themeColor="text1"/>
                <w:lang w:val="en-US"/>
              </w:rPr>
            </w:pPr>
          </w:p>
        </w:tc>
        <w:tc>
          <w:tcPr>
            <w:tcW w:w="465" w:type="pct"/>
          </w:tcPr>
          <w:p w14:paraId="4E48A867" w14:textId="77777777" w:rsidR="00BC1B5E" w:rsidRPr="007A7427" w:rsidRDefault="00BC1B5E" w:rsidP="00BC1B5E">
            <w:pPr>
              <w:rPr>
                <w:rFonts w:ascii="Arial" w:eastAsia="Arial" w:hAnsi="Arial" w:cs="Arial"/>
                <w:color w:val="000000" w:themeColor="text1"/>
                <w:lang w:val="en-US"/>
              </w:rPr>
            </w:pPr>
          </w:p>
        </w:tc>
      </w:tr>
      <w:tr w:rsidR="00BC1B5E" w:rsidRPr="007A7427" w14:paraId="20A4439E" w14:textId="5471608B" w:rsidTr="007A7427">
        <w:trPr>
          <w:trHeight w:val="20"/>
        </w:trPr>
        <w:tc>
          <w:tcPr>
            <w:tcW w:w="355" w:type="pct"/>
          </w:tcPr>
          <w:p w14:paraId="741B710A" w14:textId="77777777" w:rsidR="00BC1B5E" w:rsidRPr="007A7427" w:rsidRDefault="00BC1B5E" w:rsidP="00BC1B5E">
            <w:pPr>
              <w:spacing w:line="240" w:lineRule="auto"/>
              <w:jc w:val="both"/>
              <w:rPr>
                <w:rFonts w:ascii="Arial" w:hAnsi="Arial" w:cs="Arial"/>
              </w:rPr>
            </w:pPr>
            <w:permStart w:id="1073635762" w:edGrp="everyone" w:colFirst="5" w:colLast="5"/>
            <w:permStart w:id="634921673" w:edGrp="everyone" w:colFirst="6" w:colLast="6"/>
            <w:permStart w:id="478051023" w:edGrp="everyone" w:colFirst="7" w:colLast="7"/>
            <w:permStart w:id="733034900" w:edGrp="everyone" w:colFirst="8" w:colLast="8"/>
            <w:permEnd w:id="788679198"/>
            <w:permEnd w:id="1484000461"/>
            <w:permEnd w:id="2068917003"/>
            <w:permEnd w:id="238237662"/>
            <w:r w:rsidRPr="007A7427">
              <w:rPr>
                <w:rFonts w:ascii="Arial" w:hAnsi="Arial" w:cs="Arial"/>
              </w:rPr>
              <w:lastRenderedPageBreak/>
              <w:t xml:space="preserve">Single Outage (N-1) Contingency Criterion  </w:t>
            </w:r>
          </w:p>
        </w:tc>
        <w:tc>
          <w:tcPr>
            <w:tcW w:w="358" w:type="pct"/>
          </w:tcPr>
          <w:p w14:paraId="5BCC7FDF" w14:textId="77777777" w:rsidR="00BC1B5E" w:rsidRPr="007A7427" w:rsidRDefault="00BC1B5E" w:rsidP="00BC1B5E">
            <w:pPr>
              <w:spacing w:line="240" w:lineRule="auto"/>
              <w:jc w:val="center"/>
              <w:rPr>
                <w:rFonts w:ascii="Arial" w:hAnsi="Arial" w:cs="Arial"/>
              </w:rPr>
            </w:pPr>
            <w:r w:rsidRPr="007A7427">
              <w:rPr>
                <w:rFonts w:ascii="Arial" w:hAnsi="Arial" w:cs="Arial"/>
              </w:rPr>
              <w:t>5.4</w:t>
            </w:r>
          </w:p>
        </w:tc>
        <w:tc>
          <w:tcPr>
            <w:tcW w:w="783" w:type="pct"/>
          </w:tcPr>
          <w:p w14:paraId="4F5275F0" w14:textId="77777777" w:rsidR="00BC1B5E" w:rsidRPr="007A7427" w:rsidRDefault="00BC1B5E" w:rsidP="00BC1B5E">
            <w:pPr>
              <w:spacing w:line="276" w:lineRule="auto"/>
              <w:rPr>
                <w:rFonts w:ascii="Arial" w:hAnsi="Arial" w:cs="Arial"/>
              </w:rPr>
            </w:pPr>
            <w:r w:rsidRPr="007A7427">
              <w:rPr>
                <w:rFonts w:ascii="Arial" w:hAnsi="Arial" w:cs="Arial"/>
              </w:rPr>
              <w:t xml:space="preserve">Single Outage (N-1) Contingency Criterion  </w:t>
            </w:r>
          </w:p>
          <w:p w14:paraId="29834F8E" w14:textId="77777777" w:rsidR="00BC1B5E" w:rsidRPr="007A7427" w:rsidRDefault="00BC1B5E" w:rsidP="00BC1B5E">
            <w:pPr>
              <w:spacing w:line="276" w:lineRule="auto"/>
              <w:rPr>
                <w:rFonts w:ascii="Arial" w:hAnsi="Arial" w:cs="Arial"/>
              </w:rPr>
            </w:pPr>
          </w:p>
          <w:p w14:paraId="2D8FCC7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(a) The security and reliability of the grid shall be based on the single outage contingency (N-1) criterion. This criterion specifies that the grid shall continue to operate in the normal state following the loss of one generating unit, transmission</w:t>
            </w:r>
          </w:p>
          <w:p w14:paraId="00A478FB"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line, or transformer.</w:t>
            </w:r>
          </w:p>
          <w:p w14:paraId="40C1F70C" w14:textId="77777777" w:rsidR="00BC1B5E" w:rsidRPr="007A7427" w:rsidRDefault="00BC1B5E" w:rsidP="00BC1B5E">
            <w:pPr>
              <w:spacing w:after="0" w:line="240" w:lineRule="auto"/>
              <w:rPr>
                <w:rFonts w:ascii="Arial" w:hAnsi="Arial" w:cs="Arial"/>
              </w:rPr>
            </w:pPr>
          </w:p>
          <w:p w14:paraId="6C2F543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(b) Credible single outage contingency (N-1) contingencies </w:t>
            </w:r>
          </w:p>
          <w:p w14:paraId="6EBF7509" w14:textId="77777777" w:rsidR="00BC1B5E" w:rsidRPr="007A7427" w:rsidRDefault="00BC1B5E" w:rsidP="00BC1B5E">
            <w:pPr>
              <w:spacing w:after="0" w:line="240" w:lineRule="auto"/>
              <w:rPr>
                <w:rFonts w:ascii="Arial" w:eastAsia="Arial" w:hAnsi="Arial" w:cs="Arial"/>
                <w:color w:val="000000" w:themeColor="text1"/>
              </w:rPr>
            </w:pPr>
          </w:p>
          <w:p w14:paraId="41F9C232"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The N-1 Criterion is related to one of the following contingencies:</w:t>
            </w:r>
          </w:p>
          <w:p w14:paraId="259BCF9B"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 Loss of a single-circuit transmission line, except those radial circuits</w:t>
            </w:r>
          </w:p>
          <w:p w14:paraId="6578462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which connect loads using a single line or cable;</w:t>
            </w:r>
          </w:p>
          <w:p w14:paraId="5228F02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(ii) Loss of one circuit of a double-circuit transmission line;</w:t>
            </w:r>
          </w:p>
          <w:p w14:paraId="07921723"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(iii) Loss of submarine cable;</w:t>
            </w:r>
          </w:p>
          <w:p w14:paraId="0A8E3CB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(iv) Loss of a single transformer, except those which connect loads using a single radial transformer;</w:t>
            </w:r>
          </w:p>
          <w:p w14:paraId="0DBBBEE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(v) Loss of a generating unit, whether grid-connected or embedded; and</w:t>
            </w:r>
          </w:p>
          <w:p w14:paraId="7698556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(vi) Loss of compensating devices, i.e., capacitor / reactor / SVC</w:t>
            </w:r>
          </w:p>
          <w:p w14:paraId="4D1118F3" w14:textId="77777777" w:rsidR="00BC1B5E" w:rsidRPr="007A7427" w:rsidRDefault="00BC1B5E" w:rsidP="00BC1B5E">
            <w:pPr>
              <w:spacing w:after="0" w:line="240" w:lineRule="auto"/>
              <w:rPr>
                <w:rFonts w:ascii="Arial" w:hAnsi="Arial" w:cs="Arial"/>
              </w:rPr>
            </w:pPr>
          </w:p>
          <w:p w14:paraId="23F6F58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(c) In the event of a credible N-1 contingency, the system or any part thereof shall be operated up to its operational thermal limit capacity, beyond which the System Operator shall intercept to restore system stability.</w:t>
            </w:r>
          </w:p>
          <w:p w14:paraId="5435E7F3" w14:textId="77777777" w:rsidR="00BC1B5E" w:rsidRPr="007A7427" w:rsidRDefault="00BC1B5E" w:rsidP="00BC1B5E">
            <w:pPr>
              <w:spacing w:after="0" w:line="240" w:lineRule="auto"/>
              <w:rPr>
                <w:rFonts w:ascii="Arial" w:eastAsia="Arial" w:hAnsi="Arial" w:cs="Arial"/>
                <w:color w:val="000000" w:themeColor="text1"/>
              </w:rPr>
            </w:pPr>
          </w:p>
          <w:p w14:paraId="3310400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For the avoidance of doubt, manual corrective interventions shall not be imposed to delimit the power transfer capabilities of equipment/transmission lines in anticipation of a secondary outage (N-1-1). </w:t>
            </w:r>
          </w:p>
          <w:p w14:paraId="11760659" w14:textId="77777777" w:rsidR="00BC1B5E" w:rsidRPr="007A7427" w:rsidRDefault="00BC1B5E" w:rsidP="00BC1B5E">
            <w:pPr>
              <w:rPr>
                <w:rFonts w:ascii="Arial" w:eastAsia="Arial" w:hAnsi="Arial" w:cs="Arial"/>
                <w:color w:val="000000" w:themeColor="text1"/>
              </w:rPr>
            </w:pPr>
          </w:p>
          <w:p w14:paraId="77DE2CB7"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However, if a significant threat to system security exists following the occurrence of a credible N-1 contingency the System Operator may intervene and shall make the necessary manual corrective actions as required, to protect the integrity of the grid.</w:t>
            </w:r>
          </w:p>
          <w:p w14:paraId="21666503" w14:textId="77777777" w:rsidR="00BC1B5E" w:rsidRPr="007A7427" w:rsidRDefault="00BC1B5E" w:rsidP="00BC1B5E">
            <w:pPr>
              <w:spacing w:after="0" w:line="240" w:lineRule="auto"/>
              <w:rPr>
                <w:rFonts w:ascii="Arial" w:hAnsi="Arial" w:cs="Arial"/>
              </w:rPr>
            </w:pPr>
          </w:p>
          <w:p w14:paraId="703DF9BB"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(d) The power system shall be operated at all times in such a manner that system instability, islanding, cascading outages, or voltage collapse will not occur as a</w:t>
            </w:r>
          </w:p>
          <w:p w14:paraId="14A26C61"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result of the most severe single contingency. A single contingency may generally be assumed to mean the loss of a single system element; however, the outage of multiple system elements should be treated as a single contingency if caused by a </w:t>
            </w:r>
            <w:r w:rsidRPr="007A7427">
              <w:rPr>
                <w:rFonts w:ascii="Arial" w:eastAsia="Arial" w:hAnsi="Arial" w:cs="Arial"/>
                <w:color w:val="000000" w:themeColor="text1"/>
                <w:lang w:val="en-US"/>
              </w:rPr>
              <w:lastRenderedPageBreak/>
              <w:t>single event of sufficiently high likelihood.</w:t>
            </w:r>
          </w:p>
          <w:p w14:paraId="36247904" w14:textId="77777777" w:rsidR="00BC1B5E" w:rsidRPr="007A7427" w:rsidRDefault="00BC1B5E" w:rsidP="00BC1B5E">
            <w:pPr>
              <w:spacing w:after="0" w:line="240" w:lineRule="auto"/>
              <w:rPr>
                <w:rFonts w:ascii="Arial" w:hAnsi="Arial" w:cs="Arial"/>
              </w:rPr>
            </w:pPr>
          </w:p>
          <w:p w14:paraId="304355A3" w14:textId="77777777" w:rsidR="00BC1B5E" w:rsidRPr="007A7427" w:rsidRDefault="00BC1B5E" w:rsidP="00BC1B5E">
            <w:pPr>
              <w:spacing w:after="0" w:line="240" w:lineRule="auto"/>
              <w:rPr>
                <w:rFonts w:ascii="Arial" w:eastAsia="Arial" w:hAnsi="Arial" w:cs="Arial"/>
              </w:rPr>
            </w:pPr>
            <w:r w:rsidRPr="007A7427">
              <w:rPr>
                <w:rFonts w:ascii="Arial" w:eastAsia="Arial" w:hAnsi="Arial" w:cs="Arial"/>
                <w:color w:val="000000" w:themeColor="text1"/>
                <w:lang w:val="en-US"/>
              </w:rPr>
              <w:t>(e) Multiple contingency outages of a credible nature shall be examined, and the system shall be operated to protect against system instability, islanding or cascading outages for these contingencies.</w:t>
            </w:r>
          </w:p>
          <w:p w14:paraId="2239171F" w14:textId="77777777" w:rsidR="00BC1B5E" w:rsidRPr="007A7427" w:rsidRDefault="00BC1B5E" w:rsidP="00BC1B5E">
            <w:pPr>
              <w:spacing w:after="0" w:line="240" w:lineRule="auto"/>
              <w:rPr>
                <w:rFonts w:ascii="Arial" w:hAnsi="Arial" w:cs="Arial"/>
              </w:rPr>
            </w:pPr>
          </w:p>
          <w:p w14:paraId="0338CFF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(f) A planned activity notice or request for shutdown shall be issued by a grid user to the System Operator for any planned activity such as a planned shutdown or scheduled maintenance of its equipment at least seven (7) days prior to the actual shutdown or maintenance. This is to allow the System Operator sufficient time to evaluate if the planned outage can be accommodated by the power system and to coordinate the outage with other affected grid users. The System Operator </w:t>
            </w:r>
            <w:r w:rsidRPr="007A7427">
              <w:rPr>
                <w:rFonts w:ascii="Arial" w:eastAsia="Arial" w:hAnsi="Arial" w:cs="Arial"/>
                <w:color w:val="000000" w:themeColor="text1"/>
                <w:lang w:val="en-US"/>
              </w:rPr>
              <w:lastRenderedPageBreak/>
              <w:t>shall notify the user of its approval or disapproval of the user’s request at least five (5) days before the actual work commences.</w:t>
            </w:r>
          </w:p>
          <w:p w14:paraId="358FDA94" w14:textId="77777777" w:rsidR="00BC1B5E" w:rsidRPr="007A7427" w:rsidRDefault="00BC1B5E" w:rsidP="00BC1B5E">
            <w:pPr>
              <w:spacing w:line="276" w:lineRule="auto"/>
              <w:rPr>
                <w:rFonts w:ascii="Arial" w:hAnsi="Arial" w:cs="Arial"/>
              </w:rPr>
            </w:pPr>
          </w:p>
        </w:tc>
        <w:tc>
          <w:tcPr>
            <w:tcW w:w="788" w:type="pct"/>
          </w:tcPr>
          <w:p w14:paraId="6AC1260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w:t>
            </w:r>
          </w:p>
          <w:p w14:paraId="0EDD99BE" w14:textId="77777777" w:rsidR="00BC1B5E" w:rsidRPr="007A7427" w:rsidRDefault="00BC1B5E" w:rsidP="00BC1B5E">
            <w:pPr>
              <w:spacing w:after="0" w:line="240" w:lineRule="auto"/>
              <w:rPr>
                <w:rFonts w:ascii="Arial" w:eastAsia="Arial" w:hAnsi="Arial" w:cs="Arial"/>
                <w:color w:val="000000" w:themeColor="text1"/>
              </w:rPr>
            </w:pPr>
          </w:p>
          <w:p w14:paraId="665FB96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“5.4 Single Outage </w:t>
            </w:r>
            <w:r w:rsidRPr="007A7427">
              <w:rPr>
                <w:rFonts w:ascii="Arial" w:eastAsia="Arial" w:hAnsi="Arial" w:cs="Arial"/>
                <w:strike/>
                <w:color w:val="000000" w:themeColor="text1"/>
                <w:lang w:val="en-US"/>
              </w:rPr>
              <w:t>(N-1)</w:t>
            </w:r>
            <w:r w:rsidRPr="007A7427">
              <w:rPr>
                <w:rFonts w:ascii="Arial" w:eastAsia="Arial" w:hAnsi="Arial" w:cs="Arial"/>
                <w:color w:val="000000" w:themeColor="text1"/>
                <w:lang w:val="en-US"/>
              </w:rPr>
              <w:t xml:space="preserve"> Contingency</w:t>
            </w:r>
            <w:r w:rsidRPr="007A7427">
              <w:rPr>
                <w:rFonts w:ascii="Arial" w:eastAsia="Arial" w:hAnsi="Arial" w:cs="Arial"/>
                <w:b/>
                <w:bCs/>
                <w:color w:val="000000" w:themeColor="text1"/>
                <w:lang w:val="en-US"/>
              </w:rPr>
              <w:t xml:space="preserve"> </w:t>
            </w:r>
            <w:r w:rsidRPr="007A7427">
              <w:rPr>
                <w:rFonts w:ascii="Arial" w:eastAsia="Arial" w:hAnsi="Arial" w:cs="Arial"/>
                <w:b/>
                <w:bCs/>
                <w:color w:val="000000" w:themeColor="text1"/>
                <w:u w:val="single"/>
                <w:lang w:val="en-US"/>
              </w:rPr>
              <w:t>(N-1)</w:t>
            </w:r>
            <w:r w:rsidRPr="007A7427">
              <w:rPr>
                <w:rFonts w:ascii="Arial" w:eastAsia="Arial" w:hAnsi="Arial" w:cs="Arial"/>
                <w:color w:val="000000" w:themeColor="text1"/>
                <w:lang w:val="en-US"/>
              </w:rPr>
              <w:t xml:space="preserve"> Criterion”</w:t>
            </w:r>
          </w:p>
          <w:p w14:paraId="0158AB25" w14:textId="77777777" w:rsidR="00BC1B5E" w:rsidRPr="007A7427" w:rsidRDefault="00BC1B5E" w:rsidP="00BC1B5E">
            <w:pPr>
              <w:spacing w:after="0" w:line="240" w:lineRule="auto"/>
              <w:rPr>
                <w:rFonts w:ascii="Arial" w:eastAsia="Arial" w:hAnsi="Arial" w:cs="Arial"/>
                <w:color w:val="000000" w:themeColor="text1"/>
                <w:lang w:val="en-US"/>
              </w:rPr>
            </w:pPr>
          </w:p>
          <w:p w14:paraId="41AA4E2F"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rPr>
              <w:t>xxx</w:t>
            </w:r>
          </w:p>
          <w:p w14:paraId="3D862D34" w14:textId="77777777" w:rsidR="00BC1B5E" w:rsidRPr="007A7427" w:rsidRDefault="00BC1B5E" w:rsidP="00BC1B5E">
            <w:pPr>
              <w:spacing w:after="0" w:line="240" w:lineRule="auto"/>
              <w:rPr>
                <w:rFonts w:ascii="Arial" w:eastAsia="Arial" w:hAnsi="Arial" w:cs="Arial"/>
                <w:color w:val="000000" w:themeColor="text1"/>
              </w:rPr>
            </w:pPr>
          </w:p>
          <w:p w14:paraId="5F80F7C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(b) Credible single outage contingency (N-1) </w:t>
            </w:r>
            <w:r w:rsidRPr="007A7427">
              <w:rPr>
                <w:rFonts w:ascii="Arial" w:eastAsia="Arial" w:hAnsi="Arial" w:cs="Arial"/>
                <w:strike/>
                <w:color w:val="000000" w:themeColor="text1"/>
                <w:lang w:val="en-US"/>
              </w:rPr>
              <w:t>contingencies</w:t>
            </w:r>
            <w:r w:rsidRPr="007A7427">
              <w:rPr>
                <w:rFonts w:ascii="Arial" w:eastAsia="Arial" w:hAnsi="Arial" w:cs="Arial"/>
                <w:color w:val="000000" w:themeColor="text1"/>
                <w:lang w:val="en-US"/>
              </w:rPr>
              <w:t xml:space="preserve"> </w:t>
            </w:r>
          </w:p>
          <w:p w14:paraId="71AFAAD2" w14:textId="77777777" w:rsidR="00BC1B5E" w:rsidRPr="007A7427" w:rsidRDefault="00BC1B5E" w:rsidP="00BC1B5E">
            <w:pPr>
              <w:spacing w:after="0" w:line="240" w:lineRule="auto"/>
              <w:rPr>
                <w:rFonts w:ascii="Arial" w:eastAsia="Arial" w:hAnsi="Arial" w:cs="Arial"/>
                <w:color w:val="000000" w:themeColor="text1"/>
              </w:rPr>
            </w:pPr>
          </w:p>
          <w:p w14:paraId="7B39265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The N-1 Criterion is related to one of the following contingencies:</w:t>
            </w:r>
          </w:p>
          <w:p w14:paraId="5A808862"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 Loss of a single-circuit transmission line, except those radial circuits</w:t>
            </w:r>
          </w:p>
          <w:p w14:paraId="0FFCFB09"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which connect loads using a single line or cable;</w:t>
            </w:r>
          </w:p>
          <w:p w14:paraId="77373D2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(ii) Loss of one circuit of a double-circuit transmission line</w:t>
            </w:r>
            <w:r w:rsidRPr="007A7427">
              <w:rPr>
                <w:rFonts w:ascii="Arial" w:eastAsia="Arial" w:hAnsi="Arial" w:cs="Arial"/>
                <w:strike/>
                <w:color w:val="000000" w:themeColor="text1"/>
                <w:lang w:val="en-US"/>
              </w:rPr>
              <w:t>;</w:t>
            </w:r>
            <w:r w:rsidRPr="007A7427">
              <w:rPr>
                <w:rFonts w:ascii="Arial" w:eastAsia="Arial" w:hAnsi="Arial" w:cs="Arial"/>
                <w:b/>
                <w:bCs/>
                <w:color w:val="000000" w:themeColor="text1"/>
                <w:lang w:val="en-US"/>
              </w:rPr>
              <w:t>,</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including point-to-point connection of a generating plant to the grid</w:t>
            </w:r>
            <w:r w:rsidRPr="007A7427">
              <w:rPr>
                <w:rFonts w:ascii="Arial" w:eastAsia="Arial" w:hAnsi="Arial" w:cs="Arial"/>
                <w:color w:val="000000" w:themeColor="text1"/>
                <w:lang w:val="en-US"/>
              </w:rPr>
              <w:t>;</w:t>
            </w:r>
          </w:p>
          <w:p w14:paraId="1D327D9B"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(iii) Loss of submarine cable;</w:t>
            </w:r>
          </w:p>
          <w:p w14:paraId="350954D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(iv) Loss of a single transformer, except those which connect loads using a single radial transformer;</w:t>
            </w:r>
          </w:p>
          <w:p w14:paraId="4208720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 xml:space="preserve">(v) Loss of a generating unit, </w:t>
            </w:r>
            <w:r w:rsidRPr="007A7427">
              <w:rPr>
                <w:rFonts w:ascii="Arial" w:eastAsia="Arial" w:hAnsi="Arial" w:cs="Arial"/>
                <w:strike/>
                <w:color w:val="000000" w:themeColor="text1"/>
                <w:lang w:val="en-US"/>
              </w:rPr>
              <w:t>whether grid-connected or embedded</w:t>
            </w:r>
            <w:r w:rsidRPr="007A7427">
              <w:rPr>
                <w:rFonts w:ascii="Arial" w:eastAsia="Arial" w:hAnsi="Arial" w:cs="Arial"/>
                <w:color w:val="000000" w:themeColor="text1"/>
                <w:lang w:val="en-US"/>
              </w:rPr>
              <w:t>; and</w:t>
            </w:r>
          </w:p>
          <w:p w14:paraId="590C548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(vi) Loss of compensating devices, i.e., capacitor / reactor / SVC</w:t>
            </w:r>
          </w:p>
          <w:p w14:paraId="4913D041" w14:textId="77777777" w:rsidR="00BC1B5E" w:rsidRPr="007A7427" w:rsidRDefault="00BC1B5E" w:rsidP="00BC1B5E">
            <w:pPr>
              <w:spacing w:after="0" w:line="240" w:lineRule="auto"/>
              <w:rPr>
                <w:rFonts w:ascii="Arial" w:eastAsia="Arial" w:hAnsi="Arial" w:cs="Arial"/>
                <w:color w:val="000000" w:themeColor="text1"/>
                <w:lang w:val="en-US"/>
              </w:rPr>
            </w:pPr>
          </w:p>
          <w:p w14:paraId="18292834"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 xml:space="preserve">xxx </w:t>
            </w:r>
          </w:p>
          <w:p w14:paraId="7DF81D84" w14:textId="77777777" w:rsidR="00BC1B5E" w:rsidRPr="007A7427" w:rsidRDefault="00BC1B5E" w:rsidP="00BC1B5E">
            <w:pPr>
              <w:spacing w:after="0" w:line="240" w:lineRule="auto"/>
              <w:rPr>
                <w:rFonts w:ascii="Arial" w:eastAsia="Arial" w:hAnsi="Arial" w:cs="Arial"/>
                <w:color w:val="000000" w:themeColor="text1"/>
                <w:lang w:val="en-US"/>
              </w:rPr>
            </w:pPr>
          </w:p>
          <w:p w14:paraId="32914DD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(d) The power system shall be operated at all times in such a manner that system instability, islanding </w:t>
            </w:r>
            <w:r w:rsidRPr="007A7427">
              <w:rPr>
                <w:rFonts w:ascii="Arial" w:eastAsia="Arial" w:hAnsi="Arial" w:cs="Arial"/>
                <w:b/>
                <w:bCs/>
                <w:color w:val="000000" w:themeColor="text1"/>
                <w:u w:val="single"/>
                <w:lang w:val="en-US"/>
              </w:rPr>
              <w:t>operation</w:t>
            </w:r>
            <w:r w:rsidRPr="007A7427">
              <w:rPr>
                <w:rFonts w:ascii="Arial" w:eastAsia="Arial" w:hAnsi="Arial" w:cs="Arial"/>
                <w:color w:val="000000" w:themeColor="text1"/>
                <w:lang w:val="en-US"/>
              </w:rPr>
              <w:t>, cascading outages, or voltage collapse will not occur as a result of the most severe single contingency. A single contingency may generally be assumed to mean the loss of a single system element; however, the outage of multiple system elements should be treated as a single contingency if caused by a single event of sufficiently high likelihood.</w:t>
            </w:r>
          </w:p>
          <w:p w14:paraId="0B64C2F9" w14:textId="77777777" w:rsidR="00BC1B5E" w:rsidRPr="007A7427" w:rsidRDefault="00BC1B5E" w:rsidP="00BC1B5E">
            <w:pPr>
              <w:spacing w:after="0" w:line="240" w:lineRule="auto"/>
              <w:rPr>
                <w:rFonts w:ascii="Arial" w:hAnsi="Arial" w:cs="Arial"/>
              </w:rPr>
            </w:pPr>
          </w:p>
          <w:p w14:paraId="339879F6" w14:textId="77777777" w:rsidR="00BC1B5E" w:rsidRPr="007A7427" w:rsidRDefault="00BC1B5E" w:rsidP="00BC1B5E">
            <w:pPr>
              <w:spacing w:after="0" w:line="240" w:lineRule="auto"/>
              <w:rPr>
                <w:rFonts w:ascii="Arial" w:eastAsia="Arial" w:hAnsi="Arial" w:cs="Arial"/>
              </w:rPr>
            </w:pPr>
            <w:r w:rsidRPr="007A7427">
              <w:rPr>
                <w:rFonts w:ascii="Arial" w:eastAsia="Arial" w:hAnsi="Arial" w:cs="Arial"/>
                <w:color w:val="000000" w:themeColor="text1"/>
                <w:lang w:val="en-US"/>
              </w:rPr>
              <w:t xml:space="preserve">(e) Multiple contingency outages of a credible </w:t>
            </w:r>
            <w:r w:rsidRPr="007A7427">
              <w:rPr>
                <w:rFonts w:ascii="Arial" w:eastAsia="Arial" w:hAnsi="Arial" w:cs="Arial"/>
                <w:color w:val="000000" w:themeColor="text1"/>
                <w:lang w:val="en-US"/>
              </w:rPr>
              <w:lastRenderedPageBreak/>
              <w:t>nature shall be examined, and the system shall be operated to protect against system instability, islanding</w:t>
            </w:r>
            <w:r w:rsidRPr="007A7427">
              <w:rPr>
                <w:rFonts w:ascii="Arial" w:eastAsia="Arial" w:hAnsi="Arial" w:cs="Arial"/>
                <w:b/>
                <w:bCs/>
                <w:color w:val="000000" w:themeColor="text1"/>
                <w:u w:val="single"/>
                <w:lang w:val="en-US"/>
              </w:rPr>
              <w:t xml:space="preserve"> operation</w:t>
            </w:r>
            <w:r w:rsidRPr="007A7427">
              <w:rPr>
                <w:rFonts w:ascii="Arial" w:eastAsia="Arial" w:hAnsi="Arial" w:cs="Arial"/>
                <w:color w:val="000000" w:themeColor="text1"/>
                <w:lang w:val="en-US"/>
              </w:rPr>
              <w:t xml:space="preserve"> or cascading outages for these contingencies.</w:t>
            </w:r>
          </w:p>
          <w:p w14:paraId="7B8BB259" w14:textId="77777777" w:rsidR="00BC1B5E" w:rsidRPr="007A7427" w:rsidRDefault="00BC1B5E" w:rsidP="00BC1B5E">
            <w:pPr>
              <w:rPr>
                <w:rFonts w:ascii="Arial" w:eastAsia="Arial" w:hAnsi="Arial" w:cs="Arial"/>
                <w:color w:val="000000" w:themeColor="text1"/>
                <w:lang w:val="en-US"/>
              </w:rPr>
            </w:pPr>
          </w:p>
          <w:p w14:paraId="3945F452"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 xml:space="preserve">(f) A planned activity notice or request for shutdown shall be issued by a grid user to the System Operator </w:t>
            </w:r>
            <w:r w:rsidRPr="007A7427">
              <w:rPr>
                <w:rFonts w:ascii="Arial" w:eastAsia="Arial" w:hAnsi="Arial" w:cs="Arial"/>
                <w:b/>
                <w:bCs/>
                <w:color w:val="000000" w:themeColor="text1"/>
                <w:u w:val="single"/>
                <w:lang w:val="en-US"/>
              </w:rPr>
              <w:t>and Market Operator</w:t>
            </w:r>
            <w:r w:rsidRPr="007A7427">
              <w:rPr>
                <w:rFonts w:ascii="Arial" w:eastAsia="Arial" w:hAnsi="Arial" w:cs="Arial"/>
                <w:color w:val="000000" w:themeColor="text1"/>
                <w:lang w:val="en-US"/>
              </w:rPr>
              <w:t xml:space="preserve"> for any planned activity such as a planned shutdown or scheduled maintenance of its equipment at least seven (7) days prior to the actual shutdown or maintenance. This is to allow the System Operator sufficient time to evaluate if the planned outage can be accommodated by the power system and to coordinate the outage with other affected grid users. The System Operator shall notify the user </w:t>
            </w:r>
            <w:r w:rsidRPr="007A7427">
              <w:rPr>
                <w:rFonts w:ascii="Arial" w:eastAsia="Arial" w:hAnsi="Arial" w:cs="Arial"/>
                <w:b/>
                <w:bCs/>
                <w:color w:val="000000" w:themeColor="text1"/>
                <w:u w:val="single"/>
                <w:lang w:val="en-US"/>
              </w:rPr>
              <w:t>and the Market Operator</w:t>
            </w:r>
            <w:r w:rsidRPr="007A7427">
              <w:rPr>
                <w:rFonts w:ascii="Arial" w:eastAsia="Arial" w:hAnsi="Arial" w:cs="Arial"/>
                <w:color w:val="000000" w:themeColor="text1"/>
                <w:lang w:val="en-US"/>
              </w:rPr>
              <w:t xml:space="preserve"> of its </w:t>
            </w:r>
            <w:r w:rsidRPr="007A7427">
              <w:rPr>
                <w:rFonts w:ascii="Arial" w:eastAsia="Arial" w:hAnsi="Arial" w:cs="Arial"/>
                <w:color w:val="000000" w:themeColor="text1"/>
                <w:lang w:val="en-US"/>
              </w:rPr>
              <w:lastRenderedPageBreak/>
              <w:t>approval or disapproval of the user’s request at least five (5) days before the actual work commences.”</w:t>
            </w:r>
          </w:p>
          <w:p w14:paraId="4BBACE85" w14:textId="77777777" w:rsidR="00BC1B5E" w:rsidRPr="007A7427" w:rsidRDefault="00BC1B5E" w:rsidP="00BC1B5E">
            <w:pPr>
              <w:rPr>
                <w:rFonts w:ascii="Arial" w:eastAsia="Arial" w:hAnsi="Arial" w:cs="Arial"/>
                <w:color w:val="000000" w:themeColor="text1"/>
              </w:rPr>
            </w:pPr>
          </w:p>
          <w:p w14:paraId="5891B143"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684A3539"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lastRenderedPageBreak/>
              <w:t>For consistency with PGC2016 provisions.</w:t>
            </w:r>
          </w:p>
          <w:p w14:paraId="01E8BC67" w14:textId="77777777" w:rsidR="00BC1B5E" w:rsidRPr="007A7427" w:rsidRDefault="00BC1B5E" w:rsidP="00BC1B5E">
            <w:pPr>
              <w:rPr>
                <w:rFonts w:ascii="Arial" w:eastAsia="Arial" w:hAnsi="Arial" w:cs="Arial"/>
                <w:color w:val="000000" w:themeColor="text1"/>
                <w:lang w:val="en-US"/>
              </w:rPr>
            </w:pPr>
          </w:p>
          <w:p w14:paraId="58907616" w14:textId="77777777" w:rsidR="00BC1B5E" w:rsidRPr="007A7427" w:rsidRDefault="00BC1B5E" w:rsidP="00BC1B5E">
            <w:pPr>
              <w:rPr>
                <w:rFonts w:ascii="Arial" w:eastAsia="Arial" w:hAnsi="Arial" w:cs="Arial"/>
                <w:color w:val="000000" w:themeColor="text1"/>
                <w:lang w:val="en-US"/>
              </w:rPr>
            </w:pPr>
          </w:p>
          <w:p w14:paraId="390F0C73" w14:textId="77777777" w:rsidR="00BC1B5E" w:rsidRPr="007A7427" w:rsidRDefault="00BC1B5E" w:rsidP="00BC1B5E">
            <w:pPr>
              <w:rPr>
                <w:rFonts w:ascii="Arial" w:eastAsia="Arial" w:hAnsi="Arial" w:cs="Arial"/>
                <w:color w:val="000000" w:themeColor="text1"/>
                <w:lang w:val="en-US"/>
              </w:rPr>
            </w:pPr>
          </w:p>
          <w:p w14:paraId="115D7C2F" w14:textId="77777777" w:rsidR="00BC1B5E" w:rsidRPr="007A7427" w:rsidRDefault="00BC1B5E" w:rsidP="00BC1B5E">
            <w:pPr>
              <w:rPr>
                <w:rFonts w:ascii="Arial" w:eastAsia="Arial" w:hAnsi="Arial" w:cs="Arial"/>
                <w:color w:val="000000" w:themeColor="text1"/>
                <w:lang w:val="en-US"/>
              </w:rPr>
            </w:pPr>
          </w:p>
          <w:p w14:paraId="4A71D9D6"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PGC2016 GO 6.2.1</w:t>
            </w:r>
          </w:p>
          <w:p w14:paraId="0CBEBA84" w14:textId="77777777" w:rsidR="00BC1B5E" w:rsidRPr="007A7427" w:rsidRDefault="00BC1B5E" w:rsidP="00BC1B5E">
            <w:pPr>
              <w:rPr>
                <w:rFonts w:ascii="Arial" w:eastAsia="Arial" w:hAnsi="Arial" w:cs="Arial"/>
                <w:color w:val="000000" w:themeColor="text1"/>
                <w:lang w:val="en-US"/>
              </w:rPr>
            </w:pPr>
          </w:p>
          <w:p w14:paraId="0C061048" w14:textId="77777777" w:rsidR="00BC1B5E" w:rsidRPr="007A7427" w:rsidRDefault="00BC1B5E" w:rsidP="00BC1B5E">
            <w:pPr>
              <w:rPr>
                <w:rFonts w:ascii="Arial" w:eastAsia="Arial" w:hAnsi="Arial" w:cs="Arial"/>
                <w:color w:val="000000" w:themeColor="text1"/>
                <w:lang w:val="en-US"/>
              </w:rPr>
            </w:pPr>
          </w:p>
          <w:p w14:paraId="5FAB41B7" w14:textId="77777777" w:rsidR="00BC1B5E" w:rsidRPr="007A7427" w:rsidRDefault="00BC1B5E" w:rsidP="00BC1B5E">
            <w:pPr>
              <w:rPr>
                <w:rFonts w:ascii="Arial" w:eastAsia="Arial" w:hAnsi="Arial" w:cs="Arial"/>
                <w:color w:val="000000" w:themeColor="text1"/>
                <w:lang w:val="en-US"/>
              </w:rPr>
            </w:pPr>
          </w:p>
          <w:p w14:paraId="48050616" w14:textId="77777777" w:rsidR="00BC1B5E" w:rsidRPr="007A7427" w:rsidRDefault="00BC1B5E" w:rsidP="00BC1B5E">
            <w:pPr>
              <w:rPr>
                <w:rFonts w:ascii="Arial" w:eastAsia="Arial" w:hAnsi="Arial" w:cs="Arial"/>
                <w:color w:val="000000" w:themeColor="text1"/>
                <w:lang w:val="en-US"/>
              </w:rPr>
            </w:pPr>
          </w:p>
          <w:p w14:paraId="03C75675" w14:textId="77777777" w:rsidR="00BC1B5E" w:rsidRPr="007A7427" w:rsidRDefault="00BC1B5E" w:rsidP="00BC1B5E">
            <w:pPr>
              <w:rPr>
                <w:rFonts w:ascii="Arial" w:eastAsia="Arial" w:hAnsi="Arial" w:cs="Arial"/>
                <w:color w:val="000000" w:themeColor="text1"/>
                <w:lang w:val="en-US"/>
              </w:rPr>
            </w:pPr>
          </w:p>
          <w:p w14:paraId="114C7F87" w14:textId="77777777" w:rsidR="00BC1B5E" w:rsidRPr="007A7427" w:rsidRDefault="00BC1B5E" w:rsidP="00BC1B5E">
            <w:pPr>
              <w:rPr>
                <w:rFonts w:ascii="Arial" w:eastAsia="Arial" w:hAnsi="Arial" w:cs="Arial"/>
                <w:color w:val="000000" w:themeColor="text1"/>
                <w:lang w:val="en-US"/>
              </w:rPr>
            </w:pPr>
          </w:p>
          <w:p w14:paraId="3EC51A49" w14:textId="77777777" w:rsidR="00BC1B5E" w:rsidRPr="007A7427" w:rsidRDefault="00BC1B5E" w:rsidP="00BC1B5E">
            <w:pPr>
              <w:rPr>
                <w:rFonts w:ascii="Arial" w:eastAsia="Arial" w:hAnsi="Arial" w:cs="Arial"/>
                <w:color w:val="000000" w:themeColor="text1"/>
                <w:lang w:val="en-US"/>
              </w:rPr>
            </w:pPr>
          </w:p>
          <w:p w14:paraId="343622EC" w14:textId="77777777" w:rsidR="00BC1B5E" w:rsidRPr="007A7427" w:rsidRDefault="00BC1B5E" w:rsidP="00BC1B5E">
            <w:pPr>
              <w:rPr>
                <w:rFonts w:ascii="Arial" w:eastAsia="Arial" w:hAnsi="Arial" w:cs="Arial"/>
                <w:color w:val="000000" w:themeColor="text1"/>
                <w:lang w:val="en-US"/>
              </w:rPr>
            </w:pPr>
          </w:p>
          <w:p w14:paraId="7EF1DCFB" w14:textId="77777777" w:rsidR="00F3619B" w:rsidRDefault="00F3619B" w:rsidP="00BC1B5E">
            <w:pPr>
              <w:rPr>
                <w:rFonts w:ascii="Arial" w:eastAsia="Arial" w:hAnsi="Arial" w:cs="Arial"/>
                <w:color w:val="000000" w:themeColor="text1"/>
                <w:lang w:val="en-US"/>
              </w:rPr>
            </w:pPr>
          </w:p>
          <w:p w14:paraId="02E13D47" w14:textId="77777777" w:rsidR="00F3619B" w:rsidRDefault="00F3619B" w:rsidP="00BC1B5E">
            <w:pPr>
              <w:rPr>
                <w:rFonts w:ascii="Arial" w:eastAsia="Arial" w:hAnsi="Arial" w:cs="Arial"/>
                <w:color w:val="000000" w:themeColor="text1"/>
                <w:lang w:val="en-US"/>
              </w:rPr>
            </w:pPr>
          </w:p>
          <w:p w14:paraId="333D0742" w14:textId="77777777" w:rsidR="00F3619B" w:rsidRDefault="00F3619B" w:rsidP="00BC1B5E">
            <w:pPr>
              <w:rPr>
                <w:rFonts w:ascii="Arial" w:eastAsia="Arial" w:hAnsi="Arial" w:cs="Arial"/>
                <w:color w:val="000000" w:themeColor="text1"/>
                <w:lang w:val="en-US"/>
              </w:rPr>
            </w:pPr>
          </w:p>
          <w:p w14:paraId="13325830" w14:textId="77777777" w:rsidR="00F3619B" w:rsidRDefault="00F3619B" w:rsidP="00BC1B5E">
            <w:pPr>
              <w:rPr>
                <w:rFonts w:ascii="Arial" w:eastAsia="Arial" w:hAnsi="Arial" w:cs="Arial"/>
                <w:color w:val="000000" w:themeColor="text1"/>
                <w:lang w:val="en-US"/>
              </w:rPr>
            </w:pPr>
          </w:p>
          <w:p w14:paraId="4703A7EB" w14:textId="77777777" w:rsidR="00F3619B" w:rsidRDefault="00F3619B" w:rsidP="00BC1B5E">
            <w:pPr>
              <w:rPr>
                <w:rFonts w:ascii="Arial" w:eastAsia="Arial" w:hAnsi="Arial" w:cs="Arial"/>
                <w:color w:val="000000" w:themeColor="text1"/>
                <w:lang w:val="en-US"/>
              </w:rPr>
            </w:pPr>
          </w:p>
          <w:p w14:paraId="2C7EB28E" w14:textId="77777777" w:rsidR="00F3619B" w:rsidRDefault="00F3619B" w:rsidP="00BC1B5E">
            <w:pPr>
              <w:rPr>
                <w:rFonts w:ascii="Arial" w:eastAsia="Arial" w:hAnsi="Arial" w:cs="Arial"/>
                <w:color w:val="000000" w:themeColor="text1"/>
                <w:lang w:val="en-US"/>
              </w:rPr>
            </w:pPr>
          </w:p>
          <w:p w14:paraId="5EDD0979" w14:textId="77777777" w:rsidR="00F3619B" w:rsidRDefault="00F3619B" w:rsidP="00BC1B5E">
            <w:pPr>
              <w:rPr>
                <w:rFonts w:ascii="Arial" w:eastAsia="Arial" w:hAnsi="Arial" w:cs="Arial"/>
                <w:color w:val="000000" w:themeColor="text1"/>
                <w:lang w:val="en-US"/>
              </w:rPr>
            </w:pPr>
          </w:p>
          <w:p w14:paraId="1C7CE8B6" w14:textId="77777777" w:rsidR="00F3619B" w:rsidRDefault="00F3619B" w:rsidP="00BC1B5E">
            <w:pPr>
              <w:rPr>
                <w:rFonts w:ascii="Arial" w:eastAsia="Arial" w:hAnsi="Arial" w:cs="Arial"/>
                <w:color w:val="000000" w:themeColor="text1"/>
                <w:lang w:val="en-US"/>
              </w:rPr>
            </w:pPr>
          </w:p>
          <w:p w14:paraId="3A4E4B39" w14:textId="77777777" w:rsidR="00F3619B" w:rsidRDefault="00F3619B" w:rsidP="00BC1B5E">
            <w:pPr>
              <w:rPr>
                <w:rFonts w:ascii="Arial" w:eastAsia="Arial" w:hAnsi="Arial" w:cs="Arial"/>
                <w:color w:val="000000" w:themeColor="text1"/>
                <w:lang w:val="en-US"/>
              </w:rPr>
            </w:pPr>
          </w:p>
          <w:p w14:paraId="1BE68D74" w14:textId="0DDEE044"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the use of “islanding operations” in PGC 2016.</w:t>
            </w:r>
          </w:p>
          <w:p w14:paraId="76CD6D2F" w14:textId="77777777" w:rsidR="00BC1B5E" w:rsidRPr="007A7427" w:rsidRDefault="00BC1B5E" w:rsidP="00BC1B5E">
            <w:pPr>
              <w:rPr>
                <w:rFonts w:ascii="Arial" w:eastAsia="Arial" w:hAnsi="Arial" w:cs="Arial"/>
                <w:color w:val="000000" w:themeColor="text1"/>
                <w:lang w:val="en-US"/>
              </w:rPr>
            </w:pPr>
          </w:p>
          <w:p w14:paraId="41E2A04E" w14:textId="77777777" w:rsidR="00BC1B5E" w:rsidRPr="007A7427" w:rsidRDefault="00BC1B5E" w:rsidP="00BC1B5E">
            <w:pPr>
              <w:rPr>
                <w:rFonts w:ascii="Arial" w:eastAsia="Arial" w:hAnsi="Arial" w:cs="Arial"/>
                <w:color w:val="000000" w:themeColor="text1"/>
                <w:lang w:val="en-US"/>
              </w:rPr>
            </w:pPr>
          </w:p>
          <w:p w14:paraId="2E2CB078" w14:textId="77777777" w:rsidR="00BC1B5E" w:rsidRPr="007A7427" w:rsidRDefault="00BC1B5E" w:rsidP="00BC1B5E">
            <w:pPr>
              <w:rPr>
                <w:rFonts w:ascii="Arial" w:eastAsia="Arial" w:hAnsi="Arial" w:cs="Arial"/>
                <w:color w:val="000000" w:themeColor="text1"/>
                <w:lang w:val="en-US"/>
              </w:rPr>
            </w:pPr>
          </w:p>
          <w:p w14:paraId="037AC729" w14:textId="77777777" w:rsidR="00BC1B5E" w:rsidRPr="007A7427" w:rsidRDefault="00BC1B5E" w:rsidP="00BC1B5E">
            <w:pPr>
              <w:rPr>
                <w:rFonts w:ascii="Arial" w:eastAsia="Arial" w:hAnsi="Arial" w:cs="Arial"/>
                <w:color w:val="000000" w:themeColor="text1"/>
                <w:lang w:val="en-US"/>
              </w:rPr>
            </w:pPr>
          </w:p>
          <w:p w14:paraId="66487CD7" w14:textId="77777777" w:rsidR="00BC1B5E" w:rsidRPr="007A7427" w:rsidRDefault="00BC1B5E" w:rsidP="00BC1B5E">
            <w:pPr>
              <w:rPr>
                <w:rFonts w:ascii="Arial" w:eastAsia="Arial" w:hAnsi="Arial" w:cs="Arial"/>
                <w:color w:val="000000" w:themeColor="text1"/>
                <w:lang w:val="en-US"/>
              </w:rPr>
            </w:pPr>
          </w:p>
          <w:p w14:paraId="066566B9" w14:textId="77777777" w:rsidR="00BC1B5E" w:rsidRPr="007A7427" w:rsidRDefault="00BC1B5E" w:rsidP="00BC1B5E">
            <w:pPr>
              <w:rPr>
                <w:rFonts w:ascii="Arial" w:eastAsia="Arial" w:hAnsi="Arial" w:cs="Arial"/>
                <w:color w:val="000000" w:themeColor="text1"/>
                <w:lang w:val="en-US"/>
              </w:rPr>
            </w:pPr>
          </w:p>
          <w:p w14:paraId="2BA3489A" w14:textId="77777777" w:rsidR="00F3619B" w:rsidRDefault="00F3619B" w:rsidP="00BC1B5E">
            <w:pPr>
              <w:rPr>
                <w:rFonts w:ascii="Arial" w:eastAsia="Arial" w:hAnsi="Arial" w:cs="Arial"/>
                <w:color w:val="000000" w:themeColor="text1"/>
                <w:lang w:val="en-US"/>
              </w:rPr>
            </w:pPr>
          </w:p>
          <w:p w14:paraId="6984641A" w14:textId="77777777" w:rsidR="00F3619B" w:rsidRDefault="00F3619B" w:rsidP="00BC1B5E">
            <w:pPr>
              <w:rPr>
                <w:rFonts w:ascii="Arial" w:eastAsia="Arial" w:hAnsi="Arial" w:cs="Arial"/>
                <w:color w:val="000000" w:themeColor="text1"/>
                <w:lang w:val="en-US"/>
              </w:rPr>
            </w:pPr>
          </w:p>
          <w:p w14:paraId="634C3011" w14:textId="77777777" w:rsidR="00F3619B" w:rsidRDefault="00F3619B" w:rsidP="00BC1B5E">
            <w:pPr>
              <w:rPr>
                <w:rFonts w:ascii="Arial" w:eastAsia="Arial" w:hAnsi="Arial" w:cs="Arial"/>
                <w:color w:val="000000" w:themeColor="text1"/>
                <w:lang w:val="en-US"/>
              </w:rPr>
            </w:pPr>
          </w:p>
          <w:p w14:paraId="18372206" w14:textId="01F9B2C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 xml:space="preserve">For consistency with the use of “islanding </w:t>
            </w:r>
            <w:r w:rsidRPr="007A7427">
              <w:rPr>
                <w:rFonts w:ascii="Arial" w:eastAsia="Arial" w:hAnsi="Arial" w:cs="Arial"/>
                <w:color w:val="000000" w:themeColor="text1"/>
                <w:lang w:val="en-US"/>
              </w:rPr>
              <w:lastRenderedPageBreak/>
              <w:t>operations” in PGC 2016.</w:t>
            </w:r>
          </w:p>
          <w:p w14:paraId="16210784" w14:textId="77777777" w:rsidR="00BC1B5E" w:rsidRPr="007A7427" w:rsidRDefault="00BC1B5E" w:rsidP="00BC1B5E">
            <w:pPr>
              <w:rPr>
                <w:rFonts w:ascii="Arial" w:eastAsia="Arial" w:hAnsi="Arial" w:cs="Arial"/>
                <w:color w:val="000000" w:themeColor="text1"/>
                <w:lang w:val="en-US"/>
              </w:rPr>
            </w:pPr>
          </w:p>
          <w:p w14:paraId="387580F4" w14:textId="77777777" w:rsidR="00F3619B" w:rsidRDefault="00F3619B" w:rsidP="00BC1B5E">
            <w:pPr>
              <w:rPr>
                <w:rFonts w:ascii="Arial" w:eastAsia="Arial" w:hAnsi="Arial" w:cs="Arial"/>
                <w:color w:val="000000" w:themeColor="text1"/>
                <w:lang w:val="en-US"/>
              </w:rPr>
            </w:pPr>
          </w:p>
          <w:p w14:paraId="7E0077A7" w14:textId="77777777" w:rsidR="00F3619B" w:rsidRDefault="00F3619B" w:rsidP="00BC1B5E">
            <w:pPr>
              <w:rPr>
                <w:rFonts w:ascii="Arial" w:eastAsia="Arial" w:hAnsi="Arial" w:cs="Arial"/>
                <w:color w:val="000000" w:themeColor="text1"/>
                <w:lang w:val="en-US"/>
              </w:rPr>
            </w:pPr>
          </w:p>
          <w:p w14:paraId="58C4EA77" w14:textId="77777777" w:rsidR="00F3619B" w:rsidRDefault="00F3619B" w:rsidP="00BC1B5E">
            <w:pPr>
              <w:rPr>
                <w:rFonts w:ascii="Arial" w:eastAsia="Arial" w:hAnsi="Arial" w:cs="Arial"/>
                <w:color w:val="000000" w:themeColor="text1"/>
                <w:lang w:val="en-US"/>
              </w:rPr>
            </w:pPr>
          </w:p>
          <w:p w14:paraId="0C2A036F" w14:textId="1D65784D"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PGC2016 GO 6.4.1.3.</w:t>
            </w:r>
          </w:p>
          <w:p w14:paraId="42D280CE"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036CE449" w14:textId="77777777" w:rsidR="00BC1B5E" w:rsidRPr="007A7427" w:rsidRDefault="00BC1B5E" w:rsidP="00BC1B5E">
            <w:pPr>
              <w:rPr>
                <w:rFonts w:ascii="Arial" w:eastAsia="Arial" w:hAnsi="Arial" w:cs="Arial"/>
                <w:color w:val="000000" w:themeColor="text1"/>
                <w:lang w:val="en-US"/>
              </w:rPr>
            </w:pPr>
          </w:p>
        </w:tc>
        <w:tc>
          <w:tcPr>
            <w:tcW w:w="552" w:type="pct"/>
          </w:tcPr>
          <w:p w14:paraId="0B5E6140" w14:textId="77777777" w:rsidR="00BC1B5E" w:rsidRPr="007A7427" w:rsidRDefault="00BC1B5E" w:rsidP="00BC1B5E">
            <w:pPr>
              <w:rPr>
                <w:rFonts w:ascii="Arial" w:eastAsia="Arial" w:hAnsi="Arial" w:cs="Arial"/>
                <w:color w:val="000000" w:themeColor="text1"/>
                <w:lang w:val="en-US"/>
              </w:rPr>
            </w:pPr>
          </w:p>
        </w:tc>
        <w:tc>
          <w:tcPr>
            <w:tcW w:w="478" w:type="pct"/>
          </w:tcPr>
          <w:p w14:paraId="513C186B" w14:textId="77777777" w:rsidR="00BC1B5E" w:rsidRPr="007A7427" w:rsidRDefault="00BC1B5E" w:rsidP="00BC1B5E">
            <w:pPr>
              <w:rPr>
                <w:rFonts w:ascii="Arial" w:eastAsia="Arial" w:hAnsi="Arial" w:cs="Arial"/>
                <w:color w:val="000000" w:themeColor="text1"/>
                <w:lang w:val="en-US"/>
              </w:rPr>
            </w:pPr>
          </w:p>
        </w:tc>
        <w:tc>
          <w:tcPr>
            <w:tcW w:w="465" w:type="pct"/>
          </w:tcPr>
          <w:p w14:paraId="1C918845" w14:textId="77777777" w:rsidR="00BC1B5E" w:rsidRPr="007A7427" w:rsidRDefault="00BC1B5E" w:rsidP="00BC1B5E">
            <w:pPr>
              <w:rPr>
                <w:rFonts w:ascii="Arial" w:eastAsia="Arial" w:hAnsi="Arial" w:cs="Arial"/>
                <w:color w:val="000000" w:themeColor="text1"/>
                <w:lang w:val="en-US"/>
              </w:rPr>
            </w:pPr>
          </w:p>
        </w:tc>
      </w:tr>
      <w:tr w:rsidR="00BC1B5E" w:rsidRPr="007A7427" w14:paraId="42244207" w14:textId="16257564" w:rsidTr="007A7427">
        <w:trPr>
          <w:trHeight w:val="20"/>
        </w:trPr>
        <w:tc>
          <w:tcPr>
            <w:tcW w:w="355" w:type="pct"/>
          </w:tcPr>
          <w:p w14:paraId="58C2C3A3" w14:textId="77777777" w:rsidR="00BC1B5E" w:rsidRPr="007A7427" w:rsidRDefault="00BC1B5E" w:rsidP="00BC1B5E">
            <w:pPr>
              <w:spacing w:line="240" w:lineRule="auto"/>
              <w:jc w:val="both"/>
              <w:rPr>
                <w:rFonts w:ascii="Arial" w:hAnsi="Arial" w:cs="Arial"/>
              </w:rPr>
            </w:pPr>
            <w:permStart w:id="2085442488" w:edGrp="everyone" w:colFirst="5" w:colLast="5"/>
            <w:permStart w:id="846362669" w:edGrp="everyone" w:colFirst="6" w:colLast="6"/>
            <w:permStart w:id="186482229" w:edGrp="everyone" w:colFirst="7" w:colLast="7"/>
            <w:permStart w:id="2142372823" w:edGrp="everyone" w:colFirst="8" w:colLast="8"/>
            <w:permEnd w:id="1073635762"/>
            <w:permEnd w:id="634921673"/>
            <w:permEnd w:id="478051023"/>
            <w:permEnd w:id="733034900"/>
            <w:r w:rsidRPr="007A7427">
              <w:rPr>
                <w:rFonts w:ascii="Arial" w:hAnsi="Arial" w:cs="Arial"/>
              </w:rPr>
              <w:lastRenderedPageBreak/>
              <w:t>Grid Operation Notices</w:t>
            </w:r>
          </w:p>
        </w:tc>
        <w:tc>
          <w:tcPr>
            <w:tcW w:w="358" w:type="pct"/>
          </w:tcPr>
          <w:p w14:paraId="42D829BE" w14:textId="77777777" w:rsidR="00BC1B5E" w:rsidRPr="007A7427" w:rsidRDefault="00BC1B5E" w:rsidP="00BC1B5E">
            <w:pPr>
              <w:spacing w:line="240" w:lineRule="auto"/>
              <w:jc w:val="center"/>
              <w:rPr>
                <w:rFonts w:ascii="Arial" w:hAnsi="Arial" w:cs="Arial"/>
              </w:rPr>
            </w:pPr>
            <w:r w:rsidRPr="007A7427">
              <w:rPr>
                <w:rFonts w:ascii="Arial" w:hAnsi="Arial" w:cs="Arial"/>
              </w:rPr>
              <w:t>5.5</w:t>
            </w:r>
          </w:p>
        </w:tc>
        <w:tc>
          <w:tcPr>
            <w:tcW w:w="783" w:type="pct"/>
          </w:tcPr>
          <w:p w14:paraId="79C63C94" w14:textId="77777777" w:rsidR="00BC1B5E" w:rsidRPr="007A7427" w:rsidRDefault="00BC1B5E" w:rsidP="00BC1B5E">
            <w:pPr>
              <w:spacing w:after="0" w:line="240" w:lineRule="auto"/>
              <w:rPr>
                <w:rFonts w:ascii="Arial" w:eastAsia="Arial" w:hAnsi="Arial" w:cs="Arial"/>
              </w:rPr>
            </w:pPr>
            <w:r w:rsidRPr="007A7427">
              <w:rPr>
                <w:rFonts w:ascii="Arial" w:eastAsia="Arial" w:hAnsi="Arial" w:cs="Arial"/>
                <w:color w:val="000000" w:themeColor="text1"/>
                <w:lang w:val="en-US"/>
              </w:rPr>
              <w:t>The following notices shall be issued, without delay, by the System Operator to notify all grid users of an existing alert state:</w:t>
            </w:r>
          </w:p>
          <w:p w14:paraId="450F02CF" w14:textId="77777777" w:rsidR="00BC1B5E" w:rsidRPr="007A7427" w:rsidRDefault="00BC1B5E" w:rsidP="00BC1B5E">
            <w:pPr>
              <w:spacing w:after="0" w:line="240" w:lineRule="auto"/>
              <w:rPr>
                <w:rFonts w:ascii="Arial" w:hAnsi="Arial" w:cs="Arial"/>
              </w:rPr>
            </w:pPr>
          </w:p>
          <w:p w14:paraId="6BEBA194" w14:textId="77777777" w:rsidR="00BC1B5E" w:rsidRPr="007A7427" w:rsidRDefault="00BC1B5E" w:rsidP="00BC1B5E">
            <w:pPr>
              <w:spacing w:after="0" w:line="240" w:lineRule="auto"/>
              <w:rPr>
                <w:rFonts w:ascii="Arial" w:eastAsia="Arial" w:hAnsi="Arial" w:cs="Arial"/>
              </w:rPr>
            </w:pPr>
            <w:r w:rsidRPr="007A7427">
              <w:rPr>
                <w:rFonts w:ascii="Arial" w:eastAsia="Arial" w:hAnsi="Arial" w:cs="Arial"/>
                <w:color w:val="000000" w:themeColor="text1"/>
                <w:lang w:val="en-US"/>
              </w:rPr>
              <w:t>(a) Yellow alert when the contingency reserve is less than the capacity of the largest synchronized generating unit or power import from a single interconnection, whichever is higher;</w:t>
            </w:r>
          </w:p>
          <w:p w14:paraId="49A29790" w14:textId="77777777" w:rsidR="00BC1B5E" w:rsidRPr="007A7427" w:rsidRDefault="00BC1B5E" w:rsidP="00BC1B5E">
            <w:pPr>
              <w:spacing w:after="0" w:line="240" w:lineRule="auto"/>
              <w:rPr>
                <w:rFonts w:ascii="Arial" w:hAnsi="Arial" w:cs="Arial"/>
              </w:rPr>
            </w:pPr>
          </w:p>
          <w:p w14:paraId="7D9D3F42"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Red alert when the contingency reserve is zero or generation deficiency exists or if there is critical loading or imminent overloading of transmission lines or equipment;</w:t>
            </w:r>
          </w:p>
          <w:p w14:paraId="1490BFEA" w14:textId="77777777" w:rsidR="00BC1B5E" w:rsidRPr="007A7427" w:rsidRDefault="00BC1B5E" w:rsidP="00BC1B5E">
            <w:pPr>
              <w:spacing w:after="0" w:line="240" w:lineRule="auto"/>
              <w:rPr>
                <w:rFonts w:ascii="Arial" w:eastAsia="Arial" w:hAnsi="Arial" w:cs="Arial"/>
                <w:color w:val="000000" w:themeColor="text1"/>
              </w:rPr>
            </w:pPr>
          </w:p>
          <w:p w14:paraId="101F2E1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For clarity, when the operating margin net of </w:t>
            </w:r>
            <w:r w:rsidRPr="007A7427">
              <w:rPr>
                <w:rFonts w:ascii="Arial" w:eastAsia="Arial" w:hAnsi="Arial" w:cs="Arial"/>
                <w:color w:val="000000" w:themeColor="text1"/>
                <w:lang w:val="en-US"/>
              </w:rPr>
              <w:lastRenderedPageBreak/>
              <w:t>the regulating reserve capacity is less than the capacity of the largest synchronized generating unit or power import from a single interconnection, whichever is higher, the System Operator shall issue yellow alert notice. Likewise, if the operating margin less the regulating reserve capacity becomes zero, the System Operator shall issue red alert notice.</w:t>
            </w:r>
          </w:p>
          <w:p w14:paraId="17378657" w14:textId="77777777" w:rsidR="00BC1B5E" w:rsidRPr="007A7427" w:rsidRDefault="00BC1B5E" w:rsidP="00BC1B5E">
            <w:pPr>
              <w:spacing w:after="0" w:line="240" w:lineRule="auto"/>
              <w:rPr>
                <w:rFonts w:ascii="Arial" w:eastAsia="Arial" w:hAnsi="Arial" w:cs="Arial"/>
                <w:color w:val="000000" w:themeColor="text1"/>
                <w:lang w:val="en-US"/>
              </w:rPr>
            </w:pPr>
          </w:p>
          <w:p w14:paraId="48297F9D"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(c) Weather disturbance alert when a weather disturbance has entered the</w:t>
            </w:r>
          </w:p>
          <w:p w14:paraId="7B1172DD"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Philippine area of responsibility;</w:t>
            </w:r>
          </w:p>
          <w:p w14:paraId="67707767" w14:textId="77777777" w:rsidR="00BC1B5E" w:rsidRPr="007A7427" w:rsidRDefault="00BC1B5E" w:rsidP="00BC1B5E">
            <w:pPr>
              <w:spacing w:after="0" w:line="240" w:lineRule="auto"/>
              <w:rPr>
                <w:rFonts w:ascii="Arial" w:eastAsia="Arial" w:hAnsi="Arial" w:cs="Arial"/>
                <w:color w:val="000000" w:themeColor="text1"/>
                <w:lang w:val="en-US"/>
              </w:rPr>
            </w:pPr>
          </w:p>
          <w:p w14:paraId="60A192A4" w14:textId="77777777" w:rsidR="00BC1B5E" w:rsidRPr="007A7427" w:rsidRDefault="00BC1B5E" w:rsidP="00BC1B5E">
            <w:pPr>
              <w:spacing w:after="0" w:line="240" w:lineRule="auto"/>
              <w:rPr>
                <w:rFonts w:ascii="Arial" w:eastAsia="Arial" w:hAnsi="Arial" w:cs="Arial"/>
                <w:lang w:val="en-US"/>
              </w:rPr>
            </w:pPr>
            <w:r w:rsidRPr="007A7427">
              <w:rPr>
                <w:rFonts w:ascii="Arial" w:eastAsia="Arial" w:hAnsi="Arial" w:cs="Arial"/>
                <w:color w:val="000000" w:themeColor="text1"/>
                <w:lang w:val="en-US"/>
              </w:rPr>
              <w:t>(d) Blue alert when a tropical disturbance is expected to make a landfall within twenty-four (24) hours; and</w:t>
            </w:r>
          </w:p>
          <w:p w14:paraId="318390D2" w14:textId="77777777" w:rsidR="00BC1B5E" w:rsidRPr="007A7427" w:rsidRDefault="00BC1B5E" w:rsidP="00BC1B5E">
            <w:pPr>
              <w:spacing w:after="0" w:line="240" w:lineRule="auto"/>
              <w:rPr>
                <w:rFonts w:ascii="Arial" w:eastAsia="Arial" w:hAnsi="Arial" w:cs="Arial"/>
                <w:color w:val="000000" w:themeColor="text1"/>
                <w:lang w:val="en-US"/>
              </w:rPr>
            </w:pPr>
          </w:p>
          <w:p w14:paraId="7C4A87D1" w14:textId="591BB292" w:rsidR="00BC1B5E" w:rsidRPr="00B573DA" w:rsidRDefault="00BC1B5E" w:rsidP="00B573DA">
            <w:pPr>
              <w:spacing w:after="0" w:line="240" w:lineRule="auto"/>
              <w:rPr>
                <w:rFonts w:ascii="Arial" w:eastAsia="Arial" w:hAnsi="Arial" w:cs="Arial"/>
                <w:lang w:val="en-US"/>
              </w:rPr>
            </w:pPr>
            <w:r w:rsidRPr="007A7427">
              <w:rPr>
                <w:rFonts w:ascii="Arial" w:eastAsia="Arial" w:hAnsi="Arial" w:cs="Arial"/>
                <w:color w:val="000000" w:themeColor="text1"/>
                <w:lang w:val="en-US"/>
              </w:rPr>
              <w:t>(e) Security red alert when peace and order problem exist, which may affect the grid operations.</w:t>
            </w:r>
          </w:p>
        </w:tc>
        <w:tc>
          <w:tcPr>
            <w:tcW w:w="788" w:type="pct"/>
          </w:tcPr>
          <w:p w14:paraId="52495D6D" w14:textId="77777777" w:rsidR="00BC1B5E" w:rsidRPr="007A7427" w:rsidRDefault="00BC1B5E" w:rsidP="00BC1B5E">
            <w:pPr>
              <w:spacing w:line="240" w:lineRule="auto"/>
              <w:rPr>
                <w:rFonts w:ascii="Arial" w:hAnsi="Arial" w:cs="Arial"/>
              </w:rPr>
            </w:pPr>
            <w:r w:rsidRPr="007A7427">
              <w:rPr>
                <w:rFonts w:ascii="Arial" w:hAnsi="Arial" w:cs="Arial"/>
              </w:rPr>
              <w:lastRenderedPageBreak/>
              <w:t>Propose to revise as:</w:t>
            </w:r>
          </w:p>
          <w:p w14:paraId="63920C37" w14:textId="77777777" w:rsidR="00BC1B5E" w:rsidRPr="007A7427" w:rsidRDefault="00BC1B5E" w:rsidP="00BC1B5E">
            <w:pPr>
              <w:spacing w:line="240" w:lineRule="auto"/>
              <w:rPr>
                <w:rFonts w:ascii="Arial" w:hAnsi="Arial" w:cs="Arial"/>
                <w:b/>
                <w:bCs/>
                <w:u w:val="single"/>
              </w:rPr>
            </w:pPr>
          </w:p>
          <w:p w14:paraId="74EB9037" w14:textId="77777777" w:rsidR="00BC1B5E" w:rsidRPr="007A7427" w:rsidRDefault="00BC1B5E" w:rsidP="00BC1B5E">
            <w:pPr>
              <w:spacing w:line="240" w:lineRule="auto"/>
              <w:rPr>
                <w:rFonts w:ascii="Arial" w:hAnsi="Arial" w:cs="Arial"/>
              </w:rPr>
            </w:pPr>
            <w:r w:rsidRPr="007A7427">
              <w:rPr>
                <w:rFonts w:ascii="Arial" w:hAnsi="Arial" w:cs="Arial"/>
              </w:rPr>
              <w:t>“5.5 xxx</w:t>
            </w:r>
          </w:p>
          <w:p w14:paraId="0C087FF3" w14:textId="77777777" w:rsidR="00BC1B5E" w:rsidRPr="007A7427" w:rsidRDefault="00BC1B5E" w:rsidP="00BC1B5E">
            <w:pPr>
              <w:spacing w:line="240" w:lineRule="auto"/>
              <w:rPr>
                <w:rFonts w:ascii="Arial" w:hAnsi="Arial" w:cs="Arial"/>
                <w:b/>
                <w:bCs/>
                <w:u w:val="single"/>
              </w:rPr>
            </w:pPr>
          </w:p>
          <w:p w14:paraId="3D214B65" w14:textId="77777777" w:rsidR="00BC1B5E" w:rsidRPr="007A7427" w:rsidRDefault="00BC1B5E" w:rsidP="00BC1B5E">
            <w:pPr>
              <w:spacing w:line="240" w:lineRule="auto"/>
              <w:rPr>
                <w:rFonts w:ascii="Arial" w:hAnsi="Arial" w:cs="Arial"/>
                <w:b/>
                <w:bCs/>
                <w:u w:val="single"/>
              </w:rPr>
            </w:pPr>
            <w:r w:rsidRPr="007A7427">
              <w:rPr>
                <w:rFonts w:ascii="Arial" w:eastAsia="Arial" w:hAnsi="Arial" w:cs="Arial"/>
                <w:color w:val="000000" w:themeColor="text1"/>
                <w:lang w:val="en-US"/>
              </w:rPr>
              <w:t>(a) Yellow alert when the contingency reserve is less than the capacity of the largest synchronized generating unit or power import from a single interconnection, whichever is higher;</w:t>
            </w:r>
          </w:p>
          <w:p w14:paraId="41562B6C" w14:textId="77777777" w:rsidR="00BC1B5E" w:rsidRPr="007A7427" w:rsidRDefault="00BC1B5E" w:rsidP="00BC1B5E">
            <w:pPr>
              <w:spacing w:line="240" w:lineRule="auto"/>
              <w:rPr>
                <w:rFonts w:ascii="Arial" w:hAnsi="Arial" w:cs="Arial"/>
                <w:b/>
                <w:bCs/>
                <w:u w:val="single"/>
              </w:rPr>
            </w:pPr>
            <w:r w:rsidRPr="007A7427">
              <w:rPr>
                <w:rFonts w:ascii="Arial" w:eastAsia="Arial" w:hAnsi="Arial" w:cs="Arial"/>
                <w:b/>
                <w:bCs/>
                <w:color w:val="000000" w:themeColor="text1"/>
                <w:u w:val="single"/>
                <w:lang w:val="en-US"/>
              </w:rPr>
              <w:t>For clarity, when the net operating margin is less than the capacity of the largest synchronized generating unit or power import from a single interconnection, whichever is higher, the System Operator shall issue yellow alert notice.</w:t>
            </w:r>
          </w:p>
          <w:p w14:paraId="21CC9DE3"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lastRenderedPageBreak/>
              <w:t>(b) Red alert when the contingency reserve is zero or generation deficiency exists or if there is critical loading or imminent overloading of transmission lines or equipment;</w:t>
            </w:r>
          </w:p>
          <w:p w14:paraId="41D1C42A" w14:textId="77777777" w:rsidR="00BC1B5E" w:rsidRPr="007A7427" w:rsidRDefault="00BC1B5E" w:rsidP="00BC1B5E">
            <w:pPr>
              <w:spacing w:after="0" w:line="240" w:lineRule="auto"/>
              <w:rPr>
                <w:rFonts w:ascii="Arial" w:eastAsia="Arial" w:hAnsi="Arial" w:cs="Arial"/>
                <w:color w:val="000000" w:themeColor="text1"/>
              </w:rPr>
            </w:pPr>
          </w:p>
          <w:p w14:paraId="275F49AA"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strike/>
                <w:color w:val="000000" w:themeColor="text1"/>
                <w:lang w:val="en-US"/>
              </w:rPr>
              <w:t>For clarity, when the operating margin net of the regulating reserve capacity is less than the capacity of the largest synchronized generating unit or power import from a single interconnection, whichever is higher, the System Operator shall issue yellow alert notice.</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Likewise</w:t>
            </w:r>
            <w:r w:rsidRPr="007A7427">
              <w:rPr>
                <w:rFonts w:ascii="Arial" w:eastAsia="Arial" w:hAnsi="Arial" w:cs="Arial"/>
                <w:b/>
                <w:bCs/>
                <w:color w:val="000000" w:themeColor="text1"/>
                <w:u w:val="single"/>
                <w:lang w:val="en-US"/>
              </w:rPr>
              <w:t>Further</w:t>
            </w:r>
            <w:r w:rsidRPr="007A7427">
              <w:rPr>
                <w:rFonts w:ascii="Arial" w:eastAsia="Arial" w:hAnsi="Arial" w:cs="Arial"/>
                <w:color w:val="000000" w:themeColor="text1"/>
                <w:lang w:val="en-US"/>
              </w:rPr>
              <w:t>, if the operating margin less the regulating reserve capacity becomes zero, the System Operator shall issue red alert notice.</w:t>
            </w:r>
          </w:p>
          <w:p w14:paraId="0D99C066" w14:textId="77777777" w:rsidR="00BC1B5E" w:rsidRPr="007A7427" w:rsidRDefault="00BC1B5E" w:rsidP="00BC1B5E">
            <w:pPr>
              <w:spacing w:after="0" w:line="240" w:lineRule="auto"/>
              <w:rPr>
                <w:rFonts w:ascii="Arial" w:eastAsia="Arial" w:hAnsi="Arial" w:cs="Arial"/>
                <w:color w:val="000000" w:themeColor="text1"/>
                <w:lang w:val="en-US"/>
              </w:rPr>
            </w:pPr>
          </w:p>
          <w:p w14:paraId="5E76C106"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(c)xxx</w:t>
            </w:r>
          </w:p>
          <w:p w14:paraId="0CD7F752"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rPr>
              <w:t>(d)xxx</w:t>
            </w:r>
          </w:p>
          <w:p w14:paraId="5437CD1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rPr>
              <w:t>(e)xxx”</w:t>
            </w:r>
          </w:p>
          <w:p w14:paraId="0A21DAAB" w14:textId="77777777" w:rsidR="00BC1B5E" w:rsidRPr="007A7427" w:rsidRDefault="00BC1B5E" w:rsidP="00BC1B5E">
            <w:pPr>
              <w:pStyle w:val="ListParagraph"/>
              <w:spacing w:line="240" w:lineRule="auto"/>
              <w:ind w:left="0"/>
              <w:rPr>
                <w:rFonts w:ascii="Arial" w:hAnsi="Arial" w:cs="Arial"/>
                <w:color w:val="FF0000"/>
              </w:rPr>
            </w:pPr>
          </w:p>
        </w:tc>
        <w:tc>
          <w:tcPr>
            <w:tcW w:w="630" w:type="pct"/>
          </w:tcPr>
          <w:p w14:paraId="4FCE8DD7" w14:textId="77777777" w:rsidR="00BC1B5E" w:rsidRPr="007A7427" w:rsidRDefault="00BC1B5E" w:rsidP="00BC1B5E">
            <w:pPr>
              <w:spacing w:line="240" w:lineRule="auto"/>
              <w:rPr>
                <w:rFonts w:ascii="Arial" w:hAnsi="Arial" w:cs="Arial"/>
                <w:color w:val="000000" w:themeColor="text1"/>
              </w:rPr>
            </w:pPr>
            <w:r w:rsidRPr="007A7427">
              <w:rPr>
                <w:rFonts w:ascii="Arial" w:hAnsi="Arial" w:cs="Arial"/>
                <w:color w:val="000000" w:themeColor="text1"/>
              </w:rPr>
              <w:lastRenderedPageBreak/>
              <w:t>Propose to revise wording for consistency and clarity with the description of Yellow and Red Alert states.</w:t>
            </w:r>
          </w:p>
        </w:tc>
        <w:tc>
          <w:tcPr>
            <w:tcW w:w="591" w:type="pct"/>
          </w:tcPr>
          <w:p w14:paraId="233EE0CC" w14:textId="77777777" w:rsidR="00BC1B5E" w:rsidRPr="007A7427" w:rsidRDefault="00BC1B5E" w:rsidP="00BC1B5E">
            <w:pPr>
              <w:spacing w:line="240" w:lineRule="auto"/>
              <w:rPr>
                <w:rFonts w:ascii="Arial" w:hAnsi="Arial" w:cs="Arial"/>
                <w:color w:val="000000" w:themeColor="text1"/>
              </w:rPr>
            </w:pPr>
          </w:p>
        </w:tc>
        <w:tc>
          <w:tcPr>
            <w:tcW w:w="552" w:type="pct"/>
          </w:tcPr>
          <w:p w14:paraId="3D47D877" w14:textId="77777777" w:rsidR="00BC1B5E" w:rsidRPr="007A7427" w:rsidRDefault="00BC1B5E" w:rsidP="00BC1B5E">
            <w:pPr>
              <w:spacing w:line="240" w:lineRule="auto"/>
              <w:rPr>
                <w:rFonts w:ascii="Arial" w:hAnsi="Arial" w:cs="Arial"/>
                <w:color w:val="000000" w:themeColor="text1"/>
              </w:rPr>
            </w:pPr>
          </w:p>
        </w:tc>
        <w:tc>
          <w:tcPr>
            <w:tcW w:w="478" w:type="pct"/>
          </w:tcPr>
          <w:p w14:paraId="4B2A7486" w14:textId="77777777" w:rsidR="00BC1B5E" w:rsidRPr="007A7427" w:rsidRDefault="00BC1B5E" w:rsidP="00BC1B5E">
            <w:pPr>
              <w:spacing w:line="240" w:lineRule="auto"/>
              <w:rPr>
                <w:rFonts w:ascii="Arial" w:hAnsi="Arial" w:cs="Arial"/>
                <w:color w:val="000000" w:themeColor="text1"/>
              </w:rPr>
            </w:pPr>
          </w:p>
        </w:tc>
        <w:tc>
          <w:tcPr>
            <w:tcW w:w="465" w:type="pct"/>
          </w:tcPr>
          <w:p w14:paraId="36154B41" w14:textId="77777777" w:rsidR="00BC1B5E" w:rsidRPr="007A7427" w:rsidRDefault="00BC1B5E" w:rsidP="00BC1B5E">
            <w:pPr>
              <w:spacing w:line="240" w:lineRule="auto"/>
              <w:rPr>
                <w:rFonts w:ascii="Arial" w:hAnsi="Arial" w:cs="Arial"/>
                <w:color w:val="000000" w:themeColor="text1"/>
              </w:rPr>
            </w:pPr>
          </w:p>
        </w:tc>
      </w:tr>
      <w:tr w:rsidR="00BC1B5E" w:rsidRPr="007A7427" w14:paraId="38DDF73F" w14:textId="69F4D2DA" w:rsidTr="007A7427">
        <w:trPr>
          <w:trHeight w:val="20"/>
        </w:trPr>
        <w:tc>
          <w:tcPr>
            <w:tcW w:w="355" w:type="pct"/>
          </w:tcPr>
          <w:p w14:paraId="0405E6FB" w14:textId="77777777" w:rsidR="00BC1B5E" w:rsidRPr="007A7427" w:rsidRDefault="00BC1B5E" w:rsidP="00BC1B5E">
            <w:pPr>
              <w:spacing w:line="240" w:lineRule="auto"/>
              <w:jc w:val="both"/>
              <w:rPr>
                <w:rFonts w:ascii="Arial" w:hAnsi="Arial" w:cs="Arial"/>
              </w:rPr>
            </w:pPr>
            <w:permStart w:id="2133865588" w:edGrp="everyone" w:colFirst="5" w:colLast="5"/>
            <w:permStart w:id="1371874608" w:edGrp="everyone" w:colFirst="6" w:colLast="6"/>
            <w:permStart w:id="624050217" w:edGrp="everyone" w:colFirst="7" w:colLast="7"/>
            <w:permStart w:id="1960455440" w:edGrp="everyone" w:colFirst="8" w:colLast="8"/>
            <w:permEnd w:id="2085442488"/>
            <w:permEnd w:id="846362669"/>
            <w:permEnd w:id="186482229"/>
            <w:permEnd w:id="2142372823"/>
            <w:r w:rsidRPr="007A7427">
              <w:rPr>
                <w:rFonts w:ascii="Arial" w:hAnsi="Arial" w:cs="Arial"/>
              </w:rPr>
              <w:lastRenderedPageBreak/>
              <w:t xml:space="preserve">Voltage and Reactive Power Control </w:t>
            </w:r>
          </w:p>
        </w:tc>
        <w:tc>
          <w:tcPr>
            <w:tcW w:w="358" w:type="pct"/>
          </w:tcPr>
          <w:p w14:paraId="717AD5E4" w14:textId="77777777" w:rsidR="00BC1B5E" w:rsidRPr="007A7427" w:rsidRDefault="00BC1B5E" w:rsidP="00BC1B5E">
            <w:pPr>
              <w:spacing w:line="240" w:lineRule="auto"/>
              <w:jc w:val="center"/>
              <w:rPr>
                <w:rFonts w:ascii="Arial" w:hAnsi="Arial" w:cs="Arial"/>
              </w:rPr>
            </w:pPr>
            <w:r w:rsidRPr="007A7427">
              <w:rPr>
                <w:rFonts w:ascii="Arial" w:hAnsi="Arial" w:cs="Arial"/>
              </w:rPr>
              <w:t>5.6</w:t>
            </w:r>
          </w:p>
        </w:tc>
        <w:tc>
          <w:tcPr>
            <w:tcW w:w="783" w:type="pct"/>
          </w:tcPr>
          <w:p w14:paraId="106C7A33" w14:textId="77777777" w:rsidR="00BC1B5E" w:rsidRPr="007A7427" w:rsidRDefault="00BC1B5E" w:rsidP="00BC1B5E">
            <w:pPr>
              <w:spacing w:after="0" w:line="240" w:lineRule="auto"/>
              <w:rPr>
                <w:rFonts w:ascii="Arial" w:eastAsia="Arial" w:hAnsi="Arial" w:cs="Arial"/>
              </w:rPr>
            </w:pPr>
            <w:r w:rsidRPr="007A7427">
              <w:rPr>
                <w:rFonts w:ascii="Arial" w:eastAsia="Arial" w:hAnsi="Arial" w:cs="Arial"/>
                <w:color w:val="000000" w:themeColor="text1"/>
                <w:lang w:val="en-US"/>
              </w:rPr>
              <w:t>(a) The grid voltages shall be operated at safe levels to reduce the vulnerability of the grid to transient instability, dynamic instability, and voltage instability problems. Reactive reserve margins shall be adequate to maintain minimum acceptable voltage limits under facility outage conditions.</w:t>
            </w:r>
          </w:p>
          <w:p w14:paraId="2C98BF6F" w14:textId="77777777" w:rsidR="00BC1B5E" w:rsidRPr="007A7427" w:rsidRDefault="00BC1B5E" w:rsidP="00BC1B5E">
            <w:pPr>
              <w:spacing w:after="0" w:line="240" w:lineRule="auto"/>
              <w:rPr>
                <w:rFonts w:ascii="Arial" w:hAnsi="Arial" w:cs="Arial"/>
              </w:rPr>
            </w:pPr>
          </w:p>
          <w:p w14:paraId="7AF4D50B"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The control of voltage shall be achieved by managing the reactive power supply in the grid. These include the operation of the following equipment:</w:t>
            </w:r>
          </w:p>
          <w:p w14:paraId="1D9E1164"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 Synchronous generating units;</w:t>
            </w:r>
          </w:p>
          <w:p w14:paraId="540DEFA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(ii) Synchronous condensers;</w:t>
            </w:r>
          </w:p>
          <w:p w14:paraId="35B0FBEB"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(iii) Shunt capacitors;</w:t>
            </w:r>
          </w:p>
          <w:p w14:paraId="61BD3D10"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(iv) Shunt reactors;</w:t>
            </w:r>
          </w:p>
          <w:p w14:paraId="33DC6EB9"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(v) Static var compensators (SVCs); and</w:t>
            </w:r>
          </w:p>
          <w:p w14:paraId="2A9075DE"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(vi) On-load tap-changing transformers</w:t>
            </w:r>
          </w:p>
          <w:p w14:paraId="03068425" w14:textId="77777777" w:rsidR="00BC1B5E" w:rsidRPr="007A7427" w:rsidRDefault="00BC1B5E" w:rsidP="00BC1B5E">
            <w:pPr>
              <w:spacing w:after="0" w:line="240" w:lineRule="auto"/>
              <w:rPr>
                <w:rFonts w:ascii="Arial" w:eastAsia="Arial" w:hAnsi="Arial" w:cs="Arial"/>
                <w:color w:val="000000" w:themeColor="text1"/>
                <w:lang w:val="en-US"/>
              </w:rPr>
            </w:pPr>
          </w:p>
          <w:p w14:paraId="2C081F4A"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lastRenderedPageBreak/>
              <w:t>(c) Operation of static and dynamic reactive devices shall be coordinated such that static devices are switched in or out of service so that the maximum reactive reserves are maintained on generators, synchronous condensers and other</w:t>
            </w:r>
          </w:p>
          <w:p w14:paraId="4EA514EE"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dynamic reactive devices.</w:t>
            </w:r>
          </w:p>
          <w:p w14:paraId="2E20BE09" w14:textId="77777777" w:rsidR="00BC1B5E" w:rsidRPr="007A7427" w:rsidRDefault="00BC1B5E" w:rsidP="00BC1B5E">
            <w:pPr>
              <w:spacing w:after="0" w:line="240" w:lineRule="auto"/>
              <w:rPr>
                <w:rFonts w:ascii="Arial" w:eastAsia="Arial" w:hAnsi="Arial" w:cs="Arial"/>
                <w:color w:val="000000" w:themeColor="text1"/>
                <w:lang w:val="en-US"/>
              </w:rPr>
            </w:pPr>
          </w:p>
          <w:p w14:paraId="3927355D"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(d) Reactive resources shall be dispersed and located electrically so that they can be applied effectively and quickly when contingencies occur. Sufficient reactive resources that are available and operable shall be ensured by the System Operator</w:t>
            </w:r>
          </w:p>
          <w:p w14:paraId="3036FF50"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through its own facilities and by the procurement of reactive power support services.</w:t>
            </w:r>
          </w:p>
          <w:p w14:paraId="48ED6153" w14:textId="77777777" w:rsidR="00BC1B5E" w:rsidRPr="007A7427" w:rsidRDefault="00BC1B5E" w:rsidP="00BC1B5E">
            <w:pPr>
              <w:spacing w:after="0" w:line="240" w:lineRule="auto"/>
              <w:rPr>
                <w:rFonts w:ascii="Arial" w:eastAsia="Arial" w:hAnsi="Arial" w:cs="Arial"/>
                <w:color w:val="000000" w:themeColor="text1"/>
                <w:lang w:val="en-US"/>
              </w:rPr>
            </w:pPr>
          </w:p>
          <w:p w14:paraId="55BB8F02"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 xml:space="preserve">(e) As a last resort, especially during light load conditions, some transmission lines may be </w:t>
            </w:r>
            <w:r w:rsidRPr="007A7427">
              <w:rPr>
                <w:rFonts w:ascii="Arial" w:eastAsia="Arial" w:hAnsi="Arial" w:cs="Arial"/>
                <w:color w:val="000000" w:themeColor="text1"/>
                <w:lang w:val="en-US"/>
              </w:rPr>
              <w:lastRenderedPageBreak/>
              <w:t>switched off to reduce the charging MVars (capacitive reactive power) in</w:t>
            </w:r>
          </w:p>
          <w:p w14:paraId="176A221C"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the system and to keep the voltages within allowable limits. Transmission lines may be removed from service only after studies indicate that system reliability will not be degraded below acceptable levels.</w:t>
            </w:r>
          </w:p>
          <w:p w14:paraId="5DAB529A" w14:textId="77777777" w:rsidR="00BC1B5E" w:rsidRPr="007A7427" w:rsidRDefault="00BC1B5E" w:rsidP="00BC1B5E">
            <w:pPr>
              <w:spacing w:after="0" w:line="240" w:lineRule="auto"/>
              <w:rPr>
                <w:rFonts w:ascii="Arial" w:eastAsia="Arial" w:hAnsi="Arial" w:cs="Arial"/>
                <w:color w:val="000000" w:themeColor="text1"/>
                <w:lang w:val="en-US"/>
              </w:rPr>
            </w:pPr>
          </w:p>
          <w:p w14:paraId="108CD443" w14:textId="77777777" w:rsidR="00BC1B5E" w:rsidRPr="007A7427" w:rsidRDefault="00BC1B5E" w:rsidP="00BC1B5E">
            <w:pPr>
              <w:spacing w:after="0" w:line="240" w:lineRule="auto"/>
              <w:rPr>
                <w:rFonts w:ascii="Arial" w:eastAsia="Arial" w:hAnsi="Arial" w:cs="Arial"/>
                <w:lang w:val="en-US"/>
              </w:rPr>
            </w:pPr>
            <w:r w:rsidRPr="007A7427">
              <w:rPr>
                <w:rFonts w:ascii="Arial" w:eastAsia="Arial" w:hAnsi="Arial" w:cs="Arial"/>
                <w:color w:val="000000" w:themeColor="text1"/>
                <w:lang w:val="en-US"/>
              </w:rPr>
              <w:t>(f) Necessary corrective actions, including load reduction, shall be taken to prevent voltage collapse when reactive resources are insufficient.</w:t>
            </w:r>
          </w:p>
          <w:p w14:paraId="05B7BA8D"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(g) All generating units with automatic voltage control equipment shall normally be operated in voltage control mode. When a generator’s voltage regulator is out of</w:t>
            </w:r>
          </w:p>
          <w:p w14:paraId="747C6D24"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service, field excitation shall be maintained at a level sufficient to maintain generator stability.</w:t>
            </w:r>
          </w:p>
        </w:tc>
        <w:tc>
          <w:tcPr>
            <w:tcW w:w="788" w:type="pct"/>
          </w:tcPr>
          <w:p w14:paraId="6473E793" w14:textId="77777777" w:rsidR="00BC1B5E" w:rsidRPr="007A7427" w:rsidRDefault="00BC1B5E" w:rsidP="00BC1B5E">
            <w:pPr>
              <w:pStyle w:val="ListParagraph"/>
              <w:spacing w:line="240" w:lineRule="auto"/>
              <w:ind w:left="0"/>
              <w:rPr>
                <w:rFonts w:ascii="Arial" w:hAnsi="Arial" w:cs="Arial"/>
              </w:rPr>
            </w:pPr>
            <w:r w:rsidRPr="007A7427">
              <w:rPr>
                <w:rFonts w:ascii="Arial" w:hAnsi="Arial" w:cs="Arial"/>
              </w:rPr>
              <w:lastRenderedPageBreak/>
              <w:t>Propose to revise as follows:</w:t>
            </w:r>
          </w:p>
          <w:p w14:paraId="4D87E903" w14:textId="77777777" w:rsidR="00BC1B5E" w:rsidRPr="007A7427" w:rsidRDefault="00BC1B5E" w:rsidP="00BC1B5E">
            <w:pPr>
              <w:pStyle w:val="ListParagraph"/>
              <w:spacing w:line="240" w:lineRule="auto"/>
              <w:ind w:left="0"/>
              <w:rPr>
                <w:rFonts w:ascii="Arial" w:hAnsi="Arial" w:cs="Arial"/>
                <w:b/>
                <w:bCs/>
                <w:u w:val="single"/>
              </w:rPr>
            </w:pPr>
          </w:p>
          <w:p w14:paraId="7203068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hAnsi="Arial" w:cs="Arial"/>
              </w:rPr>
              <w:t>“xxx</w:t>
            </w:r>
          </w:p>
          <w:p w14:paraId="791E8591" w14:textId="77777777" w:rsidR="00BC1B5E" w:rsidRPr="007A7427" w:rsidRDefault="00BC1B5E" w:rsidP="00BC1B5E">
            <w:pPr>
              <w:spacing w:after="0" w:line="240" w:lineRule="auto"/>
              <w:rPr>
                <w:rFonts w:ascii="Arial" w:hAnsi="Arial" w:cs="Arial"/>
              </w:rPr>
            </w:pPr>
          </w:p>
          <w:p w14:paraId="22F6F6C0"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hAnsi="Arial" w:cs="Arial"/>
              </w:rPr>
              <w:t>(b)</w:t>
            </w:r>
            <w:r w:rsidRPr="007A7427">
              <w:rPr>
                <w:rFonts w:ascii="Arial" w:hAnsi="Arial" w:cs="Arial"/>
                <w:b/>
                <w:bCs/>
                <w:u w:val="single"/>
              </w:rPr>
              <w:t xml:space="preserve"> In normal state,  t</w:t>
            </w:r>
            <w:r w:rsidRPr="007A7427">
              <w:rPr>
                <w:rFonts w:ascii="Arial" w:eastAsia="Arial" w:hAnsi="Arial" w:cs="Arial"/>
                <w:strike/>
                <w:color w:val="000000" w:themeColor="text1"/>
                <w:lang w:val="en-US"/>
              </w:rPr>
              <w:t>T</w:t>
            </w:r>
            <w:r w:rsidRPr="007A7427">
              <w:rPr>
                <w:rFonts w:ascii="Arial" w:eastAsia="Arial" w:hAnsi="Arial" w:cs="Arial"/>
                <w:color w:val="000000" w:themeColor="text1"/>
                <w:lang w:val="en-US"/>
              </w:rPr>
              <w:t>he control of voltage shall be achieved by managing the reactive power supply in the grid. These include the operation of the following equipment:</w:t>
            </w:r>
          </w:p>
          <w:p w14:paraId="7764ECF4"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color w:val="000000" w:themeColor="text1"/>
                <w:lang w:val="en-US"/>
              </w:rPr>
              <w:t>(i) Synchronous generating units;</w:t>
            </w:r>
          </w:p>
          <w:p w14:paraId="75E3383C"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color w:val="000000" w:themeColor="text1"/>
                <w:lang w:val="en-US"/>
              </w:rPr>
              <w:t>(ii) Synchronous condensers;</w:t>
            </w:r>
          </w:p>
          <w:p w14:paraId="28F14FB5"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color w:val="000000" w:themeColor="text1"/>
                <w:lang w:val="en-US"/>
              </w:rPr>
              <w:t>(iii) Shunt capacitors;</w:t>
            </w:r>
          </w:p>
          <w:p w14:paraId="4C8B9A9C"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color w:val="000000" w:themeColor="text1"/>
                <w:lang w:val="en-US"/>
              </w:rPr>
              <w:t>(iv) Shunt reactors;</w:t>
            </w:r>
          </w:p>
          <w:p w14:paraId="22B733EE"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color w:val="000000" w:themeColor="text1"/>
                <w:lang w:val="en-US"/>
              </w:rPr>
              <w:t>(v) Static var compensators (SVCs); and</w:t>
            </w:r>
          </w:p>
          <w:p w14:paraId="69500275" w14:textId="77777777" w:rsidR="00BC1B5E" w:rsidRPr="007A7427" w:rsidRDefault="00BC1B5E" w:rsidP="00BC1B5E">
            <w:pPr>
              <w:spacing w:after="0" w:line="240" w:lineRule="auto"/>
              <w:ind w:left="720"/>
              <w:rPr>
                <w:rFonts w:ascii="Arial" w:eastAsia="Arial" w:hAnsi="Arial" w:cs="Arial"/>
                <w:color w:val="000000" w:themeColor="text1"/>
                <w:lang w:val="en-US"/>
              </w:rPr>
            </w:pPr>
            <w:r w:rsidRPr="007A7427">
              <w:rPr>
                <w:rFonts w:ascii="Arial" w:eastAsia="Arial" w:hAnsi="Arial" w:cs="Arial"/>
                <w:color w:val="000000" w:themeColor="text1"/>
                <w:lang w:val="en-US"/>
              </w:rPr>
              <w:t>(vi) On-load tap-changing transformers</w:t>
            </w:r>
          </w:p>
          <w:p w14:paraId="3D7B29E8" w14:textId="77777777" w:rsidR="00BC1B5E" w:rsidRPr="007A7427" w:rsidRDefault="00BC1B5E" w:rsidP="00BC1B5E">
            <w:pPr>
              <w:spacing w:after="0" w:line="240" w:lineRule="auto"/>
              <w:rPr>
                <w:rFonts w:ascii="Arial" w:eastAsia="Arial" w:hAnsi="Arial" w:cs="Arial"/>
                <w:color w:val="000000" w:themeColor="text1"/>
                <w:lang w:val="en-US"/>
              </w:rPr>
            </w:pPr>
          </w:p>
          <w:p w14:paraId="3903763C"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xxx”</w:t>
            </w:r>
          </w:p>
          <w:p w14:paraId="54DBA42D" w14:textId="77777777" w:rsidR="00BC1B5E" w:rsidRPr="007A7427" w:rsidRDefault="00BC1B5E" w:rsidP="00BC1B5E">
            <w:pPr>
              <w:pStyle w:val="ListParagraph"/>
              <w:spacing w:line="240" w:lineRule="auto"/>
              <w:ind w:left="0"/>
              <w:rPr>
                <w:rFonts w:ascii="Arial" w:hAnsi="Arial" w:cs="Arial"/>
                <w:b/>
                <w:bCs/>
                <w:u w:val="single"/>
              </w:rPr>
            </w:pPr>
          </w:p>
        </w:tc>
        <w:tc>
          <w:tcPr>
            <w:tcW w:w="630" w:type="pct"/>
          </w:tcPr>
          <w:p w14:paraId="09363E06" w14:textId="77777777" w:rsidR="00BC1B5E" w:rsidRPr="007A7427" w:rsidRDefault="00BC1B5E" w:rsidP="00BC1B5E">
            <w:pPr>
              <w:spacing w:line="240" w:lineRule="auto"/>
              <w:rPr>
                <w:rFonts w:ascii="Arial" w:hAnsi="Arial" w:cs="Arial"/>
                <w:color w:val="000000" w:themeColor="text1"/>
              </w:rPr>
            </w:pPr>
          </w:p>
          <w:p w14:paraId="00F62055" w14:textId="77777777" w:rsidR="00BC1B5E" w:rsidRPr="007A7427" w:rsidRDefault="00BC1B5E" w:rsidP="00BC1B5E">
            <w:pPr>
              <w:spacing w:line="240" w:lineRule="auto"/>
              <w:rPr>
                <w:rFonts w:ascii="Arial" w:hAnsi="Arial" w:cs="Arial"/>
                <w:color w:val="000000" w:themeColor="text1"/>
              </w:rPr>
            </w:pPr>
          </w:p>
          <w:p w14:paraId="7D432089" w14:textId="77777777" w:rsidR="00BC1B5E" w:rsidRPr="007A7427" w:rsidRDefault="00BC1B5E" w:rsidP="00BC1B5E">
            <w:pPr>
              <w:spacing w:line="240" w:lineRule="auto"/>
              <w:rPr>
                <w:rFonts w:ascii="Arial" w:hAnsi="Arial" w:cs="Arial"/>
                <w:color w:val="000000" w:themeColor="text1"/>
              </w:rPr>
            </w:pPr>
          </w:p>
          <w:p w14:paraId="166E20D8" w14:textId="77777777" w:rsidR="00214E1B" w:rsidRDefault="00214E1B" w:rsidP="00BC1B5E">
            <w:pPr>
              <w:spacing w:line="240" w:lineRule="auto"/>
              <w:rPr>
                <w:rFonts w:ascii="Arial" w:hAnsi="Arial" w:cs="Arial"/>
                <w:color w:val="000000" w:themeColor="text1"/>
              </w:rPr>
            </w:pPr>
          </w:p>
          <w:p w14:paraId="134428CD" w14:textId="46D5E2E4" w:rsidR="00BC1B5E" w:rsidRPr="007A7427" w:rsidRDefault="00BC1B5E" w:rsidP="00BC1B5E">
            <w:pPr>
              <w:spacing w:line="240" w:lineRule="auto"/>
              <w:rPr>
                <w:rFonts w:ascii="Arial" w:hAnsi="Arial" w:cs="Arial"/>
                <w:color w:val="000000" w:themeColor="text1"/>
              </w:rPr>
            </w:pPr>
            <w:r w:rsidRPr="007A7427">
              <w:rPr>
                <w:rFonts w:ascii="Arial" w:hAnsi="Arial" w:cs="Arial"/>
                <w:color w:val="000000" w:themeColor="text1"/>
              </w:rPr>
              <w:t>For consistency with PGC2016 GO 6.7.1.1</w:t>
            </w:r>
          </w:p>
        </w:tc>
        <w:tc>
          <w:tcPr>
            <w:tcW w:w="591" w:type="pct"/>
          </w:tcPr>
          <w:p w14:paraId="209A5D5A" w14:textId="77777777" w:rsidR="00BC1B5E" w:rsidRPr="007A7427" w:rsidRDefault="00BC1B5E" w:rsidP="00BC1B5E">
            <w:pPr>
              <w:spacing w:line="240" w:lineRule="auto"/>
              <w:rPr>
                <w:rFonts w:ascii="Arial" w:hAnsi="Arial" w:cs="Arial"/>
                <w:color w:val="000000" w:themeColor="text1"/>
              </w:rPr>
            </w:pPr>
          </w:p>
        </w:tc>
        <w:tc>
          <w:tcPr>
            <w:tcW w:w="552" w:type="pct"/>
          </w:tcPr>
          <w:p w14:paraId="53BC2773" w14:textId="77777777" w:rsidR="00BC1B5E" w:rsidRPr="007A7427" w:rsidRDefault="00BC1B5E" w:rsidP="00BC1B5E">
            <w:pPr>
              <w:spacing w:line="240" w:lineRule="auto"/>
              <w:rPr>
                <w:rFonts w:ascii="Arial" w:hAnsi="Arial" w:cs="Arial"/>
                <w:color w:val="000000" w:themeColor="text1"/>
              </w:rPr>
            </w:pPr>
          </w:p>
        </w:tc>
        <w:tc>
          <w:tcPr>
            <w:tcW w:w="478" w:type="pct"/>
          </w:tcPr>
          <w:p w14:paraId="40D77053" w14:textId="77777777" w:rsidR="00BC1B5E" w:rsidRPr="007A7427" w:rsidRDefault="00BC1B5E" w:rsidP="00BC1B5E">
            <w:pPr>
              <w:spacing w:line="240" w:lineRule="auto"/>
              <w:rPr>
                <w:rFonts w:ascii="Arial" w:hAnsi="Arial" w:cs="Arial"/>
                <w:color w:val="000000" w:themeColor="text1"/>
              </w:rPr>
            </w:pPr>
          </w:p>
        </w:tc>
        <w:tc>
          <w:tcPr>
            <w:tcW w:w="465" w:type="pct"/>
          </w:tcPr>
          <w:p w14:paraId="7049F804" w14:textId="77777777" w:rsidR="00BC1B5E" w:rsidRPr="007A7427" w:rsidRDefault="00BC1B5E" w:rsidP="00BC1B5E">
            <w:pPr>
              <w:spacing w:line="240" w:lineRule="auto"/>
              <w:rPr>
                <w:rFonts w:ascii="Arial" w:hAnsi="Arial" w:cs="Arial"/>
                <w:color w:val="000000" w:themeColor="text1"/>
              </w:rPr>
            </w:pPr>
          </w:p>
        </w:tc>
      </w:tr>
      <w:tr w:rsidR="00BC1B5E" w:rsidRPr="007A7427" w14:paraId="58F431D1" w14:textId="60BCB733" w:rsidTr="007A7427">
        <w:trPr>
          <w:trHeight w:val="20"/>
        </w:trPr>
        <w:tc>
          <w:tcPr>
            <w:tcW w:w="355" w:type="pct"/>
          </w:tcPr>
          <w:p w14:paraId="3662FD42" w14:textId="77777777" w:rsidR="00BC1B5E" w:rsidRPr="007A7427" w:rsidRDefault="00BC1B5E" w:rsidP="00BC1B5E">
            <w:pPr>
              <w:spacing w:line="240" w:lineRule="auto"/>
              <w:jc w:val="both"/>
              <w:rPr>
                <w:rFonts w:ascii="Arial" w:hAnsi="Arial" w:cs="Arial"/>
              </w:rPr>
            </w:pPr>
            <w:permStart w:id="1659311898" w:edGrp="everyone" w:colFirst="5" w:colLast="5"/>
            <w:permStart w:id="1256092080" w:edGrp="everyone" w:colFirst="6" w:colLast="6"/>
            <w:permStart w:id="698509343" w:edGrp="everyone" w:colFirst="7" w:colLast="7"/>
            <w:permStart w:id="1822513427" w:edGrp="everyone" w:colFirst="8" w:colLast="8"/>
            <w:permEnd w:id="2133865588"/>
            <w:permEnd w:id="1371874608"/>
            <w:permEnd w:id="624050217"/>
            <w:permEnd w:id="1960455440"/>
            <w:r w:rsidRPr="007A7427">
              <w:rPr>
                <w:rFonts w:ascii="Arial" w:hAnsi="Arial" w:cs="Arial"/>
              </w:rPr>
              <w:lastRenderedPageBreak/>
              <w:t>Frequency Control</w:t>
            </w:r>
          </w:p>
        </w:tc>
        <w:tc>
          <w:tcPr>
            <w:tcW w:w="358" w:type="pct"/>
          </w:tcPr>
          <w:p w14:paraId="0E9AB0DC" w14:textId="77777777" w:rsidR="00BC1B5E" w:rsidRPr="007A7427" w:rsidRDefault="00BC1B5E" w:rsidP="00BC1B5E">
            <w:pPr>
              <w:spacing w:line="240" w:lineRule="auto"/>
              <w:jc w:val="center"/>
              <w:rPr>
                <w:rFonts w:ascii="Arial" w:hAnsi="Arial" w:cs="Arial"/>
              </w:rPr>
            </w:pPr>
            <w:r w:rsidRPr="007A7427">
              <w:rPr>
                <w:rFonts w:ascii="Arial" w:hAnsi="Arial" w:cs="Arial"/>
              </w:rPr>
              <w:t>5.7</w:t>
            </w:r>
          </w:p>
        </w:tc>
        <w:tc>
          <w:tcPr>
            <w:tcW w:w="783" w:type="pct"/>
          </w:tcPr>
          <w:p w14:paraId="5F7FA044" w14:textId="77777777" w:rsidR="00BC1B5E" w:rsidRPr="007A7427" w:rsidRDefault="00BC1B5E" w:rsidP="00BC1B5E">
            <w:pPr>
              <w:spacing w:after="0" w:line="240" w:lineRule="auto"/>
              <w:rPr>
                <w:rFonts w:ascii="Arial" w:eastAsia="Arial" w:hAnsi="Arial" w:cs="Arial"/>
              </w:rPr>
            </w:pPr>
            <w:r w:rsidRPr="007A7427">
              <w:rPr>
                <w:rFonts w:ascii="Arial" w:eastAsia="Arial" w:hAnsi="Arial" w:cs="Arial"/>
                <w:color w:val="000000" w:themeColor="text1"/>
                <w:lang w:val="en-US"/>
              </w:rPr>
              <w:t>(a) The grid frequency shall be controlled by the timely use of frequency regulating reserve, contingency reserve, and demand control such as automatic load dropping (ALD) and/or manual load dropping (MLD) during emergency conditions.</w:t>
            </w:r>
          </w:p>
          <w:p w14:paraId="3E344152" w14:textId="77777777" w:rsidR="00BC1B5E" w:rsidRPr="007A7427" w:rsidRDefault="00BC1B5E" w:rsidP="00BC1B5E">
            <w:pPr>
              <w:spacing w:after="0" w:line="240" w:lineRule="auto"/>
              <w:rPr>
                <w:rFonts w:ascii="Arial" w:hAnsi="Arial" w:cs="Arial"/>
              </w:rPr>
            </w:pPr>
          </w:p>
          <w:p w14:paraId="75BAC0D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A generating unit providing regulating and/or contingency reserves may be operated either in an automatic frequency-sensitive mode (also known as free  governor mode) with primary response or in an automatic generation control (AGC)</w:t>
            </w:r>
          </w:p>
          <w:p w14:paraId="188551C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mode with secondary response.</w:t>
            </w:r>
          </w:p>
          <w:p w14:paraId="4D9EE608" w14:textId="77777777" w:rsidR="00BC1B5E" w:rsidRPr="007A7427" w:rsidRDefault="00BC1B5E" w:rsidP="00BC1B5E">
            <w:pPr>
              <w:spacing w:line="276" w:lineRule="auto"/>
              <w:rPr>
                <w:rFonts w:ascii="Arial" w:hAnsi="Arial" w:cs="Arial"/>
              </w:rPr>
            </w:pPr>
          </w:p>
          <w:p w14:paraId="63EB9739" w14:textId="77777777" w:rsidR="00BC1B5E" w:rsidRPr="007A7427" w:rsidRDefault="00BC1B5E" w:rsidP="00BC1B5E">
            <w:pPr>
              <w:spacing w:after="0" w:line="240" w:lineRule="auto"/>
              <w:rPr>
                <w:rFonts w:ascii="Arial" w:eastAsia="Arial" w:hAnsi="Arial" w:cs="Arial"/>
              </w:rPr>
            </w:pPr>
            <w:r w:rsidRPr="007A7427">
              <w:rPr>
                <w:rFonts w:ascii="Arial" w:eastAsia="Arial" w:hAnsi="Arial" w:cs="Arial"/>
                <w:color w:val="000000" w:themeColor="text1"/>
                <w:lang w:val="en-US"/>
              </w:rPr>
              <w:t xml:space="preserve">(c) A generating unit providing primary response for frequency regulation as an ancillary service shall operate in an automatic frequency-sensitive mode (also </w:t>
            </w:r>
            <w:r w:rsidRPr="007A7427">
              <w:rPr>
                <w:rFonts w:ascii="Arial" w:eastAsia="Arial" w:hAnsi="Arial" w:cs="Arial"/>
                <w:color w:val="000000" w:themeColor="text1"/>
                <w:lang w:val="en-US"/>
              </w:rPr>
              <w:lastRenderedPageBreak/>
              <w:t>known as free-governor mode) for automatic response of the unit’s power output to changes in frequency. The speed-governing system of the generating unit shall have a maximum response time of five (5) seconds.</w:t>
            </w:r>
          </w:p>
          <w:p w14:paraId="60154923" w14:textId="77777777" w:rsidR="00BC1B5E" w:rsidRPr="007A7427" w:rsidRDefault="00BC1B5E" w:rsidP="00BC1B5E">
            <w:pPr>
              <w:spacing w:after="0" w:line="240" w:lineRule="auto"/>
              <w:rPr>
                <w:rFonts w:ascii="Arial" w:hAnsi="Arial" w:cs="Arial"/>
              </w:rPr>
            </w:pPr>
          </w:p>
          <w:p w14:paraId="2BA39EFB"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(d) Secondary response shall be required from selected generating units providing ancillary services for frequency regulation. Frequency control using the secondary</w:t>
            </w:r>
          </w:p>
          <w:p w14:paraId="3F16BFC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response of the generating units shall be accomplished through automatic</w:t>
            </w:r>
          </w:p>
          <w:p w14:paraId="66C8F349"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generation control (AGC) or manual adjustment of generation with specific dispatch instructions from the System Operator. The maximum response</w:t>
            </w:r>
          </w:p>
          <w:p w14:paraId="462A333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time for the change in the unit’s power output shall be twenty-five (25) seconds and which shall </w:t>
            </w:r>
            <w:r w:rsidRPr="007A7427">
              <w:rPr>
                <w:rFonts w:ascii="Arial" w:eastAsia="Arial" w:hAnsi="Arial" w:cs="Arial"/>
                <w:color w:val="000000" w:themeColor="text1"/>
                <w:lang w:val="en-US"/>
              </w:rPr>
              <w:lastRenderedPageBreak/>
              <w:t>be sustainable for at least thirty (30) minutes.</w:t>
            </w:r>
          </w:p>
          <w:p w14:paraId="5BFC0DA3" w14:textId="77777777" w:rsidR="00BC1B5E" w:rsidRPr="007A7427" w:rsidRDefault="00BC1B5E" w:rsidP="00BC1B5E">
            <w:pPr>
              <w:spacing w:after="0" w:line="240" w:lineRule="auto"/>
              <w:rPr>
                <w:rFonts w:ascii="Arial" w:hAnsi="Arial" w:cs="Arial"/>
              </w:rPr>
            </w:pPr>
          </w:p>
          <w:p w14:paraId="6FA410AF" w14:textId="77777777" w:rsidR="00BC1B5E" w:rsidRPr="007A7427" w:rsidRDefault="00BC1B5E" w:rsidP="00BC1B5E">
            <w:pPr>
              <w:spacing w:after="0" w:line="240" w:lineRule="auto"/>
              <w:rPr>
                <w:rFonts w:ascii="Arial" w:eastAsia="Arial" w:hAnsi="Arial" w:cs="Arial"/>
              </w:rPr>
            </w:pPr>
            <w:r w:rsidRPr="007A7427">
              <w:rPr>
                <w:rFonts w:ascii="Arial" w:eastAsia="Arial" w:hAnsi="Arial" w:cs="Arial"/>
                <w:color w:val="000000" w:themeColor="text1"/>
                <w:lang w:val="en-US"/>
              </w:rPr>
              <w:t>(e) The generation company or power plant shall not override the free-governor mode or automatic generation control (AGC) mode of a generating unit which is providing primary or secondary response.</w:t>
            </w:r>
          </w:p>
          <w:p w14:paraId="04210E0D" w14:textId="77777777" w:rsidR="00BC1B5E" w:rsidRPr="007A7427" w:rsidRDefault="00BC1B5E" w:rsidP="00BC1B5E">
            <w:pPr>
              <w:spacing w:after="0" w:line="240" w:lineRule="auto"/>
              <w:rPr>
                <w:rFonts w:ascii="Arial" w:hAnsi="Arial" w:cs="Arial"/>
              </w:rPr>
            </w:pPr>
          </w:p>
          <w:p w14:paraId="0324C199"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(f) Governors shall not be blocked and shall not be operated with excessive deadbands. To provide an equitable and coordinated system response to generation-load imbalances, governor droop shall be set at 5%.</w:t>
            </w:r>
          </w:p>
          <w:p w14:paraId="3423B8E4" w14:textId="77777777" w:rsidR="00BC1B5E" w:rsidRPr="007A7427" w:rsidRDefault="00BC1B5E" w:rsidP="00BC1B5E">
            <w:pPr>
              <w:spacing w:after="0" w:line="240" w:lineRule="auto"/>
              <w:rPr>
                <w:rFonts w:ascii="Arial" w:hAnsi="Arial" w:cs="Arial"/>
              </w:rPr>
            </w:pPr>
          </w:p>
          <w:p w14:paraId="5978C00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(g) A generating unit providing contingency reserve as an ancillary service shall be synchronized with the grid at the start of every trading interval to be able to automatically respond to any sudden loss or </w:t>
            </w:r>
            <w:r w:rsidRPr="007A7427">
              <w:rPr>
                <w:rFonts w:ascii="Arial" w:eastAsia="Arial" w:hAnsi="Arial" w:cs="Arial"/>
                <w:color w:val="000000" w:themeColor="text1"/>
                <w:lang w:val="en-US"/>
              </w:rPr>
              <w:lastRenderedPageBreak/>
              <w:t>significant reduction in generating</w:t>
            </w:r>
          </w:p>
          <w:p w14:paraId="086C6634"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capacity.</w:t>
            </w:r>
          </w:p>
          <w:p w14:paraId="41998433" w14:textId="77777777" w:rsidR="00BC1B5E" w:rsidRPr="007A7427" w:rsidRDefault="00BC1B5E" w:rsidP="00BC1B5E">
            <w:pPr>
              <w:spacing w:after="0" w:line="240" w:lineRule="auto"/>
              <w:rPr>
                <w:rFonts w:ascii="Arial" w:hAnsi="Arial" w:cs="Arial"/>
              </w:rPr>
            </w:pPr>
          </w:p>
          <w:p w14:paraId="397171EB" w14:textId="77777777" w:rsidR="00BC1B5E" w:rsidRPr="007A7427" w:rsidRDefault="00BC1B5E" w:rsidP="00BC1B5E">
            <w:pPr>
              <w:spacing w:after="0" w:line="240" w:lineRule="auto"/>
              <w:rPr>
                <w:rFonts w:ascii="Arial" w:eastAsia="Arial" w:hAnsi="Arial" w:cs="Arial"/>
              </w:rPr>
            </w:pPr>
            <w:r w:rsidRPr="007A7427">
              <w:rPr>
                <w:rFonts w:ascii="Arial" w:eastAsia="Arial" w:hAnsi="Arial" w:cs="Arial"/>
                <w:color w:val="000000" w:themeColor="text1"/>
                <w:lang w:val="en-US"/>
              </w:rPr>
              <w:t>(h) In case the system frequency momentarily rises to 62.4 Hz or falls to 57.6 Hz, all generating units shall remain in synchronism with the grid for at least five (5) seconds to allow the System Operator to undertake measures to correct the situation.</w:t>
            </w:r>
          </w:p>
        </w:tc>
        <w:tc>
          <w:tcPr>
            <w:tcW w:w="788" w:type="pct"/>
          </w:tcPr>
          <w:p w14:paraId="502C129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w:t>
            </w:r>
          </w:p>
          <w:p w14:paraId="45D24356" w14:textId="77777777" w:rsidR="00BC1B5E" w:rsidRPr="007A7427" w:rsidRDefault="00BC1B5E" w:rsidP="00BC1B5E">
            <w:pPr>
              <w:spacing w:after="0" w:line="240" w:lineRule="auto"/>
              <w:rPr>
                <w:rFonts w:ascii="Arial" w:eastAsia="Arial" w:hAnsi="Arial" w:cs="Arial"/>
                <w:color w:val="000000" w:themeColor="text1"/>
              </w:rPr>
            </w:pPr>
          </w:p>
          <w:p w14:paraId="2E6E0639"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“(a) The grid frequency shall be controlled by the </w:t>
            </w:r>
            <w:r w:rsidRPr="007A7427">
              <w:rPr>
                <w:rFonts w:ascii="Arial" w:eastAsia="Arial" w:hAnsi="Arial" w:cs="Arial"/>
                <w:strike/>
                <w:color w:val="000000" w:themeColor="text1"/>
                <w:lang w:val="en-US"/>
              </w:rPr>
              <w:t>timely use of frequency</w:t>
            </w:r>
            <w:r w:rsidRPr="007A7427">
              <w:rPr>
                <w:rFonts w:ascii="Arial" w:eastAsia="Arial" w:hAnsi="Arial" w:cs="Arial"/>
                <w:color w:val="000000" w:themeColor="text1"/>
                <w:lang w:val="en-US"/>
              </w:rPr>
              <w:t xml:space="preserve"> regulating reserve </w:t>
            </w:r>
            <w:r w:rsidRPr="007A7427">
              <w:rPr>
                <w:rFonts w:ascii="Arial" w:eastAsia="Arial" w:hAnsi="Arial" w:cs="Arial"/>
                <w:b/>
                <w:bCs/>
                <w:color w:val="000000" w:themeColor="text1"/>
                <w:u w:val="single"/>
                <w:lang w:val="en-US"/>
              </w:rPr>
              <w:t>during normal conditions</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and timely use of contingency reserve, dispatchable reserve</w:t>
            </w:r>
            <w:r w:rsidRPr="007A7427">
              <w:rPr>
                <w:rFonts w:ascii="Arial" w:eastAsia="Arial" w:hAnsi="Arial" w:cs="Arial"/>
                <w:color w:val="000000" w:themeColor="text1"/>
                <w:lang w:val="en-US"/>
              </w:rPr>
              <w:t xml:space="preserve"> and demand control </w:t>
            </w:r>
            <w:r w:rsidRPr="007A7427">
              <w:rPr>
                <w:rFonts w:ascii="Arial" w:eastAsia="Arial" w:hAnsi="Arial" w:cs="Arial"/>
                <w:strike/>
                <w:color w:val="000000" w:themeColor="text1"/>
                <w:lang w:val="en-US"/>
              </w:rPr>
              <w:t>such as automatic load dropping (ALD) and/or manual load dropping (MLD)</w:t>
            </w:r>
            <w:r w:rsidRPr="007A7427">
              <w:rPr>
                <w:rFonts w:ascii="Arial" w:eastAsia="Arial" w:hAnsi="Arial" w:cs="Arial"/>
                <w:color w:val="000000" w:themeColor="text1"/>
                <w:lang w:val="en-US"/>
              </w:rPr>
              <w:t xml:space="preserve"> during </w:t>
            </w:r>
            <w:r w:rsidRPr="007A7427">
              <w:rPr>
                <w:rFonts w:ascii="Arial" w:eastAsia="Arial" w:hAnsi="Arial" w:cs="Arial"/>
                <w:b/>
                <w:bCs/>
                <w:color w:val="000000" w:themeColor="text1"/>
                <w:u w:val="single"/>
                <w:lang w:val="en-US"/>
              </w:rPr>
              <w:t>alert or</w:t>
            </w:r>
            <w:r w:rsidRPr="007A7427">
              <w:rPr>
                <w:rFonts w:ascii="Arial" w:eastAsia="Arial" w:hAnsi="Arial" w:cs="Arial"/>
                <w:color w:val="000000" w:themeColor="text1"/>
                <w:lang w:val="en-US"/>
              </w:rPr>
              <w:t xml:space="preserve"> emergency conditions.</w:t>
            </w:r>
          </w:p>
          <w:p w14:paraId="4DF1733A" w14:textId="77777777" w:rsidR="00BC1B5E" w:rsidRPr="007A7427" w:rsidRDefault="00BC1B5E" w:rsidP="00BC1B5E">
            <w:pPr>
              <w:pStyle w:val="ListParagraph"/>
              <w:spacing w:after="0" w:line="240" w:lineRule="auto"/>
              <w:ind w:left="0"/>
              <w:rPr>
                <w:rFonts w:ascii="Arial" w:hAnsi="Arial" w:cs="Arial"/>
                <w:b/>
                <w:bCs/>
                <w:u w:val="single"/>
              </w:rPr>
            </w:pPr>
          </w:p>
          <w:p w14:paraId="59639EC1" w14:textId="168A93DF" w:rsidR="00BC1B5E" w:rsidRPr="007A7427" w:rsidRDefault="00BC1B5E" w:rsidP="00BC1B5E">
            <w:pPr>
              <w:pStyle w:val="ListParagraph"/>
              <w:spacing w:after="0" w:line="240" w:lineRule="auto"/>
              <w:ind w:left="0"/>
              <w:rPr>
                <w:rFonts w:ascii="Arial" w:hAnsi="Arial" w:cs="Arial"/>
                <w:b/>
                <w:bCs/>
                <w:u w:val="single"/>
              </w:rPr>
            </w:pPr>
          </w:p>
          <w:p w14:paraId="5DCE31B8" w14:textId="77777777" w:rsidR="00BC1B5E" w:rsidRPr="007A7427" w:rsidRDefault="00BC1B5E" w:rsidP="00BC1B5E">
            <w:pPr>
              <w:pStyle w:val="ListParagraph"/>
              <w:spacing w:after="0" w:line="240" w:lineRule="auto"/>
              <w:ind w:left="0"/>
              <w:rPr>
                <w:rFonts w:ascii="Arial" w:hAnsi="Arial" w:cs="Arial"/>
              </w:rPr>
            </w:pPr>
            <w:r w:rsidRPr="007A7427">
              <w:rPr>
                <w:rFonts w:ascii="Arial" w:eastAsia="Arial" w:hAnsi="Arial" w:cs="Arial"/>
                <w:color w:val="000000" w:themeColor="text1"/>
                <w:lang w:val="en-US"/>
              </w:rPr>
              <w:t xml:space="preserve">(b) A generating unit providing regulating and/or contingency reserves may be operated either in an automatic frequency-sensitive mode (also known as free  governor mode) </w:t>
            </w:r>
            <w:r w:rsidRPr="007A7427">
              <w:rPr>
                <w:rFonts w:ascii="Arial" w:eastAsia="Arial" w:hAnsi="Arial" w:cs="Arial"/>
                <w:strike/>
                <w:color w:val="000000" w:themeColor="text1"/>
                <w:lang w:val="en-US"/>
              </w:rPr>
              <w:t>with</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as</w:t>
            </w:r>
            <w:r w:rsidRPr="007A7427">
              <w:rPr>
                <w:rFonts w:ascii="Arial" w:eastAsia="Arial" w:hAnsi="Arial" w:cs="Arial"/>
                <w:b/>
                <w:bCs/>
                <w:color w:val="000000" w:themeColor="text1"/>
                <w:lang w:val="en-US"/>
              </w:rPr>
              <w:t xml:space="preserve"> </w:t>
            </w:r>
            <w:r w:rsidRPr="007A7427">
              <w:rPr>
                <w:rFonts w:ascii="Arial" w:eastAsia="Arial" w:hAnsi="Arial" w:cs="Arial"/>
                <w:color w:val="000000" w:themeColor="text1"/>
                <w:lang w:val="en-US"/>
              </w:rPr>
              <w:t xml:space="preserve">primary response or in an automatic generation control (AGC) mode </w:t>
            </w:r>
            <w:r w:rsidRPr="007A7427">
              <w:rPr>
                <w:rFonts w:ascii="Arial" w:eastAsia="Arial" w:hAnsi="Arial" w:cs="Arial"/>
                <w:strike/>
                <w:color w:val="000000" w:themeColor="text1"/>
                <w:lang w:val="en-US"/>
              </w:rPr>
              <w:t>with</w:t>
            </w:r>
            <w:r w:rsidRPr="007A7427">
              <w:rPr>
                <w:rFonts w:ascii="Arial" w:eastAsia="Arial" w:hAnsi="Arial" w:cs="Arial"/>
                <w:b/>
                <w:bCs/>
                <w:color w:val="000000" w:themeColor="text1"/>
                <w:u w:val="single"/>
                <w:lang w:val="en-US"/>
              </w:rPr>
              <w:t>as</w:t>
            </w:r>
            <w:r w:rsidRPr="007A7427">
              <w:rPr>
                <w:rFonts w:ascii="Arial" w:eastAsia="Arial" w:hAnsi="Arial" w:cs="Arial"/>
                <w:color w:val="000000" w:themeColor="text1"/>
                <w:lang w:val="en-US"/>
              </w:rPr>
              <w:t xml:space="preserve"> secondary response.</w:t>
            </w:r>
          </w:p>
          <w:p w14:paraId="4A56575B" w14:textId="77777777" w:rsidR="00BC1B5E" w:rsidRPr="007A7427" w:rsidRDefault="00BC1B5E" w:rsidP="00BC1B5E">
            <w:pPr>
              <w:pStyle w:val="ListParagraph"/>
              <w:spacing w:line="240" w:lineRule="auto"/>
              <w:ind w:left="0"/>
              <w:rPr>
                <w:rFonts w:ascii="Arial" w:eastAsia="Arial" w:hAnsi="Arial" w:cs="Arial"/>
                <w:color w:val="000000" w:themeColor="text1"/>
                <w:lang w:val="en-US"/>
              </w:rPr>
            </w:pPr>
          </w:p>
          <w:p w14:paraId="6D620D08" w14:textId="77777777" w:rsidR="00BC1B5E" w:rsidRPr="007A7427" w:rsidRDefault="00BC1B5E" w:rsidP="00BC1B5E">
            <w:pPr>
              <w:pStyle w:val="ListParagraph"/>
              <w:spacing w:line="240" w:lineRule="auto"/>
              <w:ind w:left="0"/>
              <w:rPr>
                <w:rFonts w:ascii="Arial" w:eastAsia="Arial" w:hAnsi="Arial" w:cs="Arial"/>
                <w:color w:val="000000" w:themeColor="text1"/>
                <w:lang w:val="en-US"/>
              </w:rPr>
            </w:pPr>
            <w:r w:rsidRPr="007A7427">
              <w:rPr>
                <w:rFonts w:ascii="Arial" w:eastAsia="Arial" w:hAnsi="Arial" w:cs="Arial"/>
                <w:color w:val="000000" w:themeColor="text1"/>
                <w:lang w:val="en-US"/>
              </w:rPr>
              <w:t>xxx</w:t>
            </w:r>
          </w:p>
          <w:p w14:paraId="659AD6FA" w14:textId="77777777" w:rsidR="00BC1B5E" w:rsidRPr="007A7427" w:rsidRDefault="00BC1B5E" w:rsidP="00BC1B5E">
            <w:pPr>
              <w:pStyle w:val="ListParagraph"/>
              <w:spacing w:line="240" w:lineRule="auto"/>
              <w:ind w:left="0"/>
              <w:rPr>
                <w:rFonts w:ascii="Arial" w:eastAsia="Arial" w:hAnsi="Arial" w:cs="Arial"/>
                <w:color w:val="000000" w:themeColor="text1"/>
                <w:lang w:val="en-US"/>
              </w:rPr>
            </w:pPr>
          </w:p>
          <w:p w14:paraId="00362465"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(f) Governors shall not be blocked and shall not be operated with excessive</w:t>
            </w:r>
          </w:p>
          <w:p w14:paraId="381ED590"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deadbands. To provide an equitable and coordinated system response to</w:t>
            </w:r>
          </w:p>
          <w:p w14:paraId="11F3C8DD"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 xml:space="preserve">generation-load imbalances, </w:t>
            </w:r>
            <w:r w:rsidRPr="007A7427">
              <w:rPr>
                <w:rFonts w:ascii="Arial" w:eastAsia="Arial" w:hAnsi="Arial" w:cs="Arial"/>
                <w:strike/>
                <w:color w:val="000000" w:themeColor="text1"/>
                <w:lang w:val="en-US"/>
              </w:rPr>
              <w:t>governor</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speed-</w:t>
            </w:r>
            <w:r w:rsidRPr="007A7427">
              <w:rPr>
                <w:rFonts w:ascii="Arial" w:eastAsia="Arial" w:hAnsi="Arial" w:cs="Arial"/>
                <w:color w:val="000000" w:themeColor="text1"/>
                <w:lang w:val="en-US"/>
              </w:rPr>
              <w:t xml:space="preserve">droop shall be set at 5% </w:t>
            </w:r>
            <w:r w:rsidRPr="007A7427">
              <w:rPr>
                <w:rFonts w:ascii="Arial" w:eastAsia="Arial" w:hAnsi="Arial" w:cs="Arial"/>
                <w:b/>
                <w:bCs/>
                <w:color w:val="000000" w:themeColor="text1"/>
                <w:u w:val="single"/>
                <w:lang w:val="en-US"/>
              </w:rPr>
              <w:t>or better</w:t>
            </w:r>
            <w:r w:rsidRPr="007A7427">
              <w:rPr>
                <w:rFonts w:ascii="Arial" w:eastAsia="Arial" w:hAnsi="Arial" w:cs="Arial"/>
                <w:color w:val="000000" w:themeColor="text1"/>
                <w:lang w:val="en-US"/>
              </w:rPr>
              <w:t>.</w:t>
            </w:r>
          </w:p>
          <w:p w14:paraId="506D7617" w14:textId="77777777" w:rsidR="00BC1B5E" w:rsidRPr="007A7427" w:rsidRDefault="00BC1B5E" w:rsidP="00BC1B5E">
            <w:pPr>
              <w:spacing w:after="0" w:line="240" w:lineRule="auto"/>
              <w:rPr>
                <w:rFonts w:ascii="Arial" w:eastAsia="Arial" w:hAnsi="Arial" w:cs="Arial"/>
                <w:color w:val="000000" w:themeColor="text1"/>
                <w:lang w:val="en-US"/>
              </w:rPr>
            </w:pPr>
          </w:p>
          <w:p w14:paraId="125825DA" w14:textId="77777777" w:rsidR="00BC1B5E" w:rsidRPr="007A7427" w:rsidRDefault="00BC1B5E" w:rsidP="00BC1B5E">
            <w:pPr>
              <w:spacing w:after="0" w:line="240" w:lineRule="auto"/>
              <w:rPr>
                <w:rFonts w:ascii="Arial" w:eastAsia="Arial" w:hAnsi="Arial" w:cs="Arial"/>
                <w:color w:val="000000" w:themeColor="text1"/>
                <w:lang w:val="en-US"/>
              </w:rPr>
            </w:pPr>
          </w:p>
          <w:p w14:paraId="5AB0D956"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(g)xxx</w:t>
            </w:r>
          </w:p>
          <w:p w14:paraId="4D8E9A79"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(h)xxx”</w:t>
            </w:r>
          </w:p>
          <w:p w14:paraId="72C8F2D0" w14:textId="77777777" w:rsidR="00BC1B5E" w:rsidRPr="007A7427" w:rsidRDefault="00BC1B5E" w:rsidP="00BC1B5E">
            <w:pPr>
              <w:spacing w:after="0" w:line="240" w:lineRule="auto"/>
              <w:rPr>
                <w:rFonts w:ascii="Arial" w:eastAsia="Arial" w:hAnsi="Arial" w:cs="Arial"/>
                <w:color w:val="000000" w:themeColor="text1"/>
                <w:lang w:val="en-US"/>
              </w:rPr>
            </w:pPr>
          </w:p>
          <w:p w14:paraId="2218141E" w14:textId="77777777" w:rsidR="00BC1B5E" w:rsidRPr="007A7427" w:rsidRDefault="00BC1B5E" w:rsidP="00BC1B5E">
            <w:pPr>
              <w:spacing w:after="0" w:line="240" w:lineRule="auto"/>
              <w:rPr>
                <w:rFonts w:ascii="Arial" w:eastAsia="Arial" w:hAnsi="Arial" w:cs="Arial"/>
                <w:color w:val="000000" w:themeColor="text1"/>
                <w:lang w:val="en-US"/>
              </w:rPr>
            </w:pPr>
          </w:p>
          <w:p w14:paraId="10C894CC" w14:textId="77777777" w:rsidR="00BC1B5E" w:rsidRPr="007A7427" w:rsidRDefault="00BC1B5E" w:rsidP="00BC1B5E">
            <w:pPr>
              <w:spacing w:after="0" w:line="240" w:lineRule="auto"/>
              <w:rPr>
                <w:rFonts w:ascii="Arial" w:eastAsia="Arial" w:hAnsi="Arial" w:cs="Arial"/>
                <w:color w:val="000000" w:themeColor="text1"/>
                <w:lang w:val="en-US"/>
              </w:rPr>
            </w:pPr>
          </w:p>
          <w:p w14:paraId="7A011E0A" w14:textId="77777777" w:rsidR="00BC1B5E" w:rsidRPr="007A7427" w:rsidRDefault="00BC1B5E" w:rsidP="00BC1B5E">
            <w:pPr>
              <w:spacing w:after="0" w:line="240" w:lineRule="auto"/>
              <w:rPr>
                <w:rFonts w:ascii="Arial" w:eastAsia="Arial" w:hAnsi="Arial" w:cs="Arial"/>
                <w:color w:val="000000" w:themeColor="text1"/>
                <w:lang w:val="en-US"/>
              </w:rPr>
            </w:pPr>
          </w:p>
          <w:p w14:paraId="17EA4DDC" w14:textId="77777777" w:rsidR="00BC1B5E" w:rsidRPr="007A7427" w:rsidRDefault="00BC1B5E" w:rsidP="00BC1B5E">
            <w:pPr>
              <w:spacing w:after="0" w:line="240" w:lineRule="auto"/>
              <w:rPr>
                <w:rFonts w:ascii="Arial" w:eastAsia="Arial" w:hAnsi="Arial" w:cs="Arial"/>
                <w:color w:val="000000" w:themeColor="text1"/>
                <w:lang w:val="en-US"/>
              </w:rPr>
            </w:pPr>
          </w:p>
          <w:p w14:paraId="12B9BDE0" w14:textId="77777777" w:rsidR="00BC1B5E" w:rsidRPr="007A7427" w:rsidRDefault="00BC1B5E" w:rsidP="00BC1B5E">
            <w:pPr>
              <w:spacing w:after="0" w:line="240" w:lineRule="auto"/>
              <w:rPr>
                <w:rFonts w:ascii="Arial" w:eastAsia="Arial" w:hAnsi="Arial" w:cs="Arial"/>
                <w:color w:val="000000" w:themeColor="text1"/>
                <w:lang w:val="en-US"/>
              </w:rPr>
            </w:pPr>
          </w:p>
          <w:p w14:paraId="7AB602C1" w14:textId="77777777" w:rsidR="00BC1B5E" w:rsidRPr="007A7427" w:rsidRDefault="00BC1B5E" w:rsidP="00BC1B5E">
            <w:pPr>
              <w:spacing w:after="0" w:line="240" w:lineRule="auto"/>
              <w:rPr>
                <w:rFonts w:ascii="Arial" w:eastAsia="Arial" w:hAnsi="Arial" w:cs="Arial"/>
                <w:color w:val="000000" w:themeColor="text1"/>
                <w:lang w:val="en-US"/>
              </w:rPr>
            </w:pPr>
          </w:p>
          <w:p w14:paraId="339491C9" w14:textId="77777777" w:rsidR="00BC1B5E" w:rsidRPr="007A7427" w:rsidRDefault="00BC1B5E" w:rsidP="00BC1B5E">
            <w:pPr>
              <w:spacing w:after="0" w:line="240" w:lineRule="auto"/>
              <w:rPr>
                <w:rFonts w:ascii="Arial" w:eastAsia="Arial" w:hAnsi="Arial" w:cs="Arial"/>
                <w:color w:val="000000" w:themeColor="text1"/>
                <w:lang w:val="en-US"/>
              </w:rPr>
            </w:pPr>
          </w:p>
          <w:p w14:paraId="65A9A69B" w14:textId="77777777" w:rsidR="00BC1B5E" w:rsidRPr="007A7427" w:rsidRDefault="00BC1B5E" w:rsidP="00BC1B5E">
            <w:pPr>
              <w:spacing w:after="0" w:line="240" w:lineRule="auto"/>
              <w:rPr>
                <w:rFonts w:ascii="Arial" w:eastAsia="Arial" w:hAnsi="Arial" w:cs="Arial"/>
                <w:color w:val="000000" w:themeColor="text1"/>
                <w:lang w:val="en-US"/>
              </w:rPr>
            </w:pPr>
          </w:p>
          <w:p w14:paraId="3869794D" w14:textId="77777777" w:rsidR="00BC1B5E" w:rsidRPr="007A7427" w:rsidRDefault="00BC1B5E" w:rsidP="00BC1B5E">
            <w:pPr>
              <w:spacing w:after="0" w:line="240" w:lineRule="auto"/>
              <w:rPr>
                <w:rFonts w:ascii="Arial" w:eastAsia="Arial" w:hAnsi="Arial" w:cs="Arial"/>
                <w:color w:val="000000" w:themeColor="text1"/>
                <w:lang w:val="en-US"/>
              </w:rPr>
            </w:pPr>
          </w:p>
          <w:p w14:paraId="415F5584" w14:textId="77777777" w:rsidR="00BC1B5E" w:rsidRPr="007A7427" w:rsidRDefault="00BC1B5E" w:rsidP="00BC1B5E">
            <w:pPr>
              <w:spacing w:after="0" w:line="240" w:lineRule="auto"/>
              <w:rPr>
                <w:rFonts w:ascii="Arial" w:eastAsia="Arial" w:hAnsi="Arial" w:cs="Arial"/>
                <w:color w:val="000000" w:themeColor="text1"/>
                <w:lang w:val="en-US"/>
              </w:rPr>
            </w:pPr>
          </w:p>
          <w:p w14:paraId="01607AEE" w14:textId="77777777" w:rsidR="00BC1B5E" w:rsidRPr="007A7427" w:rsidRDefault="00BC1B5E" w:rsidP="00BC1B5E">
            <w:pPr>
              <w:spacing w:after="0" w:line="240" w:lineRule="auto"/>
              <w:rPr>
                <w:rFonts w:ascii="Arial" w:eastAsia="Arial" w:hAnsi="Arial" w:cs="Arial"/>
                <w:color w:val="000000" w:themeColor="text1"/>
                <w:lang w:val="en-US"/>
              </w:rPr>
            </w:pPr>
          </w:p>
          <w:p w14:paraId="6D58A4FF" w14:textId="77777777" w:rsidR="00BC1B5E" w:rsidRPr="007A7427" w:rsidRDefault="00BC1B5E" w:rsidP="00BC1B5E">
            <w:pPr>
              <w:spacing w:after="0" w:line="240" w:lineRule="auto"/>
              <w:rPr>
                <w:rFonts w:ascii="Arial" w:eastAsia="Arial" w:hAnsi="Arial" w:cs="Arial"/>
                <w:color w:val="000000" w:themeColor="text1"/>
                <w:lang w:val="en-US"/>
              </w:rPr>
            </w:pPr>
          </w:p>
          <w:p w14:paraId="7CBEAEBD" w14:textId="77777777" w:rsidR="00BC1B5E" w:rsidRPr="007A7427" w:rsidRDefault="00BC1B5E" w:rsidP="00BC1B5E">
            <w:pPr>
              <w:spacing w:after="0" w:line="240" w:lineRule="auto"/>
              <w:rPr>
                <w:rFonts w:ascii="Arial" w:eastAsia="Arial" w:hAnsi="Arial" w:cs="Arial"/>
                <w:color w:val="000000" w:themeColor="text1"/>
                <w:lang w:val="en-US"/>
              </w:rPr>
            </w:pPr>
          </w:p>
          <w:p w14:paraId="3A4287D0" w14:textId="77777777" w:rsidR="00BC1B5E" w:rsidRPr="007A7427" w:rsidRDefault="00BC1B5E" w:rsidP="00BC1B5E">
            <w:pPr>
              <w:spacing w:after="0" w:line="240" w:lineRule="auto"/>
              <w:rPr>
                <w:rFonts w:ascii="Arial" w:eastAsia="Arial" w:hAnsi="Arial" w:cs="Arial"/>
                <w:color w:val="000000" w:themeColor="text1"/>
                <w:lang w:val="en-US"/>
              </w:rPr>
            </w:pPr>
          </w:p>
          <w:p w14:paraId="256119D8" w14:textId="77777777" w:rsidR="00BC1B5E" w:rsidRPr="007A7427" w:rsidRDefault="00BC1B5E" w:rsidP="00BC1B5E">
            <w:pPr>
              <w:spacing w:after="0" w:line="240" w:lineRule="auto"/>
              <w:rPr>
                <w:rFonts w:ascii="Arial" w:eastAsia="Arial" w:hAnsi="Arial" w:cs="Arial"/>
                <w:color w:val="000000" w:themeColor="text1"/>
                <w:lang w:val="en-US"/>
              </w:rPr>
            </w:pPr>
          </w:p>
          <w:p w14:paraId="192940CC" w14:textId="77777777" w:rsidR="00BC1B5E" w:rsidRPr="007A7427" w:rsidRDefault="00BC1B5E" w:rsidP="00BC1B5E">
            <w:pPr>
              <w:spacing w:after="0" w:line="240" w:lineRule="auto"/>
              <w:rPr>
                <w:rFonts w:ascii="Arial" w:eastAsia="Arial" w:hAnsi="Arial" w:cs="Arial"/>
                <w:color w:val="000000" w:themeColor="text1"/>
                <w:lang w:val="en-US"/>
              </w:rPr>
            </w:pPr>
          </w:p>
          <w:p w14:paraId="5EA796F8" w14:textId="77777777" w:rsidR="00BC1B5E" w:rsidRPr="007A7427" w:rsidRDefault="00BC1B5E" w:rsidP="00BC1B5E">
            <w:pPr>
              <w:spacing w:after="0" w:line="240" w:lineRule="auto"/>
              <w:rPr>
                <w:rFonts w:ascii="Arial" w:eastAsia="Arial" w:hAnsi="Arial" w:cs="Arial"/>
                <w:color w:val="000000" w:themeColor="text1"/>
                <w:lang w:val="en-US"/>
              </w:rPr>
            </w:pPr>
          </w:p>
          <w:p w14:paraId="5E577F29" w14:textId="77777777" w:rsidR="00BC1B5E" w:rsidRPr="007A7427" w:rsidRDefault="00BC1B5E" w:rsidP="00BC1B5E">
            <w:pPr>
              <w:spacing w:after="0" w:line="240" w:lineRule="auto"/>
              <w:rPr>
                <w:rFonts w:ascii="Arial" w:eastAsia="Arial" w:hAnsi="Arial" w:cs="Arial"/>
                <w:color w:val="000000" w:themeColor="text1"/>
                <w:lang w:val="en-US"/>
              </w:rPr>
            </w:pPr>
          </w:p>
          <w:p w14:paraId="5DB62448" w14:textId="77777777" w:rsidR="00BC1B5E" w:rsidRPr="007A7427" w:rsidRDefault="00BC1B5E" w:rsidP="00BC1B5E">
            <w:pPr>
              <w:spacing w:after="0" w:line="240" w:lineRule="auto"/>
              <w:rPr>
                <w:rFonts w:ascii="Arial" w:eastAsia="Arial" w:hAnsi="Arial" w:cs="Arial"/>
                <w:color w:val="000000" w:themeColor="text1"/>
                <w:lang w:val="en-US"/>
              </w:rPr>
            </w:pPr>
          </w:p>
          <w:p w14:paraId="2F9AB693" w14:textId="77777777" w:rsidR="00BC1B5E" w:rsidRPr="007A7427" w:rsidRDefault="00BC1B5E" w:rsidP="00BC1B5E">
            <w:pPr>
              <w:spacing w:after="0" w:line="240" w:lineRule="auto"/>
              <w:rPr>
                <w:rFonts w:ascii="Arial" w:eastAsia="Arial" w:hAnsi="Arial" w:cs="Arial"/>
                <w:color w:val="000000" w:themeColor="text1"/>
                <w:lang w:val="en-US"/>
              </w:rPr>
            </w:pPr>
          </w:p>
          <w:p w14:paraId="5D5AE5C4" w14:textId="77777777" w:rsidR="00BC1B5E" w:rsidRPr="007A7427" w:rsidRDefault="00BC1B5E" w:rsidP="00BC1B5E">
            <w:pPr>
              <w:spacing w:after="0" w:line="240" w:lineRule="auto"/>
              <w:rPr>
                <w:rFonts w:ascii="Arial" w:eastAsia="Arial" w:hAnsi="Arial" w:cs="Arial"/>
                <w:color w:val="000000" w:themeColor="text1"/>
                <w:lang w:val="en-US"/>
              </w:rPr>
            </w:pPr>
          </w:p>
          <w:p w14:paraId="032D6B2C" w14:textId="77777777" w:rsidR="00BC1B5E" w:rsidRPr="007A7427" w:rsidRDefault="00BC1B5E" w:rsidP="00BC1B5E">
            <w:pPr>
              <w:spacing w:after="0" w:line="240" w:lineRule="auto"/>
              <w:rPr>
                <w:rFonts w:ascii="Arial" w:eastAsia="Arial" w:hAnsi="Arial" w:cs="Arial"/>
                <w:color w:val="000000" w:themeColor="text1"/>
                <w:lang w:val="en-US"/>
              </w:rPr>
            </w:pPr>
          </w:p>
          <w:p w14:paraId="007517BB" w14:textId="77777777" w:rsidR="00BC1B5E" w:rsidRPr="007A7427" w:rsidRDefault="00BC1B5E" w:rsidP="00BC1B5E">
            <w:pPr>
              <w:spacing w:after="0" w:line="240" w:lineRule="auto"/>
              <w:rPr>
                <w:rFonts w:ascii="Arial" w:eastAsia="Arial" w:hAnsi="Arial" w:cs="Arial"/>
                <w:color w:val="000000" w:themeColor="text1"/>
                <w:lang w:val="en-US"/>
              </w:rPr>
            </w:pPr>
          </w:p>
          <w:p w14:paraId="271C22E0" w14:textId="77777777" w:rsidR="00BC1B5E" w:rsidRPr="007A7427" w:rsidRDefault="00BC1B5E" w:rsidP="00BC1B5E">
            <w:pPr>
              <w:spacing w:after="0" w:line="240" w:lineRule="auto"/>
              <w:rPr>
                <w:rFonts w:ascii="Arial" w:eastAsia="Arial" w:hAnsi="Arial" w:cs="Arial"/>
                <w:color w:val="000000" w:themeColor="text1"/>
                <w:lang w:val="en-US"/>
              </w:rPr>
            </w:pPr>
          </w:p>
          <w:p w14:paraId="7D72AFDA" w14:textId="77777777" w:rsidR="00BC1B5E" w:rsidRPr="007A7427" w:rsidRDefault="00BC1B5E" w:rsidP="00BC1B5E">
            <w:pPr>
              <w:spacing w:after="0" w:line="240" w:lineRule="auto"/>
              <w:rPr>
                <w:rFonts w:ascii="Arial" w:eastAsia="Arial" w:hAnsi="Arial" w:cs="Arial"/>
                <w:color w:val="000000" w:themeColor="text1"/>
                <w:lang w:val="en-US"/>
              </w:rPr>
            </w:pPr>
          </w:p>
          <w:p w14:paraId="33D12C01" w14:textId="77777777" w:rsidR="00BC1B5E" w:rsidRPr="007A7427" w:rsidRDefault="00BC1B5E" w:rsidP="00BC1B5E">
            <w:pPr>
              <w:spacing w:after="0" w:line="240" w:lineRule="auto"/>
              <w:rPr>
                <w:rFonts w:ascii="Arial" w:eastAsia="Arial" w:hAnsi="Arial" w:cs="Arial"/>
                <w:color w:val="000000" w:themeColor="text1"/>
                <w:lang w:val="en-US"/>
              </w:rPr>
            </w:pPr>
          </w:p>
          <w:p w14:paraId="7A91F083" w14:textId="77777777" w:rsidR="00BC1B5E" w:rsidRPr="007A7427" w:rsidRDefault="00BC1B5E" w:rsidP="00BC1B5E">
            <w:pPr>
              <w:spacing w:after="0" w:line="240" w:lineRule="auto"/>
              <w:rPr>
                <w:rFonts w:ascii="Arial" w:eastAsia="Arial" w:hAnsi="Arial" w:cs="Arial"/>
                <w:color w:val="000000" w:themeColor="text1"/>
                <w:lang w:val="en-US"/>
              </w:rPr>
            </w:pPr>
          </w:p>
          <w:p w14:paraId="4BC4BCBD" w14:textId="77777777" w:rsidR="00BC1B5E" w:rsidRPr="007A7427" w:rsidRDefault="00BC1B5E" w:rsidP="00BC1B5E">
            <w:pPr>
              <w:spacing w:after="0" w:line="240" w:lineRule="auto"/>
              <w:rPr>
                <w:rFonts w:ascii="Arial" w:eastAsia="Arial" w:hAnsi="Arial" w:cs="Arial"/>
                <w:color w:val="000000" w:themeColor="text1"/>
                <w:lang w:val="en-US"/>
              </w:rPr>
            </w:pPr>
          </w:p>
          <w:p w14:paraId="55896EE8" w14:textId="77777777" w:rsidR="00BC1B5E" w:rsidRPr="007A7427" w:rsidRDefault="00BC1B5E" w:rsidP="00BC1B5E">
            <w:pPr>
              <w:spacing w:after="0" w:line="240" w:lineRule="auto"/>
              <w:rPr>
                <w:rFonts w:ascii="Arial" w:eastAsia="Arial" w:hAnsi="Arial" w:cs="Arial"/>
                <w:color w:val="000000" w:themeColor="text1"/>
                <w:lang w:val="en-US"/>
              </w:rPr>
            </w:pPr>
          </w:p>
          <w:p w14:paraId="1470A8BB" w14:textId="77777777" w:rsidR="00BC1B5E" w:rsidRPr="007A7427" w:rsidRDefault="00BC1B5E" w:rsidP="00BC1B5E">
            <w:pPr>
              <w:spacing w:after="0" w:line="240" w:lineRule="auto"/>
              <w:rPr>
                <w:rFonts w:ascii="Arial" w:eastAsia="Arial" w:hAnsi="Arial" w:cs="Arial"/>
                <w:color w:val="000000" w:themeColor="text1"/>
                <w:lang w:val="en-US"/>
              </w:rPr>
            </w:pPr>
          </w:p>
          <w:p w14:paraId="4105B75F" w14:textId="77777777" w:rsidR="00BC1B5E" w:rsidRPr="007A7427" w:rsidRDefault="00BC1B5E" w:rsidP="00BC1B5E">
            <w:pPr>
              <w:spacing w:after="0" w:line="240" w:lineRule="auto"/>
              <w:rPr>
                <w:rFonts w:ascii="Arial" w:eastAsia="Arial" w:hAnsi="Arial" w:cs="Arial"/>
                <w:color w:val="000000" w:themeColor="text1"/>
                <w:lang w:val="en-US"/>
              </w:rPr>
            </w:pPr>
          </w:p>
          <w:p w14:paraId="13587C26" w14:textId="77777777" w:rsidR="00BC1B5E" w:rsidRPr="007A7427" w:rsidRDefault="00BC1B5E" w:rsidP="00BC1B5E">
            <w:pPr>
              <w:spacing w:after="0" w:line="240" w:lineRule="auto"/>
              <w:rPr>
                <w:rFonts w:ascii="Arial" w:eastAsia="Arial" w:hAnsi="Arial" w:cs="Arial"/>
                <w:color w:val="000000" w:themeColor="text1"/>
                <w:lang w:val="en-US"/>
              </w:rPr>
            </w:pPr>
          </w:p>
          <w:p w14:paraId="449F7FF7" w14:textId="77777777" w:rsidR="00BC1B5E" w:rsidRPr="007A7427" w:rsidRDefault="00BC1B5E" w:rsidP="00BC1B5E">
            <w:pPr>
              <w:spacing w:after="0" w:line="240" w:lineRule="auto"/>
              <w:rPr>
                <w:rFonts w:ascii="Arial" w:eastAsia="Arial" w:hAnsi="Arial" w:cs="Arial"/>
                <w:color w:val="000000" w:themeColor="text1"/>
                <w:lang w:val="en-US"/>
              </w:rPr>
            </w:pPr>
          </w:p>
          <w:p w14:paraId="35FD0F7B" w14:textId="77777777" w:rsidR="00BC1B5E" w:rsidRPr="007A7427" w:rsidRDefault="00BC1B5E" w:rsidP="00BC1B5E">
            <w:pPr>
              <w:spacing w:after="0" w:line="240" w:lineRule="auto"/>
              <w:rPr>
                <w:rFonts w:ascii="Arial" w:eastAsia="Arial" w:hAnsi="Arial" w:cs="Arial"/>
                <w:color w:val="000000" w:themeColor="text1"/>
                <w:lang w:val="en-US"/>
              </w:rPr>
            </w:pPr>
          </w:p>
          <w:p w14:paraId="4847B8FA" w14:textId="77777777" w:rsidR="00BC1B5E" w:rsidRPr="007A7427" w:rsidRDefault="00BC1B5E" w:rsidP="00BC1B5E">
            <w:pPr>
              <w:spacing w:after="0" w:line="240" w:lineRule="auto"/>
              <w:rPr>
                <w:rFonts w:ascii="Arial" w:eastAsia="Arial" w:hAnsi="Arial" w:cs="Arial"/>
                <w:color w:val="000000" w:themeColor="text1"/>
                <w:lang w:val="en-US"/>
              </w:rPr>
            </w:pPr>
          </w:p>
          <w:p w14:paraId="029019C1" w14:textId="77777777" w:rsidR="00BC1B5E" w:rsidRPr="007A7427" w:rsidRDefault="00BC1B5E" w:rsidP="00BC1B5E">
            <w:pPr>
              <w:spacing w:after="0" w:line="240" w:lineRule="auto"/>
              <w:rPr>
                <w:rFonts w:ascii="Arial" w:eastAsia="Arial" w:hAnsi="Arial" w:cs="Arial"/>
                <w:color w:val="000000" w:themeColor="text1"/>
                <w:lang w:val="en-US"/>
              </w:rPr>
            </w:pPr>
          </w:p>
          <w:p w14:paraId="6D38A6CD" w14:textId="77777777" w:rsidR="00BC1B5E" w:rsidRPr="007A7427" w:rsidRDefault="00BC1B5E" w:rsidP="00BC1B5E">
            <w:pPr>
              <w:spacing w:after="0" w:line="240" w:lineRule="auto"/>
              <w:rPr>
                <w:rFonts w:ascii="Arial" w:eastAsia="Arial" w:hAnsi="Arial" w:cs="Arial"/>
                <w:color w:val="000000" w:themeColor="text1"/>
                <w:lang w:val="en-US"/>
              </w:rPr>
            </w:pPr>
          </w:p>
          <w:p w14:paraId="3163EE54" w14:textId="77777777" w:rsidR="00BC1B5E" w:rsidRPr="007A7427" w:rsidRDefault="00BC1B5E" w:rsidP="00BC1B5E">
            <w:pPr>
              <w:spacing w:after="0" w:line="240" w:lineRule="auto"/>
              <w:rPr>
                <w:rFonts w:ascii="Arial" w:eastAsia="Arial" w:hAnsi="Arial" w:cs="Arial"/>
                <w:color w:val="000000" w:themeColor="text1"/>
                <w:lang w:val="en-US"/>
              </w:rPr>
            </w:pPr>
          </w:p>
          <w:p w14:paraId="61BACDA0" w14:textId="77777777" w:rsidR="00BC1B5E" w:rsidRPr="007A7427" w:rsidRDefault="00BC1B5E" w:rsidP="00BC1B5E">
            <w:pPr>
              <w:spacing w:after="0" w:line="240" w:lineRule="auto"/>
              <w:rPr>
                <w:rFonts w:ascii="Arial" w:eastAsia="Arial" w:hAnsi="Arial" w:cs="Arial"/>
                <w:color w:val="000000" w:themeColor="text1"/>
                <w:lang w:val="en-US"/>
              </w:rPr>
            </w:pPr>
          </w:p>
          <w:p w14:paraId="566F6D68" w14:textId="77777777" w:rsidR="00BC1B5E" w:rsidRPr="007A7427" w:rsidRDefault="00BC1B5E" w:rsidP="00BC1B5E">
            <w:pPr>
              <w:spacing w:after="0" w:line="240" w:lineRule="auto"/>
              <w:rPr>
                <w:rFonts w:ascii="Arial" w:eastAsia="Arial" w:hAnsi="Arial" w:cs="Arial"/>
                <w:color w:val="000000" w:themeColor="text1"/>
                <w:lang w:val="en-US"/>
              </w:rPr>
            </w:pPr>
          </w:p>
          <w:p w14:paraId="0BC51968" w14:textId="77777777" w:rsidR="00BC1B5E" w:rsidRPr="007A7427" w:rsidRDefault="00BC1B5E" w:rsidP="00BC1B5E">
            <w:pPr>
              <w:spacing w:after="0" w:line="240" w:lineRule="auto"/>
              <w:rPr>
                <w:rFonts w:ascii="Arial" w:eastAsia="Arial" w:hAnsi="Arial" w:cs="Arial"/>
                <w:color w:val="FF0000"/>
                <w:lang w:val="en-US"/>
              </w:rPr>
            </w:pPr>
          </w:p>
          <w:p w14:paraId="236C7077" w14:textId="77777777" w:rsidR="00BC1B5E" w:rsidRPr="007A7427" w:rsidRDefault="00BC1B5E" w:rsidP="00BC1B5E">
            <w:pPr>
              <w:spacing w:after="0" w:line="240" w:lineRule="auto"/>
              <w:rPr>
                <w:rFonts w:ascii="Arial" w:hAnsi="Arial" w:cs="Arial"/>
                <w:color w:val="000000" w:themeColor="text1"/>
                <w:lang w:val="en-US"/>
              </w:rPr>
            </w:pPr>
          </w:p>
        </w:tc>
        <w:tc>
          <w:tcPr>
            <w:tcW w:w="630" w:type="pct"/>
          </w:tcPr>
          <w:p w14:paraId="12235C3A" w14:textId="77777777" w:rsidR="00BC1B5E" w:rsidRPr="007A7427" w:rsidRDefault="00BC1B5E" w:rsidP="00BC1B5E">
            <w:pPr>
              <w:spacing w:line="240" w:lineRule="auto"/>
              <w:rPr>
                <w:rFonts w:ascii="Arial" w:hAnsi="Arial" w:cs="Arial"/>
                <w:b/>
                <w:bCs/>
                <w:color w:val="000000" w:themeColor="text1"/>
                <w:u w:val="single"/>
              </w:rPr>
            </w:pPr>
          </w:p>
          <w:p w14:paraId="7195CC1F" w14:textId="77777777" w:rsidR="00BC1B5E" w:rsidRPr="007A7427" w:rsidRDefault="00BC1B5E" w:rsidP="00BC1B5E">
            <w:pPr>
              <w:spacing w:line="240" w:lineRule="auto"/>
              <w:rPr>
                <w:rFonts w:ascii="Arial" w:hAnsi="Arial" w:cs="Arial"/>
                <w:color w:val="000000" w:themeColor="text1"/>
              </w:rPr>
            </w:pPr>
            <w:r w:rsidRPr="007A7427">
              <w:rPr>
                <w:rFonts w:ascii="Arial" w:hAnsi="Arial" w:cs="Arial"/>
                <w:color w:val="000000" w:themeColor="text1"/>
              </w:rPr>
              <w:t>For consistency with PGC2016 GO 6.2.3.5. PR, SR and TR were changed to CR, RR and DR, respectively, in view of the reserve categories used in DC2021-03-0009.</w:t>
            </w:r>
          </w:p>
          <w:p w14:paraId="1AC4C42A" w14:textId="7B226AA5" w:rsidR="00BC1B5E" w:rsidRPr="007A7427" w:rsidRDefault="00BC1B5E" w:rsidP="00BC1B5E">
            <w:pPr>
              <w:spacing w:line="240" w:lineRule="auto"/>
              <w:rPr>
                <w:rFonts w:ascii="Arial" w:hAnsi="Arial" w:cs="Arial"/>
                <w:color w:val="000000" w:themeColor="text1"/>
              </w:rPr>
            </w:pPr>
          </w:p>
          <w:p w14:paraId="726238EB" w14:textId="77777777" w:rsidR="00BC1B5E" w:rsidRPr="007A7427" w:rsidRDefault="00BC1B5E" w:rsidP="00BC1B5E">
            <w:pPr>
              <w:spacing w:line="240" w:lineRule="auto"/>
              <w:rPr>
                <w:rFonts w:ascii="Arial" w:hAnsi="Arial" w:cs="Arial"/>
                <w:color w:val="000000" w:themeColor="text1"/>
              </w:rPr>
            </w:pPr>
          </w:p>
          <w:p w14:paraId="737EED68" w14:textId="77777777" w:rsidR="00214E1B" w:rsidRDefault="00214E1B" w:rsidP="00BC1B5E">
            <w:pPr>
              <w:spacing w:line="240" w:lineRule="auto"/>
              <w:rPr>
                <w:rFonts w:ascii="Arial" w:hAnsi="Arial" w:cs="Arial"/>
                <w:color w:val="000000" w:themeColor="text1"/>
              </w:rPr>
            </w:pPr>
          </w:p>
          <w:p w14:paraId="768602A7" w14:textId="77777777" w:rsidR="00214E1B" w:rsidRDefault="00214E1B" w:rsidP="00BC1B5E">
            <w:pPr>
              <w:spacing w:line="240" w:lineRule="auto"/>
              <w:rPr>
                <w:rFonts w:ascii="Arial" w:hAnsi="Arial" w:cs="Arial"/>
                <w:color w:val="000000" w:themeColor="text1"/>
              </w:rPr>
            </w:pPr>
          </w:p>
          <w:p w14:paraId="09A63F53" w14:textId="35115F69" w:rsidR="00BC1B5E" w:rsidRPr="007A7427" w:rsidRDefault="00BC1B5E" w:rsidP="00BC1B5E">
            <w:pPr>
              <w:spacing w:line="240" w:lineRule="auto"/>
              <w:rPr>
                <w:rFonts w:ascii="Arial" w:hAnsi="Arial" w:cs="Arial"/>
                <w:color w:val="000000" w:themeColor="text1"/>
              </w:rPr>
            </w:pPr>
            <w:r w:rsidRPr="007A7427">
              <w:rPr>
                <w:rFonts w:ascii="Arial" w:hAnsi="Arial" w:cs="Arial"/>
                <w:color w:val="000000" w:themeColor="text1"/>
              </w:rPr>
              <w:t>For clarity.</w:t>
            </w:r>
          </w:p>
          <w:p w14:paraId="49D8123E" w14:textId="77777777" w:rsidR="00BC1B5E" w:rsidRPr="007A7427" w:rsidRDefault="00BC1B5E" w:rsidP="00BC1B5E">
            <w:pPr>
              <w:spacing w:line="240" w:lineRule="auto"/>
              <w:rPr>
                <w:rFonts w:ascii="Arial" w:hAnsi="Arial" w:cs="Arial"/>
                <w:color w:val="000000" w:themeColor="text1"/>
              </w:rPr>
            </w:pPr>
          </w:p>
          <w:p w14:paraId="0140AC1E" w14:textId="77777777" w:rsidR="00BC1B5E" w:rsidRPr="007A7427" w:rsidRDefault="00BC1B5E" w:rsidP="00BC1B5E">
            <w:pPr>
              <w:spacing w:line="240" w:lineRule="auto"/>
              <w:rPr>
                <w:rFonts w:ascii="Arial" w:hAnsi="Arial" w:cs="Arial"/>
                <w:color w:val="000000" w:themeColor="text1"/>
              </w:rPr>
            </w:pPr>
          </w:p>
          <w:p w14:paraId="2917BB57" w14:textId="77777777" w:rsidR="00BC1B5E" w:rsidRPr="007A7427" w:rsidRDefault="00BC1B5E" w:rsidP="00BC1B5E">
            <w:pPr>
              <w:spacing w:line="240" w:lineRule="auto"/>
              <w:rPr>
                <w:rFonts w:ascii="Arial" w:hAnsi="Arial" w:cs="Arial"/>
                <w:color w:val="000000" w:themeColor="text1"/>
              </w:rPr>
            </w:pPr>
          </w:p>
          <w:p w14:paraId="0E7AB42E" w14:textId="77777777" w:rsidR="00BC1B5E" w:rsidRPr="007A7427" w:rsidRDefault="00BC1B5E" w:rsidP="00BC1B5E">
            <w:pPr>
              <w:spacing w:line="240" w:lineRule="auto"/>
              <w:rPr>
                <w:rFonts w:ascii="Arial" w:hAnsi="Arial" w:cs="Arial"/>
                <w:color w:val="000000" w:themeColor="text1"/>
              </w:rPr>
            </w:pPr>
          </w:p>
          <w:p w14:paraId="145EF0D7" w14:textId="77777777" w:rsidR="00BC1B5E" w:rsidRPr="007A7427" w:rsidRDefault="00BC1B5E" w:rsidP="00BC1B5E">
            <w:pPr>
              <w:spacing w:line="240" w:lineRule="auto"/>
              <w:rPr>
                <w:rFonts w:ascii="Arial" w:hAnsi="Arial" w:cs="Arial"/>
                <w:color w:val="000000" w:themeColor="text1"/>
              </w:rPr>
            </w:pPr>
          </w:p>
          <w:p w14:paraId="194A12B4" w14:textId="77777777" w:rsidR="00BC1B5E" w:rsidRPr="007A7427" w:rsidRDefault="00BC1B5E" w:rsidP="00BC1B5E">
            <w:pPr>
              <w:spacing w:line="240" w:lineRule="auto"/>
              <w:rPr>
                <w:rFonts w:ascii="Arial" w:hAnsi="Arial" w:cs="Arial"/>
                <w:color w:val="000000" w:themeColor="text1"/>
              </w:rPr>
            </w:pPr>
          </w:p>
          <w:p w14:paraId="540A170A" w14:textId="77777777" w:rsidR="00214E1B" w:rsidRDefault="00214E1B" w:rsidP="00BC1B5E">
            <w:pPr>
              <w:spacing w:line="240" w:lineRule="auto"/>
              <w:rPr>
                <w:rFonts w:ascii="Arial" w:hAnsi="Arial" w:cs="Arial"/>
                <w:color w:val="000000" w:themeColor="text1"/>
              </w:rPr>
            </w:pPr>
          </w:p>
          <w:p w14:paraId="2CE3BC79" w14:textId="77777777" w:rsidR="00214E1B" w:rsidRDefault="00214E1B" w:rsidP="00BC1B5E">
            <w:pPr>
              <w:spacing w:line="240" w:lineRule="auto"/>
              <w:rPr>
                <w:rFonts w:ascii="Arial" w:hAnsi="Arial" w:cs="Arial"/>
                <w:color w:val="000000" w:themeColor="text1"/>
              </w:rPr>
            </w:pPr>
          </w:p>
          <w:p w14:paraId="5DFB2725" w14:textId="77777777" w:rsidR="00214E1B" w:rsidRDefault="00214E1B" w:rsidP="00BC1B5E">
            <w:pPr>
              <w:spacing w:line="240" w:lineRule="auto"/>
              <w:rPr>
                <w:rFonts w:ascii="Arial" w:hAnsi="Arial" w:cs="Arial"/>
                <w:color w:val="000000" w:themeColor="text1"/>
              </w:rPr>
            </w:pPr>
          </w:p>
          <w:p w14:paraId="49BC5420" w14:textId="7C4AD5DB" w:rsidR="00BC1B5E" w:rsidRPr="007A7427" w:rsidRDefault="00BC1B5E" w:rsidP="00BC1B5E">
            <w:pPr>
              <w:spacing w:line="240" w:lineRule="auto"/>
              <w:rPr>
                <w:rFonts w:ascii="Arial" w:hAnsi="Arial" w:cs="Arial"/>
                <w:color w:val="000000" w:themeColor="text1"/>
              </w:rPr>
            </w:pPr>
            <w:r w:rsidRPr="007A7427">
              <w:rPr>
                <w:rFonts w:ascii="Arial" w:hAnsi="Arial" w:cs="Arial"/>
                <w:color w:val="000000" w:themeColor="text1"/>
              </w:rPr>
              <w:t>For consistency with PGC GCR 4.4.2.4.4.</w:t>
            </w:r>
          </w:p>
        </w:tc>
        <w:tc>
          <w:tcPr>
            <w:tcW w:w="591" w:type="pct"/>
          </w:tcPr>
          <w:p w14:paraId="4CCEB969" w14:textId="77777777" w:rsidR="00BC1B5E" w:rsidRPr="007A7427" w:rsidRDefault="00BC1B5E" w:rsidP="00BC1B5E">
            <w:pPr>
              <w:spacing w:line="240" w:lineRule="auto"/>
              <w:rPr>
                <w:rFonts w:ascii="Arial" w:hAnsi="Arial" w:cs="Arial"/>
                <w:b/>
                <w:bCs/>
                <w:color w:val="000000" w:themeColor="text1"/>
                <w:u w:val="single"/>
              </w:rPr>
            </w:pPr>
          </w:p>
        </w:tc>
        <w:tc>
          <w:tcPr>
            <w:tcW w:w="552" w:type="pct"/>
          </w:tcPr>
          <w:p w14:paraId="2FD4DB1E" w14:textId="77777777" w:rsidR="00BC1B5E" w:rsidRPr="007A7427" w:rsidRDefault="00BC1B5E" w:rsidP="00BC1B5E">
            <w:pPr>
              <w:spacing w:line="240" w:lineRule="auto"/>
              <w:rPr>
                <w:rFonts w:ascii="Arial" w:hAnsi="Arial" w:cs="Arial"/>
                <w:b/>
                <w:bCs/>
                <w:color w:val="000000" w:themeColor="text1"/>
                <w:u w:val="single"/>
              </w:rPr>
            </w:pPr>
          </w:p>
        </w:tc>
        <w:tc>
          <w:tcPr>
            <w:tcW w:w="478" w:type="pct"/>
          </w:tcPr>
          <w:p w14:paraId="3C822643" w14:textId="77777777" w:rsidR="00BC1B5E" w:rsidRPr="007A7427" w:rsidRDefault="00BC1B5E" w:rsidP="00BC1B5E">
            <w:pPr>
              <w:spacing w:line="240" w:lineRule="auto"/>
              <w:rPr>
                <w:rFonts w:ascii="Arial" w:hAnsi="Arial" w:cs="Arial"/>
                <w:b/>
                <w:bCs/>
                <w:color w:val="000000" w:themeColor="text1"/>
                <w:u w:val="single"/>
              </w:rPr>
            </w:pPr>
          </w:p>
        </w:tc>
        <w:tc>
          <w:tcPr>
            <w:tcW w:w="465" w:type="pct"/>
          </w:tcPr>
          <w:p w14:paraId="42CD0235" w14:textId="77777777" w:rsidR="00BC1B5E" w:rsidRPr="007A7427" w:rsidRDefault="00BC1B5E" w:rsidP="00BC1B5E">
            <w:pPr>
              <w:spacing w:line="240" w:lineRule="auto"/>
              <w:rPr>
                <w:rFonts w:ascii="Arial" w:hAnsi="Arial" w:cs="Arial"/>
                <w:b/>
                <w:bCs/>
                <w:color w:val="000000" w:themeColor="text1"/>
                <w:u w:val="single"/>
              </w:rPr>
            </w:pPr>
          </w:p>
        </w:tc>
      </w:tr>
      <w:tr w:rsidR="00BC1B5E" w:rsidRPr="007A7427" w14:paraId="17F2B0F9" w14:textId="4DDA8D8F" w:rsidTr="007A7427">
        <w:trPr>
          <w:trHeight w:val="20"/>
        </w:trPr>
        <w:tc>
          <w:tcPr>
            <w:tcW w:w="355" w:type="pct"/>
          </w:tcPr>
          <w:p w14:paraId="2B280D86" w14:textId="77777777" w:rsidR="00BC1B5E" w:rsidRPr="007A7427" w:rsidRDefault="00BC1B5E" w:rsidP="00BC1B5E">
            <w:pPr>
              <w:spacing w:line="240" w:lineRule="auto"/>
              <w:jc w:val="both"/>
              <w:rPr>
                <w:rFonts w:ascii="Arial" w:hAnsi="Arial" w:cs="Arial"/>
              </w:rPr>
            </w:pPr>
            <w:permStart w:id="333920226" w:edGrp="everyone" w:colFirst="5" w:colLast="5"/>
            <w:permStart w:id="691809537" w:edGrp="everyone" w:colFirst="6" w:colLast="6"/>
            <w:permStart w:id="661793511" w:edGrp="everyone" w:colFirst="7" w:colLast="7"/>
            <w:permStart w:id="53244605" w:edGrp="everyone" w:colFirst="8" w:colLast="8"/>
            <w:permEnd w:id="1659311898"/>
            <w:permEnd w:id="1256092080"/>
            <w:permEnd w:id="698509343"/>
            <w:permEnd w:id="1822513427"/>
            <w:r w:rsidRPr="007A7427">
              <w:rPr>
                <w:rFonts w:ascii="Arial" w:hAnsi="Arial" w:cs="Arial"/>
              </w:rPr>
              <w:lastRenderedPageBreak/>
              <w:t>System Reserve Requirements</w:t>
            </w:r>
          </w:p>
        </w:tc>
        <w:tc>
          <w:tcPr>
            <w:tcW w:w="358" w:type="pct"/>
          </w:tcPr>
          <w:p w14:paraId="3A9B850D" w14:textId="77777777" w:rsidR="00BC1B5E" w:rsidRPr="007A7427" w:rsidRDefault="00BC1B5E" w:rsidP="00BC1B5E">
            <w:pPr>
              <w:spacing w:line="240" w:lineRule="auto"/>
              <w:jc w:val="center"/>
              <w:rPr>
                <w:rFonts w:ascii="Arial" w:hAnsi="Arial" w:cs="Arial"/>
              </w:rPr>
            </w:pPr>
            <w:r w:rsidRPr="007A7427">
              <w:rPr>
                <w:rFonts w:ascii="Arial" w:hAnsi="Arial" w:cs="Arial"/>
              </w:rPr>
              <w:t>5.8</w:t>
            </w:r>
          </w:p>
        </w:tc>
        <w:tc>
          <w:tcPr>
            <w:tcW w:w="783" w:type="pct"/>
          </w:tcPr>
          <w:p w14:paraId="7B4C267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(a) Sufficient system reserves shall be available at all times to maintain</w:t>
            </w:r>
          </w:p>
          <w:p w14:paraId="336CFF9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acceptable system frequency, necessary to cope with any load variations and errors in load forecasting and to replace generating capacity lost due to forced outages of generation and transmission equipment. Adequate frequency regulating reserve and contingency reserve shall be available to stabilize the system and facilitate the restoration to the </w:t>
            </w:r>
            <w:r w:rsidRPr="007A7427">
              <w:rPr>
                <w:rFonts w:ascii="Arial" w:eastAsia="Arial" w:hAnsi="Arial" w:cs="Arial"/>
                <w:color w:val="000000" w:themeColor="text1"/>
                <w:lang w:val="en-US"/>
              </w:rPr>
              <w:lastRenderedPageBreak/>
              <w:t>normal state following a multiple outage contingency.</w:t>
            </w:r>
          </w:p>
          <w:p w14:paraId="77964BFF" w14:textId="77777777" w:rsidR="00BC1B5E" w:rsidRPr="007A7427" w:rsidRDefault="00BC1B5E" w:rsidP="00BC1B5E">
            <w:pPr>
              <w:spacing w:after="0" w:line="240" w:lineRule="auto"/>
              <w:rPr>
                <w:rFonts w:ascii="Arial" w:eastAsia="Arial" w:hAnsi="Arial" w:cs="Arial"/>
                <w:color w:val="000000" w:themeColor="text1"/>
              </w:rPr>
            </w:pPr>
          </w:p>
          <w:p w14:paraId="5BEE7769"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The operating margin of the grid is sufficient if the available generating capacity in excess of the sum of the system demand plus losses is greater than the capacity of the highest synchronized generating unit within a specific period of time to cover loss of a generating unit or the power import from a single circuit interconnection whichever is higher.</w:t>
            </w:r>
          </w:p>
          <w:p w14:paraId="6667E80F" w14:textId="77777777" w:rsidR="00BC1B5E" w:rsidRPr="007A7427" w:rsidRDefault="00BC1B5E" w:rsidP="00BC1B5E">
            <w:pPr>
              <w:spacing w:after="0" w:line="240" w:lineRule="auto"/>
              <w:rPr>
                <w:rFonts w:ascii="Arial" w:eastAsia="Arial" w:hAnsi="Arial" w:cs="Arial"/>
                <w:color w:val="000000" w:themeColor="text1"/>
              </w:rPr>
            </w:pPr>
          </w:p>
          <w:p w14:paraId="3B3E7D63"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(c) The required system reserves for regulating and contingency shall be in</w:t>
            </w:r>
          </w:p>
          <w:p w14:paraId="675D150E"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accordance with the latest ERC approved ancillary service procurement plan.</w:t>
            </w:r>
          </w:p>
          <w:p w14:paraId="78FDAEF9" w14:textId="77777777" w:rsidR="00BC1B5E" w:rsidRPr="007A7427" w:rsidRDefault="00BC1B5E" w:rsidP="00BC1B5E">
            <w:pPr>
              <w:spacing w:line="276" w:lineRule="auto"/>
              <w:rPr>
                <w:rFonts w:ascii="Arial" w:hAnsi="Arial" w:cs="Arial"/>
              </w:rPr>
            </w:pPr>
          </w:p>
        </w:tc>
        <w:tc>
          <w:tcPr>
            <w:tcW w:w="788" w:type="pct"/>
          </w:tcPr>
          <w:p w14:paraId="372E6E1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 follows:</w:t>
            </w:r>
          </w:p>
          <w:p w14:paraId="0B41FD90" w14:textId="77777777" w:rsidR="00BC1B5E" w:rsidRPr="007A7427" w:rsidRDefault="00BC1B5E" w:rsidP="00BC1B5E">
            <w:pPr>
              <w:spacing w:after="0" w:line="240" w:lineRule="auto"/>
              <w:rPr>
                <w:rFonts w:ascii="Arial" w:eastAsia="Arial" w:hAnsi="Arial" w:cs="Arial"/>
                <w:color w:val="FF0000"/>
              </w:rPr>
            </w:pPr>
          </w:p>
          <w:p w14:paraId="7DA9404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“(a) Sufficient system reserves shall be available at all times to maintain acceptable system frequency, necessary to cope with any load variations and errors in load forecasting and to replace generating capacity lost due to forced outages of generation and transmission equipment. Adequate </w:t>
            </w:r>
            <w:r w:rsidRPr="007A7427">
              <w:rPr>
                <w:rFonts w:ascii="Arial" w:eastAsia="Arial" w:hAnsi="Arial" w:cs="Arial"/>
                <w:strike/>
                <w:color w:val="000000" w:themeColor="text1"/>
                <w:lang w:val="en-US"/>
              </w:rPr>
              <w:t>frequency</w:t>
            </w:r>
            <w:r w:rsidRPr="007A7427">
              <w:rPr>
                <w:rFonts w:ascii="Arial" w:eastAsia="Arial" w:hAnsi="Arial" w:cs="Arial"/>
                <w:color w:val="000000" w:themeColor="text1"/>
                <w:lang w:val="en-US"/>
              </w:rPr>
              <w:t xml:space="preserve"> regulating reserve</w:t>
            </w:r>
            <w:r w:rsidRPr="007A7427">
              <w:rPr>
                <w:rFonts w:ascii="Arial" w:eastAsia="Arial" w:hAnsi="Arial" w:cs="Arial"/>
                <w:b/>
                <w:bCs/>
                <w:color w:val="000000" w:themeColor="text1"/>
                <w:u w:val="single"/>
                <w:lang w:val="en-US"/>
              </w:rPr>
              <w:t>,</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and</w:t>
            </w:r>
            <w:r w:rsidRPr="007A7427">
              <w:rPr>
                <w:rFonts w:ascii="Arial" w:eastAsia="Arial" w:hAnsi="Arial" w:cs="Arial"/>
                <w:color w:val="000000" w:themeColor="text1"/>
                <w:lang w:val="en-US"/>
              </w:rPr>
              <w:t xml:space="preserve"> contingency reserve, </w:t>
            </w:r>
            <w:r w:rsidRPr="007A7427">
              <w:rPr>
                <w:rFonts w:ascii="Arial" w:eastAsia="Arial" w:hAnsi="Arial" w:cs="Arial"/>
                <w:b/>
                <w:bCs/>
                <w:color w:val="000000" w:themeColor="text1"/>
                <w:u w:val="single"/>
                <w:lang w:val="en-US"/>
              </w:rPr>
              <w:t xml:space="preserve">and </w:t>
            </w:r>
            <w:r w:rsidRPr="007A7427">
              <w:rPr>
                <w:rFonts w:ascii="Arial" w:eastAsia="Arial" w:hAnsi="Arial" w:cs="Arial"/>
                <w:b/>
                <w:bCs/>
                <w:color w:val="000000" w:themeColor="text1"/>
                <w:u w:val="single"/>
                <w:lang w:val="en-US"/>
              </w:rPr>
              <w:lastRenderedPageBreak/>
              <w:t>dispatchable reserve</w:t>
            </w:r>
            <w:r w:rsidRPr="007A7427">
              <w:rPr>
                <w:rFonts w:ascii="Arial" w:eastAsia="Arial" w:hAnsi="Arial" w:cs="Arial"/>
                <w:color w:val="000000" w:themeColor="text1"/>
                <w:lang w:val="en-US"/>
              </w:rPr>
              <w:t xml:space="preserve"> shall be available to stabilize the system and facilitate the restoration to the normal state following a multiple outage contingency.</w:t>
            </w:r>
          </w:p>
          <w:p w14:paraId="61148C48" w14:textId="77777777" w:rsidR="00BC1B5E" w:rsidRPr="007A7427" w:rsidRDefault="00BC1B5E" w:rsidP="00BC1B5E">
            <w:pPr>
              <w:spacing w:after="0" w:line="240" w:lineRule="auto"/>
              <w:rPr>
                <w:rFonts w:ascii="Arial" w:eastAsia="Arial" w:hAnsi="Arial" w:cs="Arial"/>
                <w:color w:val="000000" w:themeColor="text1"/>
              </w:rPr>
            </w:pPr>
          </w:p>
          <w:p w14:paraId="6C569CE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The operating margin of the grid is sufficient if the available generating capacity in excess of the sum of the system demand plus losses is greater than the capacity of the highest synchronized generating unit within a specific period of time to cover loss of a generating unit or the power import from a single circuit interconnection whichever is higher.</w:t>
            </w:r>
          </w:p>
          <w:p w14:paraId="51CEB963" w14:textId="77777777" w:rsidR="00BC1B5E" w:rsidRPr="007A7427" w:rsidRDefault="00BC1B5E" w:rsidP="00BC1B5E">
            <w:pPr>
              <w:rPr>
                <w:rFonts w:ascii="Arial" w:eastAsia="Arial" w:hAnsi="Arial" w:cs="Arial"/>
                <w:color w:val="000000" w:themeColor="text1"/>
              </w:rPr>
            </w:pPr>
          </w:p>
          <w:p w14:paraId="02AAF8E4"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(c) The required system reserves for regulating</w:t>
            </w:r>
            <w:r w:rsidRPr="007A7427">
              <w:rPr>
                <w:rFonts w:ascii="Arial" w:eastAsia="Arial" w:hAnsi="Arial" w:cs="Arial"/>
                <w:b/>
                <w:bCs/>
                <w:color w:val="000000" w:themeColor="text1"/>
                <w:u w:val="single"/>
                <w:lang w:val="en-US"/>
              </w:rPr>
              <w:t>,</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and</w:t>
            </w:r>
            <w:r w:rsidRPr="007A7427">
              <w:rPr>
                <w:rFonts w:ascii="Arial" w:eastAsia="Arial" w:hAnsi="Arial" w:cs="Arial"/>
                <w:color w:val="000000" w:themeColor="text1"/>
                <w:lang w:val="en-US"/>
              </w:rPr>
              <w:t xml:space="preserve"> contingency </w:t>
            </w:r>
            <w:r w:rsidRPr="007A7427">
              <w:rPr>
                <w:rFonts w:ascii="Arial" w:eastAsia="Arial" w:hAnsi="Arial" w:cs="Arial"/>
                <w:b/>
                <w:bCs/>
                <w:color w:val="000000" w:themeColor="text1"/>
                <w:u w:val="single"/>
                <w:lang w:val="en-US"/>
              </w:rPr>
              <w:t>and dispatchable reserve</w:t>
            </w:r>
            <w:r w:rsidRPr="007A7427">
              <w:rPr>
                <w:rFonts w:ascii="Arial" w:eastAsia="Arial" w:hAnsi="Arial" w:cs="Arial"/>
                <w:b/>
                <w:bCs/>
                <w:color w:val="000000" w:themeColor="text1"/>
                <w:lang w:val="en-US"/>
              </w:rPr>
              <w:t xml:space="preserve"> </w:t>
            </w:r>
            <w:r w:rsidRPr="007A7427">
              <w:rPr>
                <w:rFonts w:ascii="Arial" w:eastAsia="Arial" w:hAnsi="Arial" w:cs="Arial"/>
                <w:color w:val="000000" w:themeColor="text1"/>
                <w:lang w:val="en-US"/>
              </w:rPr>
              <w:t xml:space="preserve">shall be in accordance with the latest ERC </w:t>
            </w:r>
            <w:r w:rsidRPr="007A7427">
              <w:rPr>
                <w:rFonts w:ascii="Arial" w:eastAsia="Arial" w:hAnsi="Arial" w:cs="Arial"/>
                <w:color w:val="000000" w:themeColor="text1"/>
                <w:lang w:val="en-US"/>
              </w:rPr>
              <w:lastRenderedPageBreak/>
              <w:t>approved ancillary service procurement plan.”</w:t>
            </w:r>
          </w:p>
          <w:p w14:paraId="741AE1D8"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46572351" w14:textId="77777777" w:rsidR="00BC1B5E" w:rsidRPr="007A7427" w:rsidRDefault="00BC1B5E" w:rsidP="00BC1B5E">
            <w:pPr>
              <w:spacing w:line="240" w:lineRule="auto"/>
              <w:rPr>
                <w:rFonts w:ascii="Arial" w:hAnsi="Arial" w:cs="Arial"/>
                <w:color w:val="000000" w:themeColor="text1"/>
              </w:rPr>
            </w:pPr>
            <w:r w:rsidRPr="007A7427">
              <w:rPr>
                <w:rFonts w:ascii="Arial" w:hAnsi="Arial" w:cs="Arial"/>
                <w:color w:val="000000" w:themeColor="text1"/>
              </w:rPr>
              <w:lastRenderedPageBreak/>
              <w:t>For inclusion of DR, and consistency with the reserve categories used in DC2021-03-0009.</w:t>
            </w:r>
          </w:p>
        </w:tc>
        <w:tc>
          <w:tcPr>
            <w:tcW w:w="591" w:type="pct"/>
          </w:tcPr>
          <w:p w14:paraId="26E1B3DC" w14:textId="77777777" w:rsidR="00BC1B5E" w:rsidRPr="007A7427" w:rsidRDefault="00BC1B5E" w:rsidP="00BC1B5E">
            <w:pPr>
              <w:spacing w:line="240" w:lineRule="auto"/>
              <w:rPr>
                <w:rFonts w:ascii="Arial" w:hAnsi="Arial" w:cs="Arial"/>
                <w:color w:val="000000" w:themeColor="text1"/>
              </w:rPr>
            </w:pPr>
          </w:p>
        </w:tc>
        <w:tc>
          <w:tcPr>
            <w:tcW w:w="552" w:type="pct"/>
          </w:tcPr>
          <w:p w14:paraId="1D0D070F" w14:textId="77777777" w:rsidR="00BC1B5E" w:rsidRPr="007A7427" w:rsidRDefault="00BC1B5E" w:rsidP="00BC1B5E">
            <w:pPr>
              <w:spacing w:line="240" w:lineRule="auto"/>
              <w:rPr>
                <w:rFonts w:ascii="Arial" w:hAnsi="Arial" w:cs="Arial"/>
                <w:color w:val="000000" w:themeColor="text1"/>
              </w:rPr>
            </w:pPr>
          </w:p>
        </w:tc>
        <w:tc>
          <w:tcPr>
            <w:tcW w:w="478" w:type="pct"/>
          </w:tcPr>
          <w:p w14:paraId="4B3AF7B8" w14:textId="77777777" w:rsidR="00BC1B5E" w:rsidRPr="007A7427" w:rsidRDefault="00BC1B5E" w:rsidP="00BC1B5E">
            <w:pPr>
              <w:spacing w:line="240" w:lineRule="auto"/>
              <w:rPr>
                <w:rFonts w:ascii="Arial" w:hAnsi="Arial" w:cs="Arial"/>
                <w:color w:val="000000" w:themeColor="text1"/>
              </w:rPr>
            </w:pPr>
          </w:p>
        </w:tc>
        <w:tc>
          <w:tcPr>
            <w:tcW w:w="465" w:type="pct"/>
          </w:tcPr>
          <w:p w14:paraId="54758CC7" w14:textId="77777777" w:rsidR="00BC1B5E" w:rsidRPr="007A7427" w:rsidRDefault="00BC1B5E" w:rsidP="00BC1B5E">
            <w:pPr>
              <w:spacing w:line="240" w:lineRule="auto"/>
              <w:rPr>
                <w:rFonts w:ascii="Arial" w:hAnsi="Arial" w:cs="Arial"/>
                <w:color w:val="000000" w:themeColor="text1"/>
              </w:rPr>
            </w:pPr>
          </w:p>
        </w:tc>
      </w:tr>
      <w:tr w:rsidR="00BC1B5E" w:rsidRPr="007A7427" w14:paraId="1DABDCD0" w14:textId="3CA6825D" w:rsidTr="007A7427">
        <w:trPr>
          <w:trHeight w:val="20"/>
        </w:trPr>
        <w:tc>
          <w:tcPr>
            <w:tcW w:w="355" w:type="pct"/>
          </w:tcPr>
          <w:p w14:paraId="547BEC10" w14:textId="77777777" w:rsidR="00BC1B5E" w:rsidRPr="007A7427" w:rsidRDefault="00BC1B5E" w:rsidP="00BC1B5E">
            <w:pPr>
              <w:spacing w:line="240" w:lineRule="auto"/>
              <w:jc w:val="both"/>
              <w:rPr>
                <w:rFonts w:ascii="Arial" w:hAnsi="Arial" w:cs="Arial"/>
              </w:rPr>
            </w:pPr>
            <w:permStart w:id="1157455672" w:edGrp="everyone" w:colFirst="5" w:colLast="5"/>
            <w:permStart w:id="389762517" w:edGrp="everyone" w:colFirst="6" w:colLast="6"/>
            <w:permStart w:id="1989964013" w:edGrp="everyone" w:colFirst="7" w:colLast="7"/>
            <w:permStart w:id="1979842649" w:edGrp="everyone" w:colFirst="8" w:colLast="8"/>
            <w:permEnd w:id="333920226"/>
            <w:permEnd w:id="691809537"/>
            <w:permEnd w:id="661793511"/>
            <w:permEnd w:id="53244605"/>
            <w:r w:rsidRPr="007A7427">
              <w:rPr>
                <w:rFonts w:ascii="Arial" w:hAnsi="Arial" w:cs="Arial"/>
              </w:rPr>
              <w:lastRenderedPageBreak/>
              <w:t>Demand Control</w:t>
            </w:r>
          </w:p>
        </w:tc>
        <w:tc>
          <w:tcPr>
            <w:tcW w:w="358" w:type="pct"/>
          </w:tcPr>
          <w:p w14:paraId="311C1714" w14:textId="77777777" w:rsidR="00BC1B5E" w:rsidRPr="007A7427" w:rsidRDefault="00BC1B5E" w:rsidP="00BC1B5E">
            <w:pPr>
              <w:spacing w:line="240" w:lineRule="auto"/>
              <w:jc w:val="center"/>
              <w:rPr>
                <w:rFonts w:ascii="Arial" w:hAnsi="Arial" w:cs="Arial"/>
              </w:rPr>
            </w:pPr>
            <w:r w:rsidRPr="007A7427">
              <w:rPr>
                <w:rFonts w:ascii="Arial" w:hAnsi="Arial" w:cs="Arial"/>
              </w:rPr>
              <w:t>5.9</w:t>
            </w:r>
          </w:p>
        </w:tc>
        <w:tc>
          <w:tcPr>
            <w:tcW w:w="783" w:type="pct"/>
          </w:tcPr>
          <w:p w14:paraId="1DAE1802" w14:textId="77777777" w:rsidR="00BC1B5E" w:rsidRPr="007A7427" w:rsidRDefault="00BC1B5E" w:rsidP="00BC1B5E">
            <w:pPr>
              <w:rPr>
                <w:rFonts w:ascii="Arial" w:eastAsia="Arial" w:hAnsi="Arial" w:cs="Arial"/>
                <w:b/>
                <w:bCs/>
                <w:color w:val="000000" w:themeColor="text1"/>
                <w:lang w:val="en-US"/>
              </w:rPr>
            </w:pPr>
          </w:p>
          <w:p w14:paraId="3ADBD1F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(a) If demand control due to generation deficiency needs to be implemented, the System Operator shall issue a red alert warning by 1600H, a day ahead. The red</w:t>
            </w:r>
          </w:p>
          <w:p w14:paraId="1E134814"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alert warning shall specify the amount, the period during which the demand reduction will be required and the reason of the generation deficiency.</w:t>
            </w:r>
          </w:p>
          <w:p w14:paraId="64C0DC17" w14:textId="77777777" w:rsidR="00BC1B5E" w:rsidRPr="007A7427" w:rsidRDefault="00BC1B5E" w:rsidP="00BC1B5E">
            <w:pPr>
              <w:spacing w:after="0" w:line="240" w:lineRule="auto"/>
              <w:rPr>
                <w:rFonts w:ascii="Arial" w:eastAsia="Arial" w:hAnsi="Arial" w:cs="Arial"/>
                <w:color w:val="000000" w:themeColor="text1"/>
              </w:rPr>
            </w:pPr>
          </w:p>
          <w:p w14:paraId="55C83A5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The System Operator shall issue demand control imminent warning when a demand reduction is expected within the next thirty (30) minutes. The demand control imminent warning shall be effective for one (1) hour and shall be automatically cancelled if it is not re-issued by the System Operator.</w:t>
            </w:r>
          </w:p>
          <w:p w14:paraId="7D740415" w14:textId="77777777" w:rsidR="00BC1B5E" w:rsidRPr="007A7427" w:rsidRDefault="00BC1B5E" w:rsidP="00BC1B5E">
            <w:pPr>
              <w:spacing w:after="0" w:line="240" w:lineRule="auto"/>
              <w:rPr>
                <w:rFonts w:ascii="Arial" w:eastAsia="Arial" w:hAnsi="Arial" w:cs="Arial"/>
                <w:color w:val="000000" w:themeColor="text1"/>
              </w:rPr>
            </w:pPr>
          </w:p>
          <w:p w14:paraId="66CD94F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(c) During demand control, the implementation of real time dispatch shall cease and the System Operator, in coordination with the Market Operator, shall declare market intervention.</w:t>
            </w:r>
          </w:p>
          <w:p w14:paraId="77D87A9B" w14:textId="77777777" w:rsidR="00BC1B5E" w:rsidRPr="007A7427" w:rsidRDefault="00BC1B5E" w:rsidP="00BC1B5E">
            <w:pPr>
              <w:spacing w:after="0" w:line="240" w:lineRule="auto"/>
              <w:rPr>
                <w:rFonts w:ascii="Arial" w:eastAsia="Arial" w:hAnsi="Arial" w:cs="Arial"/>
                <w:color w:val="000000" w:themeColor="text1"/>
              </w:rPr>
            </w:pPr>
          </w:p>
          <w:p w14:paraId="46E472F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(d) The user shall provide the System Operator with the amount of demand</w:t>
            </w:r>
          </w:p>
          <w:p w14:paraId="451B1B83"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reduction actually achieved after the implementation of demand control.</w:t>
            </w:r>
          </w:p>
          <w:p w14:paraId="3BFB49C1" w14:textId="77777777" w:rsidR="00BC1B5E" w:rsidRPr="007A7427" w:rsidRDefault="00BC1B5E" w:rsidP="00BC1B5E">
            <w:pPr>
              <w:spacing w:after="0" w:line="240" w:lineRule="auto"/>
              <w:rPr>
                <w:rFonts w:ascii="Arial" w:eastAsia="Arial" w:hAnsi="Arial" w:cs="Arial"/>
                <w:color w:val="000000" w:themeColor="text1"/>
              </w:rPr>
            </w:pPr>
          </w:p>
          <w:p w14:paraId="324950C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(e) The user shall abide by the instruction of the System Operator with regard to the restoration of demand. The restoration of demand shall be achieved as soon as possible and the process of restoration shall begin within two (2) minutes after</w:t>
            </w:r>
          </w:p>
          <w:p w14:paraId="41AD7A3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the instruction is given by the System Operator.</w:t>
            </w:r>
          </w:p>
          <w:p w14:paraId="3736CDED" w14:textId="77777777" w:rsidR="00BC1B5E" w:rsidRPr="007A7427" w:rsidRDefault="00BC1B5E" w:rsidP="00BC1B5E">
            <w:pPr>
              <w:spacing w:after="0" w:line="240" w:lineRule="auto"/>
              <w:rPr>
                <w:rFonts w:ascii="Arial" w:eastAsia="Arial" w:hAnsi="Arial" w:cs="Arial"/>
                <w:color w:val="000000" w:themeColor="text1"/>
              </w:rPr>
            </w:pPr>
          </w:p>
          <w:p w14:paraId="4C86C22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(f) The demand control shall include the following:</w:t>
            </w:r>
          </w:p>
          <w:p w14:paraId="68D44AA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 Automatic load dropping;</w:t>
            </w:r>
          </w:p>
          <w:p w14:paraId="3341EB99"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(ii) Manual load dropping;</w:t>
            </w:r>
          </w:p>
          <w:p w14:paraId="02F82620"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(iii) Demand reduction on instruction by the System Operator; and</w:t>
            </w:r>
          </w:p>
          <w:p w14:paraId="04DB4F6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(iv) Voluntary demand management.</w:t>
            </w:r>
          </w:p>
          <w:p w14:paraId="6C82CC1C" w14:textId="77777777" w:rsidR="00BC1B5E" w:rsidRPr="007A7427" w:rsidRDefault="00BC1B5E" w:rsidP="00BC1B5E">
            <w:pPr>
              <w:spacing w:line="276" w:lineRule="auto"/>
              <w:rPr>
                <w:rFonts w:ascii="Arial" w:hAnsi="Arial" w:cs="Arial"/>
              </w:rPr>
            </w:pPr>
          </w:p>
        </w:tc>
        <w:tc>
          <w:tcPr>
            <w:tcW w:w="788" w:type="pct"/>
          </w:tcPr>
          <w:p w14:paraId="70DD31E4"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 follows:</w:t>
            </w:r>
          </w:p>
          <w:p w14:paraId="70CFDFC0" w14:textId="77777777" w:rsidR="00BC1B5E" w:rsidRPr="007A7427" w:rsidRDefault="00BC1B5E" w:rsidP="00BC1B5E">
            <w:pPr>
              <w:spacing w:after="0" w:line="240" w:lineRule="auto"/>
              <w:rPr>
                <w:rFonts w:ascii="Arial" w:eastAsia="Arial" w:hAnsi="Arial" w:cs="Arial"/>
                <w:color w:val="000000" w:themeColor="text1"/>
              </w:rPr>
            </w:pPr>
          </w:p>
          <w:p w14:paraId="71C7C68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“(a) If demand control due to generation deficiency needs to be implemented, the System Operator shall issue a red alert warning </w:t>
            </w:r>
            <w:r w:rsidRPr="007A7427">
              <w:rPr>
                <w:rFonts w:ascii="Arial" w:eastAsia="Arial" w:hAnsi="Arial" w:cs="Arial"/>
                <w:strike/>
                <w:color w:val="000000" w:themeColor="text1"/>
                <w:lang w:val="en-US"/>
              </w:rPr>
              <w:t>by</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1600H, a day ahead</w:t>
            </w:r>
            <w:r w:rsidRPr="007A7427">
              <w:rPr>
                <w:rFonts w:ascii="Arial" w:eastAsia="Arial" w:hAnsi="Arial" w:cs="Arial"/>
                <w:color w:val="000000" w:themeColor="text1"/>
                <w:lang w:val="en-US"/>
              </w:rPr>
              <w:t>. The red alert warning shall specify the amount, the period during which the demand reduction will be required and the reason of the generation deficiency.</w:t>
            </w:r>
          </w:p>
          <w:p w14:paraId="18190E87" w14:textId="77777777" w:rsidR="00BC1B5E" w:rsidRPr="007A7427" w:rsidRDefault="00BC1B5E" w:rsidP="00BC1B5E">
            <w:pPr>
              <w:spacing w:after="0" w:line="240" w:lineRule="auto"/>
              <w:rPr>
                <w:rFonts w:ascii="Arial" w:eastAsia="Arial" w:hAnsi="Arial" w:cs="Arial"/>
                <w:color w:val="000000" w:themeColor="text1"/>
              </w:rPr>
            </w:pPr>
          </w:p>
          <w:p w14:paraId="144F1BE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The System Operator shall issue demand control imminent warning when a demand reduction is expected within the next thirty (30) minutes. The demand control imminent warning shall be effective for one (1) hour and shall be automatically cancelled if it is not re-issued by the System Operator.</w:t>
            </w:r>
          </w:p>
          <w:p w14:paraId="39EE0BA4" w14:textId="77777777" w:rsidR="00BC1B5E" w:rsidRPr="007A7427" w:rsidRDefault="00BC1B5E" w:rsidP="00BC1B5E">
            <w:pPr>
              <w:spacing w:after="0" w:line="240" w:lineRule="auto"/>
              <w:rPr>
                <w:rFonts w:ascii="Arial" w:eastAsia="Arial" w:hAnsi="Arial" w:cs="Arial"/>
                <w:color w:val="000000" w:themeColor="text1"/>
              </w:rPr>
            </w:pPr>
          </w:p>
          <w:p w14:paraId="7C41582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(c) During demand control, the implementation of real time dispatch shall cease and the System Operator, in coordination with the Market Operator, shall declare market intervention.</w:t>
            </w:r>
          </w:p>
          <w:p w14:paraId="71E0F975" w14:textId="77777777" w:rsidR="00BC1B5E" w:rsidRPr="007A7427" w:rsidRDefault="00BC1B5E" w:rsidP="00BC1B5E">
            <w:pPr>
              <w:spacing w:after="0" w:line="240" w:lineRule="auto"/>
              <w:rPr>
                <w:rFonts w:ascii="Arial" w:eastAsia="Arial" w:hAnsi="Arial" w:cs="Arial"/>
                <w:color w:val="000000" w:themeColor="text1"/>
              </w:rPr>
            </w:pPr>
          </w:p>
          <w:p w14:paraId="5ECEFD6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(d) The user shall provide the System Operator with the amount of demand reduction actually achieved after the implementation of demand control.</w:t>
            </w:r>
          </w:p>
          <w:p w14:paraId="45DC5B05" w14:textId="77777777" w:rsidR="00BC1B5E" w:rsidRPr="007A7427" w:rsidRDefault="00BC1B5E" w:rsidP="00BC1B5E">
            <w:pPr>
              <w:spacing w:after="0" w:line="240" w:lineRule="auto"/>
              <w:rPr>
                <w:rFonts w:ascii="Arial" w:eastAsia="Arial" w:hAnsi="Arial" w:cs="Arial"/>
                <w:color w:val="000000" w:themeColor="text1"/>
              </w:rPr>
            </w:pPr>
          </w:p>
          <w:p w14:paraId="319C994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(e) </w:t>
            </w:r>
            <w:r w:rsidRPr="007A7427">
              <w:rPr>
                <w:rFonts w:ascii="Arial" w:eastAsia="Arial" w:hAnsi="Arial" w:cs="Arial"/>
                <w:b/>
                <w:bCs/>
                <w:color w:val="000000" w:themeColor="text1"/>
                <w:u w:val="single"/>
                <w:lang w:val="en-US"/>
              </w:rPr>
              <w:t>In the event of a protracted shortage in generation and when a reduction in demand is envisioned by the System Operator to be prolonged, the System Operator shall notify</w:t>
            </w:r>
          </w:p>
          <w:p w14:paraId="5FB1C137"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the user of the expected duration.</w:t>
            </w:r>
          </w:p>
          <w:p w14:paraId="414E3532" w14:textId="77777777" w:rsidR="00BC1B5E" w:rsidRPr="007A7427" w:rsidRDefault="00BC1B5E" w:rsidP="00BC1B5E">
            <w:pPr>
              <w:spacing w:after="0" w:line="240" w:lineRule="auto"/>
              <w:rPr>
                <w:rFonts w:ascii="Arial" w:eastAsia="Arial" w:hAnsi="Arial" w:cs="Arial"/>
                <w:color w:val="000000" w:themeColor="text1"/>
              </w:rPr>
            </w:pPr>
          </w:p>
          <w:p w14:paraId="705B8D50"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(f)</w:t>
            </w:r>
            <w:r w:rsidRPr="007A7427">
              <w:rPr>
                <w:rFonts w:ascii="Arial" w:eastAsia="Arial" w:hAnsi="Arial" w:cs="Arial"/>
                <w:color w:val="000000" w:themeColor="text1"/>
                <w:lang w:val="en-US"/>
              </w:rPr>
              <w:t xml:space="preserve"> The user shall abide by the instruction of the System Operator with regard to the restoration of demand. The restoration </w:t>
            </w:r>
            <w:r w:rsidRPr="007A7427">
              <w:rPr>
                <w:rFonts w:ascii="Arial" w:eastAsia="Arial" w:hAnsi="Arial" w:cs="Arial"/>
                <w:color w:val="000000" w:themeColor="text1"/>
                <w:lang w:val="en-US"/>
              </w:rPr>
              <w:lastRenderedPageBreak/>
              <w:t>of demand shall be achieved as soon as possible and the process of restoration shall begin within two (2) minutes after the instruction is given by the System Operator.</w:t>
            </w:r>
          </w:p>
          <w:p w14:paraId="03492137" w14:textId="77777777" w:rsidR="00BC1B5E" w:rsidRPr="007A7427" w:rsidRDefault="00BC1B5E" w:rsidP="00BC1B5E">
            <w:pPr>
              <w:spacing w:after="0" w:line="240" w:lineRule="auto"/>
              <w:rPr>
                <w:rFonts w:ascii="Arial" w:eastAsia="Arial" w:hAnsi="Arial" w:cs="Arial"/>
                <w:color w:val="000000" w:themeColor="text1"/>
              </w:rPr>
            </w:pPr>
          </w:p>
          <w:p w14:paraId="278BE4D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w:t>
            </w:r>
            <w:r w:rsidRPr="007A7427">
              <w:rPr>
                <w:rFonts w:ascii="Arial" w:eastAsia="Arial" w:hAnsi="Arial" w:cs="Arial"/>
                <w:strike/>
                <w:color w:val="000000" w:themeColor="text1"/>
                <w:lang w:val="en-US"/>
              </w:rPr>
              <w:t>f</w:t>
            </w:r>
            <w:r w:rsidRPr="007A7427">
              <w:rPr>
                <w:rFonts w:ascii="Arial" w:eastAsia="Arial" w:hAnsi="Arial" w:cs="Arial"/>
                <w:b/>
                <w:bCs/>
                <w:color w:val="000000" w:themeColor="text1"/>
                <w:u w:val="single"/>
                <w:lang w:val="en-US"/>
              </w:rPr>
              <w:t>g</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Demand Control shall be implemented to reduce the Demand of the Grid when:</w:t>
            </w:r>
          </w:p>
          <w:p w14:paraId="3CD7E0BB"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b/>
                <w:bCs/>
                <w:color w:val="000000" w:themeColor="text1"/>
                <w:u w:val="single"/>
                <w:lang w:val="en-US"/>
              </w:rPr>
              <w:t>(i) The System Operator has issued a Red Alert notice due to generation deficiency or</w:t>
            </w:r>
          </w:p>
          <w:p w14:paraId="40D54CBC"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b/>
                <w:bCs/>
                <w:color w:val="000000" w:themeColor="text1"/>
                <w:u w:val="single"/>
                <w:lang w:val="en-US"/>
              </w:rPr>
              <w:t>when a Multiple Outage Contingency resulted in islanding operation;</w:t>
            </w:r>
          </w:p>
          <w:p w14:paraId="51EDAA3A"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b/>
                <w:bCs/>
                <w:color w:val="000000" w:themeColor="text1"/>
                <w:u w:val="single"/>
                <w:lang w:val="en-US"/>
              </w:rPr>
              <w:t>(ii) The System Operator has issued Demand Control Imminent Warning Notice due</w:t>
            </w:r>
          </w:p>
          <w:p w14:paraId="25A85C6C"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b/>
                <w:bCs/>
                <w:color w:val="000000" w:themeColor="text1"/>
                <w:u w:val="single"/>
                <w:lang w:val="en-US"/>
              </w:rPr>
              <w:t>to generation deficiency; or</w:t>
            </w:r>
          </w:p>
          <w:p w14:paraId="4187942F" w14:textId="211DD4A0" w:rsidR="00BC1B5E" w:rsidRPr="007A7427" w:rsidRDefault="00BC1B5E" w:rsidP="00D46DB0">
            <w:pPr>
              <w:spacing w:after="0" w:line="240" w:lineRule="auto"/>
              <w:ind w:left="720"/>
              <w:rPr>
                <w:rFonts w:ascii="Arial" w:eastAsia="Arial" w:hAnsi="Arial" w:cs="Arial"/>
                <w:color w:val="000000" w:themeColor="text1"/>
              </w:rPr>
            </w:pPr>
            <w:r w:rsidRPr="007A7427">
              <w:rPr>
                <w:rFonts w:ascii="Arial" w:eastAsia="Arial" w:hAnsi="Arial" w:cs="Arial"/>
                <w:b/>
                <w:bCs/>
                <w:color w:val="000000" w:themeColor="text1"/>
                <w:u w:val="single"/>
                <w:lang w:val="en-US"/>
              </w:rPr>
              <w:lastRenderedPageBreak/>
              <w:t>(iii) There is an Imminent Overloading of a line or Equipment following the loss of a line, equipment or generating plant that poses threat to system Security.</w:t>
            </w:r>
          </w:p>
          <w:p w14:paraId="094C9E21" w14:textId="77777777" w:rsidR="00BC1B5E" w:rsidRPr="007A7427" w:rsidRDefault="00BC1B5E" w:rsidP="00BC1B5E">
            <w:pPr>
              <w:spacing w:after="0" w:line="240" w:lineRule="auto"/>
              <w:rPr>
                <w:rFonts w:ascii="Arial" w:eastAsia="Arial" w:hAnsi="Arial" w:cs="Arial"/>
                <w:color w:val="000000" w:themeColor="text1"/>
              </w:rPr>
            </w:pPr>
          </w:p>
          <w:p w14:paraId="5B5AFD4D" w14:textId="77777777" w:rsidR="00BC1B5E" w:rsidRPr="007A7427" w:rsidRDefault="00BC1B5E" w:rsidP="00BC1B5E">
            <w:pPr>
              <w:spacing w:after="0" w:line="240" w:lineRule="auto"/>
              <w:rPr>
                <w:rFonts w:ascii="Arial" w:eastAsia="Arial" w:hAnsi="Arial" w:cs="Arial"/>
                <w:color w:val="000000" w:themeColor="text1"/>
              </w:rPr>
            </w:pPr>
          </w:p>
          <w:p w14:paraId="4CB45E5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(h)</w:t>
            </w:r>
            <w:r w:rsidRPr="007A7427">
              <w:rPr>
                <w:rFonts w:ascii="Arial" w:eastAsia="Arial" w:hAnsi="Arial" w:cs="Arial"/>
                <w:color w:val="000000" w:themeColor="text1"/>
                <w:lang w:val="en-US"/>
              </w:rPr>
              <w:t xml:space="preserve"> The demand control shall include the following:</w:t>
            </w:r>
          </w:p>
          <w:p w14:paraId="3E943AF9"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color w:val="000000" w:themeColor="text1"/>
                <w:lang w:val="en-US"/>
              </w:rPr>
              <w:t>(i) Automatic load dropping;</w:t>
            </w:r>
          </w:p>
          <w:p w14:paraId="57A7369A"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color w:val="000000" w:themeColor="text1"/>
                <w:lang w:val="en-US"/>
              </w:rPr>
              <w:t>(ii) Manual load dropping;</w:t>
            </w:r>
          </w:p>
          <w:p w14:paraId="44E68B1C"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color w:val="000000" w:themeColor="text1"/>
                <w:lang w:val="en-US"/>
              </w:rPr>
              <w:t>(iii) Demand reduction on instruction by the System Operator; and</w:t>
            </w:r>
          </w:p>
          <w:p w14:paraId="7B88F9AC" w14:textId="07E8F68C" w:rsidR="00BC1B5E" w:rsidRPr="007A7427" w:rsidRDefault="00BC1B5E" w:rsidP="00810089">
            <w:pPr>
              <w:spacing w:after="0" w:line="240" w:lineRule="auto"/>
              <w:ind w:left="720"/>
              <w:rPr>
                <w:rFonts w:ascii="Arial" w:eastAsia="Arial" w:hAnsi="Arial" w:cs="Arial"/>
                <w:color w:val="000000" w:themeColor="text1"/>
              </w:rPr>
            </w:pPr>
            <w:r w:rsidRPr="007A7427">
              <w:rPr>
                <w:rFonts w:ascii="Arial" w:eastAsia="Arial" w:hAnsi="Arial" w:cs="Arial"/>
                <w:color w:val="000000" w:themeColor="text1"/>
                <w:lang w:val="en-US"/>
              </w:rPr>
              <w:t>(iv) Voluntary demand management.”</w:t>
            </w:r>
          </w:p>
        </w:tc>
        <w:tc>
          <w:tcPr>
            <w:tcW w:w="630" w:type="pct"/>
          </w:tcPr>
          <w:p w14:paraId="50DF2CB3" w14:textId="77777777" w:rsidR="00BC1B5E" w:rsidRPr="007A7427" w:rsidRDefault="00BC1B5E" w:rsidP="00BC1B5E">
            <w:pPr>
              <w:rPr>
                <w:rFonts w:ascii="Arial" w:eastAsia="Arial" w:hAnsi="Arial" w:cs="Arial"/>
                <w:color w:val="000000" w:themeColor="text1"/>
                <w:lang w:val="en-US"/>
              </w:rPr>
            </w:pPr>
          </w:p>
          <w:p w14:paraId="1CC2BA8D"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For consistency with PGC2016 GO 6.6.8</w:t>
            </w:r>
          </w:p>
          <w:p w14:paraId="757B7FCC" w14:textId="77777777" w:rsidR="00BC1B5E" w:rsidRPr="007A7427" w:rsidRDefault="00BC1B5E" w:rsidP="00BC1B5E">
            <w:pPr>
              <w:rPr>
                <w:rFonts w:ascii="Arial" w:eastAsia="Arial" w:hAnsi="Arial" w:cs="Arial"/>
                <w:color w:val="000000" w:themeColor="text1"/>
                <w:lang w:val="en-US"/>
              </w:rPr>
            </w:pPr>
          </w:p>
          <w:p w14:paraId="1DE2A761" w14:textId="77777777" w:rsidR="00BC1B5E" w:rsidRPr="007A7427" w:rsidRDefault="00BC1B5E" w:rsidP="00BC1B5E">
            <w:pPr>
              <w:rPr>
                <w:rFonts w:ascii="Arial" w:eastAsia="Arial" w:hAnsi="Arial" w:cs="Arial"/>
                <w:color w:val="000000" w:themeColor="text1"/>
                <w:lang w:val="en-US"/>
              </w:rPr>
            </w:pPr>
          </w:p>
          <w:p w14:paraId="1B3BE7DE" w14:textId="77777777" w:rsidR="00BC1B5E" w:rsidRPr="007A7427" w:rsidRDefault="00BC1B5E" w:rsidP="00BC1B5E">
            <w:pPr>
              <w:rPr>
                <w:rFonts w:ascii="Arial" w:eastAsia="Arial" w:hAnsi="Arial" w:cs="Arial"/>
                <w:color w:val="000000" w:themeColor="text1"/>
                <w:lang w:val="en-US"/>
              </w:rPr>
            </w:pPr>
          </w:p>
          <w:p w14:paraId="643AE8E4" w14:textId="77777777" w:rsidR="00BC1B5E" w:rsidRPr="007A7427" w:rsidRDefault="00BC1B5E" w:rsidP="00BC1B5E">
            <w:pPr>
              <w:rPr>
                <w:rFonts w:ascii="Arial" w:eastAsia="Arial" w:hAnsi="Arial" w:cs="Arial"/>
                <w:color w:val="000000" w:themeColor="text1"/>
                <w:lang w:val="en-US"/>
              </w:rPr>
            </w:pPr>
          </w:p>
          <w:p w14:paraId="43056A57" w14:textId="77777777" w:rsidR="00BC1B5E" w:rsidRPr="007A7427" w:rsidRDefault="00BC1B5E" w:rsidP="00BC1B5E">
            <w:pPr>
              <w:rPr>
                <w:rFonts w:ascii="Arial" w:eastAsia="Arial" w:hAnsi="Arial" w:cs="Arial"/>
                <w:color w:val="000000" w:themeColor="text1"/>
                <w:lang w:val="en-US"/>
              </w:rPr>
            </w:pPr>
          </w:p>
          <w:p w14:paraId="41CD5A95" w14:textId="77777777" w:rsidR="00BC1B5E" w:rsidRPr="007A7427" w:rsidRDefault="00BC1B5E" w:rsidP="00BC1B5E">
            <w:pPr>
              <w:rPr>
                <w:rFonts w:ascii="Arial" w:eastAsia="Arial" w:hAnsi="Arial" w:cs="Arial"/>
                <w:color w:val="000000" w:themeColor="text1"/>
                <w:lang w:val="en-US"/>
              </w:rPr>
            </w:pPr>
          </w:p>
          <w:p w14:paraId="7E18CAD6" w14:textId="77777777" w:rsidR="00BC1B5E" w:rsidRPr="007A7427" w:rsidRDefault="00BC1B5E" w:rsidP="00BC1B5E">
            <w:pPr>
              <w:rPr>
                <w:rFonts w:ascii="Arial" w:eastAsia="Arial" w:hAnsi="Arial" w:cs="Arial"/>
                <w:color w:val="000000" w:themeColor="text1"/>
                <w:lang w:val="en-US"/>
              </w:rPr>
            </w:pPr>
          </w:p>
          <w:p w14:paraId="182A633D" w14:textId="77777777" w:rsidR="00BC1B5E" w:rsidRPr="007A7427" w:rsidRDefault="00BC1B5E" w:rsidP="00BC1B5E">
            <w:pPr>
              <w:rPr>
                <w:rFonts w:ascii="Arial" w:eastAsia="Arial" w:hAnsi="Arial" w:cs="Arial"/>
                <w:color w:val="000000" w:themeColor="text1"/>
                <w:lang w:val="en-US"/>
              </w:rPr>
            </w:pPr>
          </w:p>
          <w:p w14:paraId="2D2DD96D" w14:textId="77777777" w:rsidR="00BC1B5E" w:rsidRPr="007A7427" w:rsidRDefault="00BC1B5E" w:rsidP="00BC1B5E">
            <w:pPr>
              <w:rPr>
                <w:rFonts w:ascii="Arial" w:eastAsia="Arial" w:hAnsi="Arial" w:cs="Arial"/>
                <w:color w:val="000000" w:themeColor="text1"/>
                <w:lang w:val="en-US"/>
              </w:rPr>
            </w:pPr>
          </w:p>
          <w:p w14:paraId="52FB0243" w14:textId="77777777" w:rsidR="00BC1B5E" w:rsidRPr="007A7427" w:rsidRDefault="00BC1B5E" w:rsidP="00BC1B5E">
            <w:pPr>
              <w:rPr>
                <w:rFonts w:ascii="Arial" w:eastAsia="Arial" w:hAnsi="Arial" w:cs="Arial"/>
                <w:color w:val="000000" w:themeColor="text1"/>
                <w:lang w:val="en-US"/>
              </w:rPr>
            </w:pPr>
          </w:p>
          <w:p w14:paraId="0292B21D" w14:textId="77777777" w:rsidR="00BC1B5E" w:rsidRPr="007A7427" w:rsidRDefault="00BC1B5E" w:rsidP="00BC1B5E">
            <w:pPr>
              <w:rPr>
                <w:rFonts w:ascii="Arial" w:eastAsia="Arial" w:hAnsi="Arial" w:cs="Arial"/>
                <w:color w:val="000000" w:themeColor="text1"/>
                <w:lang w:val="en-US"/>
              </w:rPr>
            </w:pPr>
          </w:p>
          <w:p w14:paraId="50C7B9FB" w14:textId="77777777" w:rsidR="00BC1B5E" w:rsidRPr="007A7427" w:rsidRDefault="00BC1B5E" w:rsidP="00BC1B5E">
            <w:pPr>
              <w:rPr>
                <w:rFonts w:ascii="Arial" w:eastAsia="Arial" w:hAnsi="Arial" w:cs="Arial"/>
                <w:color w:val="000000" w:themeColor="text1"/>
                <w:lang w:val="en-US"/>
              </w:rPr>
            </w:pPr>
          </w:p>
          <w:p w14:paraId="1936BBEA" w14:textId="77777777" w:rsidR="00BC1B5E" w:rsidRPr="007A7427" w:rsidRDefault="00BC1B5E" w:rsidP="00BC1B5E">
            <w:pPr>
              <w:rPr>
                <w:rFonts w:ascii="Arial" w:eastAsia="Arial" w:hAnsi="Arial" w:cs="Arial"/>
                <w:color w:val="000000" w:themeColor="text1"/>
                <w:lang w:val="en-US"/>
              </w:rPr>
            </w:pPr>
          </w:p>
          <w:p w14:paraId="63D3AF70" w14:textId="77777777" w:rsidR="00BC1B5E" w:rsidRPr="007A7427" w:rsidRDefault="00BC1B5E" w:rsidP="00BC1B5E">
            <w:pPr>
              <w:rPr>
                <w:rFonts w:ascii="Arial" w:eastAsia="Arial" w:hAnsi="Arial" w:cs="Arial"/>
                <w:color w:val="000000" w:themeColor="text1"/>
                <w:lang w:val="en-US"/>
              </w:rPr>
            </w:pPr>
          </w:p>
          <w:p w14:paraId="4AFE34B4" w14:textId="3D2E8EAD" w:rsidR="00BC1B5E" w:rsidRPr="007A7427" w:rsidRDefault="00BC1B5E" w:rsidP="00BC1B5E">
            <w:pPr>
              <w:rPr>
                <w:rFonts w:ascii="Arial" w:eastAsia="Arial" w:hAnsi="Arial" w:cs="Arial"/>
                <w:color w:val="000000" w:themeColor="text1"/>
                <w:lang w:val="en-US"/>
              </w:rPr>
            </w:pPr>
          </w:p>
          <w:p w14:paraId="3E244DB4" w14:textId="77777777" w:rsidR="00BC1B5E" w:rsidRPr="007A7427" w:rsidRDefault="00BC1B5E" w:rsidP="00BC1B5E">
            <w:pPr>
              <w:rPr>
                <w:rFonts w:ascii="Arial" w:eastAsia="Arial" w:hAnsi="Arial" w:cs="Arial"/>
                <w:color w:val="000000" w:themeColor="text1"/>
                <w:lang w:val="en-US"/>
              </w:rPr>
            </w:pPr>
          </w:p>
          <w:p w14:paraId="02055E06" w14:textId="77777777" w:rsidR="00214E1B" w:rsidRDefault="00214E1B" w:rsidP="00BC1B5E">
            <w:pPr>
              <w:rPr>
                <w:rFonts w:ascii="Arial" w:eastAsia="Arial" w:hAnsi="Arial" w:cs="Arial"/>
                <w:color w:val="000000" w:themeColor="text1"/>
                <w:lang w:val="en-US"/>
              </w:rPr>
            </w:pPr>
          </w:p>
          <w:p w14:paraId="08D222A1" w14:textId="77777777" w:rsidR="00214E1B" w:rsidRDefault="00214E1B" w:rsidP="00BC1B5E">
            <w:pPr>
              <w:rPr>
                <w:rFonts w:ascii="Arial" w:eastAsia="Arial" w:hAnsi="Arial" w:cs="Arial"/>
                <w:color w:val="000000" w:themeColor="text1"/>
                <w:lang w:val="en-US"/>
              </w:rPr>
            </w:pPr>
          </w:p>
          <w:p w14:paraId="1226F3A0" w14:textId="77777777" w:rsidR="00214E1B" w:rsidRDefault="00214E1B" w:rsidP="00BC1B5E">
            <w:pPr>
              <w:rPr>
                <w:rFonts w:ascii="Arial" w:eastAsia="Arial" w:hAnsi="Arial" w:cs="Arial"/>
                <w:color w:val="000000" w:themeColor="text1"/>
                <w:lang w:val="en-US"/>
              </w:rPr>
            </w:pPr>
          </w:p>
          <w:p w14:paraId="511BDBCF" w14:textId="77777777" w:rsidR="00214E1B" w:rsidRDefault="00214E1B" w:rsidP="00BC1B5E">
            <w:pPr>
              <w:rPr>
                <w:rFonts w:ascii="Arial" w:eastAsia="Arial" w:hAnsi="Arial" w:cs="Arial"/>
                <w:color w:val="000000" w:themeColor="text1"/>
                <w:lang w:val="en-US"/>
              </w:rPr>
            </w:pPr>
          </w:p>
          <w:p w14:paraId="1DBE5A95" w14:textId="77777777" w:rsidR="00214E1B" w:rsidRDefault="00214E1B" w:rsidP="00BC1B5E">
            <w:pPr>
              <w:rPr>
                <w:rFonts w:ascii="Arial" w:eastAsia="Arial" w:hAnsi="Arial" w:cs="Arial"/>
                <w:color w:val="000000" w:themeColor="text1"/>
                <w:lang w:val="en-US"/>
              </w:rPr>
            </w:pPr>
          </w:p>
          <w:p w14:paraId="506BD7E7" w14:textId="77777777" w:rsidR="00214E1B" w:rsidRDefault="00214E1B" w:rsidP="00BC1B5E">
            <w:pPr>
              <w:rPr>
                <w:rFonts w:ascii="Arial" w:eastAsia="Arial" w:hAnsi="Arial" w:cs="Arial"/>
                <w:color w:val="000000" w:themeColor="text1"/>
                <w:lang w:val="en-US"/>
              </w:rPr>
            </w:pPr>
          </w:p>
          <w:p w14:paraId="5DBAAD9D" w14:textId="77777777" w:rsidR="00214E1B" w:rsidRDefault="00214E1B" w:rsidP="00BC1B5E">
            <w:pPr>
              <w:rPr>
                <w:rFonts w:ascii="Arial" w:eastAsia="Arial" w:hAnsi="Arial" w:cs="Arial"/>
                <w:color w:val="000000" w:themeColor="text1"/>
                <w:lang w:val="en-US"/>
              </w:rPr>
            </w:pPr>
          </w:p>
          <w:p w14:paraId="0DE47A8A" w14:textId="77777777" w:rsidR="00214E1B" w:rsidRDefault="00214E1B" w:rsidP="00BC1B5E">
            <w:pPr>
              <w:rPr>
                <w:rFonts w:ascii="Arial" w:eastAsia="Arial" w:hAnsi="Arial" w:cs="Arial"/>
                <w:color w:val="000000" w:themeColor="text1"/>
                <w:lang w:val="en-US"/>
              </w:rPr>
            </w:pPr>
          </w:p>
          <w:p w14:paraId="1538AF24" w14:textId="440EFBF3"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PGC2016 GO 6.6.8.4</w:t>
            </w:r>
          </w:p>
          <w:p w14:paraId="3AA3B213" w14:textId="77777777" w:rsidR="00BC1B5E" w:rsidRPr="007A7427" w:rsidRDefault="00BC1B5E" w:rsidP="00BC1B5E">
            <w:pPr>
              <w:rPr>
                <w:rFonts w:ascii="Arial" w:eastAsia="Arial" w:hAnsi="Arial" w:cs="Arial"/>
                <w:color w:val="000000" w:themeColor="text1"/>
                <w:lang w:val="en-US"/>
              </w:rPr>
            </w:pPr>
          </w:p>
          <w:p w14:paraId="34F34D02" w14:textId="77777777" w:rsidR="00BC1B5E" w:rsidRPr="007A7427" w:rsidRDefault="00BC1B5E" w:rsidP="00BC1B5E">
            <w:pPr>
              <w:rPr>
                <w:rFonts w:ascii="Arial" w:eastAsia="Arial" w:hAnsi="Arial" w:cs="Arial"/>
                <w:color w:val="000000" w:themeColor="text1"/>
                <w:lang w:val="en-US"/>
              </w:rPr>
            </w:pPr>
          </w:p>
          <w:p w14:paraId="74DE11DA" w14:textId="77777777" w:rsidR="00BC1B5E" w:rsidRPr="007A7427" w:rsidRDefault="00BC1B5E" w:rsidP="00BC1B5E">
            <w:pPr>
              <w:rPr>
                <w:rFonts w:ascii="Arial" w:eastAsia="Arial" w:hAnsi="Arial" w:cs="Arial"/>
                <w:color w:val="000000" w:themeColor="text1"/>
                <w:lang w:val="en-US"/>
              </w:rPr>
            </w:pPr>
          </w:p>
          <w:p w14:paraId="065FC705" w14:textId="77777777" w:rsidR="00BC1B5E" w:rsidRPr="007A7427" w:rsidRDefault="00BC1B5E" w:rsidP="00BC1B5E">
            <w:pPr>
              <w:rPr>
                <w:rFonts w:ascii="Arial" w:eastAsia="Arial" w:hAnsi="Arial" w:cs="Arial"/>
                <w:color w:val="000000" w:themeColor="text1"/>
                <w:lang w:val="en-US"/>
              </w:rPr>
            </w:pPr>
          </w:p>
          <w:p w14:paraId="2362B0CF" w14:textId="77777777" w:rsidR="00BC1B5E" w:rsidRPr="007A7427" w:rsidRDefault="00BC1B5E" w:rsidP="00BC1B5E">
            <w:pPr>
              <w:rPr>
                <w:rFonts w:ascii="Arial" w:eastAsia="Arial" w:hAnsi="Arial" w:cs="Arial"/>
                <w:color w:val="000000" w:themeColor="text1"/>
                <w:lang w:val="en-US"/>
              </w:rPr>
            </w:pPr>
          </w:p>
          <w:p w14:paraId="1C25AC33" w14:textId="77777777" w:rsidR="00BC1B5E" w:rsidRPr="007A7427" w:rsidRDefault="00BC1B5E" w:rsidP="00BC1B5E">
            <w:pPr>
              <w:rPr>
                <w:rFonts w:ascii="Arial" w:eastAsia="Arial" w:hAnsi="Arial" w:cs="Arial"/>
                <w:color w:val="000000" w:themeColor="text1"/>
                <w:lang w:val="en-US"/>
              </w:rPr>
            </w:pPr>
          </w:p>
          <w:p w14:paraId="6C4BE070" w14:textId="77777777" w:rsidR="00BC1B5E" w:rsidRPr="007A7427" w:rsidRDefault="00BC1B5E" w:rsidP="00BC1B5E">
            <w:pPr>
              <w:rPr>
                <w:rFonts w:ascii="Arial" w:eastAsia="Arial" w:hAnsi="Arial" w:cs="Arial"/>
                <w:color w:val="000000" w:themeColor="text1"/>
                <w:lang w:val="en-US"/>
              </w:rPr>
            </w:pPr>
          </w:p>
          <w:p w14:paraId="2D4ACDC7" w14:textId="77777777" w:rsidR="00214E1B" w:rsidRDefault="00214E1B" w:rsidP="00BC1B5E">
            <w:pPr>
              <w:rPr>
                <w:rFonts w:ascii="Arial" w:eastAsia="Arial" w:hAnsi="Arial" w:cs="Arial"/>
                <w:color w:val="000000" w:themeColor="text1"/>
                <w:lang w:val="en-US"/>
              </w:rPr>
            </w:pPr>
          </w:p>
          <w:p w14:paraId="73BDEE4C" w14:textId="77777777" w:rsidR="00214E1B" w:rsidRDefault="00214E1B" w:rsidP="00BC1B5E">
            <w:pPr>
              <w:rPr>
                <w:rFonts w:ascii="Arial" w:eastAsia="Arial" w:hAnsi="Arial" w:cs="Arial"/>
                <w:color w:val="000000" w:themeColor="text1"/>
                <w:lang w:val="en-US"/>
              </w:rPr>
            </w:pPr>
          </w:p>
          <w:p w14:paraId="2958AFE8" w14:textId="77777777" w:rsidR="00214E1B" w:rsidRDefault="00214E1B" w:rsidP="00BC1B5E">
            <w:pPr>
              <w:rPr>
                <w:rFonts w:ascii="Arial" w:eastAsia="Arial" w:hAnsi="Arial" w:cs="Arial"/>
                <w:color w:val="000000" w:themeColor="text1"/>
                <w:lang w:val="en-US"/>
              </w:rPr>
            </w:pPr>
          </w:p>
          <w:p w14:paraId="5DCDB252" w14:textId="77777777" w:rsidR="00214E1B" w:rsidRDefault="00214E1B" w:rsidP="00BC1B5E">
            <w:pPr>
              <w:rPr>
                <w:rFonts w:ascii="Arial" w:eastAsia="Arial" w:hAnsi="Arial" w:cs="Arial"/>
                <w:color w:val="000000" w:themeColor="text1"/>
                <w:lang w:val="en-US"/>
              </w:rPr>
            </w:pPr>
          </w:p>
          <w:p w14:paraId="0435C2CC" w14:textId="77777777" w:rsidR="00214E1B" w:rsidRDefault="00214E1B" w:rsidP="00BC1B5E">
            <w:pPr>
              <w:rPr>
                <w:rFonts w:ascii="Arial" w:eastAsia="Arial" w:hAnsi="Arial" w:cs="Arial"/>
                <w:color w:val="000000" w:themeColor="text1"/>
                <w:lang w:val="en-US"/>
              </w:rPr>
            </w:pPr>
          </w:p>
          <w:p w14:paraId="22948E12" w14:textId="77777777" w:rsidR="00214E1B" w:rsidRDefault="00214E1B" w:rsidP="00BC1B5E">
            <w:pPr>
              <w:rPr>
                <w:rFonts w:ascii="Arial" w:eastAsia="Arial" w:hAnsi="Arial" w:cs="Arial"/>
                <w:color w:val="000000" w:themeColor="text1"/>
                <w:lang w:val="en-US"/>
              </w:rPr>
            </w:pPr>
          </w:p>
          <w:p w14:paraId="0C4A6883" w14:textId="17368B8E"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PGC2016, GO 6.6.8.6</w:t>
            </w:r>
          </w:p>
          <w:p w14:paraId="1D982948" w14:textId="77777777" w:rsidR="00BC1B5E" w:rsidRPr="007A7427" w:rsidRDefault="00BC1B5E" w:rsidP="00BC1B5E">
            <w:pPr>
              <w:rPr>
                <w:rFonts w:ascii="Arial" w:eastAsia="Arial" w:hAnsi="Arial" w:cs="Arial"/>
                <w:color w:val="000000" w:themeColor="text1"/>
                <w:lang w:val="en-US"/>
              </w:rPr>
            </w:pPr>
          </w:p>
          <w:p w14:paraId="717471C4" w14:textId="77777777" w:rsidR="00BC1B5E" w:rsidRPr="007A7427" w:rsidRDefault="00BC1B5E" w:rsidP="00BC1B5E">
            <w:pPr>
              <w:rPr>
                <w:rFonts w:ascii="Arial" w:eastAsia="Arial" w:hAnsi="Arial" w:cs="Arial"/>
                <w:color w:val="000000" w:themeColor="text1"/>
                <w:lang w:val="en-US"/>
              </w:rPr>
            </w:pPr>
          </w:p>
          <w:p w14:paraId="1B3D5867" w14:textId="77777777" w:rsidR="00BC1B5E" w:rsidRPr="007A7427" w:rsidRDefault="00BC1B5E" w:rsidP="00BC1B5E">
            <w:pPr>
              <w:rPr>
                <w:rFonts w:ascii="Arial" w:eastAsia="Arial" w:hAnsi="Arial" w:cs="Arial"/>
                <w:color w:val="000000" w:themeColor="text1"/>
                <w:lang w:val="en-US"/>
              </w:rPr>
            </w:pPr>
          </w:p>
          <w:p w14:paraId="1B7525FC" w14:textId="77777777" w:rsidR="00BC1B5E" w:rsidRPr="007A7427" w:rsidRDefault="00BC1B5E" w:rsidP="00BC1B5E">
            <w:pPr>
              <w:rPr>
                <w:rFonts w:ascii="Arial" w:eastAsia="Arial" w:hAnsi="Arial" w:cs="Arial"/>
                <w:color w:val="000000" w:themeColor="text1"/>
                <w:lang w:val="en-US"/>
              </w:rPr>
            </w:pPr>
          </w:p>
          <w:p w14:paraId="783F01B8" w14:textId="77777777" w:rsidR="00BC1B5E" w:rsidRPr="007A7427" w:rsidRDefault="00BC1B5E" w:rsidP="00BC1B5E">
            <w:pPr>
              <w:rPr>
                <w:rFonts w:ascii="Arial" w:eastAsia="Arial" w:hAnsi="Arial" w:cs="Arial"/>
                <w:color w:val="000000" w:themeColor="text1"/>
                <w:lang w:val="en-US"/>
              </w:rPr>
            </w:pPr>
          </w:p>
          <w:p w14:paraId="2431F37F" w14:textId="77777777" w:rsidR="00BC1B5E" w:rsidRPr="007A7427" w:rsidRDefault="00BC1B5E" w:rsidP="00BC1B5E">
            <w:pPr>
              <w:rPr>
                <w:rFonts w:ascii="Arial" w:eastAsia="Arial" w:hAnsi="Arial" w:cs="Arial"/>
                <w:color w:val="000000" w:themeColor="text1"/>
                <w:lang w:val="en-US"/>
              </w:rPr>
            </w:pPr>
          </w:p>
          <w:p w14:paraId="2B570829" w14:textId="77777777" w:rsidR="00BC1B5E" w:rsidRPr="007A7427" w:rsidRDefault="00BC1B5E" w:rsidP="00BC1B5E">
            <w:pPr>
              <w:rPr>
                <w:rFonts w:ascii="Arial" w:eastAsia="Arial" w:hAnsi="Arial" w:cs="Arial"/>
                <w:color w:val="000000" w:themeColor="text1"/>
                <w:lang w:val="en-US"/>
              </w:rPr>
            </w:pPr>
          </w:p>
          <w:p w14:paraId="44E0C923" w14:textId="77777777" w:rsidR="00BC1B5E" w:rsidRPr="007A7427" w:rsidRDefault="00BC1B5E" w:rsidP="00BC1B5E">
            <w:pPr>
              <w:rPr>
                <w:rFonts w:ascii="Arial" w:eastAsia="Arial" w:hAnsi="Arial" w:cs="Arial"/>
                <w:color w:val="000000" w:themeColor="text1"/>
                <w:lang w:val="en-US"/>
              </w:rPr>
            </w:pPr>
          </w:p>
          <w:p w14:paraId="7E911F0D" w14:textId="77777777" w:rsidR="00BC1B5E" w:rsidRPr="007A7427" w:rsidRDefault="00BC1B5E" w:rsidP="00BC1B5E">
            <w:pPr>
              <w:rPr>
                <w:rFonts w:ascii="Arial" w:eastAsia="Arial" w:hAnsi="Arial" w:cs="Arial"/>
                <w:color w:val="000000" w:themeColor="text1"/>
                <w:lang w:val="en-US"/>
              </w:rPr>
            </w:pPr>
          </w:p>
          <w:p w14:paraId="4908DD54" w14:textId="77777777" w:rsidR="00BC1B5E" w:rsidRPr="007A7427" w:rsidRDefault="00BC1B5E" w:rsidP="00BC1B5E">
            <w:pPr>
              <w:rPr>
                <w:rFonts w:ascii="Arial" w:eastAsia="Arial" w:hAnsi="Arial" w:cs="Arial"/>
                <w:color w:val="000000" w:themeColor="text1"/>
                <w:lang w:val="en-US"/>
              </w:rPr>
            </w:pPr>
          </w:p>
          <w:p w14:paraId="6FFB39E2" w14:textId="77777777" w:rsidR="00214E1B" w:rsidRDefault="00214E1B" w:rsidP="00BC1B5E">
            <w:pPr>
              <w:rPr>
                <w:rFonts w:ascii="Arial" w:eastAsia="Arial" w:hAnsi="Arial" w:cs="Arial"/>
                <w:color w:val="000000" w:themeColor="text1"/>
                <w:lang w:val="en-US"/>
              </w:rPr>
            </w:pPr>
          </w:p>
          <w:p w14:paraId="2EBD395A" w14:textId="77777777" w:rsidR="00214E1B" w:rsidRDefault="00214E1B" w:rsidP="00BC1B5E">
            <w:pPr>
              <w:rPr>
                <w:rFonts w:ascii="Arial" w:eastAsia="Arial" w:hAnsi="Arial" w:cs="Arial"/>
                <w:color w:val="000000" w:themeColor="text1"/>
                <w:lang w:val="en-US"/>
              </w:rPr>
            </w:pPr>
          </w:p>
          <w:p w14:paraId="157872DD" w14:textId="77777777" w:rsidR="00214E1B" w:rsidRDefault="00214E1B" w:rsidP="00BC1B5E">
            <w:pPr>
              <w:rPr>
                <w:rFonts w:ascii="Arial" w:eastAsia="Arial" w:hAnsi="Arial" w:cs="Arial"/>
                <w:color w:val="000000" w:themeColor="text1"/>
                <w:lang w:val="en-US"/>
              </w:rPr>
            </w:pPr>
          </w:p>
          <w:p w14:paraId="0168C01C" w14:textId="77777777" w:rsidR="00214E1B" w:rsidRDefault="00214E1B" w:rsidP="00BC1B5E">
            <w:pPr>
              <w:rPr>
                <w:rFonts w:ascii="Arial" w:eastAsia="Arial" w:hAnsi="Arial" w:cs="Arial"/>
                <w:color w:val="000000" w:themeColor="text1"/>
                <w:lang w:val="en-US"/>
              </w:rPr>
            </w:pPr>
          </w:p>
          <w:p w14:paraId="127B86CC" w14:textId="77777777" w:rsidR="00214E1B" w:rsidRDefault="00214E1B" w:rsidP="00BC1B5E">
            <w:pPr>
              <w:rPr>
                <w:rFonts w:ascii="Arial" w:eastAsia="Arial" w:hAnsi="Arial" w:cs="Arial"/>
                <w:color w:val="000000" w:themeColor="text1"/>
                <w:lang w:val="en-US"/>
              </w:rPr>
            </w:pPr>
          </w:p>
          <w:p w14:paraId="4E392ED2" w14:textId="77777777" w:rsidR="00214E1B" w:rsidRDefault="00214E1B" w:rsidP="00BC1B5E">
            <w:pPr>
              <w:rPr>
                <w:rFonts w:ascii="Arial" w:eastAsia="Arial" w:hAnsi="Arial" w:cs="Arial"/>
                <w:color w:val="000000" w:themeColor="text1"/>
                <w:lang w:val="en-US"/>
              </w:rPr>
            </w:pPr>
          </w:p>
          <w:p w14:paraId="49B89E08" w14:textId="77777777" w:rsidR="00214E1B" w:rsidRDefault="00214E1B" w:rsidP="00BC1B5E">
            <w:pPr>
              <w:rPr>
                <w:rFonts w:ascii="Arial" w:eastAsia="Arial" w:hAnsi="Arial" w:cs="Arial"/>
                <w:color w:val="000000" w:themeColor="text1"/>
                <w:lang w:val="en-US"/>
              </w:rPr>
            </w:pPr>
          </w:p>
          <w:p w14:paraId="467CCF01" w14:textId="77777777" w:rsidR="00214E1B" w:rsidRDefault="00214E1B" w:rsidP="00BC1B5E">
            <w:pPr>
              <w:rPr>
                <w:rFonts w:ascii="Arial" w:eastAsia="Arial" w:hAnsi="Arial" w:cs="Arial"/>
                <w:color w:val="000000" w:themeColor="text1"/>
                <w:lang w:val="en-US"/>
              </w:rPr>
            </w:pPr>
          </w:p>
          <w:p w14:paraId="3D571805" w14:textId="77777777" w:rsidR="00214E1B" w:rsidRDefault="00214E1B" w:rsidP="00BC1B5E">
            <w:pPr>
              <w:rPr>
                <w:rFonts w:ascii="Arial" w:eastAsia="Arial" w:hAnsi="Arial" w:cs="Arial"/>
                <w:color w:val="000000" w:themeColor="text1"/>
                <w:lang w:val="en-US"/>
              </w:rPr>
            </w:pPr>
          </w:p>
          <w:p w14:paraId="741FC32B" w14:textId="0B9A6666"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Re-numbered due to addition of items (e) and (g).</w:t>
            </w:r>
          </w:p>
          <w:p w14:paraId="018F38CB" w14:textId="77777777" w:rsidR="00BC1B5E" w:rsidRPr="007A7427" w:rsidRDefault="00BC1B5E" w:rsidP="00BC1B5E">
            <w:pPr>
              <w:rPr>
                <w:rFonts w:ascii="Arial" w:eastAsia="Arial" w:hAnsi="Arial" w:cs="Arial"/>
                <w:color w:val="000000" w:themeColor="text1"/>
                <w:lang w:val="en-US"/>
              </w:rPr>
            </w:pPr>
          </w:p>
          <w:p w14:paraId="6E827413"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789137CA" w14:textId="77777777" w:rsidR="00BC1B5E" w:rsidRPr="007A7427" w:rsidRDefault="00BC1B5E" w:rsidP="00BC1B5E">
            <w:pPr>
              <w:rPr>
                <w:rFonts w:ascii="Arial" w:eastAsia="Arial" w:hAnsi="Arial" w:cs="Arial"/>
                <w:color w:val="000000" w:themeColor="text1"/>
                <w:lang w:val="en-US"/>
              </w:rPr>
            </w:pPr>
          </w:p>
        </w:tc>
        <w:tc>
          <w:tcPr>
            <w:tcW w:w="552" w:type="pct"/>
          </w:tcPr>
          <w:p w14:paraId="4E967745" w14:textId="77777777" w:rsidR="00BC1B5E" w:rsidRPr="007A7427" w:rsidRDefault="00BC1B5E" w:rsidP="00BC1B5E">
            <w:pPr>
              <w:rPr>
                <w:rFonts w:ascii="Arial" w:eastAsia="Arial" w:hAnsi="Arial" w:cs="Arial"/>
                <w:color w:val="000000" w:themeColor="text1"/>
                <w:lang w:val="en-US"/>
              </w:rPr>
            </w:pPr>
          </w:p>
        </w:tc>
        <w:tc>
          <w:tcPr>
            <w:tcW w:w="478" w:type="pct"/>
          </w:tcPr>
          <w:p w14:paraId="5A51A415" w14:textId="77777777" w:rsidR="00BC1B5E" w:rsidRPr="007A7427" w:rsidRDefault="00BC1B5E" w:rsidP="00BC1B5E">
            <w:pPr>
              <w:rPr>
                <w:rFonts w:ascii="Arial" w:eastAsia="Arial" w:hAnsi="Arial" w:cs="Arial"/>
                <w:color w:val="000000" w:themeColor="text1"/>
                <w:lang w:val="en-US"/>
              </w:rPr>
            </w:pPr>
          </w:p>
        </w:tc>
        <w:tc>
          <w:tcPr>
            <w:tcW w:w="465" w:type="pct"/>
          </w:tcPr>
          <w:p w14:paraId="5AE3FBFB" w14:textId="77777777" w:rsidR="00BC1B5E" w:rsidRPr="007A7427" w:rsidRDefault="00BC1B5E" w:rsidP="00BC1B5E">
            <w:pPr>
              <w:rPr>
                <w:rFonts w:ascii="Arial" w:eastAsia="Arial" w:hAnsi="Arial" w:cs="Arial"/>
                <w:color w:val="000000" w:themeColor="text1"/>
                <w:lang w:val="en-US"/>
              </w:rPr>
            </w:pPr>
          </w:p>
        </w:tc>
      </w:tr>
      <w:tr w:rsidR="00BC1B5E" w:rsidRPr="007A7427" w14:paraId="79072A06" w14:textId="7746AFFC" w:rsidTr="007A7427">
        <w:trPr>
          <w:trHeight w:val="20"/>
        </w:trPr>
        <w:tc>
          <w:tcPr>
            <w:tcW w:w="355" w:type="pct"/>
          </w:tcPr>
          <w:p w14:paraId="6542E9C2" w14:textId="77777777" w:rsidR="00BC1B5E" w:rsidRPr="007A7427" w:rsidRDefault="00BC1B5E" w:rsidP="00BC1B5E">
            <w:pPr>
              <w:spacing w:line="240" w:lineRule="auto"/>
              <w:jc w:val="both"/>
              <w:rPr>
                <w:rFonts w:ascii="Arial" w:hAnsi="Arial" w:cs="Arial"/>
              </w:rPr>
            </w:pPr>
            <w:permStart w:id="1988263890" w:edGrp="everyone" w:colFirst="5" w:colLast="5"/>
            <w:permStart w:id="1363418672" w:edGrp="everyone" w:colFirst="6" w:colLast="6"/>
            <w:permStart w:id="17003323" w:edGrp="everyone" w:colFirst="7" w:colLast="7"/>
            <w:permStart w:id="2021264514" w:edGrp="everyone" w:colFirst="8" w:colLast="8"/>
            <w:permEnd w:id="1157455672"/>
            <w:permEnd w:id="389762517"/>
            <w:permEnd w:id="1989964013"/>
            <w:permEnd w:id="1979842649"/>
            <w:r w:rsidRPr="007A7427">
              <w:rPr>
                <w:rFonts w:ascii="Arial" w:hAnsi="Arial" w:cs="Arial"/>
              </w:rPr>
              <w:lastRenderedPageBreak/>
              <w:t xml:space="preserve">Automatic Load Dropping (ALD) and Manual Load </w:t>
            </w:r>
            <w:r w:rsidRPr="007A7427">
              <w:rPr>
                <w:rFonts w:ascii="Arial" w:hAnsi="Arial" w:cs="Arial"/>
              </w:rPr>
              <w:lastRenderedPageBreak/>
              <w:t>Dropping (MLD)</w:t>
            </w:r>
          </w:p>
        </w:tc>
        <w:tc>
          <w:tcPr>
            <w:tcW w:w="358" w:type="pct"/>
          </w:tcPr>
          <w:p w14:paraId="530E9B48" w14:textId="77777777" w:rsidR="00BC1B5E" w:rsidRPr="007A7427" w:rsidRDefault="00BC1B5E" w:rsidP="00BC1B5E">
            <w:pPr>
              <w:spacing w:line="240" w:lineRule="auto"/>
              <w:jc w:val="center"/>
              <w:rPr>
                <w:rFonts w:ascii="Arial" w:hAnsi="Arial" w:cs="Arial"/>
              </w:rPr>
            </w:pPr>
            <w:r w:rsidRPr="007A7427">
              <w:rPr>
                <w:rFonts w:ascii="Arial" w:hAnsi="Arial" w:cs="Arial"/>
              </w:rPr>
              <w:lastRenderedPageBreak/>
              <w:t>5.10</w:t>
            </w:r>
          </w:p>
        </w:tc>
        <w:tc>
          <w:tcPr>
            <w:tcW w:w="783" w:type="pct"/>
          </w:tcPr>
          <w:p w14:paraId="7267F0E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(a) Adequate load shedding facilities initiated automatically by frequency</w:t>
            </w:r>
          </w:p>
          <w:p w14:paraId="189175E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conditions outside the normal operating </w:t>
            </w:r>
            <w:r w:rsidRPr="007A7427">
              <w:rPr>
                <w:rFonts w:ascii="Arial" w:eastAsia="Arial" w:hAnsi="Arial" w:cs="Arial"/>
                <w:color w:val="000000" w:themeColor="text1"/>
                <w:lang w:val="en-US"/>
              </w:rPr>
              <w:lastRenderedPageBreak/>
              <w:t>frequency excursion band shall be available and in service to restore the frequency to normal following the loss of one (1) or more generating units or other significant contingency events. A load</w:t>
            </w:r>
          </w:p>
          <w:p w14:paraId="1F66054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shedding program shall be implemented to drop the necessary amount of load to arrest frequency decay, minimize loss of load, and permit timely system restoration.</w:t>
            </w:r>
          </w:p>
          <w:p w14:paraId="27E62CA5" w14:textId="77777777" w:rsidR="00BC1B5E" w:rsidRPr="007A7427" w:rsidRDefault="00BC1B5E" w:rsidP="00BC1B5E">
            <w:pPr>
              <w:spacing w:after="0" w:line="240" w:lineRule="auto"/>
              <w:rPr>
                <w:rFonts w:ascii="Arial" w:eastAsia="Arial" w:hAnsi="Arial" w:cs="Arial"/>
                <w:color w:val="000000" w:themeColor="text1"/>
              </w:rPr>
            </w:pPr>
          </w:p>
          <w:p w14:paraId="444B8F5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The level of demand required for ALD shall be established by the System Operator in order to limit the consequences of a major loss of generation in the grid. Appropriate technical studies shall be conducted by the system Operator to justify the targets and/or to refine them as necessary.</w:t>
            </w:r>
          </w:p>
          <w:p w14:paraId="21C67E1B" w14:textId="77777777" w:rsidR="00BC1B5E" w:rsidRPr="007A7427" w:rsidRDefault="00BC1B5E" w:rsidP="00BC1B5E">
            <w:pPr>
              <w:spacing w:after="0" w:line="240" w:lineRule="auto"/>
              <w:rPr>
                <w:rFonts w:ascii="Arial" w:eastAsia="Arial" w:hAnsi="Arial" w:cs="Arial"/>
                <w:color w:val="000000" w:themeColor="text1"/>
              </w:rPr>
            </w:pPr>
          </w:p>
          <w:p w14:paraId="56E09D8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(c) Loads that are subject to ALD shall be split into rotating discrete MW </w:t>
            </w:r>
            <w:r w:rsidRPr="007A7427">
              <w:rPr>
                <w:rFonts w:ascii="Arial" w:eastAsia="Arial" w:hAnsi="Arial" w:cs="Arial"/>
                <w:color w:val="000000" w:themeColor="text1"/>
                <w:lang w:val="en-US"/>
              </w:rPr>
              <w:lastRenderedPageBreak/>
              <w:t>blocks. The number of blocks and the under frequency setting for each block shall be specified by the System Operator.</w:t>
            </w:r>
          </w:p>
          <w:p w14:paraId="0209694B" w14:textId="77777777" w:rsidR="00BC1B5E" w:rsidRPr="007A7427" w:rsidRDefault="00BC1B5E" w:rsidP="00BC1B5E">
            <w:pPr>
              <w:spacing w:after="0" w:line="240" w:lineRule="auto"/>
              <w:rPr>
                <w:rFonts w:ascii="Arial" w:eastAsia="Arial" w:hAnsi="Arial" w:cs="Arial"/>
                <w:color w:val="000000" w:themeColor="text1"/>
              </w:rPr>
            </w:pPr>
          </w:p>
          <w:p w14:paraId="3E191CC4"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(d) If an ALD has taken place, the affected users shall not reconnect their feeders without clearance from the System Operator. The System Operator shall issue the instructions to reconnect once the frequency of the grid has recovered.</w:t>
            </w:r>
          </w:p>
          <w:p w14:paraId="64715FB9" w14:textId="77777777" w:rsidR="00BC1B5E" w:rsidRPr="007A7427" w:rsidRDefault="00BC1B5E" w:rsidP="00BC1B5E">
            <w:pPr>
              <w:spacing w:after="0" w:line="240" w:lineRule="auto"/>
              <w:rPr>
                <w:rFonts w:ascii="Arial" w:eastAsia="Arial" w:hAnsi="Arial" w:cs="Arial"/>
                <w:color w:val="000000" w:themeColor="text1"/>
              </w:rPr>
            </w:pPr>
          </w:p>
          <w:p w14:paraId="6C7228D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(e) To ensure that a subsequent fall in frequency will be contained by the operation of ALD, additional manual load dropping (MLD) shall be implemented so that the loads that were dropped by ALD can be reconnected.</w:t>
            </w:r>
          </w:p>
          <w:p w14:paraId="72961B91" w14:textId="77777777" w:rsidR="00BC1B5E" w:rsidRPr="007A7427" w:rsidRDefault="00BC1B5E" w:rsidP="00BC1B5E">
            <w:pPr>
              <w:spacing w:after="0" w:line="240" w:lineRule="auto"/>
              <w:rPr>
                <w:rFonts w:ascii="Arial" w:eastAsia="Arial" w:hAnsi="Arial" w:cs="Arial"/>
                <w:color w:val="000000" w:themeColor="text1"/>
              </w:rPr>
            </w:pPr>
          </w:p>
          <w:p w14:paraId="03AC8AE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(f) MLD shall be conducted by distributors, as directed by the System Operator, in response to an overall shortage of </w:t>
            </w:r>
            <w:r w:rsidRPr="007A7427">
              <w:rPr>
                <w:rFonts w:ascii="Arial" w:eastAsia="Arial" w:hAnsi="Arial" w:cs="Arial"/>
                <w:color w:val="000000" w:themeColor="text1"/>
                <w:lang w:val="en-US"/>
              </w:rPr>
              <w:lastRenderedPageBreak/>
              <w:t>energy at a node or in a region specified in the network market model, or other network conditions as determined by the System Operator in accordance with the procedures established under the Grid Code and Distribution Code.</w:t>
            </w:r>
          </w:p>
          <w:p w14:paraId="0D5A8CAE" w14:textId="77777777" w:rsidR="00BC1B5E" w:rsidRPr="007A7427" w:rsidRDefault="00BC1B5E" w:rsidP="00BC1B5E">
            <w:pPr>
              <w:spacing w:after="0" w:line="240" w:lineRule="auto"/>
              <w:rPr>
                <w:rFonts w:ascii="Arial" w:eastAsia="Arial" w:hAnsi="Arial" w:cs="Arial"/>
                <w:color w:val="000000" w:themeColor="text1"/>
              </w:rPr>
            </w:pPr>
          </w:p>
          <w:p w14:paraId="65D395D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(g) To prepare for a generation deficiency situation, a priority scheme for MLD based on equitable load allocation shall be established by distributors in consultation with the System Operator.</w:t>
            </w:r>
          </w:p>
          <w:p w14:paraId="012981BA" w14:textId="77777777" w:rsidR="00BC1B5E" w:rsidRPr="007A7427" w:rsidRDefault="00BC1B5E" w:rsidP="00BC1B5E">
            <w:pPr>
              <w:spacing w:after="0" w:line="240" w:lineRule="auto"/>
              <w:rPr>
                <w:rFonts w:ascii="Arial" w:eastAsia="Arial" w:hAnsi="Arial" w:cs="Arial"/>
                <w:color w:val="000000" w:themeColor="text1"/>
              </w:rPr>
            </w:pPr>
          </w:p>
          <w:p w14:paraId="30627DC2"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(h) Immediately following the issuance by the System Operator of an instruction to implement MLD, distributors shall make arrangement that will enable it to disconnect its scheduled Customers.</w:t>
            </w:r>
          </w:p>
          <w:p w14:paraId="4D7F565E" w14:textId="77777777" w:rsidR="00BC1B5E" w:rsidRPr="007A7427" w:rsidRDefault="00BC1B5E" w:rsidP="00BC1B5E">
            <w:pPr>
              <w:spacing w:after="0" w:line="240" w:lineRule="auto"/>
              <w:rPr>
                <w:rFonts w:ascii="Arial" w:eastAsia="Arial" w:hAnsi="Arial" w:cs="Arial"/>
                <w:color w:val="000000" w:themeColor="text1"/>
              </w:rPr>
            </w:pPr>
          </w:p>
          <w:p w14:paraId="29211FC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(i) MLD may also be initiated by the System Operator in response to any other circumstances </w:t>
            </w:r>
            <w:r w:rsidRPr="007A7427">
              <w:rPr>
                <w:rFonts w:ascii="Arial" w:eastAsia="Arial" w:hAnsi="Arial" w:cs="Arial"/>
                <w:color w:val="000000" w:themeColor="text1"/>
                <w:lang w:val="en-US"/>
              </w:rPr>
              <w:lastRenderedPageBreak/>
              <w:t>which it reasonably considers necessitate such action under the Grid Code or Distribution Code or any other applicable regulatory instrument.</w:t>
            </w:r>
          </w:p>
          <w:p w14:paraId="76CD5D0C" w14:textId="77777777" w:rsidR="00BC1B5E" w:rsidRPr="007A7427" w:rsidRDefault="00BC1B5E" w:rsidP="00BC1B5E">
            <w:pPr>
              <w:spacing w:after="0" w:line="240" w:lineRule="auto"/>
              <w:rPr>
                <w:rFonts w:ascii="Arial" w:eastAsia="Arial" w:hAnsi="Arial" w:cs="Arial"/>
                <w:color w:val="000000" w:themeColor="text1"/>
              </w:rPr>
            </w:pPr>
          </w:p>
          <w:p w14:paraId="3F779F4D"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(j) Customers affected by the MLD shall not be reconnected by distributors until instructed by the System Operator to do so.</w:t>
            </w:r>
          </w:p>
          <w:p w14:paraId="6B27363F" w14:textId="77777777" w:rsidR="00BC1B5E" w:rsidRPr="007A7427" w:rsidRDefault="00BC1B5E" w:rsidP="00BC1B5E">
            <w:pPr>
              <w:spacing w:line="276" w:lineRule="auto"/>
              <w:rPr>
                <w:rFonts w:ascii="Arial" w:hAnsi="Arial" w:cs="Arial"/>
              </w:rPr>
            </w:pPr>
          </w:p>
        </w:tc>
        <w:tc>
          <w:tcPr>
            <w:tcW w:w="788" w:type="pct"/>
          </w:tcPr>
          <w:p w14:paraId="5A58F098"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Proposed to revise as follows:</w:t>
            </w:r>
          </w:p>
          <w:p w14:paraId="2112CBAA" w14:textId="77777777" w:rsidR="00BC1B5E" w:rsidRPr="007A7427" w:rsidRDefault="00BC1B5E" w:rsidP="00BC1B5E">
            <w:pPr>
              <w:pStyle w:val="paragraph"/>
              <w:spacing w:before="0" w:beforeAutospacing="0" w:after="0" w:afterAutospacing="0"/>
              <w:textAlignment w:val="baseline"/>
              <w:rPr>
                <w:rStyle w:val="normaltextrun"/>
                <w:rFonts w:ascii="Arial" w:hAnsi="Arial" w:cs="Arial"/>
                <w:b/>
                <w:bCs/>
                <w:color w:val="000000" w:themeColor="text1"/>
                <w:sz w:val="22"/>
                <w:szCs w:val="22"/>
                <w:u w:val="single"/>
              </w:rPr>
            </w:pPr>
            <w:r w:rsidRPr="007A7427">
              <w:rPr>
                <w:rStyle w:val="normaltextrun"/>
                <w:rFonts w:ascii="Arial" w:hAnsi="Arial" w:cs="Arial"/>
                <w:color w:val="000000" w:themeColor="text1"/>
                <w:sz w:val="22"/>
                <w:szCs w:val="22"/>
              </w:rPr>
              <w:t>“</w:t>
            </w:r>
            <w:r w:rsidRPr="007A7427">
              <w:rPr>
                <w:rStyle w:val="normaltextrun"/>
                <w:rFonts w:ascii="Arial" w:hAnsi="Arial" w:cs="Arial"/>
                <w:b/>
                <w:bCs/>
                <w:color w:val="000000" w:themeColor="text1"/>
                <w:sz w:val="22"/>
                <w:szCs w:val="22"/>
                <w:u w:val="single"/>
              </w:rPr>
              <w:t>(a) Automatic Load Dropping</w:t>
            </w:r>
          </w:p>
          <w:p w14:paraId="691C076E" w14:textId="77777777" w:rsidR="00BC1B5E" w:rsidRPr="007A7427" w:rsidRDefault="00BC1B5E" w:rsidP="00BC1B5E">
            <w:pPr>
              <w:pStyle w:val="paragraph"/>
              <w:spacing w:before="0" w:beforeAutospacing="0" w:after="0" w:afterAutospacing="0"/>
              <w:textAlignment w:val="baseline"/>
              <w:rPr>
                <w:rStyle w:val="normaltextrun"/>
                <w:rFonts w:ascii="Arial" w:hAnsi="Arial" w:cs="Arial"/>
                <w:b/>
                <w:bCs/>
                <w:color w:val="000000" w:themeColor="text1"/>
                <w:sz w:val="22"/>
                <w:szCs w:val="22"/>
                <w:u w:val="single"/>
              </w:rPr>
            </w:pPr>
          </w:p>
          <w:p w14:paraId="7355FC85"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lastRenderedPageBreak/>
              <w:t>(i) The System Operator shall establish the level of Demand required for Under-Frequency</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Load Shedding (UFLS) and Under-Voltage Load Shedding (UVLS) in order to limit</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the consequences of significant incidents or a major loss of generation in the grid. The System Operator shall conduct the appropriate technical studies to justify the targets</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and/or to refine them as necessary.</w:t>
            </w:r>
            <w:r w:rsidRPr="007A7427">
              <w:rPr>
                <w:rStyle w:val="eop"/>
                <w:rFonts w:ascii="Arial" w:hAnsi="Arial" w:cs="Arial"/>
                <w:b/>
                <w:bCs/>
                <w:color w:val="000000" w:themeColor="text1"/>
                <w:sz w:val="22"/>
                <w:szCs w:val="22"/>
                <w:u w:val="single"/>
              </w:rPr>
              <w:t> </w:t>
            </w:r>
          </w:p>
          <w:p w14:paraId="44C57A4B" w14:textId="77777777" w:rsidR="00BC1B5E" w:rsidRPr="007A7427" w:rsidRDefault="00BC1B5E" w:rsidP="00BC1B5E">
            <w:pPr>
              <w:pStyle w:val="paragraph"/>
              <w:spacing w:before="0" w:beforeAutospacing="0" w:after="0" w:afterAutospacing="0"/>
              <w:textAlignment w:val="baseline"/>
              <w:rPr>
                <w:rFonts w:ascii="Arial" w:hAnsi="Arial" w:cs="Arial"/>
                <w:b/>
                <w:bCs/>
                <w:color w:val="000000" w:themeColor="text1"/>
                <w:sz w:val="22"/>
                <w:szCs w:val="22"/>
              </w:rPr>
            </w:pPr>
            <w:r w:rsidRPr="007A7427">
              <w:rPr>
                <w:rStyle w:val="eop"/>
                <w:rFonts w:ascii="Arial" w:hAnsi="Arial" w:cs="Arial"/>
                <w:b/>
                <w:bCs/>
                <w:color w:val="000000" w:themeColor="text1"/>
                <w:sz w:val="22"/>
                <w:szCs w:val="22"/>
              </w:rPr>
              <w:t> </w:t>
            </w:r>
          </w:p>
          <w:p w14:paraId="66F17260" w14:textId="77777777" w:rsidR="00BC1B5E" w:rsidRPr="007A7427" w:rsidRDefault="00BC1B5E" w:rsidP="00BC1B5E">
            <w:pPr>
              <w:pStyle w:val="paragraph"/>
              <w:spacing w:before="0" w:beforeAutospacing="0" w:after="0" w:afterAutospacing="0"/>
              <w:ind w:left="720"/>
              <w:textAlignment w:val="baseline"/>
              <w:rPr>
                <w:rStyle w:val="normaltextrun"/>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 xml:space="preserve">(ii) A UFLS program shall be planned and implemented in coordination with </w:t>
            </w:r>
            <w:r w:rsidRPr="007A7427">
              <w:rPr>
                <w:rStyle w:val="normaltextrun"/>
                <w:rFonts w:ascii="Arial" w:hAnsi="Arial" w:cs="Arial"/>
                <w:b/>
                <w:bCs/>
                <w:color w:val="000000" w:themeColor="text1"/>
                <w:sz w:val="22"/>
                <w:szCs w:val="22"/>
                <w:u w:val="single"/>
              </w:rPr>
              <w:lastRenderedPageBreak/>
              <w:t>other UFLS programs, if any, within the Grid and, where appropriate, with neighboring grids. The UFLS program shall be coordinated with generation control and protection systems, Under-voltage and other load shedding programs, Load restoration programs, and transmission protection and control systems.</w:t>
            </w:r>
          </w:p>
          <w:p w14:paraId="57BDB2A0" w14:textId="77777777" w:rsidR="00BC1B5E" w:rsidRPr="007A7427" w:rsidRDefault="00BC1B5E" w:rsidP="00BC1B5E">
            <w:pPr>
              <w:pStyle w:val="paragraph"/>
              <w:spacing w:before="0" w:beforeAutospacing="0" w:after="0" w:afterAutospacing="0"/>
              <w:ind w:left="720"/>
              <w:textAlignment w:val="baseline"/>
              <w:rPr>
                <w:rStyle w:val="normaltextrun"/>
                <w:rFonts w:ascii="Arial" w:hAnsi="Arial" w:cs="Arial"/>
                <w:b/>
                <w:bCs/>
                <w:color w:val="000000" w:themeColor="text1"/>
                <w:sz w:val="22"/>
                <w:szCs w:val="22"/>
                <w:u w:val="single"/>
              </w:rPr>
            </w:pPr>
          </w:p>
          <w:p w14:paraId="237A9797"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(iii) The user shall prepare its UFLS program in consultation with the System Operator.</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 xml:space="preserve">The user demand that is subject to UFLS shall be split into rotating discrete </w:t>
            </w:r>
            <w:r w:rsidRPr="007A7427">
              <w:rPr>
                <w:rStyle w:val="normaltextrun"/>
                <w:rFonts w:ascii="Arial" w:hAnsi="Arial" w:cs="Arial"/>
                <w:b/>
                <w:bCs/>
                <w:color w:val="000000" w:themeColor="text1"/>
                <w:sz w:val="22"/>
                <w:szCs w:val="22"/>
                <w:u w:val="single"/>
              </w:rPr>
              <w:lastRenderedPageBreak/>
              <w:t>MW</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blocks. The System Operator shall specify the number of blocks and the under</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frequency setting for each block.</w:t>
            </w:r>
            <w:r w:rsidRPr="007A7427">
              <w:rPr>
                <w:rStyle w:val="eop"/>
                <w:rFonts w:ascii="Arial" w:hAnsi="Arial" w:cs="Arial"/>
                <w:b/>
                <w:bCs/>
                <w:color w:val="000000" w:themeColor="text1"/>
                <w:sz w:val="22"/>
                <w:szCs w:val="22"/>
                <w:u w:val="single"/>
              </w:rPr>
              <w:t> </w:t>
            </w:r>
          </w:p>
          <w:p w14:paraId="3116522D"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rPr>
            </w:pPr>
            <w:r w:rsidRPr="007A7427">
              <w:rPr>
                <w:rStyle w:val="eop"/>
                <w:rFonts w:ascii="Arial" w:hAnsi="Arial" w:cs="Arial"/>
                <w:b/>
                <w:bCs/>
                <w:color w:val="000000" w:themeColor="text1"/>
                <w:sz w:val="22"/>
                <w:szCs w:val="22"/>
              </w:rPr>
              <w:t> </w:t>
            </w:r>
          </w:p>
          <w:p w14:paraId="405B456A" w14:textId="77777777" w:rsidR="00BC1B5E" w:rsidRPr="007A7427" w:rsidRDefault="00BC1B5E" w:rsidP="00BC1B5E">
            <w:pPr>
              <w:pStyle w:val="paragraph"/>
              <w:spacing w:before="0" w:beforeAutospacing="0" w:after="0" w:afterAutospacing="0"/>
              <w:ind w:left="720"/>
              <w:textAlignment w:val="baseline"/>
              <w:rPr>
                <w:rStyle w:val="normaltextrun"/>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(iv) If the User does not implement a UFLS program, the Transmission Network Provider shall install the Under-Frequency Relay at the main feeder and the System Operator shall drop the total user demand as a single block, if the need arises.</w:t>
            </w:r>
          </w:p>
          <w:p w14:paraId="0882CEC6" w14:textId="77777777" w:rsidR="00BC1B5E" w:rsidRPr="007A7427" w:rsidRDefault="00BC1B5E" w:rsidP="00BC1B5E">
            <w:pPr>
              <w:pStyle w:val="paragraph"/>
              <w:spacing w:before="0" w:beforeAutospacing="0" w:after="0" w:afterAutospacing="0"/>
              <w:ind w:left="720"/>
              <w:textAlignment w:val="baseline"/>
              <w:rPr>
                <w:rStyle w:val="normaltextrun"/>
                <w:rFonts w:ascii="Arial" w:hAnsi="Arial" w:cs="Arial"/>
                <w:b/>
                <w:bCs/>
                <w:color w:val="000000" w:themeColor="text1"/>
                <w:sz w:val="22"/>
                <w:szCs w:val="22"/>
                <w:u w:val="single"/>
              </w:rPr>
            </w:pPr>
          </w:p>
          <w:p w14:paraId="1D433E8D" w14:textId="77777777" w:rsidR="00BC1B5E" w:rsidRPr="007A7427" w:rsidRDefault="00BC1B5E" w:rsidP="00BC1B5E">
            <w:pPr>
              <w:pStyle w:val="paragraph"/>
              <w:spacing w:before="0" w:beforeAutospacing="0" w:after="0" w:afterAutospacing="0"/>
              <w:ind w:left="720"/>
              <w:textAlignment w:val="baseline"/>
              <w:rPr>
                <w:rStyle w:val="normaltextrun"/>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 xml:space="preserve">(v) To ensure that a subsequent fall in frequency will be contained by the operation of UFLS, additional Manual Load Dropping shall be </w:t>
            </w:r>
            <w:r w:rsidRPr="007A7427">
              <w:rPr>
                <w:rStyle w:val="normaltextrun"/>
                <w:rFonts w:ascii="Arial" w:hAnsi="Arial" w:cs="Arial"/>
                <w:b/>
                <w:bCs/>
                <w:color w:val="000000" w:themeColor="text1"/>
                <w:sz w:val="22"/>
                <w:szCs w:val="22"/>
                <w:u w:val="single"/>
              </w:rPr>
              <w:lastRenderedPageBreak/>
              <w:t>implemented so that the loads that were dropped by UFLS can be reconnected.</w:t>
            </w:r>
          </w:p>
          <w:p w14:paraId="37C358AD" w14:textId="77777777" w:rsidR="00BC1B5E" w:rsidRPr="007A7427" w:rsidRDefault="00BC1B5E" w:rsidP="00BC1B5E">
            <w:pPr>
              <w:pStyle w:val="paragraph"/>
              <w:spacing w:before="0" w:beforeAutospacing="0" w:after="0" w:afterAutospacing="0"/>
              <w:ind w:left="720"/>
              <w:textAlignment w:val="baseline"/>
              <w:rPr>
                <w:rStyle w:val="normaltextrun"/>
                <w:rFonts w:ascii="Arial" w:hAnsi="Arial" w:cs="Arial"/>
                <w:b/>
                <w:bCs/>
                <w:color w:val="000000" w:themeColor="text1"/>
                <w:sz w:val="22"/>
                <w:szCs w:val="22"/>
                <w:u w:val="single"/>
              </w:rPr>
            </w:pPr>
          </w:p>
          <w:p w14:paraId="5C2DBA31"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rPr>
              <w:t xml:space="preserve"> </w:t>
            </w:r>
            <w:r w:rsidRPr="007A7427">
              <w:rPr>
                <w:rStyle w:val="normaltextrun"/>
                <w:rFonts w:ascii="Arial" w:hAnsi="Arial" w:cs="Arial"/>
                <w:b/>
                <w:bCs/>
                <w:color w:val="000000" w:themeColor="text1"/>
                <w:sz w:val="22"/>
                <w:szCs w:val="22"/>
                <w:u w:val="single"/>
              </w:rPr>
              <w:t>(vi) If a UFLS has taken place, the affected Users shall not reconnect their feeders without</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clearance from the System Operator. The System Operator shall issue the instruction</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to reconnect, once the frequency of the grid has recovered. Subject to available</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generation, the first circuit to trip shall be the first to be energized.</w:t>
            </w:r>
            <w:r w:rsidRPr="007A7427">
              <w:rPr>
                <w:rStyle w:val="eop"/>
                <w:rFonts w:ascii="Arial" w:hAnsi="Arial" w:cs="Arial"/>
                <w:b/>
                <w:bCs/>
                <w:color w:val="000000" w:themeColor="text1"/>
                <w:sz w:val="22"/>
                <w:szCs w:val="22"/>
                <w:u w:val="single"/>
              </w:rPr>
              <w:t> </w:t>
            </w:r>
          </w:p>
          <w:p w14:paraId="614CBF5E"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rPr>
            </w:pPr>
            <w:r w:rsidRPr="007A7427">
              <w:rPr>
                <w:rStyle w:val="eop"/>
                <w:rFonts w:ascii="Arial" w:hAnsi="Arial" w:cs="Arial"/>
                <w:b/>
                <w:bCs/>
                <w:color w:val="000000" w:themeColor="text1"/>
                <w:sz w:val="22"/>
                <w:szCs w:val="22"/>
              </w:rPr>
              <w:t> </w:t>
            </w:r>
          </w:p>
          <w:p w14:paraId="5856639F" w14:textId="77777777" w:rsidR="00BC1B5E" w:rsidRPr="007A7427" w:rsidRDefault="00BC1B5E" w:rsidP="00BC1B5E">
            <w:pPr>
              <w:pStyle w:val="paragraph"/>
              <w:spacing w:before="0" w:beforeAutospacing="0" w:after="0" w:afterAutospacing="0"/>
              <w:ind w:left="720"/>
              <w:textAlignment w:val="baseline"/>
              <w:rPr>
                <w:rStyle w:val="normaltextrun"/>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 xml:space="preserve">(vii) The user shall notify the System Operator </w:t>
            </w:r>
            <w:r w:rsidRPr="007A7427">
              <w:rPr>
                <w:rStyle w:val="normaltextrun"/>
                <w:rFonts w:ascii="Arial" w:hAnsi="Arial" w:cs="Arial"/>
                <w:b/>
                <w:bCs/>
                <w:color w:val="000000" w:themeColor="text1"/>
                <w:sz w:val="22"/>
                <w:szCs w:val="22"/>
                <w:u w:val="single"/>
              </w:rPr>
              <w:lastRenderedPageBreak/>
              <w:t>of the actual demand that was disconnected by UFLS, or the demand that was restored in the case of reconnection, within five (5) minutes of the load dropping or reconnection.</w:t>
            </w:r>
          </w:p>
          <w:p w14:paraId="0538A8E0" w14:textId="77777777" w:rsidR="00BC1B5E" w:rsidRPr="007A7427" w:rsidRDefault="00BC1B5E" w:rsidP="00BC1B5E">
            <w:pPr>
              <w:pStyle w:val="paragraph"/>
              <w:spacing w:before="0" w:beforeAutospacing="0" w:after="0" w:afterAutospacing="0"/>
              <w:ind w:left="720"/>
              <w:textAlignment w:val="baseline"/>
              <w:rPr>
                <w:rStyle w:val="normaltextrun"/>
                <w:rFonts w:ascii="Arial" w:hAnsi="Arial" w:cs="Arial"/>
                <w:b/>
                <w:bCs/>
                <w:color w:val="000000" w:themeColor="text1"/>
                <w:sz w:val="22"/>
                <w:szCs w:val="22"/>
                <w:u w:val="single"/>
              </w:rPr>
            </w:pPr>
          </w:p>
          <w:p w14:paraId="69B3523E"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(viii) A UVLS programs shall be planned and implemented in coordination with other UVLS</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programs in the grid and, where appropriate, with neighboring grids.</w:t>
            </w:r>
            <w:r w:rsidRPr="007A7427">
              <w:rPr>
                <w:rStyle w:val="eop"/>
                <w:rFonts w:ascii="Arial" w:hAnsi="Arial" w:cs="Arial"/>
                <w:b/>
                <w:bCs/>
                <w:color w:val="000000" w:themeColor="text1"/>
                <w:sz w:val="22"/>
                <w:szCs w:val="22"/>
                <w:u w:val="single"/>
              </w:rPr>
              <w:t> </w:t>
            </w:r>
          </w:p>
          <w:p w14:paraId="1F670F8F"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rPr>
            </w:pPr>
            <w:r w:rsidRPr="007A7427">
              <w:rPr>
                <w:rStyle w:val="eop"/>
                <w:rFonts w:ascii="Arial" w:hAnsi="Arial" w:cs="Arial"/>
                <w:b/>
                <w:bCs/>
                <w:color w:val="000000" w:themeColor="text1"/>
                <w:sz w:val="22"/>
                <w:szCs w:val="22"/>
              </w:rPr>
              <w:t> </w:t>
            </w:r>
          </w:p>
          <w:p w14:paraId="4FCC9E2A"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(ix) All UVLS programs shall be coordinated with generation control and protection</w:t>
            </w:r>
            <w:r w:rsidRPr="007A7427">
              <w:rPr>
                <w:rStyle w:val="eop"/>
                <w:rFonts w:ascii="Arial" w:hAnsi="Arial" w:cs="Arial"/>
                <w:b/>
                <w:bCs/>
                <w:color w:val="000000" w:themeColor="text1"/>
                <w:sz w:val="22"/>
                <w:szCs w:val="22"/>
                <w:u w:val="single"/>
              </w:rPr>
              <w:t> </w:t>
            </w:r>
            <w:r w:rsidRPr="007A7427">
              <w:rPr>
                <w:rStyle w:val="normaltextrun"/>
                <w:rFonts w:ascii="Arial" w:hAnsi="Arial" w:cs="Arial"/>
                <w:b/>
                <w:bCs/>
                <w:color w:val="000000" w:themeColor="text1"/>
                <w:sz w:val="22"/>
                <w:szCs w:val="22"/>
                <w:u w:val="single"/>
              </w:rPr>
              <w:t xml:space="preserve">systems, UFLS </w:t>
            </w:r>
            <w:r w:rsidRPr="007A7427">
              <w:rPr>
                <w:rStyle w:val="normaltextrun"/>
                <w:rFonts w:ascii="Arial" w:hAnsi="Arial" w:cs="Arial"/>
                <w:b/>
                <w:bCs/>
                <w:color w:val="000000" w:themeColor="text1"/>
                <w:sz w:val="22"/>
                <w:szCs w:val="22"/>
                <w:u w:val="single"/>
              </w:rPr>
              <w:lastRenderedPageBreak/>
              <w:t>programs, load restoration programs and transmission protection and</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control programs.</w:t>
            </w:r>
            <w:r w:rsidRPr="007A7427">
              <w:rPr>
                <w:rStyle w:val="eop"/>
                <w:rFonts w:ascii="Arial" w:hAnsi="Arial" w:cs="Arial"/>
                <w:b/>
                <w:bCs/>
                <w:color w:val="000000" w:themeColor="text1"/>
                <w:sz w:val="22"/>
                <w:szCs w:val="22"/>
                <w:u w:val="single"/>
              </w:rPr>
              <w:t> </w:t>
            </w:r>
          </w:p>
          <w:p w14:paraId="77DC9A74"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rPr>
            </w:pPr>
            <w:r w:rsidRPr="007A7427">
              <w:rPr>
                <w:rStyle w:val="eop"/>
                <w:rFonts w:ascii="Arial" w:hAnsi="Arial" w:cs="Arial"/>
                <w:b/>
                <w:bCs/>
                <w:color w:val="000000" w:themeColor="text1"/>
                <w:sz w:val="22"/>
                <w:szCs w:val="22"/>
              </w:rPr>
              <w:t> </w:t>
            </w:r>
          </w:p>
          <w:p w14:paraId="651E553D"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(x) The user shall notify the System Operator of the actual demand that was disconnected</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by UVLS, or the demand that was restored in the case of reconnection, within five (5) minutes of the load dropping or reconnection.</w:t>
            </w:r>
            <w:r w:rsidRPr="007A7427">
              <w:rPr>
                <w:rStyle w:val="eop"/>
                <w:rFonts w:ascii="Arial" w:hAnsi="Arial" w:cs="Arial"/>
                <w:b/>
                <w:bCs/>
                <w:color w:val="000000" w:themeColor="text1"/>
                <w:sz w:val="22"/>
                <w:szCs w:val="22"/>
                <w:u w:val="single"/>
              </w:rPr>
              <w:t> </w:t>
            </w:r>
          </w:p>
          <w:p w14:paraId="57B9042A" w14:textId="77777777" w:rsidR="00BC1B5E" w:rsidRPr="007A7427" w:rsidRDefault="00BC1B5E" w:rsidP="00BC1B5E">
            <w:pPr>
              <w:rPr>
                <w:rFonts w:ascii="Arial" w:eastAsia="Arial" w:hAnsi="Arial" w:cs="Arial"/>
                <w:color w:val="000000" w:themeColor="text1"/>
              </w:rPr>
            </w:pPr>
          </w:p>
          <w:p w14:paraId="6FE19486" w14:textId="77777777" w:rsidR="00BC1B5E" w:rsidRPr="007A7427" w:rsidRDefault="00BC1B5E" w:rsidP="00BC1B5E">
            <w:pPr>
              <w:rPr>
                <w:rFonts w:ascii="Arial" w:eastAsia="Arial" w:hAnsi="Arial" w:cs="Arial"/>
                <w:b/>
                <w:bCs/>
                <w:color w:val="000000" w:themeColor="text1"/>
                <w:u w:val="single"/>
              </w:rPr>
            </w:pPr>
            <w:r w:rsidRPr="007A7427">
              <w:rPr>
                <w:rFonts w:ascii="Arial" w:eastAsia="Arial" w:hAnsi="Arial" w:cs="Arial"/>
                <w:b/>
                <w:bCs/>
                <w:color w:val="000000" w:themeColor="text1"/>
                <w:u w:val="single"/>
              </w:rPr>
              <w:t>(b) Manual Load Dropping</w:t>
            </w:r>
          </w:p>
          <w:p w14:paraId="3C0BCDA5"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(i) The user shall make arrangement that will enable it to disconnect its customer</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immedi</w:t>
            </w:r>
            <w:r w:rsidRPr="007A7427">
              <w:rPr>
                <w:rStyle w:val="normaltextrun"/>
                <w:rFonts w:ascii="Arial" w:hAnsi="Arial" w:cs="Arial"/>
                <w:b/>
                <w:bCs/>
                <w:color w:val="000000" w:themeColor="text1"/>
                <w:sz w:val="22"/>
                <w:szCs w:val="22"/>
                <w:u w:val="single"/>
              </w:rPr>
              <w:lastRenderedPageBreak/>
              <w:t>ately following the issuance by the System Operator of an instruction to</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implement MLD.</w:t>
            </w:r>
            <w:r w:rsidRPr="007A7427">
              <w:rPr>
                <w:rStyle w:val="eop"/>
                <w:rFonts w:ascii="Arial" w:hAnsi="Arial" w:cs="Arial"/>
                <w:b/>
                <w:bCs/>
                <w:color w:val="000000" w:themeColor="text1"/>
                <w:sz w:val="22"/>
                <w:szCs w:val="22"/>
                <w:u w:val="single"/>
              </w:rPr>
              <w:t> </w:t>
            </w:r>
          </w:p>
          <w:p w14:paraId="2BDCFB40"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rPr>
            </w:pPr>
            <w:r w:rsidRPr="007A7427">
              <w:rPr>
                <w:rStyle w:val="eop"/>
                <w:rFonts w:ascii="Arial" w:hAnsi="Arial" w:cs="Arial"/>
                <w:b/>
                <w:bCs/>
                <w:color w:val="000000" w:themeColor="text1"/>
                <w:sz w:val="22"/>
                <w:szCs w:val="22"/>
              </w:rPr>
              <w:t> </w:t>
            </w:r>
          </w:p>
          <w:p w14:paraId="579F8497"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(ii) Distribution Utilities shall, in consultation with the System Operator, establish a</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priority scheme for MLD based on equitable Load allocation.</w:t>
            </w:r>
            <w:r w:rsidRPr="007A7427">
              <w:rPr>
                <w:rStyle w:val="eop"/>
                <w:rFonts w:ascii="Arial" w:hAnsi="Arial" w:cs="Arial"/>
                <w:b/>
                <w:bCs/>
                <w:color w:val="000000" w:themeColor="text1"/>
                <w:sz w:val="22"/>
                <w:szCs w:val="22"/>
                <w:u w:val="single"/>
              </w:rPr>
              <w:t> </w:t>
            </w:r>
          </w:p>
          <w:p w14:paraId="1DAE737E"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rPr>
            </w:pPr>
            <w:r w:rsidRPr="007A7427">
              <w:rPr>
                <w:rStyle w:val="eop"/>
                <w:rFonts w:ascii="Arial" w:hAnsi="Arial" w:cs="Arial"/>
                <w:b/>
                <w:bCs/>
                <w:color w:val="000000" w:themeColor="text1"/>
                <w:sz w:val="22"/>
                <w:szCs w:val="22"/>
              </w:rPr>
              <w:t> </w:t>
            </w:r>
          </w:p>
          <w:p w14:paraId="48916C0F"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u w:val="single"/>
              </w:rPr>
            </w:pPr>
            <w:r w:rsidRPr="007A7427">
              <w:rPr>
                <w:rStyle w:val="normaltextrun"/>
                <w:rFonts w:ascii="Arial" w:hAnsi="Arial" w:cs="Arial"/>
                <w:b/>
                <w:bCs/>
                <w:color w:val="000000" w:themeColor="text1"/>
                <w:sz w:val="22"/>
                <w:szCs w:val="22"/>
                <w:u w:val="single"/>
              </w:rPr>
              <w:t>(iii) If the System Operator has determined that the MLD carried out by the user is not</w:t>
            </w:r>
            <w:r w:rsidRPr="007A7427">
              <w:rPr>
                <w:rStyle w:val="eop"/>
                <w:rFonts w:ascii="Arial" w:hAnsi="Arial" w:cs="Arial"/>
                <w:b/>
                <w:bCs/>
                <w:color w:val="000000" w:themeColor="text1"/>
                <w:sz w:val="22"/>
                <w:szCs w:val="22"/>
                <w:u w:val="single"/>
              </w:rPr>
              <w:t> </w:t>
            </w:r>
            <w:r w:rsidRPr="007A7427">
              <w:rPr>
                <w:rStyle w:val="normaltextrun"/>
                <w:rFonts w:ascii="Arial" w:hAnsi="Arial" w:cs="Arial"/>
                <w:b/>
                <w:bCs/>
                <w:color w:val="000000" w:themeColor="text1"/>
                <w:sz w:val="22"/>
                <w:szCs w:val="22"/>
                <w:u w:val="single"/>
              </w:rPr>
              <w:t>sufficient to contain the decline in grid frequency, the System Operator may</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 xml:space="preserve">disconnect the total demand of the user in an effort to preserve </w:t>
            </w:r>
            <w:r w:rsidRPr="007A7427">
              <w:rPr>
                <w:rStyle w:val="normaltextrun"/>
                <w:rFonts w:ascii="Arial" w:hAnsi="Arial" w:cs="Arial"/>
                <w:b/>
                <w:bCs/>
                <w:color w:val="000000" w:themeColor="text1"/>
                <w:sz w:val="22"/>
                <w:szCs w:val="22"/>
                <w:u w:val="single"/>
              </w:rPr>
              <w:lastRenderedPageBreak/>
              <w:t>the integrity of the</w:t>
            </w:r>
            <w:r w:rsidRPr="007A7427">
              <w:rPr>
                <w:rStyle w:val="eop"/>
                <w:rFonts w:ascii="Arial" w:hAnsi="Arial" w:cs="Arial"/>
                <w:b/>
                <w:bCs/>
                <w:color w:val="000000" w:themeColor="text1"/>
                <w:sz w:val="22"/>
                <w:szCs w:val="22"/>
                <w:u w:val="single"/>
              </w:rPr>
              <w:t> </w:t>
            </w:r>
            <w:r w:rsidRPr="007A7427">
              <w:rPr>
                <w:rStyle w:val="normaltextrun"/>
                <w:rFonts w:ascii="Arial" w:hAnsi="Arial" w:cs="Arial"/>
                <w:b/>
                <w:bCs/>
                <w:color w:val="000000" w:themeColor="text1"/>
                <w:sz w:val="22"/>
                <w:szCs w:val="22"/>
                <w:u w:val="single"/>
              </w:rPr>
              <w:t>grid.</w:t>
            </w:r>
            <w:r w:rsidRPr="007A7427">
              <w:rPr>
                <w:rStyle w:val="eop"/>
                <w:rFonts w:ascii="Arial" w:hAnsi="Arial" w:cs="Arial"/>
                <w:b/>
                <w:bCs/>
                <w:color w:val="000000" w:themeColor="text1"/>
                <w:sz w:val="22"/>
                <w:szCs w:val="22"/>
                <w:u w:val="single"/>
              </w:rPr>
              <w:t> </w:t>
            </w:r>
          </w:p>
          <w:p w14:paraId="0DEB59A3"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000000" w:themeColor="text1"/>
                <w:sz w:val="22"/>
                <w:szCs w:val="22"/>
              </w:rPr>
            </w:pPr>
            <w:r w:rsidRPr="007A7427">
              <w:rPr>
                <w:rStyle w:val="eop"/>
                <w:rFonts w:ascii="Arial" w:hAnsi="Arial" w:cs="Arial"/>
                <w:b/>
                <w:bCs/>
                <w:color w:val="000000" w:themeColor="text1"/>
                <w:sz w:val="22"/>
                <w:szCs w:val="22"/>
              </w:rPr>
              <w:t> </w:t>
            </w:r>
          </w:p>
          <w:p w14:paraId="18DA820E" w14:textId="77777777" w:rsidR="00BC1B5E" w:rsidRPr="007A7427" w:rsidRDefault="00BC1B5E" w:rsidP="00BC1B5E">
            <w:pPr>
              <w:pStyle w:val="paragraph"/>
              <w:spacing w:before="0" w:beforeAutospacing="0" w:after="0" w:afterAutospacing="0"/>
              <w:ind w:left="720"/>
              <w:textAlignment w:val="baseline"/>
              <w:rPr>
                <w:rStyle w:val="eop"/>
                <w:rFonts w:ascii="Arial" w:hAnsi="Arial" w:cs="Arial"/>
                <w:b/>
                <w:bCs/>
                <w:color w:val="FF0000"/>
                <w:sz w:val="22"/>
                <w:szCs w:val="22"/>
                <w:u w:val="single"/>
              </w:rPr>
            </w:pPr>
            <w:r w:rsidRPr="007A7427">
              <w:rPr>
                <w:rStyle w:val="normaltextrun"/>
                <w:rFonts w:ascii="Arial" w:hAnsi="Arial" w:cs="Arial"/>
                <w:b/>
                <w:bCs/>
                <w:color w:val="000000" w:themeColor="text1"/>
                <w:sz w:val="22"/>
                <w:szCs w:val="22"/>
                <w:u w:val="single"/>
              </w:rPr>
              <w:t>(iv) If a user disconnected its customers upon the instruction of the System Operator, the</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user shall not reconnect the affected customers until instructed by the System Operator</w:t>
            </w:r>
            <w:r w:rsidRPr="007A7427">
              <w:rPr>
                <w:rStyle w:val="eop"/>
                <w:rFonts w:ascii="Arial" w:hAnsi="Arial" w:cs="Arial"/>
                <w:b/>
                <w:bCs/>
                <w:color w:val="000000" w:themeColor="text1"/>
                <w:sz w:val="22"/>
                <w:szCs w:val="22"/>
                <w:u w:val="single"/>
              </w:rPr>
              <w:t xml:space="preserve">  </w:t>
            </w:r>
            <w:r w:rsidRPr="007A7427">
              <w:rPr>
                <w:rStyle w:val="normaltextrun"/>
                <w:rFonts w:ascii="Arial" w:hAnsi="Arial" w:cs="Arial"/>
                <w:b/>
                <w:bCs/>
                <w:color w:val="000000" w:themeColor="text1"/>
                <w:sz w:val="22"/>
                <w:szCs w:val="22"/>
                <w:u w:val="single"/>
              </w:rPr>
              <w:t>to do so.</w:t>
            </w:r>
            <w:r w:rsidRPr="007A7427">
              <w:rPr>
                <w:rStyle w:val="eop"/>
                <w:rFonts w:ascii="Arial" w:hAnsi="Arial" w:cs="Arial"/>
                <w:b/>
                <w:bCs/>
                <w:color w:val="000000" w:themeColor="text1"/>
                <w:sz w:val="22"/>
                <w:szCs w:val="22"/>
                <w:u w:val="single"/>
              </w:rPr>
              <w:t> </w:t>
            </w:r>
          </w:p>
          <w:p w14:paraId="11BC23A3" w14:textId="77777777" w:rsidR="00BC1B5E" w:rsidRPr="007A7427" w:rsidRDefault="00BC1B5E" w:rsidP="00BC1B5E">
            <w:pPr>
              <w:pStyle w:val="paragraph"/>
              <w:spacing w:before="0" w:beforeAutospacing="0" w:after="0" w:afterAutospacing="0"/>
              <w:ind w:left="720"/>
              <w:textAlignment w:val="baseline"/>
              <w:rPr>
                <w:rStyle w:val="eop"/>
                <w:rFonts w:ascii="Arial" w:hAnsi="Arial" w:cs="Arial"/>
                <w:sz w:val="22"/>
                <w:szCs w:val="22"/>
              </w:rPr>
            </w:pPr>
          </w:p>
          <w:p w14:paraId="79AFE1CD"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t>(a) Adequate load shedding facilities initiated automatically by frequency</w:t>
            </w:r>
          </w:p>
          <w:p w14:paraId="6B768183"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t>conditions outside the normal operating frequency excursion band shall be available and in service to restore the frequency to normal following the loss of one (1) or more generating units or other significant contingency events. A load</w:t>
            </w:r>
          </w:p>
          <w:p w14:paraId="3C536B29"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lastRenderedPageBreak/>
              <w:t>shedding program shall be implemented to drop the necessary amount of load to arrest frequency decay, minimize loss of load, and permit timely system restoration.</w:t>
            </w:r>
          </w:p>
          <w:p w14:paraId="6742E560" w14:textId="77777777" w:rsidR="00BC1B5E" w:rsidRPr="007A7427" w:rsidRDefault="00BC1B5E" w:rsidP="00BC1B5E">
            <w:pPr>
              <w:spacing w:after="0" w:line="240" w:lineRule="auto"/>
              <w:rPr>
                <w:rFonts w:ascii="Arial" w:eastAsia="Arial" w:hAnsi="Arial" w:cs="Arial"/>
                <w:strike/>
                <w:color w:val="000000" w:themeColor="text1"/>
              </w:rPr>
            </w:pPr>
          </w:p>
          <w:p w14:paraId="0C6679C8"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t>(b) The level of demand required for ALD shall be established by the System Operator in order to limit the consequences of a major loss of generation in the grid. Appropriate technical studies shall be conducted by the system Operator to justify the targets and/or to refine them as necessary.</w:t>
            </w:r>
          </w:p>
          <w:p w14:paraId="525AA254" w14:textId="77777777" w:rsidR="00BC1B5E" w:rsidRPr="007A7427" w:rsidRDefault="00BC1B5E" w:rsidP="00BC1B5E">
            <w:pPr>
              <w:spacing w:after="0" w:line="240" w:lineRule="auto"/>
              <w:rPr>
                <w:rFonts w:ascii="Arial" w:eastAsia="Arial" w:hAnsi="Arial" w:cs="Arial"/>
                <w:strike/>
                <w:color w:val="000000" w:themeColor="text1"/>
              </w:rPr>
            </w:pPr>
          </w:p>
          <w:p w14:paraId="7A1264F3"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t>(c) Loads that are subject to ALD shall be split into rotating discrete MW blocks. The number of blocks and the under frequency setting for each block shall be specified by the System Operator.</w:t>
            </w:r>
          </w:p>
          <w:p w14:paraId="2EB7C8D2" w14:textId="77777777" w:rsidR="00BC1B5E" w:rsidRPr="007A7427" w:rsidRDefault="00BC1B5E" w:rsidP="00BC1B5E">
            <w:pPr>
              <w:spacing w:after="0" w:line="240" w:lineRule="auto"/>
              <w:rPr>
                <w:rFonts w:ascii="Arial" w:eastAsia="Arial" w:hAnsi="Arial" w:cs="Arial"/>
                <w:strike/>
                <w:color w:val="000000" w:themeColor="text1"/>
              </w:rPr>
            </w:pPr>
          </w:p>
          <w:p w14:paraId="5B9FF495"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t xml:space="preserve">(d) If an ALD has taken place, the affected users shall not reconnect their </w:t>
            </w:r>
            <w:r w:rsidRPr="007A7427">
              <w:rPr>
                <w:rFonts w:ascii="Arial" w:eastAsia="Arial" w:hAnsi="Arial" w:cs="Arial"/>
                <w:strike/>
                <w:color w:val="000000" w:themeColor="text1"/>
                <w:lang w:val="en-US"/>
              </w:rPr>
              <w:lastRenderedPageBreak/>
              <w:t>feeders without clearance from the System Operator. The System Operator shall issue the instructions to reconnect once the frequency of the grid has recovered.</w:t>
            </w:r>
          </w:p>
          <w:p w14:paraId="2276DF3B" w14:textId="77777777" w:rsidR="00BC1B5E" w:rsidRPr="007A7427" w:rsidRDefault="00BC1B5E" w:rsidP="00BC1B5E">
            <w:pPr>
              <w:spacing w:after="0" w:line="240" w:lineRule="auto"/>
              <w:rPr>
                <w:rFonts w:ascii="Arial" w:eastAsia="Arial" w:hAnsi="Arial" w:cs="Arial"/>
                <w:strike/>
                <w:color w:val="000000" w:themeColor="text1"/>
              </w:rPr>
            </w:pPr>
          </w:p>
          <w:p w14:paraId="455EB1E0"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t>(e) To ensure that a subsequent fall in frequency will be contained by the operation of ALD, additional manual load dropping (MLD) shall be implemented so that the loads that were dropped by ALD can be reconnected.</w:t>
            </w:r>
          </w:p>
          <w:p w14:paraId="5CDAB73D" w14:textId="77777777" w:rsidR="00BC1B5E" w:rsidRPr="007A7427" w:rsidRDefault="00BC1B5E" w:rsidP="00BC1B5E">
            <w:pPr>
              <w:spacing w:after="0" w:line="240" w:lineRule="auto"/>
              <w:rPr>
                <w:rFonts w:ascii="Arial" w:eastAsia="Arial" w:hAnsi="Arial" w:cs="Arial"/>
                <w:strike/>
                <w:color w:val="000000" w:themeColor="text1"/>
              </w:rPr>
            </w:pPr>
          </w:p>
          <w:p w14:paraId="4DB48955"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t xml:space="preserve">(f) MLD shall be conducted by distributors, as directed by the System Operator, in response to an overall shortage of energy at a node or in a region specified in the network market model, or other network conditions as determined by the System Operator in accordance with the procedures established </w:t>
            </w:r>
            <w:r w:rsidRPr="007A7427">
              <w:rPr>
                <w:rFonts w:ascii="Arial" w:eastAsia="Arial" w:hAnsi="Arial" w:cs="Arial"/>
                <w:strike/>
                <w:color w:val="000000" w:themeColor="text1"/>
                <w:lang w:val="en-US"/>
              </w:rPr>
              <w:lastRenderedPageBreak/>
              <w:t>under the Grid Code and Distribution Code.</w:t>
            </w:r>
          </w:p>
          <w:p w14:paraId="22056A7B" w14:textId="77777777" w:rsidR="00BC1B5E" w:rsidRPr="007A7427" w:rsidRDefault="00BC1B5E" w:rsidP="00BC1B5E">
            <w:pPr>
              <w:spacing w:after="0" w:line="240" w:lineRule="auto"/>
              <w:rPr>
                <w:rFonts w:ascii="Arial" w:eastAsia="Arial" w:hAnsi="Arial" w:cs="Arial"/>
                <w:strike/>
                <w:color w:val="000000" w:themeColor="text1"/>
              </w:rPr>
            </w:pPr>
          </w:p>
          <w:p w14:paraId="44D2BA0A"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t>(g) To prepare for a generation deficiency situation, a priority scheme for MLD based on equitable load allocation shall be established by distributors in consultation with the System Operator.</w:t>
            </w:r>
          </w:p>
          <w:p w14:paraId="6337E4CD" w14:textId="77777777" w:rsidR="00BC1B5E" w:rsidRPr="007A7427" w:rsidRDefault="00BC1B5E" w:rsidP="00BC1B5E">
            <w:pPr>
              <w:spacing w:after="0" w:line="240" w:lineRule="auto"/>
              <w:rPr>
                <w:rFonts w:ascii="Arial" w:eastAsia="Arial" w:hAnsi="Arial" w:cs="Arial"/>
                <w:strike/>
                <w:color w:val="000000" w:themeColor="text1"/>
              </w:rPr>
            </w:pPr>
          </w:p>
          <w:p w14:paraId="72517E23"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t>(h) Immediately following the issuance by the System Operator of an instruction to implement MLD, distributors shall make arrangement that will enable it to disconnect its scheduled Customers.</w:t>
            </w:r>
          </w:p>
          <w:p w14:paraId="3B60F39C" w14:textId="77777777" w:rsidR="00BC1B5E" w:rsidRPr="007A7427" w:rsidRDefault="00BC1B5E" w:rsidP="00BC1B5E">
            <w:pPr>
              <w:spacing w:after="0" w:line="240" w:lineRule="auto"/>
              <w:rPr>
                <w:rFonts w:ascii="Arial" w:eastAsia="Arial" w:hAnsi="Arial" w:cs="Arial"/>
                <w:strike/>
                <w:color w:val="000000" w:themeColor="text1"/>
              </w:rPr>
            </w:pPr>
          </w:p>
          <w:p w14:paraId="116E7AEC" w14:textId="77777777" w:rsidR="00BC1B5E" w:rsidRPr="007A7427" w:rsidRDefault="00BC1B5E" w:rsidP="00BC1B5E">
            <w:pPr>
              <w:spacing w:after="0" w:line="240" w:lineRule="auto"/>
              <w:rPr>
                <w:rFonts w:ascii="Arial" w:eastAsia="Arial" w:hAnsi="Arial" w:cs="Arial"/>
                <w:strike/>
                <w:color w:val="000000" w:themeColor="text1"/>
              </w:rPr>
            </w:pPr>
            <w:r w:rsidRPr="007A7427">
              <w:rPr>
                <w:rFonts w:ascii="Arial" w:eastAsia="Arial" w:hAnsi="Arial" w:cs="Arial"/>
                <w:strike/>
                <w:color w:val="000000" w:themeColor="text1"/>
                <w:lang w:val="en-US"/>
              </w:rPr>
              <w:t>(i) MLD may also be initiated by the System Operator in response to any other circumstances which it reasonably considers necessitate such action under the Grid Code or Distribution Code or any other applicable regulatory instrument.</w:t>
            </w:r>
          </w:p>
          <w:p w14:paraId="566E5BA4" w14:textId="77777777" w:rsidR="00BC1B5E" w:rsidRPr="007A7427" w:rsidRDefault="00BC1B5E" w:rsidP="00BC1B5E">
            <w:pPr>
              <w:spacing w:after="0" w:line="240" w:lineRule="auto"/>
              <w:rPr>
                <w:rFonts w:ascii="Arial" w:eastAsia="Arial" w:hAnsi="Arial" w:cs="Arial"/>
                <w:strike/>
                <w:color w:val="000000" w:themeColor="text1"/>
              </w:rPr>
            </w:pPr>
          </w:p>
          <w:p w14:paraId="62BE8D59" w14:textId="77777777" w:rsidR="00BC1B5E" w:rsidRPr="007A7427" w:rsidRDefault="00BC1B5E" w:rsidP="00BC1B5E">
            <w:pPr>
              <w:spacing w:after="0" w:line="240" w:lineRule="auto"/>
              <w:rPr>
                <w:rStyle w:val="eop"/>
                <w:rFonts w:ascii="Arial" w:eastAsia="Arial" w:hAnsi="Arial" w:cs="Arial"/>
                <w:strike/>
                <w:color w:val="000000" w:themeColor="text1"/>
              </w:rPr>
            </w:pPr>
            <w:r w:rsidRPr="007A7427">
              <w:rPr>
                <w:rFonts w:ascii="Arial" w:eastAsia="Arial" w:hAnsi="Arial" w:cs="Arial"/>
                <w:strike/>
                <w:color w:val="000000" w:themeColor="text1"/>
                <w:lang w:val="en-US"/>
              </w:rPr>
              <w:lastRenderedPageBreak/>
              <w:t>(j) Customers affected by the MLD shall not be reconnected by distributors until instructed by the System Operator to do so.</w:t>
            </w:r>
            <w:r w:rsidRPr="007A7427">
              <w:rPr>
                <w:rFonts w:ascii="Arial" w:eastAsia="Arial" w:hAnsi="Arial" w:cs="Arial"/>
                <w:color w:val="000000" w:themeColor="text1"/>
                <w:lang w:val="en-US"/>
              </w:rPr>
              <w:t>”</w:t>
            </w:r>
          </w:p>
          <w:p w14:paraId="43418951" w14:textId="77777777" w:rsidR="00BC1B5E" w:rsidRPr="007A7427" w:rsidRDefault="00BC1B5E" w:rsidP="00BC1B5E">
            <w:pPr>
              <w:pStyle w:val="paragraph"/>
              <w:spacing w:before="0" w:beforeAutospacing="0" w:after="0" w:afterAutospacing="0"/>
              <w:ind w:left="720"/>
              <w:textAlignment w:val="baseline"/>
              <w:rPr>
                <w:rFonts w:ascii="Arial" w:hAnsi="Arial" w:cs="Arial"/>
                <w:b/>
                <w:bCs/>
                <w:color w:val="FF0000"/>
                <w:sz w:val="22"/>
                <w:szCs w:val="22"/>
                <w:u w:val="single"/>
              </w:rPr>
            </w:pPr>
          </w:p>
        </w:tc>
        <w:tc>
          <w:tcPr>
            <w:tcW w:w="630" w:type="pct"/>
          </w:tcPr>
          <w:p w14:paraId="443DB72D" w14:textId="77777777" w:rsidR="00BC1B5E" w:rsidRPr="007A7427" w:rsidRDefault="00BC1B5E" w:rsidP="00BC1B5E">
            <w:pPr>
              <w:spacing w:after="0"/>
              <w:rPr>
                <w:rFonts w:ascii="Arial" w:eastAsia="Arial" w:hAnsi="Arial" w:cs="Arial"/>
                <w:color w:val="000000" w:themeColor="text1"/>
                <w:lang w:val="en-US"/>
              </w:rPr>
            </w:pPr>
          </w:p>
          <w:p w14:paraId="0EA90F85" w14:textId="77777777" w:rsidR="00BC1B5E" w:rsidRPr="007A7427" w:rsidRDefault="00BC1B5E" w:rsidP="00BC1B5E">
            <w:pPr>
              <w:spacing w:after="0"/>
              <w:rPr>
                <w:rFonts w:ascii="Arial" w:eastAsia="Arial" w:hAnsi="Arial" w:cs="Arial"/>
                <w:color w:val="000000" w:themeColor="text1"/>
                <w:lang w:val="en-US"/>
              </w:rPr>
            </w:pPr>
          </w:p>
          <w:p w14:paraId="06C51073" w14:textId="77777777" w:rsidR="00BC1B5E" w:rsidRPr="007A7427" w:rsidRDefault="00BC1B5E" w:rsidP="00BC1B5E">
            <w:pPr>
              <w:spacing w:after="0"/>
              <w:rPr>
                <w:rFonts w:ascii="Arial" w:eastAsia="Arial" w:hAnsi="Arial" w:cs="Arial"/>
                <w:color w:val="000000" w:themeColor="text1"/>
                <w:lang w:val="en-US"/>
              </w:rPr>
            </w:pPr>
          </w:p>
          <w:p w14:paraId="256CC19B" w14:textId="1BC349E1" w:rsidR="00BC1B5E" w:rsidRPr="007A7427" w:rsidRDefault="00BC1B5E" w:rsidP="00BC1B5E">
            <w:pPr>
              <w:spacing w:after="0"/>
              <w:rPr>
                <w:rFonts w:ascii="Arial" w:eastAsia="Arial" w:hAnsi="Arial" w:cs="Arial"/>
                <w:color w:val="000000" w:themeColor="text1"/>
                <w:lang w:val="en-US"/>
              </w:rPr>
            </w:pPr>
            <w:r w:rsidRPr="007A7427">
              <w:rPr>
                <w:rFonts w:ascii="Arial" w:eastAsia="Arial" w:hAnsi="Arial" w:cs="Arial"/>
                <w:color w:val="000000" w:themeColor="text1"/>
                <w:lang w:val="en-US"/>
              </w:rPr>
              <w:t xml:space="preserve">For consistency with  PGC2016 GO 6.6.9 (Automatic Load </w:t>
            </w:r>
            <w:r w:rsidRPr="007A7427">
              <w:rPr>
                <w:rFonts w:ascii="Arial" w:eastAsia="Arial" w:hAnsi="Arial" w:cs="Arial"/>
                <w:color w:val="000000" w:themeColor="text1"/>
                <w:lang w:val="en-US"/>
              </w:rPr>
              <w:lastRenderedPageBreak/>
              <w:t>Dropping) and GO 6.6.10 (Manual Load Dropping)</w:t>
            </w:r>
          </w:p>
          <w:p w14:paraId="584C0FCE" w14:textId="77777777" w:rsidR="00BC1B5E" w:rsidRPr="007A7427" w:rsidRDefault="00BC1B5E" w:rsidP="00BC1B5E">
            <w:pPr>
              <w:rPr>
                <w:rFonts w:ascii="Arial" w:hAnsi="Arial" w:cs="Arial"/>
                <w:b/>
                <w:bCs/>
                <w:color w:val="000000" w:themeColor="text1"/>
                <w:u w:val="single"/>
              </w:rPr>
            </w:pPr>
          </w:p>
        </w:tc>
        <w:tc>
          <w:tcPr>
            <w:tcW w:w="591" w:type="pct"/>
          </w:tcPr>
          <w:p w14:paraId="5022BBF1" w14:textId="77777777" w:rsidR="00BC1B5E" w:rsidRPr="007A7427" w:rsidRDefault="00BC1B5E" w:rsidP="00BC1B5E">
            <w:pPr>
              <w:spacing w:after="0"/>
              <w:rPr>
                <w:rFonts w:ascii="Arial" w:eastAsia="Arial" w:hAnsi="Arial" w:cs="Arial"/>
                <w:color w:val="000000" w:themeColor="text1"/>
                <w:lang w:val="en-US"/>
              </w:rPr>
            </w:pPr>
          </w:p>
        </w:tc>
        <w:tc>
          <w:tcPr>
            <w:tcW w:w="552" w:type="pct"/>
          </w:tcPr>
          <w:p w14:paraId="755604FD" w14:textId="77777777" w:rsidR="00BC1B5E" w:rsidRPr="007A7427" w:rsidRDefault="00BC1B5E" w:rsidP="00BC1B5E">
            <w:pPr>
              <w:spacing w:after="0"/>
              <w:rPr>
                <w:rFonts w:ascii="Arial" w:eastAsia="Arial" w:hAnsi="Arial" w:cs="Arial"/>
                <w:color w:val="000000" w:themeColor="text1"/>
                <w:lang w:val="en-US"/>
              </w:rPr>
            </w:pPr>
          </w:p>
        </w:tc>
        <w:tc>
          <w:tcPr>
            <w:tcW w:w="478" w:type="pct"/>
          </w:tcPr>
          <w:p w14:paraId="5EBC3452" w14:textId="77777777" w:rsidR="00BC1B5E" w:rsidRPr="007A7427" w:rsidRDefault="00BC1B5E" w:rsidP="00BC1B5E">
            <w:pPr>
              <w:spacing w:after="0"/>
              <w:rPr>
                <w:rFonts w:ascii="Arial" w:eastAsia="Arial" w:hAnsi="Arial" w:cs="Arial"/>
                <w:color w:val="000000" w:themeColor="text1"/>
                <w:lang w:val="en-US"/>
              </w:rPr>
            </w:pPr>
          </w:p>
        </w:tc>
        <w:tc>
          <w:tcPr>
            <w:tcW w:w="465" w:type="pct"/>
          </w:tcPr>
          <w:p w14:paraId="6DDA54A6" w14:textId="77777777" w:rsidR="00BC1B5E" w:rsidRPr="007A7427" w:rsidRDefault="00BC1B5E" w:rsidP="00BC1B5E">
            <w:pPr>
              <w:spacing w:after="0"/>
              <w:rPr>
                <w:rFonts w:ascii="Arial" w:eastAsia="Arial" w:hAnsi="Arial" w:cs="Arial"/>
                <w:color w:val="000000" w:themeColor="text1"/>
                <w:lang w:val="en-US"/>
              </w:rPr>
            </w:pPr>
          </w:p>
        </w:tc>
      </w:tr>
      <w:tr w:rsidR="00BC1B5E" w:rsidRPr="007A7427" w14:paraId="4AB17D77" w14:textId="6BEE591E" w:rsidTr="007A7427">
        <w:trPr>
          <w:trHeight w:val="20"/>
        </w:trPr>
        <w:tc>
          <w:tcPr>
            <w:tcW w:w="355" w:type="pct"/>
          </w:tcPr>
          <w:p w14:paraId="22E4205E" w14:textId="77777777" w:rsidR="00BC1B5E" w:rsidRPr="007A7427" w:rsidRDefault="00BC1B5E" w:rsidP="00BC1B5E">
            <w:pPr>
              <w:spacing w:line="240" w:lineRule="auto"/>
              <w:jc w:val="both"/>
              <w:rPr>
                <w:rFonts w:ascii="Arial" w:hAnsi="Arial" w:cs="Arial"/>
              </w:rPr>
            </w:pPr>
            <w:permStart w:id="1052387018" w:edGrp="everyone" w:colFirst="5" w:colLast="5"/>
            <w:permStart w:id="847256978" w:edGrp="everyone" w:colFirst="6" w:colLast="6"/>
            <w:permStart w:id="1316099048" w:edGrp="everyone" w:colFirst="7" w:colLast="7"/>
            <w:permStart w:id="1265054881" w:edGrp="everyone" w:colFirst="8" w:colLast="8"/>
            <w:permEnd w:id="1988263890"/>
            <w:permEnd w:id="1363418672"/>
            <w:permEnd w:id="17003323"/>
            <w:permEnd w:id="2021264514"/>
            <w:r w:rsidRPr="007A7427">
              <w:rPr>
                <w:rFonts w:ascii="Arial" w:hAnsi="Arial" w:cs="Arial"/>
              </w:rPr>
              <w:lastRenderedPageBreak/>
              <w:t>System Restoration</w:t>
            </w:r>
          </w:p>
        </w:tc>
        <w:tc>
          <w:tcPr>
            <w:tcW w:w="358" w:type="pct"/>
          </w:tcPr>
          <w:p w14:paraId="24BA771D" w14:textId="77777777" w:rsidR="00BC1B5E" w:rsidRPr="007A7427" w:rsidRDefault="00BC1B5E" w:rsidP="00BC1B5E">
            <w:pPr>
              <w:spacing w:line="240" w:lineRule="auto"/>
              <w:jc w:val="center"/>
              <w:rPr>
                <w:rFonts w:ascii="Arial" w:hAnsi="Arial" w:cs="Arial"/>
              </w:rPr>
            </w:pPr>
            <w:r w:rsidRPr="007A7427">
              <w:rPr>
                <w:rFonts w:ascii="Arial" w:hAnsi="Arial" w:cs="Arial"/>
              </w:rPr>
              <w:t>5.11</w:t>
            </w:r>
          </w:p>
        </w:tc>
        <w:tc>
          <w:tcPr>
            <w:tcW w:w="783" w:type="pct"/>
          </w:tcPr>
          <w:p w14:paraId="2078598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(a) A coordinated system restoration plan shall be established, reviewed, updated if necessary, and simulated to verify comprehensiveness and feasibility.</w:t>
            </w:r>
          </w:p>
          <w:p w14:paraId="440F0FD1" w14:textId="77777777" w:rsidR="00BC1B5E" w:rsidRPr="007A7427" w:rsidRDefault="00BC1B5E" w:rsidP="00BC1B5E">
            <w:pPr>
              <w:spacing w:after="0" w:line="240" w:lineRule="auto"/>
              <w:rPr>
                <w:rFonts w:ascii="Arial" w:eastAsia="Arial" w:hAnsi="Arial" w:cs="Arial"/>
                <w:color w:val="000000" w:themeColor="text1"/>
              </w:rPr>
            </w:pPr>
          </w:p>
          <w:p w14:paraId="10DEB03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Following a significant incident that makes it impossible to avoid island grid operation, the grid shall separate into several self-sufficient island grids, which shall be resynchronized to restore the grid to the normal state.</w:t>
            </w:r>
          </w:p>
          <w:p w14:paraId="4A1B58BE" w14:textId="77777777" w:rsidR="00BC1B5E" w:rsidRPr="007A7427" w:rsidRDefault="00BC1B5E" w:rsidP="00BC1B5E">
            <w:pPr>
              <w:spacing w:after="0" w:line="240" w:lineRule="auto"/>
              <w:rPr>
                <w:rFonts w:ascii="Arial" w:eastAsia="Arial" w:hAnsi="Arial" w:cs="Arial"/>
                <w:color w:val="000000" w:themeColor="text1"/>
              </w:rPr>
            </w:pPr>
          </w:p>
          <w:p w14:paraId="1628494B"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(c) If a part of the grid is not connected to the rest of the grid, but there is no blackout in that part of the grid, the resynchronization of that part to the grid </w:t>
            </w:r>
            <w:r w:rsidRPr="007A7427">
              <w:rPr>
                <w:rFonts w:ascii="Arial" w:eastAsia="Arial" w:hAnsi="Arial" w:cs="Arial"/>
                <w:color w:val="000000" w:themeColor="text1"/>
                <w:lang w:val="en-US"/>
              </w:rPr>
              <w:lastRenderedPageBreak/>
              <w:t>shall be undertaken by the System Operator.</w:t>
            </w:r>
          </w:p>
          <w:p w14:paraId="229074AD" w14:textId="77777777" w:rsidR="00BC1B5E" w:rsidRPr="007A7427" w:rsidRDefault="00BC1B5E" w:rsidP="00BC1B5E">
            <w:pPr>
              <w:spacing w:after="0" w:line="240" w:lineRule="auto"/>
              <w:rPr>
                <w:rFonts w:ascii="Arial" w:eastAsia="Arial" w:hAnsi="Arial" w:cs="Arial"/>
                <w:color w:val="000000" w:themeColor="text1"/>
              </w:rPr>
            </w:pPr>
          </w:p>
          <w:p w14:paraId="1AD8CDB1"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(d) Sufficient black start and fast start capacity shall be available at strategic locations to facilitate the restoration of the grid to the normal state following a total system blackout. At least two (2) black start plants shall be available at each power restoration highway or sub-grid. Each black start generating unit shall be tested to verify that it can be started and operated without being connected to the system.</w:t>
            </w:r>
          </w:p>
          <w:p w14:paraId="0A57C5A9" w14:textId="77777777" w:rsidR="00BC1B5E" w:rsidRPr="007A7427" w:rsidRDefault="00BC1B5E" w:rsidP="00BC1B5E">
            <w:pPr>
              <w:spacing w:after="0" w:line="240" w:lineRule="auto"/>
              <w:rPr>
                <w:rFonts w:ascii="Arial" w:eastAsia="Arial" w:hAnsi="Arial" w:cs="Arial"/>
                <w:color w:val="000000" w:themeColor="text1"/>
              </w:rPr>
            </w:pPr>
          </w:p>
          <w:p w14:paraId="6446AD5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(e) Emergency drills shall be conducted at least once a year to familiarize all personnel responsible for emergency and grid restoration activities with the emergency and restoration procedures. The drills shall simulate realistic emergency situations. A drill evaluation shall be </w:t>
            </w:r>
            <w:r w:rsidRPr="007A7427">
              <w:rPr>
                <w:rFonts w:ascii="Arial" w:eastAsia="Arial" w:hAnsi="Arial" w:cs="Arial"/>
                <w:color w:val="000000" w:themeColor="text1"/>
                <w:lang w:val="en-US"/>
              </w:rPr>
              <w:lastRenderedPageBreak/>
              <w:t>performed and deficiencies in</w:t>
            </w:r>
          </w:p>
          <w:p w14:paraId="06761292"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procedures and responses shall be identified and corrected.</w:t>
            </w:r>
          </w:p>
          <w:p w14:paraId="7AB32495" w14:textId="77777777" w:rsidR="00BC1B5E" w:rsidRPr="007A7427" w:rsidRDefault="00BC1B5E" w:rsidP="00BC1B5E">
            <w:pPr>
              <w:spacing w:line="276" w:lineRule="auto"/>
              <w:rPr>
                <w:rFonts w:ascii="Arial" w:hAnsi="Arial" w:cs="Arial"/>
              </w:rPr>
            </w:pPr>
          </w:p>
        </w:tc>
        <w:tc>
          <w:tcPr>
            <w:tcW w:w="788" w:type="pct"/>
          </w:tcPr>
          <w:p w14:paraId="458F552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 follows:</w:t>
            </w:r>
          </w:p>
          <w:p w14:paraId="26C277B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 </w:t>
            </w:r>
          </w:p>
          <w:p w14:paraId="0D78347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“(a) A coordinated system restoration plan shall be established, reviewed, updated if necessary, and simulated to verify comprehensiveness and feasibility.</w:t>
            </w:r>
          </w:p>
          <w:p w14:paraId="5781E33E" w14:textId="77777777" w:rsidR="00BC1B5E" w:rsidRPr="007A7427" w:rsidRDefault="00BC1B5E" w:rsidP="00BC1B5E">
            <w:pPr>
              <w:spacing w:after="0" w:line="240" w:lineRule="auto"/>
              <w:rPr>
                <w:rFonts w:ascii="Arial" w:eastAsia="Arial" w:hAnsi="Arial" w:cs="Arial"/>
                <w:color w:val="000000" w:themeColor="text1"/>
              </w:rPr>
            </w:pPr>
          </w:p>
          <w:p w14:paraId="2CF7A0D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Following a significant incident that makes it impossible to avoid island</w:t>
            </w:r>
            <w:r w:rsidRPr="007A7427">
              <w:rPr>
                <w:rFonts w:ascii="Arial" w:eastAsia="Arial" w:hAnsi="Arial" w:cs="Arial"/>
                <w:b/>
                <w:bCs/>
                <w:color w:val="000000" w:themeColor="text1"/>
                <w:u w:val="single"/>
                <w:lang w:val="en-US"/>
              </w:rPr>
              <w:t>ing</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grid</w:t>
            </w:r>
            <w:r w:rsidRPr="007A7427">
              <w:rPr>
                <w:rFonts w:ascii="Arial" w:eastAsia="Arial" w:hAnsi="Arial" w:cs="Arial"/>
                <w:color w:val="000000" w:themeColor="text1"/>
                <w:lang w:val="en-US"/>
              </w:rPr>
              <w:t xml:space="preserve"> operation, the </w:t>
            </w:r>
            <w:r w:rsidRPr="007A7427">
              <w:rPr>
                <w:rFonts w:ascii="Arial" w:eastAsia="Arial" w:hAnsi="Arial" w:cs="Arial"/>
                <w:strike/>
                <w:color w:val="000000" w:themeColor="text1"/>
                <w:lang w:val="en-US"/>
              </w:rPr>
              <w:t>grid</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System Operator</w:t>
            </w:r>
            <w:r w:rsidRPr="007A7427">
              <w:rPr>
                <w:rFonts w:ascii="Arial" w:eastAsia="Arial" w:hAnsi="Arial" w:cs="Arial"/>
                <w:color w:val="000000" w:themeColor="text1"/>
                <w:lang w:val="en-US"/>
              </w:rPr>
              <w:t xml:space="preserve"> shall separate </w:t>
            </w:r>
            <w:r w:rsidRPr="007A7427">
              <w:rPr>
                <w:rFonts w:ascii="Arial" w:eastAsia="Arial" w:hAnsi="Arial" w:cs="Arial"/>
                <w:b/>
                <w:bCs/>
                <w:color w:val="000000" w:themeColor="text1"/>
                <w:u w:val="single"/>
                <w:lang w:val="en-US"/>
              </w:rPr>
              <w:t>the Grid</w:t>
            </w:r>
            <w:r w:rsidRPr="007A7427">
              <w:rPr>
                <w:rFonts w:ascii="Arial" w:eastAsia="Arial" w:hAnsi="Arial" w:cs="Arial"/>
                <w:color w:val="000000" w:themeColor="text1"/>
                <w:lang w:val="en-US"/>
              </w:rPr>
              <w:t xml:space="preserve"> into several self-sufficient island</w:t>
            </w:r>
            <w:r w:rsidRPr="007A7427">
              <w:rPr>
                <w:rFonts w:ascii="Arial" w:eastAsia="Arial" w:hAnsi="Arial" w:cs="Arial"/>
                <w:b/>
                <w:bCs/>
                <w:color w:val="000000" w:themeColor="text1"/>
                <w:u w:val="single"/>
                <w:lang w:val="en-US"/>
              </w:rPr>
              <w:t>s</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grids</w:t>
            </w:r>
            <w:r w:rsidRPr="007A7427">
              <w:rPr>
                <w:rFonts w:ascii="Arial" w:eastAsia="Arial" w:hAnsi="Arial" w:cs="Arial"/>
                <w:color w:val="000000" w:themeColor="text1"/>
                <w:lang w:val="en-US"/>
              </w:rPr>
              <w:t>, which shall be resynchronized to restore the grid to the normal state.</w:t>
            </w:r>
          </w:p>
          <w:p w14:paraId="32E1E704" w14:textId="77777777" w:rsidR="00BC1B5E" w:rsidRPr="007A7427" w:rsidRDefault="00BC1B5E" w:rsidP="00BC1B5E">
            <w:pPr>
              <w:spacing w:after="0" w:line="240" w:lineRule="auto"/>
              <w:rPr>
                <w:rFonts w:ascii="Arial" w:eastAsia="Arial" w:hAnsi="Arial" w:cs="Arial"/>
                <w:color w:val="000000" w:themeColor="text1"/>
              </w:rPr>
            </w:pPr>
          </w:p>
          <w:p w14:paraId="1F6863E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(c) If a part of the grid is not connected to the rest of the grid, but there is no </w:t>
            </w:r>
            <w:r w:rsidRPr="007A7427">
              <w:rPr>
                <w:rFonts w:ascii="Arial" w:eastAsia="Arial" w:hAnsi="Arial" w:cs="Arial"/>
                <w:color w:val="000000" w:themeColor="text1"/>
                <w:lang w:val="en-US"/>
              </w:rPr>
              <w:lastRenderedPageBreak/>
              <w:t xml:space="preserve">blackout in that part of the grid, the </w:t>
            </w:r>
            <w:r w:rsidRPr="007A7427">
              <w:rPr>
                <w:rFonts w:ascii="Arial" w:eastAsia="Arial" w:hAnsi="Arial" w:cs="Arial"/>
                <w:b/>
                <w:bCs/>
                <w:color w:val="000000" w:themeColor="text1"/>
                <w:u w:val="single"/>
                <w:lang w:val="en-US"/>
              </w:rPr>
              <w:t>System Operator shall undertake the</w:t>
            </w:r>
            <w:r w:rsidRPr="007A7427">
              <w:rPr>
                <w:rFonts w:ascii="Arial" w:eastAsia="Arial" w:hAnsi="Arial" w:cs="Arial"/>
                <w:color w:val="000000" w:themeColor="text1"/>
                <w:lang w:val="en-US"/>
              </w:rPr>
              <w:t xml:space="preserve"> resynchronization of that part to the grid </w:t>
            </w:r>
            <w:r w:rsidRPr="007A7427">
              <w:rPr>
                <w:rFonts w:ascii="Arial" w:eastAsia="Arial" w:hAnsi="Arial" w:cs="Arial"/>
                <w:strike/>
                <w:color w:val="000000" w:themeColor="text1"/>
                <w:lang w:val="en-US"/>
              </w:rPr>
              <w:t>shall be undertaken by the System Operator</w:t>
            </w:r>
            <w:r w:rsidRPr="007A7427">
              <w:rPr>
                <w:rFonts w:ascii="Arial" w:eastAsia="Arial" w:hAnsi="Arial" w:cs="Arial"/>
                <w:color w:val="000000" w:themeColor="text1"/>
                <w:lang w:val="en-US"/>
              </w:rPr>
              <w:t>.</w:t>
            </w:r>
          </w:p>
          <w:p w14:paraId="02CDCB39" w14:textId="77777777" w:rsidR="00BC1B5E" w:rsidRPr="007A7427" w:rsidRDefault="00BC1B5E" w:rsidP="00BC1B5E">
            <w:pPr>
              <w:spacing w:after="0" w:line="240" w:lineRule="auto"/>
              <w:rPr>
                <w:rFonts w:ascii="Arial" w:eastAsia="Arial" w:hAnsi="Arial" w:cs="Arial"/>
                <w:color w:val="000000" w:themeColor="text1"/>
              </w:rPr>
            </w:pPr>
          </w:p>
          <w:p w14:paraId="2BF9FA90" w14:textId="77777777" w:rsidR="00BC1B5E" w:rsidRPr="007A7427" w:rsidRDefault="00BC1B5E" w:rsidP="00BC1B5E">
            <w:pPr>
              <w:spacing w:after="0" w:line="240" w:lineRule="auto"/>
              <w:rPr>
                <w:rFonts w:ascii="Arial" w:eastAsia="Arial" w:hAnsi="Arial" w:cs="Arial"/>
                <w:b/>
                <w:bCs/>
                <w:color w:val="000000" w:themeColor="text1"/>
                <w:u w:val="single"/>
                <w:lang w:val="en-US"/>
              </w:rPr>
            </w:pPr>
            <w:r w:rsidRPr="007A7427">
              <w:rPr>
                <w:rFonts w:ascii="Arial" w:eastAsia="Arial" w:hAnsi="Arial" w:cs="Arial"/>
                <w:b/>
                <w:bCs/>
                <w:color w:val="000000" w:themeColor="text1"/>
                <w:u w:val="single"/>
                <w:lang w:val="en-US"/>
              </w:rPr>
              <w:t>(d) Adequate Contingency Reserve and Regulating Reserves shall be available to stabilize the power system and facilitate the restoration to the normal state following a Multiple</w:t>
            </w:r>
          </w:p>
          <w:p w14:paraId="300E2A47"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Outage Contingency.</w:t>
            </w:r>
          </w:p>
          <w:p w14:paraId="2A78A69C" w14:textId="77777777" w:rsidR="00BC1B5E" w:rsidRPr="007A7427" w:rsidRDefault="00BC1B5E" w:rsidP="00BC1B5E">
            <w:pPr>
              <w:spacing w:after="0" w:line="240" w:lineRule="auto"/>
              <w:rPr>
                <w:rFonts w:ascii="Arial" w:eastAsia="Arial" w:hAnsi="Arial" w:cs="Arial"/>
                <w:color w:val="000000" w:themeColor="text1"/>
              </w:rPr>
            </w:pPr>
          </w:p>
          <w:p w14:paraId="719C66B7"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w:t>
            </w:r>
            <w:r w:rsidRPr="007A7427">
              <w:rPr>
                <w:rFonts w:ascii="Arial" w:eastAsia="Arial" w:hAnsi="Arial" w:cs="Arial"/>
                <w:strike/>
                <w:color w:val="000000" w:themeColor="text1"/>
                <w:lang w:val="en-US"/>
              </w:rPr>
              <w:t>d</w:t>
            </w:r>
            <w:r w:rsidRPr="007A7427">
              <w:rPr>
                <w:rFonts w:ascii="Arial" w:eastAsia="Arial" w:hAnsi="Arial" w:cs="Arial"/>
                <w:b/>
                <w:bCs/>
                <w:color w:val="000000" w:themeColor="text1"/>
                <w:u w:val="single"/>
                <w:lang w:val="en-US"/>
              </w:rPr>
              <w:t>e</w:t>
            </w:r>
            <w:r w:rsidRPr="007A7427">
              <w:rPr>
                <w:rFonts w:ascii="Arial" w:eastAsia="Arial" w:hAnsi="Arial" w:cs="Arial"/>
                <w:color w:val="000000" w:themeColor="text1"/>
                <w:lang w:val="en-US"/>
              </w:rPr>
              <w:t>) Sufficient black start and fast start capacity shall be available at strategic</w:t>
            </w:r>
          </w:p>
          <w:p w14:paraId="181D7597"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locations to facilitate the restoration of the grid to the normal state following a total system blackout. At least two (2) black start plants shall be available at each power restoration highway or sub-grid. Each black start generating unit shall be tested to verify </w:t>
            </w:r>
            <w:r w:rsidRPr="007A7427">
              <w:rPr>
                <w:rFonts w:ascii="Arial" w:eastAsia="Arial" w:hAnsi="Arial" w:cs="Arial"/>
                <w:color w:val="000000" w:themeColor="text1"/>
                <w:lang w:val="en-US"/>
              </w:rPr>
              <w:lastRenderedPageBreak/>
              <w:t>that it can be started and operated without being connected to the system.</w:t>
            </w:r>
          </w:p>
          <w:p w14:paraId="3D34E61E" w14:textId="77777777" w:rsidR="00BC1B5E" w:rsidRPr="007A7427" w:rsidRDefault="00BC1B5E" w:rsidP="00BC1B5E">
            <w:pPr>
              <w:spacing w:after="0" w:line="240" w:lineRule="auto"/>
              <w:rPr>
                <w:rFonts w:ascii="Arial" w:eastAsia="Arial" w:hAnsi="Arial" w:cs="Arial"/>
                <w:color w:val="000000" w:themeColor="text1"/>
              </w:rPr>
            </w:pPr>
          </w:p>
          <w:p w14:paraId="316CD29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(f) The System Operator shall issue instructions for the generating plants with Black Start Capability to initiate the Start-Up. The generation company providing Black Start shall then inform the System Operator that its generating plants are dispatchable</w:t>
            </w:r>
          </w:p>
          <w:p w14:paraId="36D7751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within 30 minutes for the restoration of the Grid.</w:t>
            </w:r>
          </w:p>
          <w:p w14:paraId="02B4FBAF" w14:textId="77777777" w:rsidR="00BC1B5E" w:rsidRPr="007A7427" w:rsidRDefault="00BC1B5E" w:rsidP="00BC1B5E">
            <w:pPr>
              <w:spacing w:after="0" w:line="240" w:lineRule="auto"/>
              <w:rPr>
                <w:rFonts w:ascii="Arial" w:eastAsia="Arial" w:hAnsi="Arial" w:cs="Arial"/>
                <w:color w:val="000000" w:themeColor="text1"/>
              </w:rPr>
            </w:pPr>
          </w:p>
          <w:p w14:paraId="74281EB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(g) The overall strategy in the restoration of the Grid after a Total System Blackout shall, in general, include the following:</w:t>
            </w:r>
          </w:p>
          <w:p w14:paraId="42306BBE"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b/>
                <w:bCs/>
                <w:color w:val="000000" w:themeColor="text1"/>
                <w:u w:val="single"/>
                <w:lang w:val="en-US"/>
              </w:rPr>
              <w:t>(i) Overlapping phases of Blackout restoration of islands;</w:t>
            </w:r>
          </w:p>
          <w:p w14:paraId="56A22739"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b/>
                <w:bCs/>
                <w:color w:val="000000" w:themeColor="text1"/>
                <w:u w:val="single"/>
                <w:lang w:val="en-US"/>
              </w:rPr>
              <w:t xml:space="preserve">(ii) Step-by-step integration of the </w:t>
            </w:r>
            <w:r w:rsidRPr="007A7427">
              <w:rPr>
                <w:rFonts w:ascii="Arial" w:eastAsia="Arial" w:hAnsi="Arial" w:cs="Arial"/>
                <w:b/>
                <w:bCs/>
                <w:color w:val="000000" w:themeColor="text1"/>
                <w:u w:val="single"/>
                <w:lang w:val="en-US"/>
              </w:rPr>
              <w:lastRenderedPageBreak/>
              <w:t>Islands into larger subsystems; and</w:t>
            </w:r>
          </w:p>
          <w:p w14:paraId="25C78F53" w14:textId="77777777" w:rsidR="00BC1B5E" w:rsidRPr="007A7427" w:rsidRDefault="00BC1B5E" w:rsidP="00BC1B5E">
            <w:pPr>
              <w:spacing w:after="0" w:line="240" w:lineRule="auto"/>
              <w:ind w:left="720"/>
              <w:rPr>
                <w:rFonts w:ascii="Arial" w:eastAsia="Arial" w:hAnsi="Arial" w:cs="Arial"/>
                <w:color w:val="000000" w:themeColor="text1"/>
              </w:rPr>
            </w:pPr>
            <w:r w:rsidRPr="007A7427">
              <w:rPr>
                <w:rFonts w:ascii="Arial" w:eastAsia="Arial" w:hAnsi="Arial" w:cs="Arial"/>
                <w:b/>
                <w:bCs/>
                <w:color w:val="000000" w:themeColor="text1"/>
                <w:u w:val="single"/>
                <w:lang w:val="en-US"/>
              </w:rPr>
              <w:t>(iii) Eventual restoration of the Grid.</w:t>
            </w:r>
          </w:p>
          <w:p w14:paraId="73D21FEB" w14:textId="77777777" w:rsidR="00BC1B5E" w:rsidRPr="007A7427" w:rsidRDefault="00BC1B5E" w:rsidP="00BC1B5E">
            <w:pPr>
              <w:spacing w:after="0" w:line="240" w:lineRule="auto"/>
              <w:rPr>
                <w:rFonts w:ascii="Arial" w:eastAsia="Arial" w:hAnsi="Arial" w:cs="Arial"/>
                <w:color w:val="000000" w:themeColor="text1"/>
              </w:rPr>
            </w:pPr>
          </w:p>
          <w:p w14:paraId="5F1F601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(h) The System Operator shall inform the Users of the Grid, after completing the Black Start procedure and the restoration of the Grid, that the Blackout no longer exists and</w:t>
            </w:r>
          </w:p>
          <w:p w14:paraId="51B778E0"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that the Grid is back to the Normal State.</w:t>
            </w:r>
          </w:p>
          <w:p w14:paraId="06A50DA2" w14:textId="77777777" w:rsidR="00BC1B5E" w:rsidRPr="007A7427" w:rsidRDefault="00BC1B5E" w:rsidP="00BC1B5E">
            <w:pPr>
              <w:spacing w:after="0" w:line="240" w:lineRule="auto"/>
              <w:rPr>
                <w:rFonts w:ascii="Arial" w:eastAsia="Arial" w:hAnsi="Arial" w:cs="Arial"/>
                <w:color w:val="000000" w:themeColor="text1"/>
              </w:rPr>
            </w:pPr>
          </w:p>
          <w:p w14:paraId="0508B4A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w:t>
            </w:r>
            <w:r w:rsidRPr="007A7427">
              <w:rPr>
                <w:rFonts w:ascii="Arial" w:eastAsia="Arial" w:hAnsi="Arial" w:cs="Arial"/>
                <w:strike/>
                <w:color w:val="000000" w:themeColor="text1"/>
                <w:lang w:val="en-US"/>
              </w:rPr>
              <w:t>e</w:t>
            </w:r>
            <w:r w:rsidRPr="007A7427">
              <w:rPr>
                <w:rFonts w:ascii="Arial" w:eastAsia="Arial" w:hAnsi="Arial" w:cs="Arial"/>
                <w:b/>
                <w:bCs/>
                <w:color w:val="000000" w:themeColor="text1"/>
                <w:u w:val="single"/>
                <w:lang w:val="en-US"/>
              </w:rPr>
              <w:t>i</w:t>
            </w:r>
            <w:r w:rsidRPr="007A7427">
              <w:rPr>
                <w:rFonts w:ascii="Arial" w:eastAsia="Arial" w:hAnsi="Arial" w:cs="Arial"/>
                <w:color w:val="000000" w:themeColor="text1"/>
                <w:lang w:val="en-US"/>
              </w:rPr>
              <w:t>) Emergency drills shall be conducted at least once a year to familiarize all personnel responsible for emergency and grid restoration activities with the emergency and restoration procedures. The drills shall simulate realistic emergency situations. A drill evaluation shall be performed and deficiencies in</w:t>
            </w:r>
          </w:p>
          <w:p w14:paraId="3A082CDC"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procedures and responses shall be identified and corrected.</w:t>
            </w:r>
          </w:p>
        </w:tc>
        <w:tc>
          <w:tcPr>
            <w:tcW w:w="630" w:type="pct"/>
          </w:tcPr>
          <w:p w14:paraId="66ADCFDB" w14:textId="77777777" w:rsidR="00BC1B5E" w:rsidRPr="007A7427" w:rsidRDefault="00BC1B5E" w:rsidP="00BC1B5E">
            <w:pPr>
              <w:rPr>
                <w:rFonts w:ascii="Arial" w:eastAsia="Arial" w:hAnsi="Arial" w:cs="Arial"/>
                <w:color w:val="000000" w:themeColor="text1"/>
                <w:lang w:val="en-US"/>
              </w:rPr>
            </w:pPr>
          </w:p>
          <w:p w14:paraId="350BFFE4" w14:textId="77777777" w:rsidR="00BC1B5E" w:rsidRPr="007A7427" w:rsidRDefault="00BC1B5E" w:rsidP="00BC1B5E">
            <w:pPr>
              <w:rPr>
                <w:rFonts w:ascii="Arial" w:eastAsia="Arial" w:hAnsi="Arial" w:cs="Arial"/>
                <w:color w:val="000000" w:themeColor="text1"/>
                <w:lang w:val="en-US"/>
              </w:rPr>
            </w:pPr>
          </w:p>
          <w:p w14:paraId="2864A6EB" w14:textId="77777777" w:rsidR="00BC1B5E" w:rsidRPr="007A7427" w:rsidRDefault="00BC1B5E" w:rsidP="00BC1B5E">
            <w:pPr>
              <w:rPr>
                <w:rFonts w:ascii="Arial" w:eastAsia="Arial" w:hAnsi="Arial" w:cs="Arial"/>
                <w:color w:val="000000" w:themeColor="text1"/>
                <w:lang w:val="en-US"/>
              </w:rPr>
            </w:pPr>
          </w:p>
          <w:p w14:paraId="38645E16" w14:textId="77777777" w:rsidR="00BC1B5E" w:rsidRPr="007A7427" w:rsidRDefault="00BC1B5E" w:rsidP="00BC1B5E">
            <w:pPr>
              <w:rPr>
                <w:rFonts w:ascii="Arial" w:eastAsia="Arial" w:hAnsi="Arial" w:cs="Arial"/>
                <w:color w:val="000000" w:themeColor="text1"/>
                <w:lang w:val="en-US"/>
              </w:rPr>
            </w:pPr>
          </w:p>
          <w:p w14:paraId="7909A885" w14:textId="77777777" w:rsidR="00214E1B" w:rsidRDefault="00214E1B" w:rsidP="00BC1B5E">
            <w:pPr>
              <w:rPr>
                <w:rFonts w:ascii="Arial" w:eastAsia="Arial" w:hAnsi="Arial" w:cs="Arial"/>
                <w:color w:val="000000" w:themeColor="text1"/>
                <w:lang w:val="en-US"/>
              </w:rPr>
            </w:pPr>
          </w:p>
          <w:p w14:paraId="5D8E7CEC" w14:textId="77777777" w:rsidR="00214E1B" w:rsidRDefault="00214E1B" w:rsidP="00BC1B5E">
            <w:pPr>
              <w:rPr>
                <w:rFonts w:ascii="Arial" w:eastAsia="Arial" w:hAnsi="Arial" w:cs="Arial"/>
                <w:color w:val="000000" w:themeColor="text1"/>
                <w:lang w:val="en-US"/>
              </w:rPr>
            </w:pPr>
          </w:p>
          <w:p w14:paraId="7D7A4E3A" w14:textId="283D951F"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For consistency with PGC2016 GO 6.2.3.8</w:t>
            </w:r>
          </w:p>
          <w:p w14:paraId="5817F7E9" w14:textId="77777777" w:rsidR="00BC1B5E" w:rsidRPr="007A7427" w:rsidRDefault="00BC1B5E" w:rsidP="00BC1B5E">
            <w:pPr>
              <w:rPr>
                <w:rFonts w:ascii="Arial" w:eastAsia="Arial" w:hAnsi="Arial" w:cs="Arial"/>
                <w:color w:val="000000" w:themeColor="text1"/>
                <w:lang w:val="en-US"/>
              </w:rPr>
            </w:pPr>
          </w:p>
          <w:p w14:paraId="2A8E94C4" w14:textId="77777777" w:rsidR="00BC1B5E" w:rsidRPr="007A7427" w:rsidRDefault="00BC1B5E" w:rsidP="00BC1B5E">
            <w:pPr>
              <w:rPr>
                <w:rFonts w:ascii="Arial" w:eastAsia="Arial" w:hAnsi="Arial" w:cs="Arial"/>
                <w:color w:val="000000" w:themeColor="text1"/>
                <w:lang w:val="en-US"/>
              </w:rPr>
            </w:pPr>
          </w:p>
          <w:p w14:paraId="3AEDE4FE" w14:textId="77777777" w:rsidR="00BC1B5E" w:rsidRPr="007A7427" w:rsidRDefault="00BC1B5E" w:rsidP="00BC1B5E">
            <w:pPr>
              <w:rPr>
                <w:rFonts w:ascii="Arial" w:eastAsia="Arial" w:hAnsi="Arial" w:cs="Arial"/>
                <w:color w:val="000000" w:themeColor="text1"/>
                <w:lang w:val="en-US"/>
              </w:rPr>
            </w:pPr>
          </w:p>
          <w:p w14:paraId="55F34C60" w14:textId="77777777" w:rsidR="00214E1B" w:rsidRDefault="00214E1B" w:rsidP="00BC1B5E">
            <w:pPr>
              <w:rPr>
                <w:rFonts w:ascii="Arial" w:eastAsia="Arial" w:hAnsi="Arial" w:cs="Arial"/>
                <w:color w:val="000000" w:themeColor="text1"/>
                <w:lang w:val="en-US"/>
              </w:rPr>
            </w:pPr>
          </w:p>
          <w:p w14:paraId="63D19E2B" w14:textId="77777777" w:rsidR="00214E1B" w:rsidRDefault="00214E1B" w:rsidP="00BC1B5E">
            <w:pPr>
              <w:rPr>
                <w:rFonts w:ascii="Arial" w:eastAsia="Arial" w:hAnsi="Arial" w:cs="Arial"/>
                <w:color w:val="000000" w:themeColor="text1"/>
                <w:lang w:val="en-US"/>
              </w:rPr>
            </w:pPr>
          </w:p>
          <w:p w14:paraId="5376AA2E" w14:textId="3DE88D0B"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For clarity and consistency with PGC GO 6.8.4.2</w:t>
            </w:r>
          </w:p>
          <w:p w14:paraId="0A6B929C" w14:textId="77777777" w:rsidR="00BC1B5E" w:rsidRPr="007A7427" w:rsidRDefault="00BC1B5E" w:rsidP="00BC1B5E">
            <w:pPr>
              <w:rPr>
                <w:rFonts w:ascii="Arial" w:eastAsia="Arial" w:hAnsi="Arial" w:cs="Arial"/>
                <w:color w:val="FF0000"/>
                <w:lang w:val="en-US"/>
              </w:rPr>
            </w:pPr>
          </w:p>
          <w:p w14:paraId="5BE433BA" w14:textId="77777777" w:rsidR="00BC1B5E" w:rsidRPr="007A7427" w:rsidRDefault="00BC1B5E" w:rsidP="00BC1B5E">
            <w:pPr>
              <w:rPr>
                <w:rFonts w:ascii="Arial" w:eastAsia="Arial" w:hAnsi="Arial" w:cs="Arial"/>
                <w:color w:val="FF0000"/>
                <w:lang w:val="en-US"/>
              </w:rPr>
            </w:pPr>
          </w:p>
          <w:p w14:paraId="24A0E26E" w14:textId="77777777" w:rsidR="00214E1B" w:rsidRDefault="00214E1B" w:rsidP="00BC1B5E">
            <w:pPr>
              <w:rPr>
                <w:rFonts w:ascii="Arial" w:eastAsia="Arial" w:hAnsi="Arial" w:cs="Arial"/>
                <w:color w:val="000000" w:themeColor="text1"/>
                <w:lang w:val="en-US"/>
              </w:rPr>
            </w:pPr>
          </w:p>
          <w:p w14:paraId="4D82A572" w14:textId="77777777" w:rsidR="00214E1B" w:rsidRDefault="00214E1B" w:rsidP="00BC1B5E">
            <w:pPr>
              <w:rPr>
                <w:rFonts w:ascii="Arial" w:eastAsia="Arial" w:hAnsi="Arial" w:cs="Arial"/>
                <w:color w:val="000000" w:themeColor="text1"/>
                <w:lang w:val="en-US"/>
              </w:rPr>
            </w:pPr>
          </w:p>
          <w:p w14:paraId="5DDC75C7" w14:textId="77777777" w:rsidR="00214E1B" w:rsidRDefault="00214E1B" w:rsidP="00BC1B5E">
            <w:pPr>
              <w:rPr>
                <w:rFonts w:ascii="Arial" w:eastAsia="Arial" w:hAnsi="Arial" w:cs="Arial"/>
                <w:color w:val="000000" w:themeColor="text1"/>
                <w:lang w:val="en-US"/>
              </w:rPr>
            </w:pPr>
          </w:p>
          <w:p w14:paraId="5CA1443B" w14:textId="021795DA"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PGC2016 GO 6.2.3.7 and DC2021-03-009.</w:t>
            </w:r>
          </w:p>
          <w:p w14:paraId="31C36739" w14:textId="77777777" w:rsidR="00BC1B5E" w:rsidRPr="007A7427" w:rsidRDefault="00BC1B5E" w:rsidP="00BC1B5E">
            <w:pPr>
              <w:rPr>
                <w:rFonts w:ascii="Arial" w:eastAsia="Arial" w:hAnsi="Arial" w:cs="Arial"/>
                <w:color w:val="000000" w:themeColor="text1"/>
                <w:lang w:val="en-US"/>
              </w:rPr>
            </w:pPr>
          </w:p>
          <w:p w14:paraId="305BBCBE" w14:textId="77777777" w:rsidR="00BC1B5E" w:rsidRPr="007A7427" w:rsidRDefault="00BC1B5E" w:rsidP="00BC1B5E">
            <w:pPr>
              <w:rPr>
                <w:rFonts w:ascii="Arial" w:eastAsia="Arial" w:hAnsi="Arial" w:cs="Arial"/>
                <w:color w:val="000000" w:themeColor="text1"/>
                <w:lang w:val="en-US"/>
              </w:rPr>
            </w:pPr>
          </w:p>
          <w:p w14:paraId="09F5CB83" w14:textId="77777777" w:rsidR="00214E1B" w:rsidRDefault="00214E1B" w:rsidP="00BC1B5E">
            <w:pPr>
              <w:spacing w:after="0"/>
              <w:rPr>
                <w:rFonts w:ascii="Arial" w:eastAsia="Arial" w:hAnsi="Arial" w:cs="Arial"/>
                <w:color w:val="000000" w:themeColor="text1"/>
                <w:lang w:val="en-US"/>
              </w:rPr>
            </w:pPr>
          </w:p>
          <w:p w14:paraId="3D584795" w14:textId="77777777" w:rsidR="00214E1B" w:rsidRDefault="00214E1B" w:rsidP="00BC1B5E">
            <w:pPr>
              <w:spacing w:after="0"/>
              <w:rPr>
                <w:rFonts w:ascii="Arial" w:eastAsia="Arial" w:hAnsi="Arial" w:cs="Arial"/>
                <w:color w:val="000000" w:themeColor="text1"/>
                <w:lang w:val="en-US"/>
              </w:rPr>
            </w:pPr>
          </w:p>
          <w:p w14:paraId="4A647FFE" w14:textId="3FE7DEB9" w:rsidR="00BC1B5E" w:rsidRPr="007A7427" w:rsidRDefault="00BC1B5E" w:rsidP="00BC1B5E">
            <w:pPr>
              <w:spacing w:after="0"/>
              <w:rPr>
                <w:rFonts w:ascii="Arial" w:eastAsia="Arial" w:hAnsi="Arial" w:cs="Arial"/>
                <w:color w:val="000000" w:themeColor="text1"/>
                <w:lang w:val="en-US"/>
              </w:rPr>
            </w:pPr>
            <w:r w:rsidRPr="007A7427">
              <w:rPr>
                <w:rFonts w:ascii="Arial" w:eastAsia="Arial" w:hAnsi="Arial" w:cs="Arial"/>
                <w:color w:val="000000" w:themeColor="text1"/>
                <w:lang w:val="en-US"/>
              </w:rPr>
              <w:t>Re-numbering</w:t>
            </w:r>
          </w:p>
          <w:p w14:paraId="0C8F0B3E" w14:textId="77777777" w:rsidR="00BC1B5E" w:rsidRPr="007A7427" w:rsidRDefault="00BC1B5E" w:rsidP="00BC1B5E">
            <w:pPr>
              <w:rPr>
                <w:rFonts w:ascii="Arial" w:eastAsia="Arial" w:hAnsi="Arial" w:cs="Arial"/>
                <w:color w:val="000000" w:themeColor="text1"/>
              </w:rPr>
            </w:pPr>
          </w:p>
          <w:p w14:paraId="66AF0670" w14:textId="77777777" w:rsidR="00BC1B5E" w:rsidRPr="007A7427" w:rsidRDefault="00BC1B5E" w:rsidP="00BC1B5E">
            <w:pPr>
              <w:rPr>
                <w:rFonts w:ascii="Arial" w:eastAsia="Arial" w:hAnsi="Arial" w:cs="Arial"/>
                <w:color w:val="000000" w:themeColor="text1"/>
              </w:rPr>
            </w:pPr>
          </w:p>
          <w:p w14:paraId="6396EA60" w14:textId="77777777" w:rsidR="00BC1B5E" w:rsidRPr="007A7427" w:rsidRDefault="00BC1B5E" w:rsidP="00BC1B5E">
            <w:pPr>
              <w:rPr>
                <w:rFonts w:ascii="Arial" w:eastAsia="Arial" w:hAnsi="Arial" w:cs="Arial"/>
                <w:color w:val="000000" w:themeColor="text1"/>
              </w:rPr>
            </w:pPr>
          </w:p>
          <w:p w14:paraId="2FAA5019" w14:textId="77777777" w:rsidR="00BC1B5E" w:rsidRPr="007A7427" w:rsidRDefault="00BC1B5E" w:rsidP="00BC1B5E">
            <w:pPr>
              <w:rPr>
                <w:rFonts w:ascii="Arial" w:eastAsia="Arial" w:hAnsi="Arial" w:cs="Arial"/>
                <w:color w:val="000000" w:themeColor="text1"/>
              </w:rPr>
            </w:pPr>
          </w:p>
          <w:p w14:paraId="33CFA626" w14:textId="77777777" w:rsidR="00BC1B5E" w:rsidRPr="007A7427" w:rsidRDefault="00BC1B5E" w:rsidP="00BC1B5E">
            <w:pPr>
              <w:rPr>
                <w:rFonts w:ascii="Arial" w:eastAsia="Arial" w:hAnsi="Arial" w:cs="Arial"/>
                <w:color w:val="000000" w:themeColor="text1"/>
              </w:rPr>
            </w:pPr>
          </w:p>
          <w:p w14:paraId="4025DC31" w14:textId="77777777" w:rsidR="00BC1B5E" w:rsidRPr="007A7427" w:rsidRDefault="00BC1B5E" w:rsidP="00BC1B5E">
            <w:pPr>
              <w:rPr>
                <w:rFonts w:ascii="Arial" w:eastAsia="Arial" w:hAnsi="Arial" w:cs="Arial"/>
                <w:color w:val="000000" w:themeColor="text1"/>
              </w:rPr>
            </w:pPr>
          </w:p>
          <w:p w14:paraId="01C372D4" w14:textId="77777777" w:rsidR="00214E1B" w:rsidRDefault="00214E1B" w:rsidP="00BC1B5E">
            <w:pPr>
              <w:rPr>
                <w:rFonts w:ascii="Arial" w:eastAsia="Arial" w:hAnsi="Arial" w:cs="Arial"/>
                <w:color w:val="000000" w:themeColor="text1"/>
                <w:lang w:val="en-US"/>
              </w:rPr>
            </w:pPr>
          </w:p>
          <w:p w14:paraId="2538082D" w14:textId="77777777" w:rsidR="00214E1B" w:rsidRDefault="00214E1B" w:rsidP="00BC1B5E">
            <w:pPr>
              <w:rPr>
                <w:rFonts w:ascii="Arial" w:eastAsia="Arial" w:hAnsi="Arial" w:cs="Arial"/>
                <w:color w:val="000000" w:themeColor="text1"/>
                <w:lang w:val="en-US"/>
              </w:rPr>
            </w:pPr>
          </w:p>
          <w:p w14:paraId="65C32929" w14:textId="77777777" w:rsidR="00214E1B" w:rsidRDefault="00214E1B" w:rsidP="00BC1B5E">
            <w:pPr>
              <w:rPr>
                <w:rFonts w:ascii="Arial" w:eastAsia="Arial" w:hAnsi="Arial" w:cs="Arial"/>
                <w:color w:val="000000" w:themeColor="text1"/>
                <w:lang w:val="en-US"/>
              </w:rPr>
            </w:pPr>
          </w:p>
          <w:p w14:paraId="08C5BC3C" w14:textId="77777777" w:rsidR="00214E1B" w:rsidRDefault="00214E1B" w:rsidP="00BC1B5E">
            <w:pPr>
              <w:rPr>
                <w:rFonts w:ascii="Arial" w:eastAsia="Arial" w:hAnsi="Arial" w:cs="Arial"/>
                <w:color w:val="000000" w:themeColor="text1"/>
                <w:lang w:val="en-US"/>
              </w:rPr>
            </w:pPr>
          </w:p>
          <w:p w14:paraId="077D1C38" w14:textId="65CD1C5B"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For consistency with PGC2016 GO 6.8.3.2</w:t>
            </w:r>
          </w:p>
          <w:p w14:paraId="65B050B5" w14:textId="77777777" w:rsidR="00BC1B5E" w:rsidRPr="007A7427" w:rsidRDefault="00BC1B5E" w:rsidP="00BC1B5E">
            <w:pPr>
              <w:rPr>
                <w:rFonts w:ascii="Arial" w:eastAsia="Arial" w:hAnsi="Arial" w:cs="Arial"/>
                <w:color w:val="000000" w:themeColor="text1"/>
              </w:rPr>
            </w:pPr>
          </w:p>
          <w:p w14:paraId="38150AB8" w14:textId="77777777" w:rsidR="00BC1B5E" w:rsidRPr="007A7427" w:rsidRDefault="00BC1B5E" w:rsidP="00BC1B5E">
            <w:pPr>
              <w:rPr>
                <w:rFonts w:ascii="Arial" w:eastAsia="Arial" w:hAnsi="Arial" w:cs="Arial"/>
                <w:color w:val="FF0000"/>
                <w:lang w:val="en-US"/>
              </w:rPr>
            </w:pPr>
          </w:p>
          <w:p w14:paraId="7CF68193" w14:textId="77777777" w:rsidR="00BC1B5E" w:rsidRPr="007A7427" w:rsidRDefault="00BC1B5E" w:rsidP="00BC1B5E">
            <w:pPr>
              <w:rPr>
                <w:rFonts w:ascii="Arial" w:eastAsia="Arial" w:hAnsi="Arial" w:cs="Arial"/>
                <w:color w:val="FF0000"/>
                <w:lang w:val="en-US"/>
              </w:rPr>
            </w:pPr>
          </w:p>
          <w:p w14:paraId="17D5DE9D" w14:textId="77777777" w:rsidR="00BC1B5E" w:rsidRPr="007A7427" w:rsidRDefault="00BC1B5E" w:rsidP="00BC1B5E">
            <w:pPr>
              <w:spacing w:after="0" w:line="240" w:lineRule="auto"/>
              <w:rPr>
                <w:rFonts w:ascii="Arial" w:eastAsia="Arial" w:hAnsi="Arial" w:cs="Arial"/>
                <w:color w:val="000000" w:themeColor="text1"/>
                <w:lang w:val="en-US"/>
              </w:rPr>
            </w:pPr>
          </w:p>
          <w:p w14:paraId="4AFEE175" w14:textId="77777777" w:rsidR="00214E1B" w:rsidRDefault="00214E1B" w:rsidP="00BC1B5E">
            <w:pPr>
              <w:spacing w:after="0" w:line="240" w:lineRule="auto"/>
              <w:rPr>
                <w:rFonts w:ascii="Arial" w:eastAsia="Arial" w:hAnsi="Arial" w:cs="Arial"/>
                <w:color w:val="000000" w:themeColor="text1"/>
                <w:lang w:val="en-US"/>
              </w:rPr>
            </w:pPr>
          </w:p>
          <w:p w14:paraId="163BC270" w14:textId="77777777" w:rsidR="00214E1B" w:rsidRDefault="00214E1B" w:rsidP="00BC1B5E">
            <w:pPr>
              <w:spacing w:after="0" w:line="240" w:lineRule="auto"/>
              <w:rPr>
                <w:rFonts w:ascii="Arial" w:eastAsia="Arial" w:hAnsi="Arial" w:cs="Arial"/>
                <w:color w:val="000000" w:themeColor="text1"/>
                <w:lang w:val="en-US"/>
              </w:rPr>
            </w:pPr>
          </w:p>
          <w:p w14:paraId="6A635183" w14:textId="77777777" w:rsidR="00214E1B" w:rsidRDefault="00214E1B" w:rsidP="00BC1B5E">
            <w:pPr>
              <w:spacing w:after="0" w:line="240" w:lineRule="auto"/>
              <w:rPr>
                <w:rFonts w:ascii="Arial" w:eastAsia="Arial" w:hAnsi="Arial" w:cs="Arial"/>
                <w:color w:val="000000" w:themeColor="text1"/>
                <w:lang w:val="en-US"/>
              </w:rPr>
            </w:pPr>
          </w:p>
          <w:p w14:paraId="57D7C6EA" w14:textId="77777777" w:rsidR="00214E1B" w:rsidRDefault="00214E1B" w:rsidP="00BC1B5E">
            <w:pPr>
              <w:spacing w:after="0" w:line="240" w:lineRule="auto"/>
              <w:rPr>
                <w:rFonts w:ascii="Arial" w:eastAsia="Arial" w:hAnsi="Arial" w:cs="Arial"/>
                <w:color w:val="000000" w:themeColor="text1"/>
                <w:lang w:val="en-US"/>
              </w:rPr>
            </w:pPr>
          </w:p>
          <w:p w14:paraId="02C9EA68" w14:textId="2DF62AE1"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PGC2016</w:t>
            </w:r>
          </w:p>
          <w:p w14:paraId="17324232"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GO 6.8.3.4</w:t>
            </w:r>
          </w:p>
          <w:p w14:paraId="7E22244C" w14:textId="77777777" w:rsidR="00BC1B5E" w:rsidRPr="007A7427" w:rsidRDefault="00BC1B5E" w:rsidP="00BC1B5E">
            <w:pPr>
              <w:rPr>
                <w:rFonts w:ascii="Arial" w:eastAsia="Arial" w:hAnsi="Arial" w:cs="Arial"/>
                <w:color w:val="000000" w:themeColor="text1"/>
              </w:rPr>
            </w:pPr>
          </w:p>
          <w:p w14:paraId="7ED767EC" w14:textId="77777777" w:rsidR="00BC1B5E" w:rsidRPr="007A7427" w:rsidRDefault="00BC1B5E" w:rsidP="00BC1B5E">
            <w:pPr>
              <w:rPr>
                <w:rFonts w:ascii="Arial" w:eastAsia="Arial" w:hAnsi="Arial" w:cs="Arial"/>
                <w:color w:val="000000" w:themeColor="text1"/>
              </w:rPr>
            </w:pPr>
          </w:p>
          <w:p w14:paraId="28BAD3BA" w14:textId="77777777" w:rsidR="00BC1B5E" w:rsidRPr="007A7427" w:rsidRDefault="00BC1B5E" w:rsidP="00BC1B5E">
            <w:pPr>
              <w:rPr>
                <w:rFonts w:ascii="Arial" w:eastAsia="Arial" w:hAnsi="Arial" w:cs="Arial"/>
                <w:color w:val="000000" w:themeColor="text1"/>
              </w:rPr>
            </w:pPr>
          </w:p>
          <w:p w14:paraId="22595E50" w14:textId="77777777" w:rsidR="00BC1B5E" w:rsidRPr="007A7427" w:rsidRDefault="00BC1B5E" w:rsidP="00BC1B5E">
            <w:pPr>
              <w:rPr>
                <w:rFonts w:ascii="Arial" w:eastAsia="Arial" w:hAnsi="Arial" w:cs="Arial"/>
                <w:color w:val="000000" w:themeColor="text1"/>
                <w:lang w:val="en-US"/>
              </w:rPr>
            </w:pPr>
          </w:p>
          <w:p w14:paraId="5983F170" w14:textId="77777777" w:rsidR="00BC1B5E" w:rsidRPr="007A7427" w:rsidRDefault="00BC1B5E" w:rsidP="00BC1B5E">
            <w:pPr>
              <w:rPr>
                <w:rFonts w:ascii="Arial" w:eastAsia="Arial" w:hAnsi="Arial" w:cs="Arial"/>
                <w:color w:val="000000" w:themeColor="text1"/>
                <w:lang w:val="en-US"/>
              </w:rPr>
            </w:pPr>
          </w:p>
          <w:p w14:paraId="35D22F61" w14:textId="77777777" w:rsidR="00BC1B5E" w:rsidRPr="007A7427" w:rsidRDefault="00BC1B5E" w:rsidP="00BC1B5E">
            <w:pPr>
              <w:spacing w:after="0" w:line="240" w:lineRule="auto"/>
              <w:rPr>
                <w:rFonts w:ascii="Arial" w:eastAsia="Arial" w:hAnsi="Arial" w:cs="Arial"/>
                <w:color w:val="000000" w:themeColor="text1"/>
                <w:lang w:val="en-US"/>
              </w:rPr>
            </w:pPr>
          </w:p>
          <w:p w14:paraId="293957B4" w14:textId="77777777" w:rsidR="00214E1B" w:rsidRDefault="00214E1B" w:rsidP="00BC1B5E">
            <w:pPr>
              <w:spacing w:after="0" w:line="240" w:lineRule="auto"/>
              <w:rPr>
                <w:rFonts w:ascii="Arial" w:eastAsia="Arial" w:hAnsi="Arial" w:cs="Arial"/>
                <w:color w:val="000000" w:themeColor="text1"/>
                <w:lang w:val="en-US"/>
              </w:rPr>
            </w:pPr>
          </w:p>
          <w:p w14:paraId="273C0B28" w14:textId="77777777" w:rsidR="00214E1B" w:rsidRDefault="00214E1B" w:rsidP="00BC1B5E">
            <w:pPr>
              <w:spacing w:after="0" w:line="240" w:lineRule="auto"/>
              <w:rPr>
                <w:rFonts w:ascii="Arial" w:eastAsia="Arial" w:hAnsi="Arial" w:cs="Arial"/>
                <w:color w:val="000000" w:themeColor="text1"/>
                <w:lang w:val="en-US"/>
              </w:rPr>
            </w:pPr>
          </w:p>
          <w:p w14:paraId="6DE8C657" w14:textId="77777777" w:rsidR="00214E1B" w:rsidRDefault="00214E1B" w:rsidP="00BC1B5E">
            <w:pPr>
              <w:spacing w:after="0" w:line="240" w:lineRule="auto"/>
              <w:rPr>
                <w:rFonts w:ascii="Arial" w:eastAsia="Arial" w:hAnsi="Arial" w:cs="Arial"/>
                <w:color w:val="000000" w:themeColor="text1"/>
                <w:lang w:val="en-US"/>
              </w:rPr>
            </w:pPr>
          </w:p>
          <w:p w14:paraId="365FE86F" w14:textId="77777777" w:rsidR="00214E1B" w:rsidRDefault="00214E1B" w:rsidP="00BC1B5E">
            <w:pPr>
              <w:spacing w:after="0" w:line="240" w:lineRule="auto"/>
              <w:rPr>
                <w:rFonts w:ascii="Arial" w:eastAsia="Arial" w:hAnsi="Arial" w:cs="Arial"/>
                <w:color w:val="000000" w:themeColor="text1"/>
                <w:lang w:val="en-US"/>
              </w:rPr>
            </w:pPr>
          </w:p>
          <w:p w14:paraId="7E05E1DE" w14:textId="77777777" w:rsidR="00214E1B" w:rsidRDefault="00214E1B" w:rsidP="00BC1B5E">
            <w:pPr>
              <w:spacing w:after="0" w:line="240" w:lineRule="auto"/>
              <w:rPr>
                <w:rFonts w:ascii="Arial" w:eastAsia="Arial" w:hAnsi="Arial" w:cs="Arial"/>
                <w:color w:val="000000" w:themeColor="text1"/>
                <w:lang w:val="en-US"/>
              </w:rPr>
            </w:pPr>
          </w:p>
          <w:p w14:paraId="6077022A" w14:textId="77777777" w:rsidR="00214E1B" w:rsidRDefault="00214E1B" w:rsidP="00BC1B5E">
            <w:pPr>
              <w:spacing w:after="0" w:line="240" w:lineRule="auto"/>
              <w:rPr>
                <w:rFonts w:ascii="Arial" w:eastAsia="Arial" w:hAnsi="Arial" w:cs="Arial"/>
                <w:color w:val="000000" w:themeColor="text1"/>
                <w:lang w:val="en-US"/>
              </w:rPr>
            </w:pPr>
          </w:p>
          <w:p w14:paraId="1D616E94" w14:textId="77777777" w:rsidR="00214E1B" w:rsidRDefault="00214E1B" w:rsidP="00BC1B5E">
            <w:pPr>
              <w:spacing w:after="0" w:line="240" w:lineRule="auto"/>
              <w:rPr>
                <w:rFonts w:ascii="Arial" w:eastAsia="Arial" w:hAnsi="Arial" w:cs="Arial"/>
                <w:color w:val="000000" w:themeColor="text1"/>
                <w:lang w:val="en-US"/>
              </w:rPr>
            </w:pPr>
          </w:p>
          <w:p w14:paraId="5B705FF9" w14:textId="66B3DE3B"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PGC2016</w:t>
            </w:r>
          </w:p>
          <w:p w14:paraId="011EB51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GO 6.8.3.6</w:t>
            </w:r>
          </w:p>
          <w:p w14:paraId="121600D6" w14:textId="77777777" w:rsidR="00BC1B5E" w:rsidRPr="007A7427" w:rsidRDefault="00BC1B5E" w:rsidP="00BC1B5E">
            <w:pPr>
              <w:rPr>
                <w:rFonts w:ascii="Arial" w:eastAsia="Arial" w:hAnsi="Arial" w:cs="Arial"/>
                <w:color w:val="FF0000"/>
                <w:lang w:val="en-US"/>
              </w:rPr>
            </w:pPr>
          </w:p>
          <w:p w14:paraId="712ABE2C" w14:textId="77777777" w:rsidR="00BC1B5E" w:rsidRPr="007A7427" w:rsidRDefault="00BC1B5E" w:rsidP="00BC1B5E">
            <w:pPr>
              <w:rPr>
                <w:rFonts w:ascii="Arial" w:eastAsia="Arial" w:hAnsi="Arial" w:cs="Arial"/>
                <w:color w:val="FF0000"/>
                <w:lang w:val="en-US"/>
              </w:rPr>
            </w:pPr>
          </w:p>
          <w:p w14:paraId="0FCE9EAD" w14:textId="77777777" w:rsidR="00BC1B5E" w:rsidRPr="007A7427" w:rsidRDefault="00BC1B5E" w:rsidP="00BC1B5E">
            <w:pPr>
              <w:rPr>
                <w:rFonts w:ascii="Arial" w:eastAsia="Arial" w:hAnsi="Arial" w:cs="Arial"/>
                <w:color w:val="FF0000"/>
                <w:lang w:val="en-US"/>
              </w:rPr>
            </w:pPr>
          </w:p>
          <w:p w14:paraId="4E206230" w14:textId="77777777" w:rsidR="00214E1B" w:rsidRDefault="00214E1B" w:rsidP="00BC1B5E">
            <w:pPr>
              <w:rPr>
                <w:rFonts w:ascii="Arial" w:eastAsia="Arial" w:hAnsi="Arial" w:cs="Arial"/>
                <w:color w:val="000000" w:themeColor="text1"/>
                <w:lang w:val="en-US"/>
              </w:rPr>
            </w:pPr>
          </w:p>
          <w:p w14:paraId="2D9C4866" w14:textId="77777777" w:rsidR="00214E1B" w:rsidRDefault="00214E1B" w:rsidP="00BC1B5E">
            <w:pPr>
              <w:rPr>
                <w:rFonts w:ascii="Arial" w:eastAsia="Arial" w:hAnsi="Arial" w:cs="Arial"/>
                <w:color w:val="000000" w:themeColor="text1"/>
                <w:lang w:val="en-US"/>
              </w:rPr>
            </w:pPr>
          </w:p>
          <w:p w14:paraId="04AA184F" w14:textId="7B816212"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Re-numbering</w:t>
            </w:r>
          </w:p>
          <w:p w14:paraId="0C7350CA" w14:textId="77777777" w:rsidR="00BC1B5E" w:rsidRPr="007A7427" w:rsidRDefault="00BC1B5E" w:rsidP="00BC1B5E">
            <w:pPr>
              <w:rPr>
                <w:rFonts w:ascii="Arial" w:eastAsia="Arial" w:hAnsi="Arial" w:cs="Arial"/>
                <w:color w:val="000000" w:themeColor="text1"/>
              </w:rPr>
            </w:pPr>
          </w:p>
          <w:p w14:paraId="3EEF10CD" w14:textId="77777777" w:rsidR="00BC1B5E" w:rsidRPr="007A7427" w:rsidRDefault="00BC1B5E" w:rsidP="00BC1B5E">
            <w:pPr>
              <w:rPr>
                <w:rFonts w:ascii="Arial" w:eastAsia="Arial" w:hAnsi="Arial" w:cs="Arial"/>
                <w:color w:val="000000" w:themeColor="text1"/>
              </w:rPr>
            </w:pPr>
          </w:p>
          <w:p w14:paraId="746463E2" w14:textId="77777777" w:rsidR="00BC1B5E" w:rsidRPr="007A7427" w:rsidRDefault="00BC1B5E" w:rsidP="00BC1B5E">
            <w:pPr>
              <w:rPr>
                <w:rFonts w:ascii="Arial" w:eastAsia="Arial" w:hAnsi="Arial" w:cs="Arial"/>
                <w:color w:val="000000" w:themeColor="text1"/>
              </w:rPr>
            </w:pPr>
          </w:p>
          <w:p w14:paraId="4A58C605"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588C71D7" w14:textId="77777777" w:rsidR="00BC1B5E" w:rsidRPr="007A7427" w:rsidRDefault="00BC1B5E" w:rsidP="00BC1B5E">
            <w:pPr>
              <w:rPr>
                <w:rFonts w:ascii="Arial" w:eastAsia="Arial" w:hAnsi="Arial" w:cs="Arial"/>
                <w:color w:val="000000" w:themeColor="text1"/>
                <w:lang w:val="en-US"/>
              </w:rPr>
            </w:pPr>
          </w:p>
        </w:tc>
        <w:tc>
          <w:tcPr>
            <w:tcW w:w="552" w:type="pct"/>
          </w:tcPr>
          <w:p w14:paraId="24D57DCE" w14:textId="77777777" w:rsidR="00BC1B5E" w:rsidRPr="007A7427" w:rsidRDefault="00BC1B5E" w:rsidP="00BC1B5E">
            <w:pPr>
              <w:rPr>
                <w:rFonts w:ascii="Arial" w:eastAsia="Arial" w:hAnsi="Arial" w:cs="Arial"/>
                <w:color w:val="000000" w:themeColor="text1"/>
                <w:lang w:val="en-US"/>
              </w:rPr>
            </w:pPr>
          </w:p>
        </w:tc>
        <w:tc>
          <w:tcPr>
            <w:tcW w:w="478" w:type="pct"/>
          </w:tcPr>
          <w:p w14:paraId="513F3F07" w14:textId="77777777" w:rsidR="00BC1B5E" w:rsidRPr="007A7427" w:rsidRDefault="00BC1B5E" w:rsidP="00BC1B5E">
            <w:pPr>
              <w:rPr>
                <w:rFonts w:ascii="Arial" w:eastAsia="Arial" w:hAnsi="Arial" w:cs="Arial"/>
                <w:color w:val="000000" w:themeColor="text1"/>
                <w:lang w:val="en-US"/>
              </w:rPr>
            </w:pPr>
          </w:p>
        </w:tc>
        <w:tc>
          <w:tcPr>
            <w:tcW w:w="465" w:type="pct"/>
          </w:tcPr>
          <w:p w14:paraId="31DDB4A2" w14:textId="77777777" w:rsidR="00BC1B5E" w:rsidRPr="007A7427" w:rsidRDefault="00BC1B5E" w:rsidP="00BC1B5E">
            <w:pPr>
              <w:rPr>
                <w:rFonts w:ascii="Arial" w:eastAsia="Arial" w:hAnsi="Arial" w:cs="Arial"/>
                <w:color w:val="000000" w:themeColor="text1"/>
                <w:lang w:val="en-US"/>
              </w:rPr>
            </w:pPr>
          </w:p>
        </w:tc>
      </w:tr>
      <w:tr w:rsidR="00BC1B5E" w:rsidRPr="007A7427" w14:paraId="7DF24CF8" w14:textId="21677183" w:rsidTr="007A7427">
        <w:trPr>
          <w:trHeight w:val="20"/>
        </w:trPr>
        <w:tc>
          <w:tcPr>
            <w:tcW w:w="355" w:type="pct"/>
          </w:tcPr>
          <w:p w14:paraId="16271B4B" w14:textId="77777777" w:rsidR="00BC1B5E" w:rsidRPr="007A7427" w:rsidRDefault="00BC1B5E" w:rsidP="00BC1B5E">
            <w:pPr>
              <w:spacing w:line="240" w:lineRule="auto"/>
              <w:jc w:val="both"/>
              <w:rPr>
                <w:rFonts w:ascii="Arial" w:hAnsi="Arial" w:cs="Arial"/>
              </w:rPr>
            </w:pPr>
            <w:permStart w:id="731409913" w:edGrp="everyone" w:colFirst="5" w:colLast="5"/>
            <w:permStart w:id="1640444736" w:edGrp="everyone" w:colFirst="6" w:colLast="6"/>
            <w:permStart w:id="2047498155" w:edGrp="everyone" w:colFirst="7" w:colLast="7"/>
            <w:permStart w:id="1637558066" w:edGrp="everyone" w:colFirst="8" w:colLast="8"/>
            <w:permEnd w:id="1052387018"/>
            <w:permEnd w:id="847256978"/>
            <w:permEnd w:id="1316099048"/>
            <w:permEnd w:id="1265054881"/>
            <w:r w:rsidRPr="007A7427">
              <w:rPr>
                <w:rFonts w:ascii="Arial" w:hAnsi="Arial" w:cs="Arial"/>
              </w:rPr>
              <w:lastRenderedPageBreak/>
              <w:t>Grid Protection Requirements</w:t>
            </w:r>
          </w:p>
        </w:tc>
        <w:tc>
          <w:tcPr>
            <w:tcW w:w="358" w:type="pct"/>
          </w:tcPr>
          <w:p w14:paraId="754ED6A6" w14:textId="77777777" w:rsidR="00BC1B5E" w:rsidRPr="007A7427" w:rsidRDefault="00BC1B5E" w:rsidP="00BC1B5E">
            <w:pPr>
              <w:spacing w:line="240" w:lineRule="auto"/>
              <w:jc w:val="center"/>
              <w:rPr>
                <w:rFonts w:ascii="Arial" w:hAnsi="Arial" w:cs="Arial"/>
              </w:rPr>
            </w:pPr>
            <w:r w:rsidRPr="007A7427">
              <w:rPr>
                <w:rFonts w:ascii="Arial" w:hAnsi="Arial" w:cs="Arial"/>
              </w:rPr>
              <w:t>5.12</w:t>
            </w:r>
          </w:p>
        </w:tc>
        <w:tc>
          <w:tcPr>
            <w:tcW w:w="783" w:type="pct"/>
          </w:tcPr>
          <w:p w14:paraId="6C8D864E"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(a) Grid protection shall be designed, coordinated, tested and maintained to achieve the desired level of speed, sensitivity, and selectivity in fault clearing and to minimize the impact of faults on the grid.</w:t>
            </w:r>
          </w:p>
          <w:p w14:paraId="0C663CAD" w14:textId="77777777" w:rsidR="00BC1B5E" w:rsidRPr="007A7427" w:rsidRDefault="00BC1B5E" w:rsidP="00BC1B5E">
            <w:pPr>
              <w:spacing w:line="276" w:lineRule="auto"/>
              <w:rPr>
                <w:rFonts w:ascii="Arial" w:hAnsi="Arial" w:cs="Arial"/>
              </w:rPr>
            </w:pPr>
          </w:p>
        </w:tc>
        <w:tc>
          <w:tcPr>
            <w:tcW w:w="788" w:type="pct"/>
          </w:tcPr>
          <w:p w14:paraId="49326056"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Propose to revise as:</w:t>
            </w:r>
          </w:p>
          <w:p w14:paraId="2CA69285" w14:textId="77777777" w:rsidR="00BC1B5E" w:rsidRPr="007A7427" w:rsidRDefault="00BC1B5E" w:rsidP="00BC1B5E">
            <w:pPr>
              <w:spacing w:after="0" w:line="240" w:lineRule="auto"/>
              <w:rPr>
                <w:rFonts w:ascii="Arial" w:eastAsia="Calibri" w:hAnsi="Arial" w:cs="Arial"/>
                <w:color w:val="000000" w:themeColor="text1"/>
                <w:lang w:val="en-US"/>
              </w:rPr>
            </w:pPr>
          </w:p>
          <w:p w14:paraId="0D4FB28A"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 xml:space="preserve">“(a) Grid protection shall be designed, </w:t>
            </w:r>
            <w:r w:rsidRPr="007A7427">
              <w:rPr>
                <w:rFonts w:ascii="Arial" w:eastAsia="Arial" w:hAnsi="Arial" w:cs="Arial"/>
                <w:b/>
                <w:bCs/>
                <w:color w:val="000000" w:themeColor="text1"/>
                <w:u w:val="single"/>
                <w:lang w:val="en-US"/>
              </w:rPr>
              <w:t>wired, set and</w:t>
            </w:r>
            <w:r w:rsidRPr="007A7427">
              <w:rPr>
                <w:rFonts w:ascii="Arial" w:eastAsia="Arial" w:hAnsi="Arial" w:cs="Arial"/>
                <w:color w:val="000000" w:themeColor="text1"/>
                <w:lang w:val="en-US"/>
              </w:rPr>
              <w:t xml:space="preserve"> coordinated </w:t>
            </w:r>
            <w:r w:rsidRPr="007A7427">
              <w:rPr>
                <w:rFonts w:ascii="Arial" w:eastAsia="Arial" w:hAnsi="Arial" w:cs="Arial"/>
                <w:b/>
                <w:bCs/>
                <w:color w:val="000000" w:themeColor="text1"/>
                <w:u w:val="single"/>
                <w:lang w:val="en-US"/>
              </w:rPr>
              <w:t>such that operation will not occure for external faults or non-fault conditions</w:t>
            </w:r>
            <w:r w:rsidRPr="007A7427">
              <w:rPr>
                <w:rFonts w:ascii="Arial" w:eastAsia="Arial" w:hAnsi="Arial" w:cs="Arial"/>
                <w:strike/>
                <w:color w:val="000000" w:themeColor="text1"/>
                <w:lang w:val="en-US"/>
              </w:rPr>
              <w:t>, tested and maintained</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to</w:t>
            </w:r>
          </w:p>
          <w:p w14:paraId="1C1760D1" w14:textId="3081E08F" w:rsidR="00BC1B5E" w:rsidRPr="007A7427" w:rsidRDefault="00BC1B5E" w:rsidP="00D46DB0">
            <w:pPr>
              <w:rPr>
                <w:rFonts w:ascii="Arial" w:eastAsia="Arial" w:hAnsi="Arial" w:cs="Arial"/>
                <w:color w:val="000000" w:themeColor="text1"/>
                <w:lang w:val="en-US"/>
              </w:rPr>
            </w:pPr>
            <w:r w:rsidRPr="007A7427">
              <w:rPr>
                <w:rFonts w:ascii="Arial" w:eastAsia="Arial" w:hAnsi="Arial" w:cs="Arial"/>
                <w:strike/>
                <w:color w:val="000000" w:themeColor="text1"/>
                <w:lang w:val="en-US"/>
              </w:rPr>
              <w:t>achieve the desired level of speed, sensitivity, and selectivity in fault clearing and to minimize the impact of faults on the grid.”</w:t>
            </w:r>
          </w:p>
        </w:tc>
        <w:tc>
          <w:tcPr>
            <w:tcW w:w="630" w:type="pct"/>
          </w:tcPr>
          <w:p w14:paraId="47E9F3A3"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For consistency with PGC2016 GPR 7.2.3</w:t>
            </w:r>
          </w:p>
          <w:p w14:paraId="75349984"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2F99FDA8" w14:textId="77777777" w:rsidR="00BC1B5E" w:rsidRPr="007A7427" w:rsidRDefault="00BC1B5E" w:rsidP="00BC1B5E">
            <w:pPr>
              <w:rPr>
                <w:rFonts w:ascii="Arial" w:eastAsia="Arial" w:hAnsi="Arial" w:cs="Arial"/>
                <w:color w:val="000000" w:themeColor="text1"/>
                <w:lang w:val="en-US"/>
              </w:rPr>
            </w:pPr>
          </w:p>
        </w:tc>
        <w:tc>
          <w:tcPr>
            <w:tcW w:w="552" w:type="pct"/>
          </w:tcPr>
          <w:p w14:paraId="4326EA52" w14:textId="77777777" w:rsidR="00BC1B5E" w:rsidRPr="007A7427" w:rsidRDefault="00BC1B5E" w:rsidP="00BC1B5E">
            <w:pPr>
              <w:rPr>
                <w:rFonts w:ascii="Arial" w:eastAsia="Arial" w:hAnsi="Arial" w:cs="Arial"/>
                <w:color w:val="000000" w:themeColor="text1"/>
                <w:lang w:val="en-US"/>
              </w:rPr>
            </w:pPr>
          </w:p>
        </w:tc>
        <w:tc>
          <w:tcPr>
            <w:tcW w:w="478" w:type="pct"/>
          </w:tcPr>
          <w:p w14:paraId="7C3E08DB" w14:textId="77777777" w:rsidR="00BC1B5E" w:rsidRPr="007A7427" w:rsidRDefault="00BC1B5E" w:rsidP="00BC1B5E">
            <w:pPr>
              <w:rPr>
                <w:rFonts w:ascii="Arial" w:eastAsia="Arial" w:hAnsi="Arial" w:cs="Arial"/>
                <w:color w:val="000000" w:themeColor="text1"/>
                <w:lang w:val="en-US"/>
              </w:rPr>
            </w:pPr>
          </w:p>
        </w:tc>
        <w:tc>
          <w:tcPr>
            <w:tcW w:w="465" w:type="pct"/>
          </w:tcPr>
          <w:p w14:paraId="187A6D15" w14:textId="77777777" w:rsidR="00BC1B5E" w:rsidRPr="007A7427" w:rsidRDefault="00BC1B5E" w:rsidP="00BC1B5E">
            <w:pPr>
              <w:rPr>
                <w:rFonts w:ascii="Arial" w:eastAsia="Arial" w:hAnsi="Arial" w:cs="Arial"/>
                <w:color w:val="000000" w:themeColor="text1"/>
                <w:lang w:val="en-US"/>
              </w:rPr>
            </w:pPr>
          </w:p>
        </w:tc>
      </w:tr>
      <w:tr w:rsidR="00BC1B5E" w:rsidRPr="007A7427" w14:paraId="1E25BFD9" w14:textId="2BB784D7" w:rsidTr="007A7427">
        <w:trPr>
          <w:trHeight w:val="20"/>
        </w:trPr>
        <w:tc>
          <w:tcPr>
            <w:tcW w:w="355" w:type="pct"/>
          </w:tcPr>
          <w:p w14:paraId="537FB536" w14:textId="77777777" w:rsidR="00BC1B5E" w:rsidRPr="007A7427" w:rsidRDefault="00BC1B5E" w:rsidP="00BC1B5E">
            <w:pPr>
              <w:spacing w:line="240" w:lineRule="auto"/>
              <w:jc w:val="both"/>
              <w:rPr>
                <w:rFonts w:ascii="Arial" w:hAnsi="Arial" w:cs="Arial"/>
              </w:rPr>
            </w:pPr>
            <w:permStart w:id="690638847" w:edGrp="everyone" w:colFirst="5" w:colLast="5"/>
            <w:permStart w:id="601449205" w:edGrp="everyone" w:colFirst="6" w:colLast="6"/>
            <w:permStart w:id="1981773220" w:edGrp="everyone" w:colFirst="7" w:colLast="7"/>
            <w:permStart w:id="1577605858" w:edGrp="everyone" w:colFirst="8" w:colLast="8"/>
            <w:permEnd w:id="731409913"/>
            <w:permEnd w:id="1640444736"/>
            <w:permEnd w:id="2047498155"/>
            <w:permEnd w:id="1637558066"/>
          </w:p>
        </w:tc>
        <w:tc>
          <w:tcPr>
            <w:tcW w:w="358" w:type="pct"/>
          </w:tcPr>
          <w:p w14:paraId="6557C0D7" w14:textId="77777777" w:rsidR="00BC1B5E" w:rsidRPr="007A7427" w:rsidRDefault="00BC1B5E" w:rsidP="00BC1B5E">
            <w:pPr>
              <w:spacing w:line="240" w:lineRule="auto"/>
              <w:jc w:val="center"/>
              <w:rPr>
                <w:rFonts w:ascii="Arial" w:hAnsi="Arial" w:cs="Arial"/>
              </w:rPr>
            </w:pPr>
          </w:p>
        </w:tc>
        <w:tc>
          <w:tcPr>
            <w:tcW w:w="783" w:type="pct"/>
          </w:tcPr>
          <w:p w14:paraId="728DEB5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(b) The grid shall have adequate and coordinated primary (Main 1 and Main 2) and local and remote backup protection at all times to limit the magnitude of grid disturbances when a fault or equipment failure occurs. Preferably, the Main 1 and</w:t>
            </w:r>
          </w:p>
          <w:p w14:paraId="498A76BF"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Main 2 protection should be of different types (e.g. distance relay for Main 1 </w:t>
            </w:r>
            <w:r w:rsidRPr="007A7427">
              <w:rPr>
                <w:rFonts w:ascii="Arial" w:eastAsia="Arial" w:hAnsi="Arial" w:cs="Arial"/>
                <w:color w:val="000000" w:themeColor="text1"/>
                <w:lang w:val="en-US"/>
              </w:rPr>
              <w:lastRenderedPageBreak/>
              <w:t>and current differential relay for Main 2) and use different teleprotection media (e.g.</w:t>
            </w:r>
          </w:p>
          <w:p w14:paraId="5FFA46E4"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power line carrier or optical fiber for Main 1 and microwave for Main 2).</w:t>
            </w:r>
          </w:p>
          <w:p w14:paraId="1F7E79F0" w14:textId="77777777" w:rsidR="00BC1B5E" w:rsidRPr="007A7427" w:rsidRDefault="00BC1B5E" w:rsidP="00BC1B5E">
            <w:pPr>
              <w:spacing w:line="276" w:lineRule="auto"/>
              <w:rPr>
                <w:rFonts w:ascii="Arial" w:hAnsi="Arial" w:cs="Arial"/>
              </w:rPr>
            </w:pPr>
          </w:p>
        </w:tc>
        <w:tc>
          <w:tcPr>
            <w:tcW w:w="788" w:type="pct"/>
          </w:tcPr>
          <w:p w14:paraId="5218AF3F"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w:t>
            </w:r>
          </w:p>
          <w:p w14:paraId="1807F38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“(b) </w:t>
            </w:r>
            <w:r w:rsidRPr="007A7427">
              <w:rPr>
                <w:rFonts w:ascii="Arial" w:eastAsia="Arial" w:hAnsi="Arial" w:cs="Arial"/>
                <w:strike/>
                <w:color w:val="000000" w:themeColor="text1"/>
                <w:lang w:val="en-US"/>
              </w:rPr>
              <w:t xml:space="preserve">The grid shall have adequate and coordinated primary (Main 1 and Main 2) and local and remote backup protection at all times to limit the magnitude of grid disturbances when a fault or equipment failure occurs. Preferably, the Main 1 and Main 2 protection should be of </w:t>
            </w:r>
            <w:r w:rsidRPr="007A7427">
              <w:rPr>
                <w:rFonts w:ascii="Arial" w:eastAsia="Arial" w:hAnsi="Arial" w:cs="Arial"/>
                <w:strike/>
                <w:color w:val="000000" w:themeColor="text1"/>
                <w:lang w:val="en-US"/>
              </w:rPr>
              <w:lastRenderedPageBreak/>
              <w:t>different types (e.g. distance relay for Main 1 and current differential relay for Main 2) and use different teleprotection media (e.g.</w:t>
            </w:r>
          </w:p>
          <w:p w14:paraId="0416749D" w14:textId="77777777" w:rsidR="00BC1B5E" w:rsidRPr="007A7427" w:rsidRDefault="00BC1B5E" w:rsidP="00BC1B5E">
            <w:pPr>
              <w:spacing w:after="0" w:line="240" w:lineRule="auto"/>
              <w:rPr>
                <w:rFonts w:ascii="Arial" w:eastAsia="Calibri" w:hAnsi="Arial" w:cs="Arial"/>
                <w:color w:val="000000" w:themeColor="text1"/>
              </w:rPr>
            </w:pPr>
            <w:r w:rsidRPr="007A7427">
              <w:rPr>
                <w:rFonts w:ascii="Arial" w:eastAsia="Arial" w:hAnsi="Arial" w:cs="Arial"/>
                <w:strike/>
                <w:color w:val="000000" w:themeColor="text1"/>
                <w:lang w:val="en-US"/>
              </w:rPr>
              <w:t>power line carrier or optical fiber for Main 1 and microwave for Main 2).</w:t>
            </w:r>
            <w:r w:rsidRPr="007A7427">
              <w:rPr>
                <w:rFonts w:ascii="Arial" w:eastAsia="Calibri" w:hAnsi="Arial" w:cs="Arial"/>
                <w:color w:val="000000" w:themeColor="text1"/>
                <w:lang w:val="en-US"/>
              </w:rPr>
              <w:t xml:space="preserve"> </w:t>
            </w:r>
            <w:r w:rsidRPr="007A7427">
              <w:rPr>
                <w:rFonts w:ascii="Arial" w:eastAsia="Arial" w:hAnsi="Arial" w:cs="Arial"/>
                <w:b/>
                <w:bCs/>
                <w:color w:val="000000" w:themeColor="text1"/>
                <w:u w:val="single"/>
                <w:lang w:val="en-US"/>
              </w:rPr>
              <w:t>Redundant protection systems shall be installed in identified critical transmission lines. The two main line protection systems must preferably utilize different schemes and communication media</w:t>
            </w:r>
            <w:r w:rsidRPr="007A7427">
              <w:rPr>
                <w:rFonts w:ascii="Arial" w:eastAsia="Calibri" w:hAnsi="Arial" w:cs="Arial"/>
                <w:color w:val="000000" w:themeColor="text1"/>
                <w:lang w:val="en-US"/>
              </w:rPr>
              <w:t>.”</w:t>
            </w:r>
          </w:p>
          <w:p w14:paraId="6C845418"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2B9B0B3D"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For clarity and consistency with PGC2016 GPR 7.2.4</w:t>
            </w:r>
          </w:p>
          <w:p w14:paraId="760AFA00"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6DE3E314" w14:textId="77777777" w:rsidR="00BC1B5E" w:rsidRPr="007A7427" w:rsidRDefault="00BC1B5E" w:rsidP="00BC1B5E">
            <w:pPr>
              <w:rPr>
                <w:rFonts w:ascii="Arial" w:eastAsia="Arial" w:hAnsi="Arial" w:cs="Arial"/>
                <w:color w:val="000000" w:themeColor="text1"/>
                <w:lang w:val="en-US"/>
              </w:rPr>
            </w:pPr>
          </w:p>
        </w:tc>
        <w:tc>
          <w:tcPr>
            <w:tcW w:w="552" w:type="pct"/>
          </w:tcPr>
          <w:p w14:paraId="38DC8241" w14:textId="77777777" w:rsidR="00BC1B5E" w:rsidRPr="007A7427" w:rsidRDefault="00BC1B5E" w:rsidP="00BC1B5E">
            <w:pPr>
              <w:rPr>
                <w:rFonts w:ascii="Arial" w:eastAsia="Arial" w:hAnsi="Arial" w:cs="Arial"/>
                <w:color w:val="000000" w:themeColor="text1"/>
                <w:lang w:val="en-US"/>
              </w:rPr>
            </w:pPr>
          </w:p>
        </w:tc>
        <w:tc>
          <w:tcPr>
            <w:tcW w:w="478" w:type="pct"/>
          </w:tcPr>
          <w:p w14:paraId="193A8D77" w14:textId="77777777" w:rsidR="00BC1B5E" w:rsidRPr="007A7427" w:rsidRDefault="00BC1B5E" w:rsidP="00BC1B5E">
            <w:pPr>
              <w:rPr>
                <w:rFonts w:ascii="Arial" w:eastAsia="Arial" w:hAnsi="Arial" w:cs="Arial"/>
                <w:color w:val="000000" w:themeColor="text1"/>
                <w:lang w:val="en-US"/>
              </w:rPr>
            </w:pPr>
          </w:p>
        </w:tc>
        <w:tc>
          <w:tcPr>
            <w:tcW w:w="465" w:type="pct"/>
          </w:tcPr>
          <w:p w14:paraId="3A6FE726" w14:textId="77777777" w:rsidR="00BC1B5E" w:rsidRPr="007A7427" w:rsidRDefault="00BC1B5E" w:rsidP="00BC1B5E">
            <w:pPr>
              <w:rPr>
                <w:rFonts w:ascii="Arial" w:eastAsia="Arial" w:hAnsi="Arial" w:cs="Arial"/>
                <w:color w:val="000000" w:themeColor="text1"/>
                <w:lang w:val="en-US"/>
              </w:rPr>
            </w:pPr>
          </w:p>
        </w:tc>
      </w:tr>
      <w:tr w:rsidR="00BC1B5E" w:rsidRPr="007A7427" w14:paraId="1AEE5019" w14:textId="72037BBC" w:rsidTr="007A7427">
        <w:trPr>
          <w:trHeight w:val="20"/>
        </w:trPr>
        <w:tc>
          <w:tcPr>
            <w:tcW w:w="355" w:type="pct"/>
          </w:tcPr>
          <w:p w14:paraId="293DA666" w14:textId="77777777" w:rsidR="00BC1B5E" w:rsidRPr="007A7427" w:rsidRDefault="00BC1B5E" w:rsidP="00BC1B5E">
            <w:pPr>
              <w:spacing w:line="240" w:lineRule="auto"/>
              <w:jc w:val="both"/>
              <w:rPr>
                <w:rFonts w:ascii="Arial" w:hAnsi="Arial" w:cs="Arial"/>
              </w:rPr>
            </w:pPr>
            <w:permStart w:id="1661937014" w:edGrp="everyone" w:colFirst="5" w:colLast="5"/>
            <w:permStart w:id="1249972359" w:edGrp="everyone" w:colFirst="6" w:colLast="6"/>
            <w:permStart w:id="1649376923" w:edGrp="everyone" w:colFirst="7" w:colLast="7"/>
            <w:permStart w:id="1095973155" w:edGrp="everyone" w:colFirst="8" w:colLast="8"/>
            <w:permEnd w:id="690638847"/>
            <w:permEnd w:id="601449205"/>
            <w:permEnd w:id="1981773220"/>
            <w:permEnd w:id="1577605858"/>
          </w:p>
        </w:tc>
        <w:tc>
          <w:tcPr>
            <w:tcW w:w="358" w:type="pct"/>
          </w:tcPr>
          <w:p w14:paraId="3D25643B" w14:textId="77777777" w:rsidR="00BC1B5E" w:rsidRPr="007A7427" w:rsidRDefault="00BC1B5E" w:rsidP="00BC1B5E">
            <w:pPr>
              <w:spacing w:line="240" w:lineRule="auto"/>
              <w:jc w:val="center"/>
              <w:rPr>
                <w:rFonts w:ascii="Arial" w:hAnsi="Arial" w:cs="Arial"/>
              </w:rPr>
            </w:pPr>
          </w:p>
        </w:tc>
        <w:tc>
          <w:tcPr>
            <w:tcW w:w="783" w:type="pct"/>
          </w:tcPr>
          <w:p w14:paraId="5E8308B8"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t xml:space="preserve">(d) Circuit breaker fail protection shall be designed to initiate the tripping of all the necessary electrically adjacent circuit breakers and to interrupt the fault current within the next fifty (50) milliseconds, in the event that the primary protection system fails to interrupt the fault current </w:t>
            </w:r>
            <w:r w:rsidRPr="007A7427">
              <w:rPr>
                <w:rFonts w:ascii="Arial" w:eastAsia="Arial" w:hAnsi="Arial" w:cs="Arial"/>
                <w:color w:val="000000" w:themeColor="text1"/>
                <w:lang w:val="en-US"/>
              </w:rPr>
              <w:lastRenderedPageBreak/>
              <w:t>within the prescribed fault clearance time.</w:t>
            </w:r>
          </w:p>
          <w:p w14:paraId="63F25A27" w14:textId="77777777" w:rsidR="00BC1B5E" w:rsidRPr="007A7427" w:rsidRDefault="00BC1B5E" w:rsidP="00BC1B5E">
            <w:pPr>
              <w:spacing w:line="276" w:lineRule="auto"/>
              <w:rPr>
                <w:rFonts w:ascii="Arial" w:hAnsi="Arial" w:cs="Arial"/>
              </w:rPr>
            </w:pPr>
          </w:p>
        </w:tc>
        <w:tc>
          <w:tcPr>
            <w:tcW w:w="788" w:type="pct"/>
          </w:tcPr>
          <w:p w14:paraId="637965CE"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w:t>
            </w:r>
          </w:p>
          <w:p w14:paraId="43436F4B" w14:textId="77777777" w:rsidR="00BC1B5E" w:rsidRPr="007A7427" w:rsidRDefault="00BC1B5E" w:rsidP="00BC1B5E">
            <w:pPr>
              <w:rPr>
                <w:rFonts w:ascii="Arial" w:eastAsia="Calibri" w:hAnsi="Arial" w:cs="Arial"/>
                <w:color w:val="000000" w:themeColor="text1"/>
              </w:rPr>
            </w:pPr>
          </w:p>
          <w:p w14:paraId="0D1179D3" w14:textId="77777777" w:rsidR="00BC1B5E" w:rsidRPr="007A7427" w:rsidRDefault="00BC1B5E" w:rsidP="00BC1B5E">
            <w:pPr>
              <w:rPr>
                <w:rFonts w:ascii="Arial" w:eastAsia="Arial" w:hAnsi="Arial" w:cs="Arial"/>
                <w:color w:val="000000" w:themeColor="text1"/>
              </w:rPr>
            </w:pPr>
            <w:r w:rsidRPr="007A7427">
              <w:rPr>
                <w:rFonts w:ascii="Arial" w:eastAsia="Calibri" w:hAnsi="Arial" w:cs="Arial"/>
                <w:color w:val="000000" w:themeColor="text1"/>
                <w:lang w:val="en-US"/>
              </w:rPr>
              <w:t>“</w:t>
            </w:r>
            <w:r w:rsidRPr="007A7427">
              <w:rPr>
                <w:rFonts w:ascii="Arial" w:eastAsia="Arial" w:hAnsi="Arial" w:cs="Arial"/>
                <w:color w:val="000000" w:themeColor="text1"/>
                <w:lang w:val="en-US"/>
              </w:rPr>
              <w:t>(d) Circuit breaker fail</w:t>
            </w:r>
            <w:r w:rsidRPr="007A7427">
              <w:rPr>
                <w:rFonts w:ascii="Arial" w:eastAsia="Arial" w:hAnsi="Arial" w:cs="Arial"/>
                <w:b/>
                <w:bCs/>
                <w:color w:val="000000" w:themeColor="text1"/>
                <w:u w:val="single"/>
                <w:lang w:val="en-US"/>
              </w:rPr>
              <w:t>ure</w:t>
            </w:r>
            <w:r w:rsidRPr="007A7427">
              <w:rPr>
                <w:rFonts w:ascii="Arial" w:eastAsia="Arial" w:hAnsi="Arial" w:cs="Arial"/>
                <w:color w:val="000000" w:themeColor="text1"/>
                <w:lang w:val="en-US"/>
              </w:rPr>
              <w:t xml:space="preserve"> protection </w:t>
            </w:r>
            <w:r w:rsidRPr="007A7427">
              <w:rPr>
                <w:rFonts w:ascii="Arial" w:eastAsia="Arial" w:hAnsi="Arial" w:cs="Arial"/>
                <w:b/>
                <w:bCs/>
                <w:color w:val="000000" w:themeColor="text1"/>
                <w:u w:val="single"/>
                <w:lang w:val="en-US"/>
              </w:rPr>
              <w:t>system</w:t>
            </w:r>
            <w:r w:rsidRPr="007A7427">
              <w:rPr>
                <w:rFonts w:ascii="Arial" w:eastAsia="Arial" w:hAnsi="Arial" w:cs="Arial"/>
                <w:color w:val="000000" w:themeColor="text1"/>
                <w:lang w:val="en-US"/>
              </w:rPr>
              <w:t xml:space="preserve"> shall be designed to initiate the tripping of all the </w:t>
            </w:r>
            <w:r w:rsidRPr="007A7427">
              <w:rPr>
                <w:rFonts w:ascii="Arial" w:eastAsia="Arial" w:hAnsi="Arial" w:cs="Arial"/>
                <w:strike/>
                <w:color w:val="000000" w:themeColor="text1"/>
                <w:lang w:val="en-US"/>
              </w:rPr>
              <w:t>necessary</w:t>
            </w:r>
            <w:r w:rsidRPr="007A7427">
              <w:rPr>
                <w:rFonts w:ascii="Arial" w:eastAsia="Arial" w:hAnsi="Arial" w:cs="Arial"/>
                <w:color w:val="000000" w:themeColor="text1"/>
                <w:lang w:val="en-US"/>
              </w:rPr>
              <w:t xml:space="preserve"> electrically adjacent circuit breakers and to interrupt the fault current within </w:t>
            </w:r>
            <w:r w:rsidRPr="007A7427">
              <w:rPr>
                <w:rFonts w:ascii="Arial" w:eastAsia="Arial" w:hAnsi="Arial" w:cs="Arial"/>
                <w:strike/>
                <w:color w:val="000000" w:themeColor="text1"/>
                <w:lang w:val="en-US"/>
              </w:rPr>
              <w:t>the next</w:t>
            </w:r>
            <w:r w:rsidRPr="007A7427">
              <w:rPr>
                <w:rFonts w:ascii="Arial" w:eastAsia="Arial" w:hAnsi="Arial" w:cs="Arial"/>
                <w:color w:val="000000" w:themeColor="text1"/>
                <w:lang w:val="en-US"/>
              </w:rPr>
              <w:t xml:space="preserve"> fifty (50) milliseconds, </w:t>
            </w:r>
            <w:r w:rsidRPr="007A7427">
              <w:rPr>
                <w:rFonts w:ascii="Arial" w:eastAsia="Arial" w:hAnsi="Arial" w:cs="Arial"/>
                <w:strike/>
                <w:color w:val="000000" w:themeColor="text1"/>
                <w:lang w:val="en-US"/>
              </w:rPr>
              <w:t xml:space="preserve">in the </w:t>
            </w:r>
            <w:r w:rsidRPr="007A7427">
              <w:rPr>
                <w:rFonts w:ascii="Arial" w:eastAsia="Arial" w:hAnsi="Arial" w:cs="Arial"/>
                <w:strike/>
                <w:color w:val="000000" w:themeColor="text1"/>
                <w:lang w:val="en-US"/>
              </w:rPr>
              <w:lastRenderedPageBreak/>
              <w:t>event that</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after</w:t>
            </w:r>
            <w:r w:rsidRPr="007A7427">
              <w:rPr>
                <w:rFonts w:ascii="Arial" w:eastAsia="Arial" w:hAnsi="Arial" w:cs="Arial"/>
                <w:color w:val="000000" w:themeColor="text1"/>
                <w:lang w:val="en-US"/>
              </w:rPr>
              <w:t xml:space="preserve"> the primary protection system fails to </w:t>
            </w:r>
            <w:r w:rsidRPr="007A7427">
              <w:rPr>
                <w:rFonts w:ascii="Arial" w:eastAsia="Arial" w:hAnsi="Arial" w:cs="Arial"/>
                <w:strike/>
                <w:color w:val="000000" w:themeColor="text1"/>
                <w:lang w:val="en-US"/>
              </w:rPr>
              <w:t>interrupt</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clear</w:t>
            </w:r>
            <w:r w:rsidRPr="007A7427">
              <w:rPr>
                <w:rFonts w:ascii="Arial" w:eastAsia="Arial" w:hAnsi="Arial" w:cs="Arial"/>
                <w:color w:val="000000" w:themeColor="text1"/>
                <w:lang w:val="en-US"/>
              </w:rPr>
              <w:t xml:space="preserve"> the fault </w:t>
            </w:r>
            <w:r w:rsidRPr="007A7427">
              <w:rPr>
                <w:rFonts w:ascii="Arial" w:eastAsia="Arial" w:hAnsi="Arial" w:cs="Arial"/>
                <w:strike/>
                <w:color w:val="000000" w:themeColor="text1"/>
                <w:lang w:val="en-US"/>
              </w:rPr>
              <w:t>current</w:t>
            </w:r>
            <w:r w:rsidRPr="007A7427">
              <w:rPr>
                <w:rFonts w:ascii="Arial" w:eastAsia="Arial" w:hAnsi="Arial" w:cs="Arial"/>
                <w:color w:val="000000" w:themeColor="text1"/>
                <w:lang w:val="en-US"/>
              </w:rPr>
              <w:t xml:space="preserve"> within the prescribed fault clearance time.”</w:t>
            </w:r>
          </w:p>
          <w:p w14:paraId="727B4481"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7DFFF32F"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For consistency with PGC2016 GPR 7.3.3.2.1.</w:t>
            </w:r>
          </w:p>
          <w:p w14:paraId="5F2148AF"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33E2249E" w14:textId="77777777" w:rsidR="00BC1B5E" w:rsidRPr="007A7427" w:rsidRDefault="00BC1B5E" w:rsidP="00BC1B5E">
            <w:pPr>
              <w:rPr>
                <w:rFonts w:ascii="Arial" w:eastAsia="Arial" w:hAnsi="Arial" w:cs="Arial"/>
                <w:color w:val="000000" w:themeColor="text1"/>
                <w:lang w:val="en-US"/>
              </w:rPr>
            </w:pPr>
          </w:p>
        </w:tc>
        <w:tc>
          <w:tcPr>
            <w:tcW w:w="552" w:type="pct"/>
          </w:tcPr>
          <w:p w14:paraId="3D34F12A" w14:textId="77777777" w:rsidR="00BC1B5E" w:rsidRPr="007A7427" w:rsidRDefault="00BC1B5E" w:rsidP="00BC1B5E">
            <w:pPr>
              <w:rPr>
                <w:rFonts w:ascii="Arial" w:eastAsia="Arial" w:hAnsi="Arial" w:cs="Arial"/>
                <w:color w:val="000000" w:themeColor="text1"/>
                <w:lang w:val="en-US"/>
              </w:rPr>
            </w:pPr>
          </w:p>
        </w:tc>
        <w:tc>
          <w:tcPr>
            <w:tcW w:w="478" w:type="pct"/>
          </w:tcPr>
          <w:p w14:paraId="3AD9FEE8" w14:textId="77777777" w:rsidR="00BC1B5E" w:rsidRPr="007A7427" w:rsidRDefault="00BC1B5E" w:rsidP="00BC1B5E">
            <w:pPr>
              <w:rPr>
                <w:rFonts w:ascii="Arial" w:eastAsia="Arial" w:hAnsi="Arial" w:cs="Arial"/>
                <w:color w:val="000000" w:themeColor="text1"/>
                <w:lang w:val="en-US"/>
              </w:rPr>
            </w:pPr>
          </w:p>
        </w:tc>
        <w:tc>
          <w:tcPr>
            <w:tcW w:w="465" w:type="pct"/>
          </w:tcPr>
          <w:p w14:paraId="0AAEE0D3" w14:textId="77777777" w:rsidR="00BC1B5E" w:rsidRPr="007A7427" w:rsidRDefault="00BC1B5E" w:rsidP="00BC1B5E">
            <w:pPr>
              <w:rPr>
                <w:rFonts w:ascii="Arial" w:eastAsia="Arial" w:hAnsi="Arial" w:cs="Arial"/>
                <w:color w:val="000000" w:themeColor="text1"/>
                <w:lang w:val="en-US"/>
              </w:rPr>
            </w:pPr>
          </w:p>
        </w:tc>
      </w:tr>
      <w:tr w:rsidR="00BC1B5E" w:rsidRPr="007A7427" w14:paraId="2523D7D5" w14:textId="71F3A623" w:rsidTr="007A7427">
        <w:trPr>
          <w:trHeight w:val="20"/>
        </w:trPr>
        <w:tc>
          <w:tcPr>
            <w:tcW w:w="355" w:type="pct"/>
          </w:tcPr>
          <w:p w14:paraId="43837F7C" w14:textId="77777777" w:rsidR="00BC1B5E" w:rsidRPr="007A7427" w:rsidRDefault="00BC1B5E" w:rsidP="00BC1B5E">
            <w:pPr>
              <w:spacing w:line="240" w:lineRule="auto"/>
              <w:jc w:val="both"/>
              <w:rPr>
                <w:rFonts w:ascii="Arial" w:hAnsi="Arial" w:cs="Arial"/>
              </w:rPr>
            </w:pPr>
            <w:permStart w:id="678191534" w:edGrp="everyone" w:colFirst="5" w:colLast="5"/>
            <w:permStart w:id="1333031318" w:edGrp="everyone" w:colFirst="6" w:colLast="6"/>
            <w:permStart w:id="942759399" w:edGrp="everyone" w:colFirst="7" w:colLast="7"/>
            <w:permStart w:id="1041396768" w:edGrp="everyone" w:colFirst="8" w:colLast="8"/>
            <w:permEnd w:id="1661937014"/>
            <w:permEnd w:id="1249972359"/>
            <w:permEnd w:id="1649376923"/>
            <w:permEnd w:id="1095973155"/>
          </w:p>
        </w:tc>
        <w:tc>
          <w:tcPr>
            <w:tcW w:w="358" w:type="pct"/>
          </w:tcPr>
          <w:p w14:paraId="26BE9EED" w14:textId="77777777" w:rsidR="00BC1B5E" w:rsidRPr="007A7427" w:rsidRDefault="00BC1B5E" w:rsidP="00BC1B5E">
            <w:pPr>
              <w:spacing w:line="240" w:lineRule="auto"/>
              <w:jc w:val="center"/>
              <w:rPr>
                <w:rFonts w:ascii="Arial" w:hAnsi="Arial" w:cs="Arial"/>
              </w:rPr>
            </w:pPr>
          </w:p>
        </w:tc>
        <w:tc>
          <w:tcPr>
            <w:tcW w:w="783" w:type="pct"/>
          </w:tcPr>
          <w:p w14:paraId="79E3ACA1"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(i) Following a credible N-1 contingency where the Rules for a minimum grid performance are compromised, a temporary security measure such as the system integrity protection scheme (SIPS) shall be employed to avoid subsistence and spreading of the disturbance. The temporary employment of SIPS shall be coordinated with the concerned users and shall only be applied specific to parts of the system determined to be exposed to a high degree of likelihood for a secondary contingency (N-1-1) or a subsequent multiple contingency (N-x) </w:t>
            </w:r>
            <w:r w:rsidRPr="007A7427">
              <w:rPr>
                <w:rFonts w:ascii="Arial" w:eastAsia="Arial" w:hAnsi="Arial" w:cs="Arial"/>
                <w:color w:val="000000" w:themeColor="text1"/>
                <w:lang w:val="en-US"/>
              </w:rPr>
              <w:lastRenderedPageBreak/>
              <w:t>such that the risk of cascaded blackout is avoided.</w:t>
            </w:r>
          </w:p>
          <w:p w14:paraId="2E62A815" w14:textId="77777777" w:rsidR="00BC1B5E" w:rsidRPr="007A7427" w:rsidRDefault="00BC1B5E" w:rsidP="00BC1B5E">
            <w:pPr>
              <w:spacing w:after="0" w:line="240" w:lineRule="auto"/>
              <w:rPr>
                <w:rFonts w:ascii="Arial" w:eastAsia="Arial" w:hAnsi="Arial" w:cs="Arial"/>
                <w:color w:val="000000" w:themeColor="text1"/>
              </w:rPr>
            </w:pPr>
          </w:p>
          <w:p w14:paraId="19D6F06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Information on all available SIPS shall be provided to the Grid Management Committee and at the same time, it shall be coordinated with the concerned users.</w:t>
            </w:r>
          </w:p>
          <w:p w14:paraId="65D10019" w14:textId="77777777" w:rsidR="00BC1B5E" w:rsidRPr="007A7427" w:rsidRDefault="00BC1B5E" w:rsidP="00BC1B5E">
            <w:pPr>
              <w:spacing w:line="276" w:lineRule="auto"/>
              <w:rPr>
                <w:rFonts w:ascii="Arial" w:hAnsi="Arial" w:cs="Arial"/>
              </w:rPr>
            </w:pPr>
          </w:p>
        </w:tc>
        <w:tc>
          <w:tcPr>
            <w:tcW w:w="788" w:type="pct"/>
          </w:tcPr>
          <w:p w14:paraId="1DFD9BC5"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w:t>
            </w:r>
          </w:p>
          <w:p w14:paraId="254DA27E" w14:textId="77777777" w:rsidR="00BC1B5E" w:rsidRPr="007A7427" w:rsidRDefault="00BC1B5E" w:rsidP="00BC1B5E">
            <w:pPr>
              <w:rPr>
                <w:rFonts w:ascii="Arial" w:eastAsia="Calibri" w:hAnsi="Arial" w:cs="Arial"/>
                <w:color w:val="000000" w:themeColor="text1"/>
              </w:rPr>
            </w:pPr>
          </w:p>
          <w:p w14:paraId="2E5F9204"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Calibri" w:hAnsi="Arial" w:cs="Arial"/>
                <w:color w:val="000000" w:themeColor="text1"/>
                <w:lang w:val="en-US"/>
              </w:rPr>
              <w:t>“</w:t>
            </w:r>
            <w:r w:rsidRPr="007A7427">
              <w:rPr>
                <w:rFonts w:ascii="Arial" w:eastAsia="Arial" w:hAnsi="Arial" w:cs="Arial"/>
                <w:color w:val="000000" w:themeColor="text1"/>
                <w:lang w:val="en-US"/>
              </w:rPr>
              <w:t xml:space="preserve">(i) </w:t>
            </w:r>
            <w:r w:rsidRPr="007A7427">
              <w:rPr>
                <w:rFonts w:ascii="Arial" w:eastAsia="Arial" w:hAnsi="Arial" w:cs="Arial"/>
                <w:strike/>
                <w:color w:val="000000" w:themeColor="text1"/>
                <w:lang w:val="en-US"/>
              </w:rPr>
              <w:t xml:space="preserve">Following a credible N-1 contingency where the Rules for a minimum grid performance are compromised, a temporary security measure such as the system integrity protection scheme (SIPS) shall be employed to avoid subsistence and spreading of the disturbance. The temporary employment of SIPS shall be coordinated with the concerned users and shall only be applied specific to parts of the system determined to be exposed to a high degree of likelihood for a secondary contingency (N-1-1) or a subsequent </w:t>
            </w:r>
            <w:r w:rsidRPr="007A7427">
              <w:rPr>
                <w:rFonts w:ascii="Arial" w:eastAsia="Arial" w:hAnsi="Arial" w:cs="Arial"/>
                <w:strike/>
                <w:color w:val="000000" w:themeColor="text1"/>
                <w:lang w:val="en-US"/>
              </w:rPr>
              <w:lastRenderedPageBreak/>
              <w:t>multiple contingency (N-x) such that the risk of cascaded blackout is avoided.</w:t>
            </w:r>
          </w:p>
          <w:p w14:paraId="23717FEB" w14:textId="77777777" w:rsidR="00BC1B5E" w:rsidRPr="007A7427" w:rsidRDefault="00BC1B5E" w:rsidP="00BC1B5E">
            <w:pPr>
              <w:rPr>
                <w:rFonts w:ascii="Arial" w:eastAsia="Arial" w:hAnsi="Arial" w:cs="Arial"/>
                <w:color w:val="000000" w:themeColor="text1"/>
              </w:rPr>
            </w:pPr>
          </w:p>
          <w:p w14:paraId="54451364"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strike/>
                <w:color w:val="000000" w:themeColor="text1"/>
                <w:lang w:val="en-US"/>
              </w:rPr>
              <w:t>Information on all available SIPS shall be provided to the Grid Management</w:t>
            </w:r>
          </w:p>
          <w:p w14:paraId="7905C5E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strike/>
                <w:color w:val="000000" w:themeColor="text1"/>
                <w:lang w:val="en-US"/>
              </w:rPr>
              <w:t>Committee and at the same time, it shall be coordinated with the concerned users</w:t>
            </w:r>
            <w:r w:rsidRPr="007A7427">
              <w:rPr>
                <w:rFonts w:ascii="Arial" w:eastAsia="Calibri" w:hAnsi="Arial" w:cs="Arial"/>
                <w:color w:val="FF0000"/>
                <w:lang w:val="en-US"/>
              </w:rPr>
              <w:t xml:space="preserve"> </w:t>
            </w:r>
            <w:r w:rsidRPr="007A7427">
              <w:rPr>
                <w:rFonts w:ascii="Arial" w:eastAsia="Arial" w:hAnsi="Arial" w:cs="Arial"/>
                <w:b/>
                <w:bCs/>
                <w:color w:val="000000" w:themeColor="text1"/>
                <w:u w:val="single"/>
                <w:lang w:val="en-US"/>
              </w:rPr>
              <w:t xml:space="preserve">SIPS shall be installed to preserve the integrity of the Grid or strategic portions thereof lacking Single Outage Contingency (N-1) security, determined to be exposed to a high degree of probability of a secondary Contingency (N-1-1), and subsequent Multiple Outage Contingency (N-k) during abnormal system conditions such as instability, thermal overloading, and voltage collapse. The prescribed action automatically performed by the </w:t>
            </w:r>
            <w:r w:rsidRPr="007A7427">
              <w:rPr>
                <w:rFonts w:ascii="Arial" w:eastAsia="Arial" w:hAnsi="Arial" w:cs="Arial"/>
                <w:b/>
                <w:bCs/>
                <w:color w:val="000000" w:themeColor="text1"/>
                <w:u w:val="single"/>
                <w:lang w:val="en-US"/>
              </w:rPr>
              <w:lastRenderedPageBreak/>
              <w:t>schemes to protect system integrity may require the opening of one or more lines, tripping of generators, intentional shedding of Loads, or other mitigation measures that will alleviate the problem.</w:t>
            </w:r>
          </w:p>
          <w:p w14:paraId="6D873D29" w14:textId="77777777" w:rsidR="00BC1B5E" w:rsidRPr="007A7427" w:rsidRDefault="00BC1B5E" w:rsidP="00BC1B5E">
            <w:pPr>
              <w:spacing w:after="0" w:line="240" w:lineRule="auto"/>
              <w:rPr>
                <w:rFonts w:ascii="Arial" w:eastAsia="Arial" w:hAnsi="Arial" w:cs="Arial"/>
                <w:color w:val="000000" w:themeColor="text1"/>
              </w:rPr>
            </w:pPr>
          </w:p>
          <w:p w14:paraId="784237E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The application of SIPS shall be coordinated with the concerned Users of the Grid and shall only be specific to parts of the system determined to be exposed to a high degree of likelihood for a secondary Contingency (N-1-1) or a subsequent multiple Contingency (N-k) such that the risk of cascaded blackout is avoided</w:t>
            </w:r>
            <w:r w:rsidRPr="007A7427">
              <w:rPr>
                <w:rFonts w:ascii="Arial" w:eastAsia="Arial" w:hAnsi="Arial" w:cs="Arial"/>
                <w:color w:val="000000" w:themeColor="text1"/>
                <w:lang w:val="en-US"/>
              </w:rPr>
              <w:t>.”</w:t>
            </w:r>
          </w:p>
        </w:tc>
        <w:tc>
          <w:tcPr>
            <w:tcW w:w="630" w:type="pct"/>
          </w:tcPr>
          <w:p w14:paraId="1F680D1D"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lastRenderedPageBreak/>
              <w:t>For consistency with PGC2016 GPR 7.7.1 and GPR 7.7.5.</w:t>
            </w:r>
          </w:p>
          <w:p w14:paraId="75CBC3CF"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6E230060" w14:textId="77777777" w:rsidR="00BC1B5E" w:rsidRPr="007A7427" w:rsidRDefault="00BC1B5E" w:rsidP="00BC1B5E">
            <w:pPr>
              <w:rPr>
                <w:rFonts w:ascii="Arial" w:eastAsia="Arial" w:hAnsi="Arial" w:cs="Arial"/>
                <w:color w:val="000000" w:themeColor="text1"/>
                <w:lang w:val="en-US"/>
              </w:rPr>
            </w:pPr>
          </w:p>
        </w:tc>
        <w:tc>
          <w:tcPr>
            <w:tcW w:w="552" w:type="pct"/>
          </w:tcPr>
          <w:p w14:paraId="3BF5BB46" w14:textId="77777777" w:rsidR="00BC1B5E" w:rsidRPr="007A7427" w:rsidRDefault="00BC1B5E" w:rsidP="00BC1B5E">
            <w:pPr>
              <w:rPr>
                <w:rFonts w:ascii="Arial" w:eastAsia="Arial" w:hAnsi="Arial" w:cs="Arial"/>
                <w:color w:val="000000" w:themeColor="text1"/>
                <w:lang w:val="en-US"/>
              </w:rPr>
            </w:pPr>
          </w:p>
        </w:tc>
        <w:tc>
          <w:tcPr>
            <w:tcW w:w="478" w:type="pct"/>
          </w:tcPr>
          <w:p w14:paraId="3515C436" w14:textId="77777777" w:rsidR="00BC1B5E" w:rsidRPr="007A7427" w:rsidRDefault="00BC1B5E" w:rsidP="00BC1B5E">
            <w:pPr>
              <w:rPr>
                <w:rFonts w:ascii="Arial" w:eastAsia="Arial" w:hAnsi="Arial" w:cs="Arial"/>
                <w:color w:val="000000" w:themeColor="text1"/>
                <w:lang w:val="en-US"/>
              </w:rPr>
            </w:pPr>
          </w:p>
        </w:tc>
        <w:tc>
          <w:tcPr>
            <w:tcW w:w="465" w:type="pct"/>
          </w:tcPr>
          <w:p w14:paraId="2B39825B" w14:textId="77777777" w:rsidR="00BC1B5E" w:rsidRPr="007A7427" w:rsidRDefault="00BC1B5E" w:rsidP="00BC1B5E">
            <w:pPr>
              <w:rPr>
                <w:rFonts w:ascii="Arial" w:eastAsia="Arial" w:hAnsi="Arial" w:cs="Arial"/>
                <w:color w:val="000000" w:themeColor="text1"/>
                <w:lang w:val="en-US"/>
              </w:rPr>
            </w:pPr>
          </w:p>
        </w:tc>
      </w:tr>
      <w:tr w:rsidR="00BC1B5E" w:rsidRPr="007A7427" w14:paraId="7A50ACE2" w14:textId="584A976D" w:rsidTr="007A7427">
        <w:trPr>
          <w:trHeight w:val="20"/>
        </w:trPr>
        <w:tc>
          <w:tcPr>
            <w:tcW w:w="355" w:type="pct"/>
          </w:tcPr>
          <w:p w14:paraId="6B1BD520" w14:textId="77777777" w:rsidR="00BC1B5E" w:rsidRPr="007A7427" w:rsidRDefault="00BC1B5E" w:rsidP="00BC1B5E">
            <w:pPr>
              <w:spacing w:line="240" w:lineRule="auto"/>
              <w:jc w:val="both"/>
              <w:rPr>
                <w:rFonts w:ascii="Arial" w:hAnsi="Arial" w:cs="Arial"/>
              </w:rPr>
            </w:pPr>
            <w:permStart w:id="132738515" w:edGrp="everyone" w:colFirst="5" w:colLast="5"/>
            <w:permStart w:id="2089886044" w:edGrp="everyone" w:colFirst="6" w:colLast="6"/>
            <w:permStart w:id="1309288111" w:edGrp="everyone" w:colFirst="7" w:colLast="7"/>
            <w:permStart w:id="1678250947" w:edGrp="everyone" w:colFirst="8" w:colLast="8"/>
            <w:permEnd w:id="678191534"/>
            <w:permEnd w:id="1333031318"/>
            <w:permEnd w:id="942759399"/>
            <w:permEnd w:id="1041396768"/>
            <w:r w:rsidRPr="007A7427">
              <w:rPr>
                <w:rFonts w:ascii="Arial" w:hAnsi="Arial" w:cs="Arial"/>
              </w:rPr>
              <w:lastRenderedPageBreak/>
              <w:t>Telecommunications Requirements</w:t>
            </w:r>
          </w:p>
        </w:tc>
        <w:tc>
          <w:tcPr>
            <w:tcW w:w="358" w:type="pct"/>
          </w:tcPr>
          <w:p w14:paraId="25CC2928" w14:textId="77777777" w:rsidR="00BC1B5E" w:rsidRPr="007A7427" w:rsidRDefault="00BC1B5E" w:rsidP="00BC1B5E">
            <w:pPr>
              <w:spacing w:line="240" w:lineRule="auto"/>
              <w:jc w:val="center"/>
              <w:rPr>
                <w:rFonts w:ascii="Arial" w:hAnsi="Arial" w:cs="Arial"/>
              </w:rPr>
            </w:pPr>
            <w:r w:rsidRPr="007A7427">
              <w:rPr>
                <w:rFonts w:ascii="Arial" w:hAnsi="Arial" w:cs="Arial"/>
              </w:rPr>
              <w:t>5.13</w:t>
            </w:r>
          </w:p>
        </w:tc>
        <w:tc>
          <w:tcPr>
            <w:tcW w:w="783" w:type="pct"/>
          </w:tcPr>
          <w:p w14:paraId="2453B92D" w14:textId="77777777" w:rsidR="00BC1B5E" w:rsidRPr="007A7427" w:rsidRDefault="00BC1B5E" w:rsidP="00BC1B5E">
            <w:pPr>
              <w:spacing w:after="0" w:line="240" w:lineRule="auto"/>
              <w:rPr>
                <w:rFonts w:ascii="Arial" w:hAnsi="Arial" w:cs="Arial"/>
              </w:rPr>
            </w:pPr>
            <w:r w:rsidRPr="007A7427">
              <w:rPr>
                <w:rFonts w:ascii="Arial" w:hAnsi="Arial" w:cs="Arial"/>
              </w:rPr>
              <w:t>Xxx</w:t>
            </w:r>
          </w:p>
          <w:p w14:paraId="3AF3BE6D" w14:textId="77777777" w:rsidR="00BC1B5E" w:rsidRPr="007A7427" w:rsidRDefault="00BC1B5E" w:rsidP="00BC1B5E">
            <w:pPr>
              <w:spacing w:after="0" w:line="240" w:lineRule="auto"/>
              <w:rPr>
                <w:rFonts w:ascii="Arial" w:hAnsi="Arial" w:cs="Arial"/>
              </w:rPr>
            </w:pPr>
          </w:p>
          <w:p w14:paraId="33DD359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(c) Separate telecommunication channels shall be provided for SCADA, automatic generation </w:t>
            </w:r>
            <w:r w:rsidRPr="007A7427">
              <w:rPr>
                <w:rFonts w:ascii="Arial" w:eastAsia="Arial" w:hAnsi="Arial" w:cs="Arial"/>
                <w:color w:val="000000" w:themeColor="text1"/>
                <w:lang w:val="en-US"/>
              </w:rPr>
              <w:lastRenderedPageBreak/>
              <w:t>control (AGC), protective relaying, special protection systems, voice and data where appropriate.</w:t>
            </w:r>
          </w:p>
          <w:p w14:paraId="485D9B1A" w14:textId="77777777" w:rsidR="00BC1B5E" w:rsidRPr="007A7427" w:rsidRDefault="00BC1B5E" w:rsidP="00BC1B5E">
            <w:pPr>
              <w:spacing w:after="0" w:line="240" w:lineRule="auto"/>
              <w:rPr>
                <w:rFonts w:ascii="Arial" w:hAnsi="Arial" w:cs="Arial"/>
              </w:rPr>
            </w:pPr>
          </w:p>
          <w:p w14:paraId="4A140598" w14:textId="77777777" w:rsidR="00BC1B5E" w:rsidRPr="007A7427" w:rsidRDefault="00BC1B5E" w:rsidP="00BC1B5E">
            <w:pPr>
              <w:spacing w:after="0" w:line="240" w:lineRule="auto"/>
              <w:rPr>
                <w:rFonts w:ascii="Arial" w:hAnsi="Arial" w:cs="Arial"/>
              </w:rPr>
            </w:pPr>
            <w:r w:rsidRPr="007A7427">
              <w:rPr>
                <w:rFonts w:ascii="Arial" w:hAnsi="Arial" w:cs="Arial"/>
              </w:rPr>
              <w:t>xxx</w:t>
            </w:r>
          </w:p>
        </w:tc>
        <w:tc>
          <w:tcPr>
            <w:tcW w:w="788" w:type="pct"/>
          </w:tcPr>
          <w:p w14:paraId="7D276731"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w:t>
            </w:r>
          </w:p>
          <w:p w14:paraId="6BAEADDF" w14:textId="77777777" w:rsidR="00BC1B5E" w:rsidRPr="007A7427" w:rsidRDefault="00BC1B5E" w:rsidP="00BC1B5E">
            <w:pPr>
              <w:spacing w:after="0" w:line="240" w:lineRule="auto"/>
              <w:rPr>
                <w:rFonts w:ascii="Arial" w:eastAsia="Arial" w:hAnsi="Arial" w:cs="Arial"/>
                <w:color w:val="000000" w:themeColor="text1"/>
              </w:rPr>
            </w:pPr>
          </w:p>
          <w:p w14:paraId="2751339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“(c) Separate telecommunication channels shall be provided for SCADA, </w:t>
            </w:r>
            <w:r w:rsidRPr="007A7427">
              <w:rPr>
                <w:rFonts w:ascii="Arial" w:eastAsia="Arial" w:hAnsi="Arial" w:cs="Arial"/>
                <w:strike/>
                <w:color w:val="000000" w:themeColor="text1"/>
                <w:lang w:val="en-US"/>
              </w:rPr>
              <w:t>automatic generation control (AGC)</w:t>
            </w:r>
            <w:r w:rsidRPr="007A7427">
              <w:rPr>
                <w:rFonts w:ascii="Arial" w:eastAsia="Arial" w:hAnsi="Arial" w:cs="Arial"/>
                <w:color w:val="000000" w:themeColor="text1"/>
                <w:lang w:val="en-US"/>
              </w:rPr>
              <w:t xml:space="preserve">, </w:t>
            </w:r>
            <w:r w:rsidRPr="007A7427">
              <w:rPr>
                <w:rFonts w:ascii="Arial" w:eastAsia="Arial" w:hAnsi="Arial" w:cs="Arial"/>
                <w:color w:val="000000" w:themeColor="text1"/>
                <w:lang w:val="en-US"/>
              </w:rPr>
              <w:lastRenderedPageBreak/>
              <w:t>protective relaying, special protection systems, voice and data where appropriate.”</w:t>
            </w:r>
          </w:p>
          <w:p w14:paraId="7134A06F" w14:textId="77777777" w:rsidR="00BC1B5E" w:rsidRPr="007A7427" w:rsidRDefault="00BC1B5E" w:rsidP="00BC1B5E">
            <w:pPr>
              <w:rPr>
                <w:rFonts w:ascii="Arial" w:eastAsia="Arial" w:hAnsi="Arial" w:cs="Arial"/>
                <w:color w:val="000000" w:themeColor="text1"/>
              </w:rPr>
            </w:pPr>
          </w:p>
          <w:p w14:paraId="0AFBC334"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777C658C" w14:textId="77777777" w:rsidR="00BC1B5E" w:rsidRPr="007A7427" w:rsidRDefault="00BC1B5E" w:rsidP="00BC1B5E">
            <w:pPr>
              <w:rPr>
                <w:rFonts w:ascii="Arial" w:eastAsia="Arial" w:hAnsi="Arial" w:cs="Arial"/>
              </w:rPr>
            </w:pPr>
            <w:r w:rsidRPr="007A7427">
              <w:rPr>
                <w:rFonts w:ascii="Arial" w:eastAsia="Arial" w:hAnsi="Arial" w:cs="Arial"/>
                <w:color w:val="000000" w:themeColor="text1"/>
                <w:lang w:val="en-US"/>
              </w:rPr>
              <w:lastRenderedPageBreak/>
              <w:t xml:space="preserve">AGC doesn’t require a separate telecom channel to operate.  It sends AGC setpoint commands to the generating units and receives </w:t>
            </w:r>
            <w:r w:rsidRPr="007A7427">
              <w:rPr>
                <w:rFonts w:ascii="Arial" w:eastAsia="Arial" w:hAnsi="Arial" w:cs="Arial"/>
                <w:color w:val="000000" w:themeColor="text1"/>
                <w:lang w:val="en-US"/>
              </w:rPr>
              <w:lastRenderedPageBreak/>
              <w:t>feedback signals using the SCADA channel or DAC network.</w:t>
            </w:r>
          </w:p>
        </w:tc>
        <w:tc>
          <w:tcPr>
            <w:tcW w:w="591" w:type="pct"/>
          </w:tcPr>
          <w:p w14:paraId="546F309A" w14:textId="77777777" w:rsidR="00BC1B5E" w:rsidRPr="007A7427" w:rsidRDefault="00BC1B5E" w:rsidP="00BC1B5E">
            <w:pPr>
              <w:rPr>
                <w:rFonts w:ascii="Arial" w:eastAsia="Arial" w:hAnsi="Arial" w:cs="Arial"/>
                <w:color w:val="000000" w:themeColor="text1"/>
                <w:lang w:val="en-US"/>
              </w:rPr>
            </w:pPr>
          </w:p>
        </w:tc>
        <w:tc>
          <w:tcPr>
            <w:tcW w:w="552" w:type="pct"/>
          </w:tcPr>
          <w:p w14:paraId="6A21FD46" w14:textId="77777777" w:rsidR="00BC1B5E" w:rsidRPr="007A7427" w:rsidRDefault="00BC1B5E" w:rsidP="00BC1B5E">
            <w:pPr>
              <w:rPr>
                <w:rFonts w:ascii="Arial" w:eastAsia="Arial" w:hAnsi="Arial" w:cs="Arial"/>
                <w:color w:val="000000" w:themeColor="text1"/>
                <w:lang w:val="en-US"/>
              </w:rPr>
            </w:pPr>
          </w:p>
        </w:tc>
        <w:tc>
          <w:tcPr>
            <w:tcW w:w="478" w:type="pct"/>
          </w:tcPr>
          <w:p w14:paraId="05DB32C1" w14:textId="77777777" w:rsidR="00BC1B5E" w:rsidRPr="007A7427" w:rsidRDefault="00BC1B5E" w:rsidP="00BC1B5E">
            <w:pPr>
              <w:rPr>
                <w:rFonts w:ascii="Arial" w:eastAsia="Arial" w:hAnsi="Arial" w:cs="Arial"/>
                <w:color w:val="000000" w:themeColor="text1"/>
                <w:lang w:val="en-US"/>
              </w:rPr>
            </w:pPr>
          </w:p>
        </w:tc>
        <w:tc>
          <w:tcPr>
            <w:tcW w:w="465" w:type="pct"/>
          </w:tcPr>
          <w:p w14:paraId="40A01D8B" w14:textId="77777777" w:rsidR="00BC1B5E" w:rsidRPr="007A7427" w:rsidRDefault="00BC1B5E" w:rsidP="00BC1B5E">
            <w:pPr>
              <w:rPr>
                <w:rFonts w:ascii="Arial" w:eastAsia="Arial" w:hAnsi="Arial" w:cs="Arial"/>
                <w:color w:val="000000" w:themeColor="text1"/>
                <w:lang w:val="en-US"/>
              </w:rPr>
            </w:pPr>
          </w:p>
        </w:tc>
      </w:tr>
      <w:tr w:rsidR="00BC1B5E" w:rsidRPr="007A7427" w14:paraId="57E36C16" w14:textId="599A3B61" w:rsidTr="007A7427">
        <w:trPr>
          <w:trHeight w:val="679"/>
        </w:trPr>
        <w:tc>
          <w:tcPr>
            <w:tcW w:w="355" w:type="pct"/>
          </w:tcPr>
          <w:p w14:paraId="04055237" w14:textId="77777777" w:rsidR="00BC1B5E" w:rsidRPr="007A7427" w:rsidRDefault="00BC1B5E" w:rsidP="00BC1B5E">
            <w:pPr>
              <w:spacing w:line="240" w:lineRule="auto"/>
              <w:jc w:val="both"/>
              <w:rPr>
                <w:rFonts w:ascii="Arial" w:hAnsi="Arial" w:cs="Arial"/>
              </w:rPr>
            </w:pPr>
            <w:permStart w:id="1570464543" w:edGrp="everyone" w:colFirst="5" w:colLast="5"/>
            <w:permStart w:id="764298041" w:edGrp="everyone" w:colFirst="6" w:colLast="6"/>
            <w:permStart w:id="1486054618" w:edGrp="everyone" w:colFirst="7" w:colLast="7"/>
            <w:permStart w:id="267080279" w:edGrp="everyone" w:colFirst="8" w:colLast="8"/>
            <w:permEnd w:id="132738515"/>
            <w:permEnd w:id="2089886044"/>
            <w:permEnd w:id="1309288111"/>
            <w:permEnd w:id="1678250947"/>
            <w:r w:rsidRPr="007A7427">
              <w:rPr>
                <w:rFonts w:ascii="Arial" w:hAnsi="Arial" w:cs="Arial"/>
              </w:rPr>
              <w:lastRenderedPageBreak/>
              <w:t>Responsibilties</w:t>
            </w:r>
          </w:p>
        </w:tc>
        <w:tc>
          <w:tcPr>
            <w:tcW w:w="358" w:type="pct"/>
          </w:tcPr>
          <w:p w14:paraId="5B2FC20C" w14:textId="77777777" w:rsidR="00BC1B5E" w:rsidRPr="007A7427" w:rsidRDefault="00BC1B5E" w:rsidP="00BC1B5E">
            <w:pPr>
              <w:spacing w:line="240" w:lineRule="auto"/>
              <w:jc w:val="center"/>
              <w:rPr>
                <w:rFonts w:ascii="Arial" w:hAnsi="Arial" w:cs="Arial"/>
              </w:rPr>
            </w:pPr>
            <w:r w:rsidRPr="007A7427">
              <w:rPr>
                <w:rFonts w:ascii="Arial" w:hAnsi="Arial" w:cs="Arial"/>
              </w:rPr>
              <w:t>Section 6</w:t>
            </w:r>
          </w:p>
        </w:tc>
        <w:tc>
          <w:tcPr>
            <w:tcW w:w="783" w:type="pct"/>
          </w:tcPr>
          <w:p w14:paraId="52343DCB" w14:textId="77777777" w:rsidR="00BC1B5E" w:rsidRPr="007A7427" w:rsidRDefault="00BC1B5E" w:rsidP="00BC1B5E">
            <w:pPr>
              <w:spacing w:line="276" w:lineRule="auto"/>
              <w:rPr>
                <w:rFonts w:ascii="Arial" w:eastAsia="Arial" w:hAnsi="Arial" w:cs="Arial"/>
              </w:rPr>
            </w:pPr>
            <w:r w:rsidRPr="007A7427">
              <w:rPr>
                <w:rFonts w:ascii="Arial" w:eastAsia="Arial" w:hAnsi="Arial" w:cs="Arial"/>
                <w:color w:val="000000" w:themeColor="text1"/>
                <w:lang w:val="en-US"/>
              </w:rPr>
              <w:t>The System Operator shall:</w:t>
            </w:r>
          </w:p>
          <w:p w14:paraId="3933831E" w14:textId="77777777" w:rsidR="00BC1B5E" w:rsidRPr="007A7427" w:rsidRDefault="00BC1B5E" w:rsidP="00BC1B5E">
            <w:pPr>
              <w:rPr>
                <w:rFonts w:ascii="Arial" w:eastAsia="Arial" w:hAnsi="Arial" w:cs="Arial"/>
                <w:lang w:val="en-US"/>
              </w:rPr>
            </w:pPr>
            <w:r w:rsidRPr="007A7427">
              <w:rPr>
                <w:rFonts w:ascii="Arial" w:eastAsia="Arial" w:hAnsi="Arial" w:cs="Arial"/>
                <w:color w:val="000000" w:themeColor="text1"/>
                <w:lang w:val="en-US"/>
              </w:rPr>
              <w:t>(a) Make the necessary manual interventions upon existence of an imminent threat in system security or a credible N-1 contingency to restore back, without delay, the grid operating condition to normal state;</w:t>
            </w:r>
          </w:p>
        </w:tc>
        <w:tc>
          <w:tcPr>
            <w:tcW w:w="788" w:type="pct"/>
          </w:tcPr>
          <w:p w14:paraId="0839DEBC" w14:textId="77777777" w:rsidR="00BC1B5E" w:rsidRPr="007A7427" w:rsidRDefault="00BC1B5E" w:rsidP="00BC1B5E">
            <w:pPr>
              <w:pStyle w:val="ListParagraph"/>
              <w:rPr>
                <w:rFonts w:ascii="Arial" w:eastAsia="Arial" w:hAnsi="Arial" w:cs="Arial"/>
                <w:color w:val="FF0000"/>
                <w:lang w:val="en-US"/>
              </w:rPr>
            </w:pPr>
          </w:p>
        </w:tc>
        <w:tc>
          <w:tcPr>
            <w:tcW w:w="630" w:type="pct"/>
          </w:tcPr>
          <w:p w14:paraId="2F2274B1"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7F33CD67" w14:textId="77777777" w:rsidR="00BC1B5E" w:rsidRPr="007A7427" w:rsidRDefault="00BC1B5E" w:rsidP="00BC1B5E">
            <w:pPr>
              <w:spacing w:line="240" w:lineRule="auto"/>
              <w:rPr>
                <w:rFonts w:ascii="Arial" w:hAnsi="Arial" w:cs="Arial"/>
                <w:b/>
                <w:bCs/>
                <w:color w:val="000000" w:themeColor="text1"/>
                <w:u w:val="single"/>
              </w:rPr>
            </w:pPr>
          </w:p>
        </w:tc>
        <w:tc>
          <w:tcPr>
            <w:tcW w:w="552" w:type="pct"/>
          </w:tcPr>
          <w:p w14:paraId="1EB42687" w14:textId="77777777" w:rsidR="00BC1B5E" w:rsidRPr="007A7427" w:rsidRDefault="00BC1B5E" w:rsidP="00BC1B5E">
            <w:pPr>
              <w:spacing w:line="240" w:lineRule="auto"/>
              <w:rPr>
                <w:rFonts w:ascii="Arial" w:hAnsi="Arial" w:cs="Arial"/>
                <w:b/>
                <w:bCs/>
                <w:color w:val="000000" w:themeColor="text1"/>
                <w:u w:val="single"/>
              </w:rPr>
            </w:pPr>
          </w:p>
        </w:tc>
        <w:tc>
          <w:tcPr>
            <w:tcW w:w="478" w:type="pct"/>
          </w:tcPr>
          <w:p w14:paraId="611180D6" w14:textId="77777777" w:rsidR="00BC1B5E" w:rsidRPr="007A7427" w:rsidRDefault="00BC1B5E" w:rsidP="00BC1B5E">
            <w:pPr>
              <w:spacing w:line="240" w:lineRule="auto"/>
              <w:rPr>
                <w:rFonts w:ascii="Arial" w:hAnsi="Arial" w:cs="Arial"/>
                <w:b/>
                <w:bCs/>
                <w:color w:val="000000" w:themeColor="text1"/>
                <w:u w:val="single"/>
              </w:rPr>
            </w:pPr>
          </w:p>
        </w:tc>
        <w:tc>
          <w:tcPr>
            <w:tcW w:w="465" w:type="pct"/>
          </w:tcPr>
          <w:p w14:paraId="0CE4E8EF" w14:textId="77777777" w:rsidR="00BC1B5E" w:rsidRPr="007A7427" w:rsidRDefault="00BC1B5E" w:rsidP="00BC1B5E">
            <w:pPr>
              <w:spacing w:line="240" w:lineRule="auto"/>
              <w:rPr>
                <w:rFonts w:ascii="Arial" w:hAnsi="Arial" w:cs="Arial"/>
                <w:b/>
                <w:bCs/>
                <w:color w:val="000000" w:themeColor="text1"/>
                <w:u w:val="single"/>
              </w:rPr>
            </w:pPr>
          </w:p>
        </w:tc>
      </w:tr>
      <w:tr w:rsidR="00BC1B5E" w:rsidRPr="007A7427" w14:paraId="3DB93086" w14:textId="44C8D37E" w:rsidTr="007A7427">
        <w:trPr>
          <w:trHeight w:val="20"/>
        </w:trPr>
        <w:tc>
          <w:tcPr>
            <w:tcW w:w="355" w:type="pct"/>
          </w:tcPr>
          <w:p w14:paraId="4AB67443" w14:textId="77777777" w:rsidR="00BC1B5E" w:rsidRPr="007A7427" w:rsidRDefault="00BC1B5E" w:rsidP="00BC1B5E">
            <w:pPr>
              <w:spacing w:line="240" w:lineRule="auto"/>
              <w:jc w:val="both"/>
              <w:rPr>
                <w:rFonts w:ascii="Arial" w:hAnsi="Arial" w:cs="Arial"/>
              </w:rPr>
            </w:pPr>
            <w:permStart w:id="937189213" w:edGrp="everyone" w:colFirst="5" w:colLast="5"/>
            <w:permStart w:id="125444511" w:edGrp="everyone" w:colFirst="6" w:colLast="6"/>
            <w:permStart w:id="680395019" w:edGrp="everyone" w:colFirst="7" w:colLast="7"/>
            <w:permStart w:id="1542880793" w:edGrp="everyone" w:colFirst="8" w:colLast="8"/>
            <w:permEnd w:id="1570464543"/>
            <w:permEnd w:id="764298041"/>
            <w:permEnd w:id="1486054618"/>
            <w:permEnd w:id="267080279"/>
          </w:p>
        </w:tc>
        <w:tc>
          <w:tcPr>
            <w:tcW w:w="358" w:type="pct"/>
          </w:tcPr>
          <w:p w14:paraId="54971A3C" w14:textId="77777777" w:rsidR="00BC1B5E" w:rsidRPr="007A7427" w:rsidRDefault="00BC1B5E" w:rsidP="00BC1B5E">
            <w:pPr>
              <w:spacing w:line="240" w:lineRule="auto"/>
              <w:jc w:val="center"/>
              <w:rPr>
                <w:rFonts w:ascii="Arial" w:hAnsi="Arial" w:cs="Arial"/>
              </w:rPr>
            </w:pPr>
          </w:p>
        </w:tc>
        <w:tc>
          <w:tcPr>
            <w:tcW w:w="783" w:type="pct"/>
          </w:tcPr>
          <w:p w14:paraId="43D65F37"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(b) Initiate, upon the existence of a credible N-1 contingency, any or a combination of manual corrective interventions as follows:</w:t>
            </w:r>
          </w:p>
          <w:p w14:paraId="120F9EA5" w14:textId="77777777" w:rsidR="00BC1B5E" w:rsidRPr="007A7427" w:rsidRDefault="00BC1B5E" w:rsidP="00BC1B5E">
            <w:pPr>
              <w:spacing w:after="0" w:line="240" w:lineRule="auto"/>
              <w:rPr>
                <w:rFonts w:ascii="Arial" w:eastAsia="Arial" w:hAnsi="Arial" w:cs="Arial"/>
                <w:color w:val="000000" w:themeColor="text1"/>
                <w:lang w:val="en-US"/>
              </w:rPr>
            </w:pPr>
          </w:p>
          <w:p w14:paraId="7C45D55D"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(i) Switch off, or re-route, energy delivery from a Generation Company;</w:t>
            </w:r>
          </w:p>
          <w:p w14:paraId="1E173E2F"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(ii) Call equipment into service;</w:t>
            </w:r>
          </w:p>
          <w:p w14:paraId="7CB94C0A"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lastRenderedPageBreak/>
              <w:t>(iii) Take transmission line or equipment out of service;</w:t>
            </w:r>
          </w:p>
          <w:p w14:paraId="6BA719F6"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(iv) Commence operation of generating units or maintain, increase or reduce active or reactive power output of the same;</w:t>
            </w:r>
          </w:p>
          <w:p w14:paraId="049BD5CD" w14:textId="77777777" w:rsidR="00BC1B5E" w:rsidRPr="007A7427" w:rsidRDefault="00BC1B5E" w:rsidP="00BC1B5E">
            <w:pPr>
              <w:spacing w:after="0" w:line="240" w:lineRule="auto"/>
              <w:rPr>
                <w:rFonts w:ascii="Arial" w:eastAsia="Arial" w:hAnsi="Arial" w:cs="Arial"/>
                <w:color w:val="000000" w:themeColor="text1"/>
                <w:lang w:val="en-US"/>
              </w:rPr>
            </w:pPr>
            <w:r w:rsidRPr="007A7427">
              <w:rPr>
                <w:rFonts w:ascii="Arial" w:eastAsia="Arial" w:hAnsi="Arial" w:cs="Arial"/>
                <w:color w:val="000000" w:themeColor="text1"/>
                <w:lang w:val="en-US"/>
              </w:rPr>
              <w:t>(v) Increase, reduce output of generating units or shut down or otherwise vary operation of the same; and shed or restore load;</w:t>
            </w:r>
          </w:p>
          <w:p w14:paraId="6965CE72" w14:textId="77777777" w:rsidR="00BC1B5E" w:rsidRPr="007A7427" w:rsidRDefault="00BC1B5E" w:rsidP="00BC1B5E">
            <w:pPr>
              <w:spacing w:line="276" w:lineRule="auto"/>
              <w:rPr>
                <w:rFonts w:ascii="Arial" w:hAnsi="Arial" w:cs="Arial"/>
              </w:rPr>
            </w:pPr>
          </w:p>
        </w:tc>
        <w:tc>
          <w:tcPr>
            <w:tcW w:w="788" w:type="pct"/>
          </w:tcPr>
          <w:p w14:paraId="01ADD55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Propose to revise as:</w:t>
            </w:r>
          </w:p>
          <w:p w14:paraId="04DF247C" w14:textId="77777777" w:rsidR="00BC1B5E" w:rsidRPr="007A7427" w:rsidRDefault="00BC1B5E" w:rsidP="00BC1B5E">
            <w:pPr>
              <w:spacing w:after="0" w:line="240" w:lineRule="auto"/>
              <w:rPr>
                <w:rFonts w:ascii="Arial" w:eastAsia="Arial" w:hAnsi="Arial" w:cs="Arial"/>
                <w:color w:val="000000" w:themeColor="text1"/>
              </w:rPr>
            </w:pPr>
          </w:p>
          <w:p w14:paraId="7F875866"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color w:val="000000" w:themeColor="text1"/>
                <w:lang w:val="en-US"/>
              </w:rPr>
              <w:t xml:space="preserve">“(b) </w:t>
            </w:r>
            <w:r w:rsidRPr="007A7427">
              <w:rPr>
                <w:rFonts w:ascii="Arial" w:eastAsia="Arial" w:hAnsi="Arial" w:cs="Arial"/>
                <w:b/>
                <w:bCs/>
                <w:color w:val="000000" w:themeColor="text1"/>
                <w:u w:val="single"/>
                <w:lang w:val="en-US"/>
              </w:rPr>
              <w:t>In case a credible N-1 Contingency occurs in the system and where no temporary System Integrity Protection Scheme (SIPS) are employed to avoid spreading of the disturbance,</w:t>
            </w:r>
            <w:r w:rsidRPr="007A7427">
              <w:rPr>
                <w:rFonts w:ascii="Arial" w:eastAsia="Arial" w:hAnsi="Arial" w:cs="Arial"/>
                <w:b/>
                <w:bCs/>
                <w:color w:val="000000" w:themeColor="text1"/>
                <w:lang w:val="en-US"/>
              </w:rPr>
              <w:t xml:space="preserve"> </w:t>
            </w:r>
            <w:r w:rsidRPr="007A7427">
              <w:rPr>
                <w:rFonts w:ascii="Arial" w:eastAsia="Arial" w:hAnsi="Arial" w:cs="Arial"/>
                <w:b/>
                <w:bCs/>
                <w:color w:val="000000" w:themeColor="text1"/>
                <w:u w:val="single"/>
                <w:lang w:val="en-US"/>
              </w:rPr>
              <w:t>i</w:t>
            </w:r>
            <w:r w:rsidRPr="007A7427">
              <w:rPr>
                <w:rFonts w:ascii="Arial" w:eastAsia="Arial" w:hAnsi="Arial" w:cs="Arial"/>
                <w:strike/>
                <w:color w:val="000000" w:themeColor="text1"/>
                <w:lang w:val="en-US"/>
              </w:rPr>
              <w:t>I</w:t>
            </w:r>
            <w:r w:rsidRPr="007A7427">
              <w:rPr>
                <w:rFonts w:ascii="Arial" w:eastAsia="Arial" w:hAnsi="Arial" w:cs="Arial"/>
                <w:color w:val="000000" w:themeColor="text1"/>
                <w:lang w:val="en-US"/>
              </w:rPr>
              <w:t xml:space="preserve">nitiate, upon the existence of a </w:t>
            </w:r>
            <w:r w:rsidRPr="007A7427">
              <w:rPr>
                <w:rFonts w:ascii="Arial" w:eastAsia="Arial" w:hAnsi="Arial" w:cs="Arial"/>
                <w:color w:val="000000" w:themeColor="text1"/>
                <w:lang w:val="en-US"/>
              </w:rPr>
              <w:lastRenderedPageBreak/>
              <w:t xml:space="preserve">credible N-1 contingency, any or a combination of manual corrective interventions as </w:t>
            </w:r>
            <w:r w:rsidRPr="007A7427">
              <w:rPr>
                <w:rFonts w:ascii="Arial" w:eastAsia="Arial" w:hAnsi="Arial" w:cs="Arial"/>
                <w:strike/>
                <w:color w:val="000000" w:themeColor="text1"/>
                <w:lang w:val="en-US"/>
              </w:rPr>
              <w:t xml:space="preserve">follows </w:t>
            </w:r>
            <w:r w:rsidRPr="007A7427">
              <w:rPr>
                <w:rFonts w:ascii="Arial" w:eastAsia="Arial" w:hAnsi="Arial" w:cs="Arial"/>
                <w:b/>
                <w:bCs/>
                <w:color w:val="000000" w:themeColor="text1"/>
                <w:u w:val="single"/>
                <w:lang w:val="en-US"/>
              </w:rPr>
              <w:t>below, following a credible N-k Contingency in anticipation of a probable secondary outage, in order to stabilize the system</w:t>
            </w:r>
            <w:r w:rsidRPr="007A7427">
              <w:rPr>
                <w:rFonts w:ascii="Arial" w:eastAsia="Arial" w:hAnsi="Arial" w:cs="Arial"/>
                <w:color w:val="000000" w:themeColor="text1"/>
                <w:lang w:val="en-US"/>
              </w:rPr>
              <w:t>:</w:t>
            </w:r>
          </w:p>
          <w:p w14:paraId="06575076" w14:textId="77777777" w:rsidR="00BC1B5E" w:rsidRPr="007A7427" w:rsidRDefault="00BC1B5E" w:rsidP="00BC1B5E">
            <w:pPr>
              <w:spacing w:after="0" w:line="240" w:lineRule="auto"/>
              <w:rPr>
                <w:rFonts w:ascii="Arial" w:eastAsia="Arial" w:hAnsi="Arial" w:cs="Arial"/>
                <w:color w:val="000000" w:themeColor="text1"/>
              </w:rPr>
            </w:pPr>
          </w:p>
          <w:p w14:paraId="5EB67C88"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 xml:space="preserve">(i) Generating Unit re-Dispatching </w:t>
            </w:r>
            <w:r w:rsidRPr="007A7427">
              <w:rPr>
                <w:rFonts w:ascii="Arial" w:eastAsia="Arial" w:hAnsi="Arial" w:cs="Arial"/>
                <w:strike/>
                <w:color w:val="000000" w:themeColor="text1"/>
                <w:lang w:val="en-US"/>
              </w:rPr>
              <w:t>Switch off, or re-route, energy delivery from a Generation Company</w:t>
            </w:r>
            <w:r w:rsidRPr="007A7427">
              <w:rPr>
                <w:rFonts w:ascii="Arial" w:eastAsia="Arial" w:hAnsi="Arial" w:cs="Arial"/>
                <w:b/>
                <w:bCs/>
                <w:color w:val="000000" w:themeColor="text1"/>
                <w:u w:val="single"/>
                <w:lang w:val="en-US"/>
              </w:rPr>
              <w:t>;</w:t>
            </w:r>
          </w:p>
          <w:p w14:paraId="19D45A0E"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 xml:space="preserve">(ii) Usage of Voltage and/or power flow control on regulation Transformers </w:t>
            </w:r>
            <w:r w:rsidRPr="007A7427">
              <w:rPr>
                <w:rFonts w:ascii="Arial" w:eastAsia="Arial" w:hAnsi="Arial" w:cs="Arial"/>
                <w:strike/>
                <w:color w:val="000000" w:themeColor="text1"/>
                <w:lang w:val="en-US"/>
              </w:rPr>
              <w:t>Call equipment into service</w:t>
            </w:r>
            <w:r w:rsidRPr="007A7427">
              <w:rPr>
                <w:rFonts w:ascii="Arial" w:eastAsia="Arial" w:hAnsi="Arial" w:cs="Arial"/>
                <w:b/>
                <w:bCs/>
                <w:color w:val="000000" w:themeColor="text1"/>
                <w:u w:val="single"/>
                <w:lang w:val="en-US"/>
              </w:rPr>
              <w:t>;</w:t>
            </w:r>
          </w:p>
          <w:p w14:paraId="028F8D1A"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 xml:space="preserve">(iii) Network re-configuration </w:t>
            </w:r>
            <w:r w:rsidRPr="007A7427">
              <w:rPr>
                <w:rFonts w:ascii="Arial" w:eastAsia="Arial" w:hAnsi="Arial" w:cs="Arial"/>
                <w:strike/>
                <w:color w:val="000000" w:themeColor="text1"/>
                <w:lang w:val="en-US"/>
              </w:rPr>
              <w:t>Take transmission line or equipment out of service</w:t>
            </w:r>
            <w:r w:rsidRPr="007A7427">
              <w:rPr>
                <w:rFonts w:ascii="Arial" w:eastAsia="Arial" w:hAnsi="Arial" w:cs="Arial"/>
                <w:b/>
                <w:bCs/>
                <w:color w:val="000000" w:themeColor="text1"/>
                <w:u w:val="single"/>
                <w:lang w:val="en-US"/>
              </w:rPr>
              <w:t>;</w:t>
            </w:r>
          </w:p>
          <w:p w14:paraId="5824D2E5" w14:textId="77777777" w:rsidR="00BC1B5E" w:rsidRPr="007A7427" w:rsidRDefault="00BC1B5E" w:rsidP="00BC1B5E">
            <w:pPr>
              <w:spacing w:after="0" w:line="240" w:lineRule="auto"/>
              <w:rPr>
                <w:rFonts w:ascii="Arial" w:eastAsia="Arial" w:hAnsi="Arial" w:cs="Arial"/>
                <w:color w:val="000000" w:themeColor="text1"/>
              </w:rPr>
            </w:pPr>
            <w:r w:rsidRPr="007A7427">
              <w:rPr>
                <w:rFonts w:ascii="Arial" w:eastAsia="Arial" w:hAnsi="Arial" w:cs="Arial"/>
                <w:b/>
                <w:bCs/>
                <w:color w:val="000000" w:themeColor="text1"/>
                <w:u w:val="single"/>
                <w:lang w:val="en-US"/>
              </w:rPr>
              <w:t xml:space="preserve">(iv) Manual Load Dropping (MLD) </w:t>
            </w:r>
            <w:r w:rsidRPr="007A7427">
              <w:rPr>
                <w:rFonts w:ascii="Arial" w:eastAsia="Arial" w:hAnsi="Arial" w:cs="Arial"/>
                <w:strike/>
                <w:color w:val="000000" w:themeColor="text1"/>
                <w:lang w:val="en-US"/>
              </w:rPr>
              <w:t xml:space="preserve">Commence operation of generating units or maintain, increase or reduce active or reactive </w:t>
            </w:r>
            <w:r w:rsidRPr="007A7427">
              <w:rPr>
                <w:rFonts w:ascii="Arial" w:eastAsia="Arial" w:hAnsi="Arial" w:cs="Arial"/>
                <w:strike/>
                <w:color w:val="000000" w:themeColor="text1"/>
                <w:lang w:val="en-US"/>
              </w:rPr>
              <w:lastRenderedPageBreak/>
              <w:t>power output of the same</w:t>
            </w:r>
            <w:r w:rsidRPr="007A7427">
              <w:rPr>
                <w:rFonts w:ascii="Arial" w:eastAsia="Arial" w:hAnsi="Arial" w:cs="Arial"/>
                <w:b/>
                <w:bCs/>
                <w:color w:val="000000" w:themeColor="text1"/>
                <w:u w:val="single"/>
                <w:lang w:val="en-US"/>
              </w:rPr>
              <w:t>; or</w:t>
            </w:r>
          </w:p>
          <w:p w14:paraId="17BB7ABB" w14:textId="77777777" w:rsidR="00BC1B5E" w:rsidRPr="007A7427" w:rsidRDefault="00BC1B5E" w:rsidP="00BC1B5E">
            <w:pPr>
              <w:spacing w:after="0" w:line="240" w:lineRule="auto"/>
              <w:rPr>
                <w:rFonts w:ascii="Arial" w:eastAsia="Arial" w:hAnsi="Arial" w:cs="Arial"/>
                <w:strike/>
                <w:color w:val="000000" w:themeColor="text1"/>
                <w:lang w:val="en-US"/>
              </w:rPr>
            </w:pPr>
            <w:r w:rsidRPr="007A7427">
              <w:rPr>
                <w:rFonts w:ascii="Arial" w:eastAsia="Arial" w:hAnsi="Arial" w:cs="Arial"/>
                <w:b/>
                <w:bCs/>
                <w:color w:val="000000" w:themeColor="text1"/>
                <w:u w:val="single"/>
                <w:lang w:val="en-US"/>
              </w:rPr>
              <w:t xml:space="preserve">(v) Generating Unit Tripping </w:t>
            </w:r>
            <w:r w:rsidRPr="007A7427">
              <w:rPr>
                <w:rFonts w:ascii="Arial" w:eastAsia="Arial" w:hAnsi="Arial" w:cs="Arial"/>
                <w:strike/>
                <w:color w:val="000000" w:themeColor="text1"/>
                <w:lang w:val="en-US"/>
              </w:rPr>
              <w:t>Increase, reduce output of generating units or shut down or otherwise vary operation of the same; and shed or restore load</w:t>
            </w:r>
            <w:r w:rsidRPr="007A7427">
              <w:rPr>
                <w:rFonts w:ascii="Arial" w:eastAsia="Arial" w:hAnsi="Arial" w:cs="Arial"/>
                <w:color w:val="000000" w:themeColor="text1"/>
                <w:lang w:val="en-US"/>
              </w:rPr>
              <w:t>”</w:t>
            </w:r>
          </w:p>
          <w:p w14:paraId="0E6012C1" w14:textId="77777777" w:rsidR="00BC1B5E" w:rsidRPr="007A7427" w:rsidRDefault="00BC1B5E" w:rsidP="00BC1B5E">
            <w:pPr>
              <w:pStyle w:val="ListParagraph"/>
              <w:spacing w:line="240" w:lineRule="auto"/>
              <w:rPr>
                <w:rFonts w:ascii="Arial" w:hAnsi="Arial" w:cs="Arial"/>
                <w:b/>
                <w:bCs/>
                <w:u w:val="single"/>
              </w:rPr>
            </w:pPr>
          </w:p>
        </w:tc>
        <w:tc>
          <w:tcPr>
            <w:tcW w:w="630" w:type="pct"/>
          </w:tcPr>
          <w:p w14:paraId="16BC4025" w14:textId="77777777" w:rsidR="00BC1B5E" w:rsidRPr="007A7427" w:rsidRDefault="00BC1B5E" w:rsidP="00BC1B5E">
            <w:pPr>
              <w:spacing w:line="240" w:lineRule="auto"/>
              <w:rPr>
                <w:rFonts w:ascii="Arial" w:eastAsia="Arial" w:hAnsi="Arial" w:cs="Arial"/>
                <w:color w:val="000000" w:themeColor="text1"/>
              </w:rPr>
            </w:pPr>
            <w:r w:rsidRPr="007A7427">
              <w:rPr>
                <w:rFonts w:ascii="Arial" w:eastAsia="Arial" w:hAnsi="Arial" w:cs="Arial"/>
                <w:color w:val="000000" w:themeColor="text1"/>
                <w:lang w:val="en-US"/>
              </w:rPr>
              <w:lastRenderedPageBreak/>
              <w:t>For consistency with PGC2016 GO 6.2.3.3</w:t>
            </w:r>
          </w:p>
          <w:p w14:paraId="4EF5909A"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3CB8DBCA" w14:textId="77777777" w:rsidR="00BC1B5E" w:rsidRPr="007A7427" w:rsidRDefault="00BC1B5E" w:rsidP="00BC1B5E">
            <w:pPr>
              <w:spacing w:line="240" w:lineRule="auto"/>
              <w:rPr>
                <w:rFonts w:ascii="Arial" w:eastAsia="Arial" w:hAnsi="Arial" w:cs="Arial"/>
                <w:color w:val="000000" w:themeColor="text1"/>
                <w:lang w:val="en-US"/>
              </w:rPr>
            </w:pPr>
          </w:p>
        </w:tc>
        <w:tc>
          <w:tcPr>
            <w:tcW w:w="552" w:type="pct"/>
          </w:tcPr>
          <w:p w14:paraId="4ED9CCC3" w14:textId="77777777" w:rsidR="00BC1B5E" w:rsidRPr="007A7427" w:rsidRDefault="00BC1B5E" w:rsidP="00BC1B5E">
            <w:pPr>
              <w:spacing w:line="240" w:lineRule="auto"/>
              <w:rPr>
                <w:rFonts w:ascii="Arial" w:eastAsia="Arial" w:hAnsi="Arial" w:cs="Arial"/>
                <w:color w:val="000000" w:themeColor="text1"/>
                <w:lang w:val="en-US"/>
              </w:rPr>
            </w:pPr>
          </w:p>
        </w:tc>
        <w:tc>
          <w:tcPr>
            <w:tcW w:w="478" w:type="pct"/>
          </w:tcPr>
          <w:p w14:paraId="4BBB94F3" w14:textId="77777777" w:rsidR="00BC1B5E" w:rsidRPr="007A7427" w:rsidRDefault="00BC1B5E" w:rsidP="00BC1B5E">
            <w:pPr>
              <w:spacing w:line="240" w:lineRule="auto"/>
              <w:rPr>
                <w:rFonts w:ascii="Arial" w:eastAsia="Arial" w:hAnsi="Arial" w:cs="Arial"/>
                <w:color w:val="000000" w:themeColor="text1"/>
                <w:lang w:val="en-US"/>
              </w:rPr>
            </w:pPr>
          </w:p>
        </w:tc>
        <w:tc>
          <w:tcPr>
            <w:tcW w:w="465" w:type="pct"/>
          </w:tcPr>
          <w:p w14:paraId="67666B3A" w14:textId="77777777" w:rsidR="00BC1B5E" w:rsidRPr="007A7427" w:rsidRDefault="00BC1B5E" w:rsidP="00BC1B5E">
            <w:pPr>
              <w:spacing w:line="240" w:lineRule="auto"/>
              <w:rPr>
                <w:rFonts w:ascii="Arial" w:eastAsia="Arial" w:hAnsi="Arial" w:cs="Arial"/>
                <w:color w:val="000000" w:themeColor="text1"/>
                <w:lang w:val="en-US"/>
              </w:rPr>
            </w:pPr>
          </w:p>
        </w:tc>
      </w:tr>
      <w:tr w:rsidR="00BC1B5E" w:rsidRPr="007A7427" w14:paraId="7398BF82" w14:textId="5F2C83D5" w:rsidTr="007A7427">
        <w:trPr>
          <w:trHeight w:val="20"/>
        </w:trPr>
        <w:tc>
          <w:tcPr>
            <w:tcW w:w="355" w:type="pct"/>
          </w:tcPr>
          <w:p w14:paraId="04875096" w14:textId="77777777" w:rsidR="00BC1B5E" w:rsidRPr="007A7427" w:rsidRDefault="00BC1B5E" w:rsidP="00BC1B5E">
            <w:pPr>
              <w:spacing w:line="240" w:lineRule="auto"/>
              <w:jc w:val="both"/>
              <w:rPr>
                <w:rFonts w:ascii="Arial" w:hAnsi="Arial" w:cs="Arial"/>
              </w:rPr>
            </w:pPr>
            <w:permStart w:id="31145564" w:edGrp="everyone" w:colFirst="5" w:colLast="5"/>
            <w:permStart w:id="1848864137" w:edGrp="everyone" w:colFirst="6" w:colLast="6"/>
            <w:permStart w:id="18051996" w:edGrp="everyone" w:colFirst="7" w:colLast="7"/>
            <w:permStart w:id="1662411831" w:edGrp="everyone" w:colFirst="8" w:colLast="8"/>
            <w:permEnd w:id="937189213"/>
            <w:permEnd w:id="125444511"/>
            <w:permEnd w:id="680395019"/>
            <w:permEnd w:id="1542880793"/>
          </w:p>
        </w:tc>
        <w:tc>
          <w:tcPr>
            <w:tcW w:w="358" w:type="pct"/>
          </w:tcPr>
          <w:p w14:paraId="562B3E0B" w14:textId="77777777" w:rsidR="00BC1B5E" w:rsidRPr="007A7427" w:rsidRDefault="00BC1B5E" w:rsidP="00BC1B5E">
            <w:pPr>
              <w:spacing w:line="240" w:lineRule="auto"/>
              <w:jc w:val="center"/>
              <w:rPr>
                <w:rFonts w:ascii="Arial" w:hAnsi="Arial" w:cs="Arial"/>
              </w:rPr>
            </w:pPr>
          </w:p>
        </w:tc>
        <w:tc>
          <w:tcPr>
            <w:tcW w:w="783" w:type="pct"/>
          </w:tcPr>
          <w:p w14:paraId="53F804A3" w14:textId="77777777" w:rsidR="00BC1B5E" w:rsidRPr="007A7427" w:rsidRDefault="00BC1B5E" w:rsidP="00BC1B5E">
            <w:pPr>
              <w:rPr>
                <w:rFonts w:ascii="Arial" w:eastAsia="Arial" w:hAnsi="Arial" w:cs="Arial"/>
                <w:lang w:val="en-US"/>
              </w:rPr>
            </w:pPr>
            <w:r w:rsidRPr="007A7427">
              <w:rPr>
                <w:rFonts w:ascii="Arial" w:eastAsia="Arial" w:hAnsi="Arial" w:cs="Arial"/>
                <w:color w:val="000000" w:themeColor="text1"/>
                <w:lang w:val="en-US"/>
              </w:rPr>
              <w:t>(d) Constrain-on / constrain-off or make use of MRUs whenever all available ancillary reserves are depleted or exhausted;</w:t>
            </w:r>
          </w:p>
          <w:p w14:paraId="6CD6B67B" w14:textId="77777777" w:rsidR="00BC1B5E" w:rsidRPr="007A7427" w:rsidRDefault="00BC1B5E" w:rsidP="00BC1B5E">
            <w:pPr>
              <w:spacing w:line="276" w:lineRule="auto"/>
              <w:rPr>
                <w:rFonts w:ascii="Arial" w:hAnsi="Arial" w:cs="Arial"/>
              </w:rPr>
            </w:pPr>
          </w:p>
        </w:tc>
        <w:tc>
          <w:tcPr>
            <w:tcW w:w="788" w:type="pct"/>
          </w:tcPr>
          <w:p w14:paraId="042381A7"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Propose to revise as:</w:t>
            </w:r>
          </w:p>
          <w:p w14:paraId="6131859C"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 xml:space="preserve">“(d) Constrain-on / constrain-off </w:t>
            </w:r>
            <w:r w:rsidRPr="007A7427">
              <w:rPr>
                <w:rFonts w:ascii="Arial" w:eastAsia="Arial" w:hAnsi="Arial" w:cs="Arial"/>
                <w:b/>
                <w:bCs/>
                <w:color w:val="000000" w:themeColor="text1"/>
                <w:u w:val="single"/>
                <w:lang w:val="en-US"/>
              </w:rPr>
              <w:t>generators using the WESM Merit Order Table (WMOT)</w:t>
            </w:r>
            <w:r w:rsidRPr="007A7427">
              <w:rPr>
                <w:rFonts w:ascii="Arial" w:eastAsia="Arial" w:hAnsi="Arial" w:cs="Arial"/>
                <w:color w:val="000000" w:themeColor="text1"/>
                <w:lang w:val="en-US"/>
              </w:rPr>
              <w:t xml:space="preserve"> or make use of MRUs </w:t>
            </w:r>
            <w:r w:rsidRPr="007A7427">
              <w:rPr>
                <w:rFonts w:ascii="Arial" w:eastAsia="Arial" w:hAnsi="Arial" w:cs="Arial"/>
                <w:b/>
                <w:bCs/>
                <w:color w:val="000000" w:themeColor="text1"/>
                <w:u w:val="single"/>
                <w:lang w:val="en-US"/>
              </w:rPr>
              <w:t xml:space="preserve">re-dispatched out-of-merit </w:t>
            </w:r>
            <w:r w:rsidRPr="007A7427">
              <w:rPr>
                <w:rFonts w:ascii="Arial" w:eastAsia="Arial" w:hAnsi="Arial" w:cs="Arial"/>
                <w:color w:val="000000" w:themeColor="text1"/>
                <w:lang w:val="en-US"/>
              </w:rPr>
              <w:t>whenever all available ancillary reserves are depleted or exhausted;”</w:t>
            </w:r>
          </w:p>
        </w:tc>
        <w:tc>
          <w:tcPr>
            <w:tcW w:w="630" w:type="pct"/>
          </w:tcPr>
          <w:p w14:paraId="43DF9660" w14:textId="77777777" w:rsidR="00BC1B5E" w:rsidRPr="007A7427" w:rsidRDefault="00BC1B5E" w:rsidP="00BC1B5E">
            <w:pPr>
              <w:spacing w:line="240" w:lineRule="auto"/>
              <w:rPr>
                <w:rFonts w:ascii="Arial" w:hAnsi="Arial" w:cs="Arial"/>
                <w:color w:val="000000" w:themeColor="text1"/>
              </w:rPr>
            </w:pPr>
            <w:r w:rsidRPr="007A7427">
              <w:rPr>
                <w:rFonts w:ascii="Arial" w:hAnsi="Arial" w:cs="Arial"/>
                <w:color w:val="000000" w:themeColor="text1"/>
              </w:rPr>
              <w:t>To clarify the use of WMOT for constrain-on/ constrain-off (based on Dispatch Protocol Issue 16.0 Section 10.6.1) while MRUs are dispatched out-of-merit (based on Dispatch Protocol Issue 16.0 Section 11.6.5)</w:t>
            </w:r>
          </w:p>
        </w:tc>
        <w:tc>
          <w:tcPr>
            <w:tcW w:w="591" w:type="pct"/>
          </w:tcPr>
          <w:p w14:paraId="6BAB43A9" w14:textId="77777777" w:rsidR="00BC1B5E" w:rsidRPr="007A7427" w:rsidRDefault="00BC1B5E" w:rsidP="00BC1B5E">
            <w:pPr>
              <w:spacing w:line="240" w:lineRule="auto"/>
              <w:rPr>
                <w:rFonts w:ascii="Arial" w:hAnsi="Arial" w:cs="Arial"/>
                <w:color w:val="000000" w:themeColor="text1"/>
              </w:rPr>
            </w:pPr>
            <w:bookmarkStart w:id="4" w:name="_GoBack"/>
            <w:bookmarkEnd w:id="4"/>
          </w:p>
        </w:tc>
        <w:tc>
          <w:tcPr>
            <w:tcW w:w="552" w:type="pct"/>
          </w:tcPr>
          <w:p w14:paraId="245BFF5F" w14:textId="77777777" w:rsidR="00BC1B5E" w:rsidRPr="007A7427" w:rsidRDefault="00BC1B5E" w:rsidP="00BC1B5E">
            <w:pPr>
              <w:spacing w:line="240" w:lineRule="auto"/>
              <w:rPr>
                <w:rFonts w:ascii="Arial" w:hAnsi="Arial" w:cs="Arial"/>
                <w:color w:val="000000" w:themeColor="text1"/>
              </w:rPr>
            </w:pPr>
          </w:p>
        </w:tc>
        <w:tc>
          <w:tcPr>
            <w:tcW w:w="478" w:type="pct"/>
          </w:tcPr>
          <w:p w14:paraId="2BFEA889" w14:textId="77777777" w:rsidR="00BC1B5E" w:rsidRPr="007A7427" w:rsidRDefault="00BC1B5E" w:rsidP="00BC1B5E">
            <w:pPr>
              <w:spacing w:line="240" w:lineRule="auto"/>
              <w:rPr>
                <w:rFonts w:ascii="Arial" w:hAnsi="Arial" w:cs="Arial"/>
                <w:color w:val="000000" w:themeColor="text1"/>
              </w:rPr>
            </w:pPr>
          </w:p>
        </w:tc>
        <w:tc>
          <w:tcPr>
            <w:tcW w:w="465" w:type="pct"/>
          </w:tcPr>
          <w:p w14:paraId="49CA7492" w14:textId="77777777" w:rsidR="00BC1B5E" w:rsidRPr="007A7427" w:rsidRDefault="00BC1B5E" w:rsidP="00BC1B5E">
            <w:pPr>
              <w:spacing w:line="240" w:lineRule="auto"/>
              <w:rPr>
                <w:rFonts w:ascii="Arial" w:hAnsi="Arial" w:cs="Arial"/>
                <w:color w:val="000000" w:themeColor="text1"/>
              </w:rPr>
            </w:pPr>
          </w:p>
        </w:tc>
      </w:tr>
      <w:tr w:rsidR="00BC1B5E" w:rsidRPr="007A7427" w14:paraId="6ABE80C1" w14:textId="76E6D7FB" w:rsidTr="007A7427">
        <w:trPr>
          <w:trHeight w:val="20"/>
        </w:trPr>
        <w:tc>
          <w:tcPr>
            <w:tcW w:w="355" w:type="pct"/>
          </w:tcPr>
          <w:p w14:paraId="45F7C7E0" w14:textId="77777777" w:rsidR="00BC1B5E" w:rsidRPr="007A7427" w:rsidRDefault="00BC1B5E" w:rsidP="00BC1B5E">
            <w:pPr>
              <w:spacing w:line="240" w:lineRule="auto"/>
              <w:jc w:val="both"/>
              <w:rPr>
                <w:rFonts w:ascii="Arial" w:hAnsi="Arial" w:cs="Arial"/>
              </w:rPr>
            </w:pPr>
            <w:permStart w:id="820018342" w:edGrp="everyone" w:colFirst="5" w:colLast="5"/>
            <w:permStart w:id="598488868" w:edGrp="everyone" w:colFirst="6" w:colLast="6"/>
            <w:permStart w:id="538651150" w:edGrp="everyone" w:colFirst="7" w:colLast="7"/>
            <w:permStart w:id="674001514" w:edGrp="everyone" w:colFirst="8" w:colLast="8"/>
            <w:permEnd w:id="31145564"/>
            <w:permEnd w:id="1848864137"/>
            <w:permEnd w:id="18051996"/>
            <w:permEnd w:id="1662411831"/>
          </w:p>
        </w:tc>
        <w:tc>
          <w:tcPr>
            <w:tcW w:w="358" w:type="pct"/>
          </w:tcPr>
          <w:p w14:paraId="4DBBBAB6" w14:textId="77777777" w:rsidR="00BC1B5E" w:rsidRPr="007A7427" w:rsidRDefault="00BC1B5E" w:rsidP="00BC1B5E">
            <w:pPr>
              <w:spacing w:line="240" w:lineRule="auto"/>
              <w:jc w:val="center"/>
              <w:rPr>
                <w:rFonts w:ascii="Arial" w:hAnsi="Arial" w:cs="Arial"/>
              </w:rPr>
            </w:pPr>
          </w:p>
        </w:tc>
        <w:tc>
          <w:tcPr>
            <w:tcW w:w="783" w:type="pct"/>
          </w:tcPr>
          <w:p w14:paraId="35F6A5E5" w14:textId="77777777" w:rsidR="00BC1B5E" w:rsidRPr="007A7427" w:rsidRDefault="00BC1B5E" w:rsidP="00BC1B5E">
            <w:pPr>
              <w:rPr>
                <w:rFonts w:ascii="Arial" w:eastAsia="Arial" w:hAnsi="Arial" w:cs="Arial"/>
                <w:lang w:val="en-US"/>
              </w:rPr>
            </w:pPr>
            <w:r w:rsidRPr="007A7427">
              <w:rPr>
                <w:rFonts w:ascii="Arial" w:eastAsia="Arial" w:hAnsi="Arial" w:cs="Arial"/>
                <w:color w:val="000000" w:themeColor="text1"/>
                <w:lang w:val="en-US"/>
              </w:rPr>
              <w:t>(f) Propose a uniform required deadband applicable to all generators; and</w:t>
            </w:r>
          </w:p>
          <w:p w14:paraId="52470A7F" w14:textId="77777777" w:rsidR="00BC1B5E" w:rsidRPr="007A7427" w:rsidRDefault="00BC1B5E" w:rsidP="00BC1B5E">
            <w:pPr>
              <w:rPr>
                <w:rFonts w:ascii="Arial" w:eastAsia="Arial" w:hAnsi="Arial" w:cs="Arial"/>
                <w:color w:val="000000" w:themeColor="text1"/>
                <w:lang w:val="en-US"/>
              </w:rPr>
            </w:pPr>
          </w:p>
        </w:tc>
        <w:tc>
          <w:tcPr>
            <w:tcW w:w="788" w:type="pct"/>
          </w:tcPr>
          <w:p w14:paraId="0A6A8ED8"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Propose to revise as:</w:t>
            </w:r>
          </w:p>
          <w:p w14:paraId="34F6ACBE"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“Propose a uniform required deadband applicable to all generat</w:t>
            </w:r>
            <w:r w:rsidRPr="007A7427">
              <w:rPr>
                <w:rFonts w:ascii="Arial" w:eastAsia="Arial" w:hAnsi="Arial" w:cs="Arial"/>
                <w:b/>
                <w:bCs/>
                <w:color w:val="000000" w:themeColor="text1"/>
                <w:u w:val="single"/>
                <w:lang w:val="en-US"/>
              </w:rPr>
              <w:t>ing</w:t>
            </w:r>
            <w:r w:rsidRPr="007A7427">
              <w:rPr>
                <w:rFonts w:ascii="Arial" w:eastAsia="Arial" w:hAnsi="Arial" w:cs="Arial"/>
                <w:strike/>
                <w:color w:val="000000" w:themeColor="text1"/>
                <w:lang w:val="en-US"/>
              </w:rPr>
              <w:t>ors</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units</w:t>
            </w:r>
            <w:r w:rsidRPr="007A7427">
              <w:rPr>
                <w:rFonts w:ascii="Arial" w:eastAsia="Arial" w:hAnsi="Arial" w:cs="Arial"/>
                <w:color w:val="000000" w:themeColor="text1"/>
                <w:lang w:val="en-US"/>
              </w:rPr>
              <w:t xml:space="preserve"> </w:t>
            </w:r>
            <w:r w:rsidRPr="007A7427">
              <w:rPr>
                <w:rFonts w:ascii="Arial" w:eastAsia="Arial" w:hAnsi="Arial" w:cs="Arial"/>
                <w:b/>
                <w:bCs/>
                <w:color w:val="000000" w:themeColor="text1"/>
                <w:u w:val="single"/>
                <w:lang w:val="en-US"/>
              </w:rPr>
              <w:t>providing Contingency Reserve as an Ancillary Service</w:t>
            </w:r>
            <w:r w:rsidRPr="007A7427">
              <w:rPr>
                <w:rFonts w:ascii="Arial" w:eastAsia="Arial" w:hAnsi="Arial" w:cs="Arial"/>
                <w:color w:val="000000" w:themeColor="text1"/>
                <w:lang w:val="en-US"/>
              </w:rPr>
              <w:t xml:space="preserve">; </w:t>
            </w:r>
            <w:r w:rsidRPr="007A7427">
              <w:rPr>
                <w:rFonts w:ascii="Arial" w:eastAsia="Arial" w:hAnsi="Arial" w:cs="Arial"/>
                <w:strike/>
                <w:color w:val="000000" w:themeColor="text1"/>
                <w:lang w:val="en-US"/>
              </w:rPr>
              <w:t>and</w:t>
            </w:r>
            <w:r w:rsidRPr="007A7427">
              <w:rPr>
                <w:rFonts w:ascii="Arial" w:eastAsia="Arial" w:hAnsi="Arial" w:cs="Arial"/>
                <w:color w:val="000000" w:themeColor="text1"/>
                <w:lang w:val="en-US"/>
              </w:rPr>
              <w:t>”</w:t>
            </w:r>
          </w:p>
        </w:tc>
        <w:tc>
          <w:tcPr>
            <w:tcW w:w="630" w:type="pct"/>
          </w:tcPr>
          <w:p w14:paraId="764DB84E" w14:textId="77777777" w:rsidR="00BC1B5E" w:rsidRPr="007A7427" w:rsidRDefault="00BC1B5E" w:rsidP="00BC1B5E">
            <w:pPr>
              <w:rPr>
                <w:rFonts w:ascii="Arial" w:eastAsia="Arial" w:hAnsi="Arial" w:cs="Arial"/>
                <w:color w:val="000000" w:themeColor="text1"/>
                <w:lang w:val="en-US"/>
              </w:rPr>
            </w:pPr>
          </w:p>
          <w:p w14:paraId="1EA48CE3"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For consistency with PGC 2016 GCR 4.4.2.4.2 and DC2021-03-009.</w:t>
            </w:r>
          </w:p>
          <w:p w14:paraId="29BDA061"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1D175AF0" w14:textId="77777777" w:rsidR="00BC1B5E" w:rsidRPr="007A7427" w:rsidRDefault="00BC1B5E" w:rsidP="00BC1B5E">
            <w:pPr>
              <w:rPr>
                <w:rFonts w:ascii="Arial" w:eastAsia="Arial" w:hAnsi="Arial" w:cs="Arial"/>
                <w:color w:val="000000" w:themeColor="text1"/>
                <w:lang w:val="en-US"/>
              </w:rPr>
            </w:pPr>
          </w:p>
        </w:tc>
        <w:tc>
          <w:tcPr>
            <w:tcW w:w="552" w:type="pct"/>
          </w:tcPr>
          <w:p w14:paraId="2C4A01B4" w14:textId="77777777" w:rsidR="00BC1B5E" w:rsidRPr="007A7427" w:rsidRDefault="00BC1B5E" w:rsidP="00BC1B5E">
            <w:pPr>
              <w:rPr>
                <w:rFonts w:ascii="Arial" w:eastAsia="Arial" w:hAnsi="Arial" w:cs="Arial"/>
                <w:color w:val="000000" w:themeColor="text1"/>
                <w:lang w:val="en-US"/>
              </w:rPr>
            </w:pPr>
          </w:p>
        </w:tc>
        <w:tc>
          <w:tcPr>
            <w:tcW w:w="478" w:type="pct"/>
          </w:tcPr>
          <w:p w14:paraId="4DC16D12" w14:textId="77777777" w:rsidR="00BC1B5E" w:rsidRPr="007A7427" w:rsidRDefault="00BC1B5E" w:rsidP="00BC1B5E">
            <w:pPr>
              <w:rPr>
                <w:rFonts w:ascii="Arial" w:eastAsia="Arial" w:hAnsi="Arial" w:cs="Arial"/>
                <w:color w:val="000000" w:themeColor="text1"/>
                <w:lang w:val="en-US"/>
              </w:rPr>
            </w:pPr>
          </w:p>
        </w:tc>
        <w:tc>
          <w:tcPr>
            <w:tcW w:w="465" w:type="pct"/>
          </w:tcPr>
          <w:p w14:paraId="10F8BB50" w14:textId="77777777" w:rsidR="00BC1B5E" w:rsidRPr="007A7427" w:rsidRDefault="00BC1B5E" w:rsidP="00BC1B5E">
            <w:pPr>
              <w:rPr>
                <w:rFonts w:ascii="Arial" w:eastAsia="Arial" w:hAnsi="Arial" w:cs="Arial"/>
                <w:color w:val="000000" w:themeColor="text1"/>
                <w:lang w:val="en-US"/>
              </w:rPr>
            </w:pPr>
          </w:p>
        </w:tc>
      </w:tr>
      <w:tr w:rsidR="00BC1B5E" w:rsidRPr="007A7427" w14:paraId="47718A08" w14:textId="31369ABE" w:rsidTr="007A7427">
        <w:trPr>
          <w:trHeight w:val="20"/>
        </w:trPr>
        <w:tc>
          <w:tcPr>
            <w:tcW w:w="355" w:type="pct"/>
          </w:tcPr>
          <w:p w14:paraId="295E4BF3" w14:textId="77777777" w:rsidR="00BC1B5E" w:rsidRPr="007A7427" w:rsidRDefault="00BC1B5E" w:rsidP="00BC1B5E">
            <w:pPr>
              <w:spacing w:line="240" w:lineRule="auto"/>
              <w:jc w:val="both"/>
              <w:rPr>
                <w:rFonts w:ascii="Arial" w:hAnsi="Arial" w:cs="Arial"/>
              </w:rPr>
            </w:pPr>
            <w:permStart w:id="1977181577" w:edGrp="everyone" w:colFirst="5" w:colLast="5"/>
            <w:permStart w:id="1173311728" w:edGrp="everyone" w:colFirst="6" w:colLast="6"/>
            <w:permStart w:id="1888227958" w:edGrp="everyone" w:colFirst="7" w:colLast="7"/>
            <w:permStart w:id="890206637" w:edGrp="everyone" w:colFirst="8" w:colLast="8"/>
            <w:permEnd w:id="820018342"/>
            <w:permEnd w:id="598488868"/>
            <w:permEnd w:id="538651150"/>
            <w:permEnd w:id="674001514"/>
          </w:p>
        </w:tc>
        <w:tc>
          <w:tcPr>
            <w:tcW w:w="358" w:type="pct"/>
          </w:tcPr>
          <w:p w14:paraId="219468F8" w14:textId="77777777" w:rsidR="00BC1B5E" w:rsidRPr="007A7427" w:rsidRDefault="00BC1B5E" w:rsidP="00BC1B5E">
            <w:pPr>
              <w:spacing w:line="240" w:lineRule="auto"/>
              <w:jc w:val="center"/>
              <w:rPr>
                <w:rFonts w:ascii="Arial" w:hAnsi="Arial" w:cs="Arial"/>
              </w:rPr>
            </w:pPr>
          </w:p>
        </w:tc>
        <w:tc>
          <w:tcPr>
            <w:tcW w:w="783" w:type="pct"/>
          </w:tcPr>
          <w:p w14:paraId="558BB4B4" w14:textId="77777777" w:rsidR="00BC1B5E" w:rsidRPr="007A7427" w:rsidRDefault="00BC1B5E" w:rsidP="00BC1B5E">
            <w:pPr>
              <w:rPr>
                <w:rFonts w:ascii="Arial" w:eastAsia="Arial" w:hAnsi="Arial" w:cs="Arial"/>
                <w:lang w:val="en-US"/>
              </w:rPr>
            </w:pPr>
            <w:r w:rsidRPr="007A7427">
              <w:rPr>
                <w:rFonts w:ascii="Arial" w:eastAsia="Arial" w:hAnsi="Arial" w:cs="Arial"/>
                <w:color w:val="000000" w:themeColor="text1"/>
                <w:lang w:val="en-US"/>
              </w:rPr>
              <w:t>(g) Issue necessary alert notices upon existence of qualifying threat.</w:t>
            </w:r>
          </w:p>
          <w:p w14:paraId="6BA04996" w14:textId="77777777" w:rsidR="00BC1B5E" w:rsidRPr="007A7427" w:rsidRDefault="00BC1B5E" w:rsidP="00BC1B5E">
            <w:pPr>
              <w:rPr>
                <w:rFonts w:ascii="Arial" w:eastAsia="Arial" w:hAnsi="Arial" w:cs="Arial"/>
                <w:color w:val="000000" w:themeColor="text1"/>
                <w:lang w:val="en-US"/>
              </w:rPr>
            </w:pPr>
          </w:p>
        </w:tc>
        <w:tc>
          <w:tcPr>
            <w:tcW w:w="788" w:type="pct"/>
          </w:tcPr>
          <w:p w14:paraId="7F33E46B"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Propose to revise as:</w:t>
            </w:r>
          </w:p>
          <w:p w14:paraId="04CED07D" w14:textId="77777777" w:rsidR="00BC1B5E" w:rsidRPr="007A7427" w:rsidRDefault="00BC1B5E" w:rsidP="00BC1B5E">
            <w:pPr>
              <w:rPr>
                <w:rFonts w:ascii="Arial" w:eastAsia="Arial" w:hAnsi="Arial" w:cs="Arial"/>
                <w:lang w:val="en-US"/>
              </w:rPr>
            </w:pPr>
            <w:r w:rsidRPr="007A7427">
              <w:rPr>
                <w:rFonts w:ascii="Arial" w:eastAsia="Arial" w:hAnsi="Arial" w:cs="Arial"/>
                <w:color w:val="000000" w:themeColor="text1"/>
                <w:lang w:val="en-US"/>
              </w:rPr>
              <w:t>“(g) Issue necessary alert notices upon existence of qualifying threat</w:t>
            </w:r>
            <w:r w:rsidRPr="007A7427">
              <w:rPr>
                <w:rFonts w:ascii="Arial" w:eastAsia="Arial" w:hAnsi="Arial" w:cs="Arial"/>
                <w:b/>
                <w:bCs/>
                <w:color w:val="000000" w:themeColor="text1"/>
                <w:u w:val="single"/>
                <w:lang w:val="en-US"/>
              </w:rPr>
              <w:t>; and</w:t>
            </w:r>
            <w:r w:rsidRPr="007A7427">
              <w:rPr>
                <w:rFonts w:ascii="Arial" w:eastAsia="Arial" w:hAnsi="Arial" w:cs="Arial"/>
                <w:color w:val="000000" w:themeColor="text1"/>
                <w:lang w:val="en-US"/>
              </w:rPr>
              <w:t>”</w:t>
            </w:r>
          </w:p>
        </w:tc>
        <w:tc>
          <w:tcPr>
            <w:tcW w:w="630" w:type="pct"/>
          </w:tcPr>
          <w:p w14:paraId="0D210961"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For clarity</w:t>
            </w:r>
          </w:p>
        </w:tc>
        <w:tc>
          <w:tcPr>
            <w:tcW w:w="591" w:type="pct"/>
          </w:tcPr>
          <w:p w14:paraId="725E7A54" w14:textId="77777777" w:rsidR="00BC1B5E" w:rsidRPr="007A7427" w:rsidRDefault="00BC1B5E" w:rsidP="00BC1B5E">
            <w:pPr>
              <w:rPr>
                <w:rFonts w:ascii="Arial" w:eastAsia="Arial" w:hAnsi="Arial" w:cs="Arial"/>
                <w:color w:val="000000" w:themeColor="text1"/>
                <w:lang w:val="en-US"/>
              </w:rPr>
            </w:pPr>
          </w:p>
        </w:tc>
        <w:tc>
          <w:tcPr>
            <w:tcW w:w="552" w:type="pct"/>
          </w:tcPr>
          <w:p w14:paraId="085E28A1" w14:textId="77777777" w:rsidR="00BC1B5E" w:rsidRPr="007A7427" w:rsidRDefault="00BC1B5E" w:rsidP="00BC1B5E">
            <w:pPr>
              <w:rPr>
                <w:rFonts w:ascii="Arial" w:eastAsia="Arial" w:hAnsi="Arial" w:cs="Arial"/>
                <w:color w:val="000000" w:themeColor="text1"/>
                <w:lang w:val="en-US"/>
              </w:rPr>
            </w:pPr>
          </w:p>
        </w:tc>
        <w:tc>
          <w:tcPr>
            <w:tcW w:w="478" w:type="pct"/>
          </w:tcPr>
          <w:p w14:paraId="6C148994" w14:textId="77777777" w:rsidR="00BC1B5E" w:rsidRPr="007A7427" w:rsidRDefault="00BC1B5E" w:rsidP="00BC1B5E">
            <w:pPr>
              <w:rPr>
                <w:rFonts w:ascii="Arial" w:eastAsia="Arial" w:hAnsi="Arial" w:cs="Arial"/>
                <w:color w:val="000000" w:themeColor="text1"/>
                <w:lang w:val="en-US"/>
              </w:rPr>
            </w:pPr>
          </w:p>
        </w:tc>
        <w:tc>
          <w:tcPr>
            <w:tcW w:w="465" w:type="pct"/>
          </w:tcPr>
          <w:p w14:paraId="16DB4B16" w14:textId="77777777" w:rsidR="00BC1B5E" w:rsidRPr="007A7427" w:rsidRDefault="00BC1B5E" w:rsidP="00BC1B5E">
            <w:pPr>
              <w:rPr>
                <w:rFonts w:ascii="Arial" w:eastAsia="Arial" w:hAnsi="Arial" w:cs="Arial"/>
                <w:color w:val="000000" w:themeColor="text1"/>
                <w:lang w:val="en-US"/>
              </w:rPr>
            </w:pPr>
          </w:p>
        </w:tc>
      </w:tr>
      <w:tr w:rsidR="00BC1B5E" w:rsidRPr="007A7427" w14:paraId="1CFCDBC0" w14:textId="75DC3938" w:rsidTr="007A7427">
        <w:trPr>
          <w:trHeight w:val="20"/>
        </w:trPr>
        <w:tc>
          <w:tcPr>
            <w:tcW w:w="355" w:type="pct"/>
          </w:tcPr>
          <w:p w14:paraId="69C92CCB" w14:textId="77777777" w:rsidR="00BC1B5E" w:rsidRPr="007A7427" w:rsidRDefault="00BC1B5E" w:rsidP="00BC1B5E">
            <w:pPr>
              <w:spacing w:line="240" w:lineRule="auto"/>
              <w:jc w:val="both"/>
              <w:rPr>
                <w:rFonts w:ascii="Arial" w:hAnsi="Arial" w:cs="Arial"/>
              </w:rPr>
            </w:pPr>
            <w:permStart w:id="1921596165" w:edGrp="everyone" w:colFirst="5" w:colLast="5"/>
            <w:permStart w:id="818827023" w:edGrp="everyone" w:colFirst="6" w:colLast="6"/>
            <w:permStart w:id="118297347" w:edGrp="everyone" w:colFirst="7" w:colLast="7"/>
            <w:permStart w:id="481306686" w:edGrp="everyone" w:colFirst="8" w:colLast="8"/>
            <w:permEnd w:id="1977181577"/>
            <w:permEnd w:id="1173311728"/>
            <w:permEnd w:id="1888227958"/>
            <w:permEnd w:id="890206637"/>
          </w:p>
        </w:tc>
        <w:tc>
          <w:tcPr>
            <w:tcW w:w="358" w:type="pct"/>
          </w:tcPr>
          <w:p w14:paraId="65C86A6B" w14:textId="77777777" w:rsidR="00BC1B5E" w:rsidRPr="007A7427" w:rsidRDefault="00BC1B5E" w:rsidP="00BC1B5E">
            <w:pPr>
              <w:spacing w:line="240" w:lineRule="auto"/>
              <w:jc w:val="center"/>
              <w:rPr>
                <w:rFonts w:ascii="Arial" w:hAnsi="Arial" w:cs="Arial"/>
              </w:rPr>
            </w:pPr>
          </w:p>
        </w:tc>
        <w:tc>
          <w:tcPr>
            <w:tcW w:w="783" w:type="pct"/>
          </w:tcPr>
          <w:p w14:paraId="54A782AE" w14:textId="77777777" w:rsidR="00BC1B5E" w:rsidRPr="007A7427" w:rsidRDefault="00BC1B5E" w:rsidP="00BC1B5E">
            <w:pPr>
              <w:rPr>
                <w:rFonts w:ascii="Arial" w:eastAsia="Arial" w:hAnsi="Arial" w:cs="Arial"/>
                <w:color w:val="000000" w:themeColor="text1"/>
                <w:lang w:val="en-US"/>
              </w:rPr>
            </w:pPr>
            <w:r w:rsidRPr="007A7427">
              <w:rPr>
                <w:rFonts w:ascii="Arial" w:eastAsia="Arial" w:hAnsi="Arial" w:cs="Arial"/>
                <w:color w:val="000000" w:themeColor="text1"/>
                <w:lang w:val="en-US"/>
              </w:rPr>
              <w:t>NEW</w:t>
            </w:r>
          </w:p>
        </w:tc>
        <w:tc>
          <w:tcPr>
            <w:tcW w:w="788" w:type="pct"/>
          </w:tcPr>
          <w:p w14:paraId="394D380F"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Propose to add:</w:t>
            </w:r>
          </w:p>
          <w:p w14:paraId="626C7209" w14:textId="77777777" w:rsidR="00BC1B5E" w:rsidRPr="007A7427" w:rsidRDefault="00BC1B5E" w:rsidP="00BC1B5E">
            <w:pPr>
              <w:rPr>
                <w:rFonts w:ascii="Arial" w:eastAsia="Arial" w:hAnsi="Arial" w:cs="Arial"/>
                <w:color w:val="000000" w:themeColor="text1"/>
              </w:rPr>
            </w:pPr>
          </w:p>
          <w:p w14:paraId="755FB442" w14:textId="21ED8D37" w:rsidR="00BC1B5E" w:rsidRPr="007A7427" w:rsidRDefault="00BC1B5E" w:rsidP="00BC1B5E">
            <w:pPr>
              <w:rPr>
                <w:rFonts w:ascii="Arial" w:eastAsia="Arial" w:hAnsi="Arial" w:cs="Arial"/>
                <w:color w:val="000000" w:themeColor="text1"/>
              </w:rPr>
            </w:pPr>
            <w:r w:rsidRPr="007A7427">
              <w:rPr>
                <w:rFonts w:ascii="Arial" w:eastAsia="Arial" w:hAnsi="Arial" w:cs="Arial"/>
                <w:b/>
                <w:bCs/>
                <w:color w:val="000000" w:themeColor="text1"/>
                <w:u w:val="single"/>
                <w:lang w:val="en-US"/>
              </w:rPr>
              <w:t>“(I) Maintain the Frequency Response Obligation (FRO) as indicated in the Philippine Grid Code, intended to be the minimum frequency response for preserving the reliability of the Grid.</w:t>
            </w:r>
            <w:r w:rsidRPr="007A7427">
              <w:rPr>
                <w:rFonts w:ascii="Arial" w:eastAsia="Arial" w:hAnsi="Arial" w:cs="Arial"/>
                <w:color w:val="000000" w:themeColor="text1"/>
                <w:lang w:val="en-US"/>
              </w:rPr>
              <w:t>”</w:t>
            </w:r>
          </w:p>
        </w:tc>
        <w:tc>
          <w:tcPr>
            <w:tcW w:w="630" w:type="pct"/>
          </w:tcPr>
          <w:p w14:paraId="739344E1" w14:textId="77777777" w:rsidR="00BC1B5E" w:rsidRPr="007A7427" w:rsidRDefault="00BC1B5E" w:rsidP="00BC1B5E">
            <w:pPr>
              <w:rPr>
                <w:rFonts w:ascii="Arial" w:eastAsia="Arial" w:hAnsi="Arial" w:cs="Arial"/>
                <w:color w:val="000000" w:themeColor="text1"/>
              </w:rPr>
            </w:pPr>
            <w:r w:rsidRPr="007A7427">
              <w:rPr>
                <w:rFonts w:ascii="Arial" w:eastAsia="Arial" w:hAnsi="Arial" w:cs="Arial"/>
                <w:color w:val="000000" w:themeColor="text1"/>
                <w:lang w:val="en-US"/>
              </w:rPr>
              <w:t>For consistency with PGC 2016, GO 6.6.3</w:t>
            </w:r>
          </w:p>
          <w:p w14:paraId="73C66425" w14:textId="77777777" w:rsidR="00BC1B5E" w:rsidRPr="007A7427" w:rsidRDefault="00BC1B5E" w:rsidP="00BC1B5E">
            <w:pPr>
              <w:spacing w:line="240" w:lineRule="auto"/>
              <w:rPr>
                <w:rFonts w:ascii="Arial" w:hAnsi="Arial" w:cs="Arial"/>
                <w:b/>
                <w:bCs/>
                <w:color w:val="000000" w:themeColor="text1"/>
                <w:u w:val="single"/>
              </w:rPr>
            </w:pPr>
          </w:p>
        </w:tc>
        <w:tc>
          <w:tcPr>
            <w:tcW w:w="591" w:type="pct"/>
          </w:tcPr>
          <w:p w14:paraId="50EC58B1" w14:textId="77777777" w:rsidR="00BC1B5E" w:rsidRPr="007A7427" w:rsidRDefault="00BC1B5E" w:rsidP="00BC1B5E">
            <w:pPr>
              <w:rPr>
                <w:rFonts w:ascii="Arial" w:eastAsia="Arial" w:hAnsi="Arial" w:cs="Arial"/>
                <w:color w:val="000000" w:themeColor="text1"/>
                <w:lang w:val="en-US"/>
              </w:rPr>
            </w:pPr>
          </w:p>
        </w:tc>
        <w:tc>
          <w:tcPr>
            <w:tcW w:w="552" w:type="pct"/>
          </w:tcPr>
          <w:p w14:paraId="5BA7AC6B" w14:textId="77777777" w:rsidR="00BC1B5E" w:rsidRPr="007A7427" w:rsidRDefault="00BC1B5E" w:rsidP="00BC1B5E">
            <w:pPr>
              <w:rPr>
                <w:rFonts w:ascii="Arial" w:eastAsia="Arial" w:hAnsi="Arial" w:cs="Arial"/>
                <w:color w:val="000000" w:themeColor="text1"/>
                <w:lang w:val="en-US"/>
              </w:rPr>
            </w:pPr>
          </w:p>
        </w:tc>
        <w:tc>
          <w:tcPr>
            <w:tcW w:w="478" w:type="pct"/>
          </w:tcPr>
          <w:p w14:paraId="6C3C6238" w14:textId="77777777" w:rsidR="00BC1B5E" w:rsidRPr="007A7427" w:rsidRDefault="00BC1B5E" w:rsidP="00BC1B5E">
            <w:pPr>
              <w:rPr>
                <w:rFonts w:ascii="Arial" w:eastAsia="Arial" w:hAnsi="Arial" w:cs="Arial"/>
                <w:color w:val="000000" w:themeColor="text1"/>
                <w:lang w:val="en-US"/>
              </w:rPr>
            </w:pPr>
          </w:p>
        </w:tc>
        <w:tc>
          <w:tcPr>
            <w:tcW w:w="465" w:type="pct"/>
          </w:tcPr>
          <w:p w14:paraId="1C8C1C52" w14:textId="77777777" w:rsidR="00BC1B5E" w:rsidRPr="007A7427" w:rsidRDefault="00BC1B5E" w:rsidP="00BC1B5E">
            <w:pPr>
              <w:rPr>
                <w:rFonts w:ascii="Arial" w:eastAsia="Arial" w:hAnsi="Arial" w:cs="Arial"/>
                <w:color w:val="000000" w:themeColor="text1"/>
                <w:lang w:val="en-US"/>
              </w:rPr>
            </w:pPr>
          </w:p>
        </w:tc>
      </w:tr>
      <w:permEnd w:id="1921596165"/>
      <w:permEnd w:id="818827023"/>
      <w:permEnd w:id="118297347"/>
      <w:permEnd w:id="481306686"/>
    </w:tbl>
    <w:p w14:paraId="4DBB19C5" w14:textId="77777777" w:rsidR="00D46DB0" w:rsidRPr="00C11019" w:rsidRDefault="00D46DB0" w:rsidP="00D46DB0">
      <w:pPr>
        <w:spacing w:after="0" w:line="240" w:lineRule="auto"/>
        <w:rPr>
          <w:rFonts w:ascii="Arial" w:hAnsi="Arial" w:cs="Arial"/>
          <w:b/>
          <w:bCs/>
          <w:sz w:val="24"/>
          <w:szCs w:val="24"/>
        </w:rPr>
      </w:pPr>
    </w:p>
    <w:p w14:paraId="76CE2453" w14:textId="77777777" w:rsidR="00311D2A" w:rsidRDefault="00311D2A" w:rsidP="00D46DB0">
      <w:pPr>
        <w:spacing w:after="0" w:line="240" w:lineRule="auto"/>
        <w:rPr>
          <w:rFonts w:ascii="Arial" w:hAnsi="Arial" w:cs="Arial"/>
          <w:b/>
          <w:sz w:val="24"/>
          <w:szCs w:val="24"/>
        </w:rPr>
        <w:sectPr w:rsidR="00311D2A" w:rsidSect="00BC1B5E">
          <w:pgSz w:w="20160" w:h="12240" w:orient="landscape" w:code="5"/>
          <w:pgMar w:top="1440" w:right="1080" w:bottom="1440" w:left="1080" w:header="677" w:footer="706" w:gutter="0"/>
          <w:cols w:space="708"/>
          <w:docGrid w:linePitch="360"/>
        </w:sectPr>
      </w:pPr>
    </w:p>
    <w:p w14:paraId="7F095E72" w14:textId="4BFA25AD" w:rsidR="00503227" w:rsidRDefault="00503227" w:rsidP="00311D2A">
      <w:pPr>
        <w:numPr>
          <w:ilvl w:val="0"/>
          <w:numId w:val="4"/>
        </w:numPr>
        <w:spacing w:after="0" w:line="240" w:lineRule="auto"/>
        <w:ind w:left="426"/>
        <w:rPr>
          <w:rFonts w:ascii="Arial" w:hAnsi="Arial" w:cs="Arial"/>
          <w:b/>
          <w:sz w:val="24"/>
          <w:szCs w:val="24"/>
        </w:rPr>
      </w:pPr>
      <w:r>
        <w:rPr>
          <w:rFonts w:ascii="Arial" w:hAnsi="Arial" w:cs="Arial"/>
          <w:b/>
          <w:sz w:val="24"/>
          <w:szCs w:val="24"/>
        </w:rPr>
        <w:lastRenderedPageBreak/>
        <w:t>WESM Rules</w:t>
      </w:r>
    </w:p>
    <w:p w14:paraId="56842866" w14:textId="77777777" w:rsidR="00311D2A" w:rsidRDefault="00311D2A" w:rsidP="00721BCE">
      <w:pPr>
        <w:spacing w:after="0" w:line="240" w:lineRule="auto"/>
        <w:jc w:val="right"/>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8"/>
        <w:gridCol w:w="1126"/>
        <w:gridCol w:w="2835"/>
        <w:gridCol w:w="3404"/>
        <w:gridCol w:w="2126"/>
        <w:gridCol w:w="1982"/>
        <w:gridCol w:w="1893"/>
        <w:gridCol w:w="1673"/>
        <w:gridCol w:w="1673"/>
      </w:tblGrid>
      <w:tr w:rsidR="00721BCE" w:rsidRPr="00871B19" w14:paraId="0139F714" w14:textId="2CE643FC" w:rsidTr="00721BCE">
        <w:trPr>
          <w:trHeight w:val="576"/>
          <w:tblHeader/>
        </w:trPr>
        <w:tc>
          <w:tcPr>
            <w:tcW w:w="355" w:type="pct"/>
            <w:vAlign w:val="center"/>
          </w:tcPr>
          <w:p w14:paraId="257938C5" w14:textId="77777777" w:rsidR="00721BCE" w:rsidRPr="00721BCE" w:rsidRDefault="00721BCE" w:rsidP="00721BCE">
            <w:pPr>
              <w:spacing w:after="0"/>
              <w:jc w:val="center"/>
              <w:rPr>
                <w:rFonts w:ascii="Arial" w:hAnsi="Arial" w:cs="Arial"/>
                <w:b/>
              </w:rPr>
            </w:pPr>
            <w:r w:rsidRPr="00721BCE">
              <w:rPr>
                <w:rFonts w:ascii="Arial" w:hAnsi="Arial" w:cs="Arial"/>
                <w:b/>
              </w:rPr>
              <w:t>Title</w:t>
            </w:r>
          </w:p>
        </w:tc>
        <w:tc>
          <w:tcPr>
            <w:tcW w:w="313" w:type="pct"/>
            <w:vAlign w:val="center"/>
          </w:tcPr>
          <w:p w14:paraId="3683B30F" w14:textId="77777777" w:rsidR="00721BCE" w:rsidRPr="00721BCE" w:rsidRDefault="00721BCE" w:rsidP="00721BCE">
            <w:pPr>
              <w:spacing w:after="0"/>
              <w:jc w:val="center"/>
              <w:rPr>
                <w:rFonts w:ascii="Arial" w:hAnsi="Arial" w:cs="Arial"/>
                <w:b/>
              </w:rPr>
            </w:pPr>
            <w:r w:rsidRPr="00721BCE">
              <w:rPr>
                <w:rFonts w:ascii="Arial" w:hAnsi="Arial" w:cs="Arial"/>
                <w:b/>
              </w:rPr>
              <w:t>Clause</w:t>
            </w:r>
          </w:p>
        </w:tc>
        <w:tc>
          <w:tcPr>
            <w:tcW w:w="788" w:type="pct"/>
            <w:vAlign w:val="center"/>
          </w:tcPr>
          <w:p w14:paraId="757929F3" w14:textId="77777777" w:rsidR="00721BCE" w:rsidRPr="00721BCE" w:rsidRDefault="00721BCE" w:rsidP="00721BCE">
            <w:pPr>
              <w:spacing w:after="0"/>
              <w:jc w:val="center"/>
              <w:rPr>
                <w:rFonts w:ascii="Arial" w:hAnsi="Arial" w:cs="Arial"/>
                <w:b/>
              </w:rPr>
            </w:pPr>
            <w:r w:rsidRPr="00721BCE">
              <w:rPr>
                <w:rFonts w:ascii="Arial" w:hAnsi="Arial" w:cs="Arial"/>
                <w:b/>
              </w:rPr>
              <w:t>Provision</w:t>
            </w:r>
          </w:p>
        </w:tc>
        <w:tc>
          <w:tcPr>
            <w:tcW w:w="946" w:type="pct"/>
            <w:vAlign w:val="center"/>
          </w:tcPr>
          <w:p w14:paraId="444B57DF" w14:textId="77777777" w:rsidR="00721BCE" w:rsidRPr="00721BCE" w:rsidRDefault="00721BCE" w:rsidP="00721BCE">
            <w:pPr>
              <w:spacing w:after="0"/>
              <w:jc w:val="center"/>
              <w:rPr>
                <w:rFonts w:ascii="Arial" w:hAnsi="Arial" w:cs="Arial"/>
                <w:b/>
              </w:rPr>
            </w:pPr>
            <w:r w:rsidRPr="00721BCE">
              <w:rPr>
                <w:rFonts w:ascii="Arial" w:hAnsi="Arial" w:cs="Arial"/>
                <w:b/>
              </w:rPr>
              <w:t>Proposed Amendment</w:t>
            </w:r>
          </w:p>
        </w:tc>
        <w:tc>
          <w:tcPr>
            <w:tcW w:w="591" w:type="pct"/>
            <w:vAlign w:val="center"/>
          </w:tcPr>
          <w:p w14:paraId="1976E4F3" w14:textId="77777777" w:rsidR="00721BCE" w:rsidRPr="00721BCE" w:rsidRDefault="00721BCE" w:rsidP="00721BCE">
            <w:pPr>
              <w:spacing w:after="0"/>
              <w:jc w:val="center"/>
              <w:rPr>
                <w:rFonts w:ascii="Arial" w:hAnsi="Arial" w:cs="Arial"/>
                <w:b/>
              </w:rPr>
            </w:pPr>
            <w:r w:rsidRPr="00721BCE">
              <w:rPr>
                <w:rFonts w:ascii="Arial" w:hAnsi="Arial" w:cs="Arial"/>
                <w:b/>
              </w:rPr>
              <w:t>Rationale</w:t>
            </w:r>
          </w:p>
        </w:tc>
        <w:tc>
          <w:tcPr>
            <w:tcW w:w="551" w:type="pct"/>
            <w:vAlign w:val="center"/>
          </w:tcPr>
          <w:p w14:paraId="20923788" w14:textId="53E63C4D" w:rsidR="00721BCE" w:rsidRPr="00721BCE" w:rsidRDefault="00721BCE" w:rsidP="00721BCE">
            <w:pPr>
              <w:spacing w:after="0"/>
              <w:jc w:val="center"/>
              <w:rPr>
                <w:rFonts w:ascii="Arial" w:hAnsi="Arial" w:cs="Arial"/>
                <w:b/>
              </w:rPr>
            </w:pPr>
            <w:r w:rsidRPr="00721BCE">
              <w:rPr>
                <w:rFonts w:ascii="Arial" w:hAnsi="Arial" w:cs="Arial"/>
                <w:b/>
              </w:rPr>
              <w:t>Comment</w:t>
            </w:r>
          </w:p>
        </w:tc>
        <w:tc>
          <w:tcPr>
            <w:tcW w:w="526" w:type="pct"/>
            <w:vAlign w:val="center"/>
          </w:tcPr>
          <w:p w14:paraId="4997CFB7" w14:textId="7866F8CE" w:rsidR="00721BCE" w:rsidRPr="00721BCE" w:rsidRDefault="00721BCE" w:rsidP="00721BCE">
            <w:pPr>
              <w:spacing w:after="0"/>
              <w:jc w:val="center"/>
              <w:rPr>
                <w:rFonts w:ascii="Arial" w:hAnsi="Arial" w:cs="Arial"/>
                <w:b/>
              </w:rPr>
            </w:pPr>
            <w:r w:rsidRPr="00721BCE">
              <w:rPr>
                <w:rFonts w:ascii="Arial" w:hAnsi="Arial" w:cs="Arial"/>
                <w:b/>
              </w:rPr>
              <w:t>Proposed Wording based on Comments</w:t>
            </w:r>
          </w:p>
        </w:tc>
        <w:tc>
          <w:tcPr>
            <w:tcW w:w="465" w:type="pct"/>
            <w:vAlign w:val="center"/>
          </w:tcPr>
          <w:p w14:paraId="0D428C6D" w14:textId="559A03BC" w:rsidR="00721BCE" w:rsidRPr="00721BCE" w:rsidRDefault="00721BCE" w:rsidP="00721BCE">
            <w:pPr>
              <w:spacing w:after="0"/>
              <w:jc w:val="center"/>
              <w:rPr>
                <w:rFonts w:ascii="Arial" w:hAnsi="Arial" w:cs="Arial"/>
                <w:b/>
              </w:rPr>
            </w:pPr>
            <w:r w:rsidRPr="00721BCE">
              <w:rPr>
                <w:rFonts w:ascii="Arial" w:hAnsi="Arial" w:cs="Arial"/>
                <w:b/>
              </w:rPr>
              <w:t>Proponent’s Response</w:t>
            </w:r>
          </w:p>
        </w:tc>
        <w:tc>
          <w:tcPr>
            <w:tcW w:w="465" w:type="pct"/>
            <w:vAlign w:val="center"/>
          </w:tcPr>
          <w:p w14:paraId="18CADEF6" w14:textId="14A03FA3" w:rsidR="00721BCE" w:rsidRPr="00721BCE" w:rsidRDefault="00721BCE" w:rsidP="00721BCE">
            <w:pPr>
              <w:spacing w:after="0"/>
              <w:jc w:val="center"/>
              <w:rPr>
                <w:rFonts w:ascii="Arial" w:hAnsi="Arial" w:cs="Arial"/>
                <w:b/>
              </w:rPr>
            </w:pPr>
            <w:r w:rsidRPr="00721BCE">
              <w:rPr>
                <w:rFonts w:ascii="Arial" w:hAnsi="Arial" w:cs="Arial"/>
                <w:b/>
              </w:rPr>
              <w:t>RCC Agreement</w:t>
            </w:r>
          </w:p>
        </w:tc>
      </w:tr>
      <w:tr w:rsidR="00721BCE" w:rsidRPr="00B747EA" w14:paraId="58540B34" w14:textId="39D830A0" w:rsidTr="00721BCE">
        <w:trPr>
          <w:trHeight w:val="854"/>
        </w:trPr>
        <w:tc>
          <w:tcPr>
            <w:tcW w:w="355" w:type="pct"/>
          </w:tcPr>
          <w:p w14:paraId="27C8619B" w14:textId="77777777" w:rsidR="00721BCE" w:rsidRPr="00721BCE" w:rsidRDefault="00721BCE" w:rsidP="00503227">
            <w:pPr>
              <w:spacing w:after="0" w:line="240" w:lineRule="auto"/>
              <w:jc w:val="both"/>
              <w:rPr>
                <w:rFonts w:ascii="Arial" w:hAnsi="Arial" w:cs="Arial"/>
              </w:rPr>
            </w:pPr>
            <w:permStart w:id="888825550" w:edGrp="everyone" w:colFirst="5" w:colLast="5"/>
            <w:permStart w:id="1840256113" w:edGrp="everyone" w:colFirst="6" w:colLast="6"/>
            <w:permStart w:id="784217999" w:edGrp="everyone" w:colFirst="7" w:colLast="7"/>
            <w:permStart w:id="1277717676" w:edGrp="everyone" w:colFirst="8" w:colLast="8"/>
            <w:r w:rsidRPr="00721BCE">
              <w:rPr>
                <w:rFonts w:ascii="Arial" w:hAnsi="Arial" w:cs="Arial"/>
              </w:rPr>
              <w:t>Glosssary</w:t>
            </w:r>
          </w:p>
        </w:tc>
        <w:tc>
          <w:tcPr>
            <w:tcW w:w="313" w:type="pct"/>
          </w:tcPr>
          <w:p w14:paraId="4D5538A6" w14:textId="77777777" w:rsidR="00721BCE" w:rsidRPr="00721BCE" w:rsidRDefault="00721BCE" w:rsidP="00503227">
            <w:pPr>
              <w:spacing w:after="0" w:line="240" w:lineRule="auto"/>
              <w:jc w:val="center"/>
              <w:rPr>
                <w:rFonts w:ascii="Arial" w:hAnsi="Arial" w:cs="Arial"/>
              </w:rPr>
            </w:pPr>
            <w:r w:rsidRPr="00721BCE">
              <w:rPr>
                <w:rFonts w:ascii="Arial" w:hAnsi="Arial" w:cs="Arial"/>
              </w:rPr>
              <w:t>Chapter 11</w:t>
            </w:r>
          </w:p>
        </w:tc>
        <w:tc>
          <w:tcPr>
            <w:tcW w:w="788" w:type="pct"/>
          </w:tcPr>
          <w:p w14:paraId="596B0644" w14:textId="77777777" w:rsidR="00721BCE" w:rsidRPr="00721BCE" w:rsidRDefault="00721BCE" w:rsidP="00503227">
            <w:pPr>
              <w:spacing w:after="0"/>
              <w:rPr>
                <w:rFonts w:ascii="Arial" w:eastAsia="Arial" w:hAnsi="Arial" w:cs="Arial"/>
              </w:rPr>
            </w:pPr>
            <w:r w:rsidRPr="00721BCE">
              <w:rPr>
                <w:rFonts w:ascii="Arial" w:eastAsia="Arial" w:hAnsi="Arial" w:cs="Arial"/>
                <w:color w:val="000000" w:themeColor="text1"/>
                <w:lang w:val="en-US"/>
              </w:rPr>
              <w:t>AGC. Automatic Generation Control</w:t>
            </w:r>
          </w:p>
        </w:tc>
        <w:tc>
          <w:tcPr>
            <w:tcW w:w="946" w:type="pct"/>
          </w:tcPr>
          <w:p w14:paraId="6EEB9B0D" w14:textId="77777777" w:rsidR="00721BCE" w:rsidRPr="00721BCE" w:rsidRDefault="00721BCE" w:rsidP="00503227">
            <w:pPr>
              <w:pStyle w:val="ListParagraph"/>
              <w:spacing w:after="0" w:line="240" w:lineRule="auto"/>
              <w:ind w:left="0"/>
              <w:rPr>
                <w:rFonts w:ascii="Arial" w:hAnsi="Arial" w:cs="Arial"/>
                <w:color w:val="000000" w:themeColor="text1"/>
              </w:rPr>
            </w:pPr>
            <w:r w:rsidRPr="00721BCE">
              <w:rPr>
                <w:rFonts w:ascii="Arial" w:hAnsi="Arial" w:cs="Arial"/>
                <w:color w:val="000000" w:themeColor="text1"/>
              </w:rPr>
              <w:t>Propose to revise as follows:</w:t>
            </w:r>
          </w:p>
          <w:p w14:paraId="5FA827C6" w14:textId="77777777" w:rsidR="00721BCE" w:rsidRPr="00721BCE" w:rsidRDefault="00721BCE" w:rsidP="00503227">
            <w:pPr>
              <w:pStyle w:val="ListParagraph"/>
              <w:spacing w:after="0" w:line="240" w:lineRule="auto"/>
              <w:ind w:left="0"/>
              <w:rPr>
                <w:rFonts w:ascii="Arial" w:hAnsi="Arial" w:cs="Arial"/>
                <w:color w:val="000000" w:themeColor="text1"/>
              </w:rPr>
            </w:pPr>
          </w:p>
          <w:p w14:paraId="79DC4BA5" w14:textId="34B41353" w:rsidR="00721BCE" w:rsidRPr="00721BCE" w:rsidRDefault="00721BCE" w:rsidP="00503227">
            <w:pPr>
              <w:autoSpaceDE w:val="0"/>
              <w:autoSpaceDN w:val="0"/>
              <w:adjustRightInd w:val="0"/>
              <w:spacing w:after="0" w:line="240" w:lineRule="auto"/>
              <w:rPr>
                <w:rFonts w:ascii="Arial" w:hAnsi="Arial" w:cs="Arial"/>
                <w:color w:val="FF0000"/>
                <w:lang w:val="en-US"/>
              </w:rPr>
            </w:pPr>
            <w:r w:rsidRPr="00721BCE">
              <w:rPr>
                <w:rFonts w:ascii="Arial" w:hAnsi="Arial" w:cs="Arial"/>
                <w:color w:val="000000" w:themeColor="text1"/>
                <w:lang w:val="en-US"/>
              </w:rPr>
              <w:t>“</w:t>
            </w:r>
            <w:r w:rsidRPr="00721BCE">
              <w:rPr>
                <w:rFonts w:ascii="Arial" w:hAnsi="Arial" w:cs="Arial"/>
                <w:strike/>
                <w:color w:val="000000" w:themeColor="text1"/>
                <w:lang w:val="en-US"/>
              </w:rPr>
              <w:t>AGC.</w:t>
            </w:r>
            <w:r w:rsidRPr="00721BCE">
              <w:rPr>
                <w:rFonts w:ascii="Arial" w:hAnsi="Arial" w:cs="Arial"/>
                <w:color w:val="000000" w:themeColor="text1"/>
                <w:lang w:val="en-US"/>
              </w:rPr>
              <w:t xml:space="preserve">Automatic Generation Control </w:t>
            </w:r>
            <w:r w:rsidRPr="00721BCE">
              <w:rPr>
                <w:rFonts w:ascii="Arial" w:hAnsi="Arial" w:cs="Arial"/>
                <w:b/>
                <w:bCs/>
                <w:color w:val="000000" w:themeColor="text1"/>
                <w:u w:val="single"/>
                <w:lang w:val="en-US"/>
              </w:rPr>
              <w:t>(AGC).</w:t>
            </w:r>
            <w:r w:rsidRPr="00721BCE">
              <w:rPr>
                <w:rFonts w:ascii="Arial" w:hAnsi="Arial" w:cs="Arial"/>
                <w:color w:val="000000" w:themeColor="text1"/>
                <w:lang w:val="en-US"/>
              </w:rPr>
              <w:t xml:space="preserve"> </w:t>
            </w:r>
            <w:r w:rsidRPr="00721BCE">
              <w:rPr>
                <w:rFonts w:ascii="Arial" w:hAnsi="Arial" w:cs="Arial"/>
                <w:b/>
                <w:bCs/>
                <w:color w:val="000000" w:themeColor="text1"/>
                <w:u w:val="single"/>
                <w:lang w:val="en-US"/>
              </w:rPr>
              <w:t>It is an equipment that automatically adjusts the generation to maintain its generation dispatch, interchange schedule plus its share of frequency regulation. AGC is a combination of secondary control for a control area /control block and real-time operation of the generation dispatch function (based on generation scheduling). Secondary control is operated by the System Operator while generation scheduling is operated by the respective generation companies.</w:t>
            </w:r>
            <w:r w:rsidRPr="00721BCE">
              <w:rPr>
                <w:rFonts w:ascii="Arial" w:eastAsia="Arial" w:hAnsi="Arial" w:cs="Arial"/>
                <w:color w:val="000000" w:themeColor="text1"/>
                <w:lang w:val="en-US"/>
              </w:rPr>
              <w:t>”</w:t>
            </w:r>
          </w:p>
        </w:tc>
        <w:tc>
          <w:tcPr>
            <w:tcW w:w="591" w:type="pct"/>
          </w:tcPr>
          <w:p w14:paraId="134EFD31" w14:textId="2476ACDC" w:rsidR="00721BCE" w:rsidRPr="00721BCE" w:rsidRDefault="00721BCE" w:rsidP="00503227">
            <w:pPr>
              <w:spacing w:after="0" w:line="240" w:lineRule="auto"/>
              <w:rPr>
                <w:rFonts w:ascii="Arial" w:hAnsi="Arial" w:cs="Arial"/>
                <w:b/>
                <w:iCs/>
                <w:highlight w:val="yellow"/>
                <w:u w:val="single"/>
              </w:rPr>
            </w:pPr>
            <w:r w:rsidRPr="00721BCE">
              <w:rPr>
                <w:rFonts w:ascii="Arial" w:hAnsi="Arial" w:cs="Arial"/>
                <w:bCs/>
                <w:iCs/>
              </w:rPr>
              <w:t>For consistency with the definition in the PGC 2016 Edition.</w:t>
            </w:r>
          </w:p>
        </w:tc>
        <w:tc>
          <w:tcPr>
            <w:tcW w:w="551" w:type="pct"/>
          </w:tcPr>
          <w:p w14:paraId="703C641F" w14:textId="77777777" w:rsidR="00721BCE" w:rsidRPr="00721BCE" w:rsidRDefault="00721BCE" w:rsidP="00503227">
            <w:pPr>
              <w:spacing w:after="0" w:line="240" w:lineRule="auto"/>
              <w:rPr>
                <w:rFonts w:ascii="Arial" w:hAnsi="Arial" w:cs="Arial"/>
                <w:bCs/>
                <w:iCs/>
              </w:rPr>
            </w:pPr>
          </w:p>
        </w:tc>
        <w:tc>
          <w:tcPr>
            <w:tcW w:w="526" w:type="pct"/>
          </w:tcPr>
          <w:p w14:paraId="40C40938" w14:textId="77777777" w:rsidR="00721BCE" w:rsidRPr="00721BCE" w:rsidRDefault="00721BCE" w:rsidP="00503227">
            <w:pPr>
              <w:spacing w:after="0" w:line="240" w:lineRule="auto"/>
              <w:rPr>
                <w:rFonts w:ascii="Arial" w:hAnsi="Arial" w:cs="Arial"/>
                <w:bCs/>
                <w:iCs/>
              </w:rPr>
            </w:pPr>
          </w:p>
        </w:tc>
        <w:tc>
          <w:tcPr>
            <w:tcW w:w="465" w:type="pct"/>
          </w:tcPr>
          <w:p w14:paraId="45C3F696" w14:textId="77777777" w:rsidR="00721BCE" w:rsidRPr="00721BCE" w:rsidRDefault="00721BCE" w:rsidP="00503227">
            <w:pPr>
              <w:spacing w:after="0" w:line="240" w:lineRule="auto"/>
              <w:rPr>
                <w:rFonts w:ascii="Arial" w:hAnsi="Arial" w:cs="Arial"/>
                <w:bCs/>
                <w:iCs/>
              </w:rPr>
            </w:pPr>
          </w:p>
        </w:tc>
        <w:tc>
          <w:tcPr>
            <w:tcW w:w="465" w:type="pct"/>
          </w:tcPr>
          <w:p w14:paraId="35CE38E0" w14:textId="77777777" w:rsidR="00721BCE" w:rsidRPr="00721BCE" w:rsidRDefault="00721BCE" w:rsidP="00503227">
            <w:pPr>
              <w:spacing w:after="0" w:line="240" w:lineRule="auto"/>
              <w:rPr>
                <w:rFonts w:ascii="Arial" w:hAnsi="Arial" w:cs="Arial"/>
                <w:bCs/>
                <w:iCs/>
              </w:rPr>
            </w:pPr>
          </w:p>
        </w:tc>
      </w:tr>
      <w:tr w:rsidR="00721BCE" w:rsidRPr="00B747EA" w14:paraId="1FAF1B5F" w14:textId="4368BF8B" w:rsidTr="00721BCE">
        <w:trPr>
          <w:trHeight w:val="467"/>
        </w:trPr>
        <w:tc>
          <w:tcPr>
            <w:tcW w:w="355" w:type="pct"/>
          </w:tcPr>
          <w:p w14:paraId="430D61AF" w14:textId="77777777" w:rsidR="00721BCE" w:rsidRPr="00721BCE" w:rsidRDefault="00721BCE" w:rsidP="00BC1B5E">
            <w:pPr>
              <w:spacing w:after="0" w:line="240" w:lineRule="auto"/>
              <w:jc w:val="both"/>
              <w:rPr>
                <w:rFonts w:ascii="Arial" w:hAnsi="Arial" w:cs="Arial"/>
              </w:rPr>
            </w:pPr>
            <w:permStart w:id="1986550766" w:edGrp="everyone" w:colFirst="5" w:colLast="5"/>
            <w:permStart w:id="405487223" w:edGrp="everyone" w:colFirst="6" w:colLast="6"/>
            <w:permStart w:id="200233021" w:edGrp="everyone" w:colFirst="7" w:colLast="7"/>
            <w:permStart w:id="1566209964" w:edGrp="everyone" w:colFirst="8" w:colLast="8"/>
            <w:permEnd w:id="888825550"/>
            <w:permEnd w:id="1840256113"/>
            <w:permEnd w:id="784217999"/>
            <w:permEnd w:id="1277717676"/>
          </w:p>
        </w:tc>
        <w:tc>
          <w:tcPr>
            <w:tcW w:w="313" w:type="pct"/>
          </w:tcPr>
          <w:p w14:paraId="73695834" w14:textId="77777777" w:rsidR="00721BCE" w:rsidRPr="00721BCE" w:rsidRDefault="00721BCE" w:rsidP="00BC1B5E">
            <w:pPr>
              <w:spacing w:after="0" w:line="240" w:lineRule="auto"/>
              <w:jc w:val="center"/>
              <w:rPr>
                <w:rFonts w:ascii="Arial" w:hAnsi="Arial" w:cs="Arial"/>
              </w:rPr>
            </w:pPr>
          </w:p>
        </w:tc>
        <w:tc>
          <w:tcPr>
            <w:tcW w:w="788" w:type="pct"/>
          </w:tcPr>
          <w:p w14:paraId="2B69B6BB" w14:textId="77777777" w:rsidR="00721BCE" w:rsidRPr="00721BCE" w:rsidRDefault="00721BCE" w:rsidP="00BC1B5E">
            <w:pPr>
              <w:autoSpaceDE w:val="0"/>
              <w:autoSpaceDN w:val="0"/>
              <w:adjustRightInd w:val="0"/>
              <w:spacing w:after="0" w:line="240" w:lineRule="auto"/>
              <w:rPr>
                <w:rFonts w:ascii="Arial" w:hAnsi="Arial" w:cs="Arial"/>
                <w:color w:val="000000" w:themeColor="text1"/>
                <w:lang w:val="en-US"/>
              </w:rPr>
            </w:pPr>
            <w:r w:rsidRPr="00721BCE">
              <w:rPr>
                <w:rFonts w:ascii="Arial" w:hAnsi="Arial" w:cs="Arial"/>
                <w:color w:val="000000" w:themeColor="text1"/>
                <w:lang w:val="en-US"/>
              </w:rPr>
              <w:t>Dispatchable Reserve.</w:t>
            </w:r>
            <w:r w:rsidRPr="00721BCE">
              <w:rPr>
                <w:rFonts w:ascii="Arial" w:hAnsi="Arial" w:cs="Arial"/>
                <w:b/>
                <w:bCs/>
                <w:color w:val="000000" w:themeColor="text1"/>
                <w:lang w:val="en-US"/>
              </w:rPr>
              <w:t xml:space="preserve"> </w:t>
            </w:r>
            <w:r w:rsidRPr="00721BCE">
              <w:rPr>
                <w:rFonts w:ascii="Arial" w:hAnsi="Arial" w:cs="Arial"/>
                <w:color w:val="000000" w:themeColor="text1"/>
                <w:lang w:val="en-US"/>
              </w:rPr>
              <w:t>Generating capacity that is not scheduled for regular energy supply, regulating reserve, contingency reserve, or interruptible loads not scheduled for contingency</w:t>
            </w:r>
          </w:p>
          <w:p w14:paraId="1193F6E2" w14:textId="77777777" w:rsidR="00721BCE" w:rsidRPr="00721BCE" w:rsidRDefault="00721BCE" w:rsidP="00BC1B5E">
            <w:pPr>
              <w:autoSpaceDE w:val="0"/>
              <w:autoSpaceDN w:val="0"/>
              <w:adjustRightInd w:val="0"/>
              <w:spacing w:after="0" w:line="240" w:lineRule="auto"/>
              <w:rPr>
                <w:rFonts w:ascii="Arial" w:hAnsi="Arial" w:cs="Arial"/>
                <w:lang w:val="en-US"/>
              </w:rPr>
            </w:pPr>
            <w:r w:rsidRPr="00721BCE">
              <w:rPr>
                <w:rFonts w:ascii="Arial" w:hAnsi="Arial" w:cs="Arial"/>
                <w:color w:val="000000" w:themeColor="text1"/>
                <w:lang w:val="en-US"/>
              </w:rPr>
              <w:t xml:space="preserve">reserve, and that are readily available for </w:t>
            </w:r>
            <w:r w:rsidRPr="00721BCE">
              <w:rPr>
                <w:rFonts w:ascii="Arial" w:hAnsi="Arial" w:cs="Arial"/>
                <w:color w:val="000000" w:themeColor="text1"/>
                <w:lang w:val="en-US"/>
              </w:rPr>
              <w:lastRenderedPageBreak/>
              <w:t xml:space="preserve">dispatch in order to replenish the contingency reserve service whenever a generating unit trips or a loss of a single transmission interconnection </w:t>
            </w:r>
            <w:r w:rsidRPr="00721BCE">
              <w:rPr>
                <w:rFonts w:ascii="Arial" w:hAnsi="Arial" w:cs="Arial"/>
                <w:lang w:val="en-US"/>
              </w:rPr>
              <w:t>occurs.</w:t>
            </w:r>
          </w:p>
          <w:p w14:paraId="78CDED64" w14:textId="07074654" w:rsidR="00721BCE" w:rsidRPr="00721BCE" w:rsidRDefault="00721BCE" w:rsidP="00BC1B5E">
            <w:pPr>
              <w:autoSpaceDE w:val="0"/>
              <w:autoSpaceDN w:val="0"/>
              <w:adjustRightInd w:val="0"/>
              <w:spacing w:after="0" w:line="240" w:lineRule="auto"/>
              <w:rPr>
                <w:rFonts w:ascii="Arial" w:hAnsi="Arial" w:cs="Arial"/>
                <w:lang w:val="en-US"/>
              </w:rPr>
            </w:pPr>
          </w:p>
        </w:tc>
        <w:tc>
          <w:tcPr>
            <w:tcW w:w="946" w:type="pct"/>
          </w:tcPr>
          <w:p w14:paraId="0F190DE4" w14:textId="360EDAF4" w:rsidR="00721BCE" w:rsidRPr="00721BCE" w:rsidRDefault="00721BCE" w:rsidP="00BC1B5E">
            <w:pPr>
              <w:autoSpaceDE w:val="0"/>
              <w:autoSpaceDN w:val="0"/>
              <w:adjustRightInd w:val="0"/>
              <w:spacing w:after="0" w:line="240" w:lineRule="auto"/>
              <w:rPr>
                <w:rFonts w:ascii="Arial" w:hAnsi="Arial" w:cs="Arial"/>
                <w:color w:val="000000" w:themeColor="text1"/>
                <w:lang w:val="en-US"/>
              </w:rPr>
            </w:pPr>
            <w:r w:rsidRPr="00721BCE">
              <w:rPr>
                <w:rFonts w:ascii="Arial" w:hAnsi="Arial" w:cs="Arial"/>
                <w:color w:val="000000" w:themeColor="text1"/>
                <w:lang w:val="en-US"/>
              </w:rPr>
              <w:lastRenderedPageBreak/>
              <w:t>Propose to revise as:</w:t>
            </w:r>
          </w:p>
          <w:p w14:paraId="4F36A158" w14:textId="77777777" w:rsidR="00721BCE" w:rsidRPr="00721BCE" w:rsidRDefault="00721BCE" w:rsidP="00BC1B5E">
            <w:pPr>
              <w:autoSpaceDE w:val="0"/>
              <w:autoSpaceDN w:val="0"/>
              <w:adjustRightInd w:val="0"/>
              <w:spacing w:after="0" w:line="240" w:lineRule="auto"/>
              <w:rPr>
                <w:rFonts w:ascii="Arial" w:hAnsi="Arial" w:cs="Arial"/>
                <w:color w:val="FF0000"/>
                <w:lang w:val="en-US"/>
              </w:rPr>
            </w:pPr>
          </w:p>
          <w:p w14:paraId="261C04F8" w14:textId="17A3EEA7" w:rsidR="00721BCE" w:rsidRPr="00721BCE" w:rsidRDefault="00721BCE" w:rsidP="00503227">
            <w:pPr>
              <w:autoSpaceDE w:val="0"/>
              <w:autoSpaceDN w:val="0"/>
              <w:adjustRightInd w:val="0"/>
              <w:spacing w:after="0" w:line="240" w:lineRule="auto"/>
              <w:rPr>
                <w:rFonts w:ascii="Arial" w:hAnsi="Arial" w:cs="Arial"/>
                <w:color w:val="FF0000"/>
                <w:lang w:val="en-US"/>
              </w:rPr>
            </w:pPr>
            <w:r w:rsidRPr="00721BCE">
              <w:rPr>
                <w:rFonts w:ascii="Arial" w:hAnsi="Arial" w:cs="Arial"/>
                <w:lang w:val="en-US"/>
              </w:rPr>
              <w:t>“Dispatchable Reserve.</w:t>
            </w:r>
            <w:r w:rsidRPr="00721BCE">
              <w:rPr>
                <w:rFonts w:ascii="Arial" w:hAnsi="Arial" w:cs="Arial"/>
                <w:b/>
                <w:bCs/>
                <w:lang w:val="en-US"/>
              </w:rPr>
              <w:t xml:space="preserve"> </w:t>
            </w:r>
            <w:r w:rsidRPr="00721BCE">
              <w:rPr>
                <w:rFonts w:ascii="Arial" w:hAnsi="Arial" w:cs="Arial"/>
                <w:lang w:val="en-US"/>
              </w:rPr>
              <w:t xml:space="preserve">Generating capacity </w:t>
            </w:r>
            <w:r w:rsidRPr="00721BCE">
              <w:rPr>
                <w:rFonts w:ascii="Arial" w:hAnsi="Arial" w:cs="Arial"/>
                <w:strike/>
                <w:lang w:val="en-US"/>
              </w:rPr>
              <w:t xml:space="preserve">that is not scheduled for regular energy supply, </w:t>
            </w:r>
            <w:r w:rsidRPr="00721BCE">
              <w:rPr>
                <w:rFonts w:ascii="Arial" w:hAnsi="Arial" w:cs="Arial"/>
                <w:strike/>
                <w:color w:val="000000" w:themeColor="text1"/>
                <w:lang w:val="en-US"/>
              </w:rPr>
              <w:t>regulating reserve, contingency reserve, or interruptible loads not scheduled for contingency reserve, and</w:t>
            </w:r>
            <w:r w:rsidRPr="00721BCE">
              <w:rPr>
                <w:rFonts w:ascii="Arial" w:hAnsi="Arial" w:cs="Arial"/>
                <w:color w:val="000000" w:themeColor="text1"/>
                <w:lang w:val="en-US"/>
              </w:rPr>
              <w:t xml:space="preserve"> that are readily available for </w:t>
            </w:r>
            <w:r w:rsidRPr="00721BCE">
              <w:rPr>
                <w:rFonts w:ascii="Arial" w:hAnsi="Arial" w:cs="Arial"/>
                <w:color w:val="000000" w:themeColor="text1"/>
                <w:lang w:val="en-US"/>
              </w:rPr>
              <w:lastRenderedPageBreak/>
              <w:t xml:space="preserve">dispatch in order </w:t>
            </w:r>
            <w:r w:rsidRPr="00721BCE">
              <w:rPr>
                <w:rFonts w:ascii="Arial" w:hAnsi="Arial" w:cs="Arial"/>
                <w:lang w:val="en-US"/>
              </w:rPr>
              <w:t>to replenish the contingency reserve service whenever a generating unit trips or a loss of a single transmission interconnection occurs.”</w:t>
            </w:r>
          </w:p>
          <w:p w14:paraId="7DD88BAD" w14:textId="6AD1D774" w:rsidR="00721BCE" w:rsidRPr="00721BCE" w:rsidRDefault="00721BCE" w:rsidP="00BC1B5E">
            <w:pPr>
              <w:autoSpaceDE w:val="0"/>
              <w:autoSpaceDN w:val="0"/>
              <w:adjustRightInd w:val="0"/>
              <w:spacing w:after="0" w:line="240" w:lineRule="auto"/>
              <w:rPr>
                <w:rFonts w:ascii="Arial" w:hAnsi="Arial" w:cs="Arial"/>
                <w:color w:val="FF0000"/>
                <w:lang w:val="en-US"/>
              </w:rPr>
            </w:pPr>
          </w:p>
        </w:tc>
        <w:tc>
          <w:tcPr>
            <w:tcW w:w="591" w:type="pct"/>
          </w:tcPr>
          <w:p w14:paraId="77735C76" w14:textId="4006BCAA" w:rsidR="00721BCE" w:rsidRPr="00721BCE" w:rsidRDefault="00721BCE" w:rsidP="00BC1B5E">
            <w:pPr>
              <w:spacing w:after="0" w:line="240" w:lineRule="auto"/>
              <w:rPr>
                <w:rFonts w:ascii="Arial" w:hAnsi="Arial" w:cs="Arial"/>
                <w:bCs/>
                <w:iCs/>
                <w:highlight w:val="yellow"/>
              </w:rPr>
            </w:pPr>
            <w:r w:rsidRPr="00721BCE">
              <w:rPr>
                <w:rFonts w:ascii="Arial" w:hAnsi="Arial" w:cs="Arial"/>
                <w:bCs/>
                <w:iCs/>
              </w:rPr>
              <w:lastRenderedPageBreak/>
              <w:t>For consistency with the definition of Dispatchable Reserve in DC2021-03-0009.</w:t>
            </w:r>
          </w:p>
        </w:tc>
        <w:tc>
          <w:tcPr>
            <w:tcW w:w="551" w:type="pct"/>
          </w:tcPr>
          <w:p w14:paraId="5D8F5B38" w14:textId="77777777" w:rsidR="00721BCE" w:rsidRPr="00721BCE" w:rsidRDefault="00721BCE" w:rsidP="00BC1B5E">
            <w:pPr>
              <w:spacing w:after="0" w:line="240" w:lineRule="auto"/>
              <w:rPr>
                <w:rFonts w:ascii="Arial" w:hAnsi="Arial" w:cs="Arial"/>
                <w:bCs/>
                <w:iCs/>
              </w:rPr>
            </w:pPr>
          </w:p>
        </w:tc>
        <w:tc>
          <w:tcPr>
            <w:tcW w:w="526" w:type="pct"/>
          </w:tcPr>
          <w:p w14:paraId="6467358E" w14:textId="77777777" w:rsidR="00721BCE" w:rsidRPr="00721BCE" w:rsidRDefault="00721BCE" w:rsidP="00BC1B5E">
            <w:pPr>
              <w:spacing w:after="0" w:line="240" w:lineRule="auto"/>
              <w:rPr>
                <w:rFonts w:ascii="Arial" w:hAnsi="Arial" w:cs="Arial"/>
                <w:bCs/>
                <w:iCs/>
              </w:rPr>
            </w:pPr>
          </w:p>
        </w:tc>
        <w:tc>
          <w:tcPr>
            <w:tcW w:w="465" w:type="pct"/>
          </w:tcPr>
          <w:p w14:paraId="346826F7" w14:textId="77777777" w:rsidR="00721BCE" w:rsidRPr="00721BCE" w:rsidRDefault="00721BCE" w:rsidP="00BC1B5E">
            <w:pPr>
              <w:spacing w:after="0" w:line="240" w:lineRule="auto"/>
              <w:rPr>
                <w:rFonts w:ascii="Arial" w:hAnsi="Arial" w:cs="Arial"/>
                <w:bCs/>
                <w:iCs/>
              </w:rPr>
            </w:pPr>
          </w:p>
        </w:tc>
        <w:tc>
          <w:tcPr>
            <w:tcW w:w="465" w:type="pct"/>
          </w:tcPr>
          <w:p w14:paraId="24890CFE" w14:textId="77777777" w:rsidR="00721BCE" w:rsidRPr="00721BCE" w:rsidRDefault="00721BCE" w:rsidP="00BC1B5E">
            <w:pPr>
              <w:spacing w:after="0" w:line="240" w:lineRule="auto"/>
              <w:rPr>
                <w:rFonts w:ascii="Arial" w:hAnsi="Arial" w:cs="Arial"/>
                <w:bCs/>
                <w:iCs/>
              </w:rPr>
            </w:pPr>
          </w:p>
        </w:tc>
      </w:tr>
      <w:tr w:rsidR="00721BCE" w:rsidRPr="00B747EA" w14:paraId="53639843" w14:textId="38C4296A" w:rsidTr="00721BCE">
        <w:trPr>
          <w:trHeight w:val="647"/>
        </w:trPr>
        <w:tc>
          <w:tcPr>
            <w:tcW w:w="355" w:type="pct"/>
          </w:tcPr>
          <w:p w14:paraId="1DC4C67E" w14:textId="77777777" w:rsidR="00721BCE" w:rsidRPr="00721BCE" w:rsidRDefault="00721BCE" w:rsidP="00BC1B5E">
            <w:pPr>
              <w:spacing w:after="0" w:line="240" w:lineRule="auto"/>
              <w:jc w:val="both"/>
              <w:rPr>
                <w:rFonts w:ascii="Arial" w:hAnsi="Arial" w:cs="Arial"/>
              </w:rPr>
            </w:pPr>
            <w:permStart w:id="1001946148" w:edGrp="everyone" w:colFirst="5" w:colLast="5"/>
            <w:permStart w:id="1701262835" w:edGrp="everyone" w:colFirst="6" w:colLast="6"/>
            <w:permStart w:id="1766685680" w:edGrp="everyone" w:colFirst="7" w:colLast="7"/>
            <w:permStart w:id="317787270" w:edGrp="everyone" w:colFirst="8" w:colLast="8"/>
            <w:permEnd w:id="1986550766"/>
            <w:permEnd w:id="405487223"/>
            <w:permEnd w:id="200233021"/>
            <w:permEnd w:id="1566209964"/>
          </w:p>
        </w:tc>
        <w:tc>
          <w:tcPr>
            <w:tcW w:w="313" w:type="pct"/>
          </w:tcPr>
          <w:p w14:paraId="20FF887F" w14:textId="77777777" w:rsidR="00721BCE" w:rsidRPr="00721BCE" w:rsidRDefault="00721BCE" w:rsidP="00BC1B5E">
            <w:pPr>
              <w:spacing w:after="0" w:line="240" w:lineRule="auto"/>
              <w:jc w:val="center"/>
              <w:rPr>
                <w:rFonts w:ascii="Arial" w:hAnsi="Arial" w:cs="Arial"/>
              </w:rPr>
            </w:pPr>
          </w:p>
        </w:tc>
        <w:tc>
          <w:tcPr>
            <w:tcW w:w="788" w:type="pct"/>
          </w:tcPr>
          <w:p w14:paraId="062436DF" w14:textId="77777777" w:rsidR="00721BCE" w:rsidRPr="00721BCE" w:rsidRDefault="00721BCE" w:rsidP="00BC1B5E">
            <w:pPr>
              <w:autoSpaceDE w:val="0"/>
              <w:autoSpaceDN w:val="0"/>
              <w:adjustRightInd w:val="0"/>
              <w:spacing w:after="0" w:line="240" w:lineRule="auto"/>
              <w:rPr>
                <w:rFonts w:ascii="Arial" w:hAnsi="Arial" w:cs="Arial"/>
                <w:lang w:val="en-US"/>
              </w:rPr>
            </w:pPr>
            <w:r w:rsidRPr="00721BCE">
              <w:rPr>
                <w:rFonts w:ascii="Arial" w:hAnsi="Arial" w:cs="Arial"/>
                <w:lang w:val="en-US"/>
              </w:rPr>
              <w:t>Normal State.</w:t>
            </w:r>
            <w:r w:rsidRPr="00721BCE">
              <w:rPr>
                <w:rFonts w:ascii="Arial" w:hAnsi="Arial" w:cs="Arial"/>
                <w:b/>
                <w:bCs/>
                <w:lang w:val="en-US"/>
              </w:rPr>
              <w:t xml:space="preserve"> </w:t>
            </w:r>
            <w:r w:rsidRPr="00721BCE">
              <w:rPr>
                <w:rFonts w:ascii="Arial" w:hAnsi="Arial" w:cs="Arial"/>
                <w:lang w:val="en-US"/>
              </w:rPr>
              <w:t>The grid operating condition when:</w:t>
            </w:r>
          </w:p>
          <w:p w14:paraId="3659CE79" w14:textId="77777777" w:rsidR="00721BCE" w:rsidRPr="00721BCE" w:rsidRDefault="00721BCE" w:rsidP="00BC1B5E">
            <w:pPr>
              <w:autoSpaceDE w:val="0"/>
              <w:autoSpaceDN w:val="0"/>
              <w:adjustRightInd w:val="0"/>
              <w:spacing w:after="0" w:line="240" w:lineRule="auto"/>
              <w:rPr>
                <w:rFonts w:ascii="Arial" w:hAnsi="Arial" w:cs="Arial"/>
                <w:lang w:val="en-US"/>
              </w:rPr>
            </w:pPr>
            <w:r w:rsidRPr="00721BCE">
              <w:rPr>
                <w:rFonts w:ascii="Arial" w:hAnsi="Arial" w:cs="Arial"/>
                <w:lang w:val="en-US"/>
              </w:rPr>
              <w:t>(a) The operating margin is sufficient;</w:t>
            </w:r>
          </w:p>
          <w:p w14:paraId="2E52BA0C" w14:textId="77777777" w:rsidR="00721BCE" w:rsidRPr="00721BCE" w:rsidRDefault="00721BCE" w:rsidP="00BC1B5E">
            <w:pPr>
              <w:autoSpaceDE w:val="0"/>
              <w:autoSpaceDN w:val="0"/>
              <w:adjustRightInd w:val="0"/>
              <w:spacing w:after="0" w:line="240" w:lineRule="auto"/>
              <w:rPr>
                <w:rFonts w:ascii="Arial" w:hAnsi="Arial" w:cs="Arial"/>
                <w:lang w:val="en-US"/>
              </w:rPr>
            </w:pPr>
            <w:r w:rsidRPr="00721BCE">
              <w:rPr>
                <w:rFonts w:ascii="Arial" w:hAnsi="Arial" w:cs="Arial"/>
                <w:lang w:val="en-US"/>
              </w:rPr>
              <w:t xml:space="preserve">(b) System frequency is within the limits as set in the </w:t>
            </w:r>
            <w:r w:rsidRPr="00721BCE">
              <w:rPr>
                <w:rFonts w:ascii="Arial" w:hAnsi="Arial" w:cs="Arial"/>
                <w:i/>
                <w:iCs/>
                <w:lang w:val="en-US"/>
              </w:rPr>
              <w:t>Grid Code</w:t>
            </w:r>
            <w:r w:rsidRPr="00721BCE">
              <w:rPr>
                <w:rFonts w:ascii="Arial" w:hAnsi="Arial" w:cs="Arial"/>
                <w:lang w:val="en-US"/>
              </w:rPr>
              <w:t>;</w:t>
            </w:r>
          </w:p>
          <w:p w14:paraId="36B819C7" w14:textId="77777777" w:rsidR="00721BCE" w:rsidRPr="00721BCE" w:rsidRDefault="00721BCE" w:rsidP="00BC1B5E">
            <w:pPr>
              <w:autoSpaceDE w:val="0"/>
              <w:autoSpaceDN w:val="0"/>
              <w:adjustRightInd w:val="0"/>
              <w:spacing w:after="0" w:line="240" w:lineRule="auto"/>
              <w:rPr>
                <w:rFonts w:ascii="Arial" w:hAnsi="Arial" w:cs="Arial"/>
                <w:lang w:val="en-US"/>
              </w:rPr>
            </w:pPr>
            <w:r w:rsidRPr="00721BCE">
              <w:rPr>
                <w:rFonts w:ascii="Arial" w:hAnsi="Arial" w:cs="Arial"/>
                <w:lang w:val="en-US"/>
              </w:rPr>
              <w:t>(c) Voltages at all connection points are within the limits of 0.95 and 1.05 of the</w:t>
            </w:r>
          </w:p>
          <w:p w14:paraId="4FC1C2B4" w14:textId="77777777" w:rsidR="00721BCE" w:rsidRPr="00721BCE" w:rsidRDefault="00721BCE" w:rsidP="00BC1B5E">
            <w:pPr>
              <w:spacing w:after="0"/>
              <w:rPr>
                <w:rFonts w:ascii="Arial" w:hAnsi="Arial" w:cs="Arial"/>
                <w:lang w:val="en-US"/>
              </w:rPr>
            </w:pPr>
            <w:r w:rsidRPr="00721BCE">
              <w:rPr>
                <w:rFonts w:ascii="Arial" w:hAnsi="Arial" w:cs="Arial"/>
                <w:lang w:val="en-US"/>
              </w:rPr>
              <w:t>nominal value;</w:t>
            </w:r>
          </w:p>
          <w:p w14:paraId="5757644E" w14:textId="77777777" w:rsidR="00721BCE" w:rsidRPr="00721BCE" w:rsidRDefault="00721BCE" w:rsidP="00BC1B5E">
            <w:pPr>
              <w:autoSpaceDE w:val="0"/>
              <w:autoSpaceDN w:val="0"/>
              <w:adjustRightInd w:val="0"/>
              <w:spacing w:after="0" w:line="240" w:lineRule="auto"/>
              <w:rPr>
                <w:rFonts w:ascii="Arial" w:hAnsi="Arial" w:cs="Arial"/>
                <w:lang w:val="en-US"/>
              </w:rPr>
            </w:pPr>
            <w:r w:rsidRPr="00721BCE">
              <w:rPr>
                <w:rFonts w:ascii="Arial" w:hAnsi="Arial" w:cs="Arial"/>
                <w:lang w:val="en-US"/>
              </w:rPr>
              <w:t xml:space="preserve">(d) The loading levels of all transmission lines and transformers are below the limit as set in the </w:t>
            </w:r>
            <w:r w:rsidRPr="00721BCE">
              <w:rPr>
                <w:rFonts w:ascii="Arial" w:hAnsi="Arial" w:cs="Arial"/>
                <w:i/>
                <w:iCs/>
                <w:lang w:val="en-US"/>
              </w:rPr>
              <w:t>Grid Code</w:t>
            </w:r>
            <w:r w:rsidRPr="00721BCE">
              <w:rPr>
                <w:rFonts w:ascii="Arial" w:hAnsi="Arial" w:cs="Arial"/>
                <w:lang w:val="en-US"/>
              </w:rPr>
              <w:t>;</w:t>
            </w:r>
          </w:p>
          <w:p w14:paraId="4EAFFA46" w14:textId="77777777" w:rsidR="00721BCE" w:rsidRPr="00721BCE" w:rsidRDefault="00721BCE" w:rsidP="00BC1B5E">
            <w:pPr>
              <w:autoSpaceDE w:val="0"/>
              <w:autoSpaceDN w:val="0"/>
              <w:adjustRightInd w:val="0"/>
              <w:spacing w:after="0" w:line="240" w:lineRule="auto"/>
              <w:rPr>
                <w:rFonts w:ascii="Arial" w:hAnsi="Arial" w:cs="Arial"/>
                <w:lang w:val="en-US"/>
              </w:rPr>
            </w:pPr>
            <w:r w:rsidRPr="00721BCE">
              <w:rPr>
                <w:rFonts w:ascii="Arial" w:hAnsi="Arial" w:cs="Arial"/>
                <w:lang w:val="en-US"/>
              </w:rPr>
              <w:t>(e) The grid configuration is such that any potential fault current can be interrupted and the faulted equipment can be isolated from the grid;</w:t>
            </w:r>
          </w:p>
          <w:p w14:paraId="50212586" w14:textId="77777777" w:rsidR="00721BCE" w:rsidRPr="00721BCE" w:rsidRDefault="00721BCE" w:rsidP="00BC1B5E">
            <w:pPr>
              <w:autoSpaceDE w:val="0"/>
              <w:autoSpaceDN w:val="0"/>
              <w:adjustRightInd w:val="0"/>
              <w:spacing w:after="0" w:line="240" w:lineRule="auto"/>
              <w:rPr>
                <w:rFonts w:ascii="Arial" w:hAnsi="Arial" w:cs="Arial"/>
                <w:lang w:val="en-US"/>
              </w:rPr>
            </w:pPr>
            <w:r w:rsidRPr="00721BCE">
              <w:rPr>
                <w:rFonts w:ascii="Arial" w:hAnsi="Arial" w:cs="Arial"/>
                <w:lang w:val="en-US"/>
              </w:rPr>
              <w:lastRenderedPageBreak/>
              <w:t>(f) The static and dynamic stability of the power system is maintained; and</w:t>
            </w:r>
          </w:p>
          <w:p w14:paraId="22A95435" w14:textId="77777777" w:rsidR="00721BCE" w:rsidRPr="00721BCE" w:rsidRDefault="00721BCE" w:rsidP="00BC1B5E">
            <w:pPr>
              <w:spacing w:after="0"/>
              <w:rPr>
                <w:rFonts w:ascii="Arial" w:eastAsia="Arial" w:hAnsi="Arial" w:cs="Arial"/>
                <w:color w:val="000000" w:themeColor="text1"/>
                <w:lang w:val="en-US"/>
              </w:rPr>
            </w:pPr>
            <w:r w:rsidRPr="00721BCE">
              <w:rPr>
                <w:rFonts w:ascii="Arial" w:hAnsi="Arial" w:cs="Arial"/>
                <w:lang w:val="en-US"/>
              </w:rPr>
              <w:t>(g) The Single Outage Contingency (N-</w:t>
            </w:r>
            <w:r w:rsidRPr="00721BCE">
              <w:rPr>
                <w:rFonts w:ascii="ArialMT" w:hAnsi="ArialMT" w:cs="ArialMT"/>
                <w:lang w:val="en-US"/>
              </w:rPr>
              <w:t>1) Criterion is met.”</w:t>
            </w:r>
          </w:p>
        </w:tc>
        <w:tc>
          <w:tcPr>
            <w:tcW w:w="946" w:type="pct"/>
          </w:tcPr>
          <w:p w14:paraId="55103684" w14:textId="34DEF246" w:rsidR="00721BCE" w:rsidRPr="00721BCE" w:rsidRDefault="00721BCE" w:rsidP="00BC1B5E">
            <w:pPr>
              <w:autoSpaceDE w:val="0"/>
              <w:autoSpaceDN w:val="0"/>
              <w:adjustRightInd w:val="0"/>
              <w:spacing w:after="0" w:line="240" w:lineRule="auto"/>
              <w:rPr>
                <w:rFonts w:ascii="Arial" w:hAnsi="Arial" w:cs="Arial"/>
                <w:color w:val="000000" w:themeColor="text1"/>
                <w:lang w:val="en-US"/>
              </w:rPr>
            </w:pPr>
            <w:r w:rsidRPr="00721BCE">
              <w:rPr>
                <w:rFonts w:ascii="Arial" w:hAnsi="Arial" w:cs="Arial"/>
                <w:color w:val="000000" w:themeColor="text1"/>
                <w:lang w:val="en-US"/>
              </w:rPr>
              <w:lastRenderedPageBreak/>
              <w:t>Propose to revise as:</w:t>
            </w:r>
          </w:p>
          <w:p w14:paraId="6A0847CF" w14:textId="77777777" w:rsidR="00721BCE" w:rsidRPr="00721BCE" w:rsidRDefault="00721BCE" w:rsidP="00BC1B5E">
            <w:pPr>
              <w:autoSpaceDE w:val="0"/>
              <w:autoSpaceDN w:val="0"/>
              <w:adjustRightInd w:val="0"/>
              <w:spacing w:after="0" w:line="240" w:lineRule="auto"/>
              <w:rPr>
                <w:rFonts w:ascii="Arial" w:hAnsi="Arial" w:cs="Arial"/>
                <w:color w:val="000000" w:themeColor="text1"/>
                <w:lang w:val="en-US"/>
              </w:rPr>
            </w:pPr>
          </w:p>
          <w:p w14:paraId="43911BBB" w14:textId="1728DDA9" w:rsidR="00721BCE" w:rsidRPr="00721BCE" w:rsidRDefault="00721BCE" w:rsidP="00BC1B5E">
            <w:pPr>
              <w:autoSpaceDE w:val="0"/>
              <w:autoSpaceDN w:val="0"/>
              <w:adjustRightInd w:val="0"/>
              <w:spacing w:after="0" w:line="240" w:lineRule="auto"/>
              <w:rPr>
                <w:rFonts w:ascii="Arial" w:hAnsi="Arial" w:cs="Arial"/>
                <w:color w:val="000000" w:themeColor="text1"/>
                <w:lang w:val="en-US"/>
              </w:rPr>
            </w:pPr>
            <w:r w:rsidRPr="00721BCE">
              <w:rPr>
                <w:rFonts w:ascii="Arial" w:hAnsi="Arial" w:cs="Arial"/>
                <w:b/>
                <w:bCs/>
                <w:color w:val="000000" w:themeColor="text1"/>
                <w:lang w:val="en-US"/>
              </w:rPr>
              <w:t>“</w:t>
            </w:r>
            <w:r w:rsidRPr="00721BCE">
              <w:rPr>
                <w:rFonts w:ascii="Arial" w:hAnsi="Arial" w:cs="Arial"/>
                <w:color w:val="000000" w:themeColor="text1"/>
                <w:lang w:val="en-US"/>
              </w:rPr>
              <w:t xml:space="preserve">Normal State. The grid operating condition when </w:t>
            </w:r>
            <w:r w:rsidRPr="00721BCE">
              <w:rPr>
                <w:rFonts w:ascii="Arial" w:hAnsi="Arial" w:cs="Arial"/>
                <w:b/>
                <w:bCs/>
                <w:color w:val="000000" w:themeColor="text1"/>
                <w:u w:val="single"/>
                <w:lang w:val="en-US"/>
              </w:rPr>
              <w:t>the power system frequency, voltage, and transmission line and equipment loading are within their normal operating limits, the Operating Margin is sufficient, and the grid configuration is such that any fault current can be interrupted and the faulted equipment isolated from the Grid</w:t>
            </w:r>
            <w:r w:rsidRPr="00721BCE">
              <w:rPr>
                <w:rFonts w:ascii="Arial" w:hAnsi="Arial" w:cs="Arial"/>
                <w:color w:val="000000" w:themeColor="text1"/>
                <w:lang w:val="en-US"/>
              </w:rPr>
              <w:t>.</w:t>
            </w:r>
          </w:p>
          <w:p w14:paraId="219CBB7A" w14:textId="77777777" w:rsidR="00721BCE" w:rsidRPr="00721BCE" w:rsidRDefault="00721BCE" w:rsidP="00503227">
            <w:pPr>
              <w:autoSpaceDE w:val="0"/>
              <w:autoSpaceDN w:val="0"/>
              <w:adjustRightInd w:val="0"/>
              <w:spacing w:after="0" w:line="240" w:lineRule="auto"/>
              <w:rPr>
                <w:rFonts w:ascii="Arial" w:hAnsi="Arial" w:cs="Arial"/>
                <w:strike/>
                <w:lang w:val="en-US"/>
              </w:rPr>
            </w:pPr>
            <w:r w:rsidRPr="00721BCE">
              <w:rPr>
                <w:rFonts w:ascii="Arial" w:hAnsi="Arial" w:cs="Arial"/>
                <w:strike/>
                <w:lang w:val="en-US"/>
              </w:rPr>
              <w:t>(a) The operating margin is sufficient;</w:t>
            </w:r>
          </w:p>
          <w:p w14:paraId="14D10001" w14:textId="77777777" w:rsidR="00721BCE" w:rsidRPr="00721BCE" w:rsidRDefault="00721BCE" w:rsidP="00503227">
            <w:pPr>
              <w:autoSpaceDE w:val="0"/>
              <w:autoSpaceDN w:val="0"/>
              <w:adjustRightInd w:val="0"/>
              <w:spacing w:after="0" w:line="240" w:lineRule="auto"/>
              <w:rPr>
                <w:rFonts w:ascii="Arial" w:hAnsi="Arial" w:cs="Arial"/>
                <w:strike/>
                <w:lang w:val="en-US"/>
              </w:rPr>
            </w:pPr>
            <w:r w:rsidRPr="00721BCE">
              <w:rPr>
                <w:rFonts w:ascii="Arial" w:hAnsi="Arial" w:cs="Arial"/>
                <w:strike/>
                <w:lang w:val="en-US"/>
              </w:rPr>
              <w:t xml:space="preserve">(b) System frequency is within the limits as set in the </w:t>
            </w:r>
            <w:r w:rsidRPr="00721BCE">
              <w:rPr>
                <w:rFonts w:ascii="Arial" w:hAnsi="Arial" w:cs="Arial"/>
                <w:i/>
                <w:iCs/>
                <w:strike/>
                <w:lang w:val="en-US"/>
              </w:rPr>
              <w:t>Grid Code</w:t>
            </w:r>
            <w:r w:rsidRPr="00721BCE">
              <w:rPr>
                <w:rFonts w:ascii="Arial" w:hAnsi="Arial" w:cs="Arial"/>
                <w:strike/>
                <w:lang w:val="en-US"/>
              </w:rPr>
              <w:t>;</w:t>
            </w:r>
          </w:p>
          <w:p w14:paraId="30F9E12F" w14:textId="77777777" w:rsidR="00721BCE" w:rsidRPr="00721BCE" w:rsidRDefault="00721BCE" w:rsidP="00503227">
            <w:pPr>
              <w:autoSpaceDE w:val="0"/>
              <w:autoSpaceDN w:val="0"/>
              <w:adjustRightInd w:val="0"/>
              <w:spacing w:after="0" w:line="240" w:lineRule="auto"/>
              <w:rPr>
                <w:rFonts w:ascii="Arial" w:hAnsi="Arial" w:cs="Arial"/>
                <w:strike/>
                <w:lang w:val="en-US"/>
              </w:rPr>
            </w:pPr>
            <w:r w:rsidRPr="00721BCE">
              <w:rPr>
                <w:rFonts w:ascii="Arial" w:hAnsi="Arial" w:cs="Arial"/>
                <w:strike/>
                <w:lang w:val="en-US"/>
              </w:rPr>
              <w:t>(c) Voltages at all connection points are within the limits of 0.95 and 1.05 of the</w:t>
            </w:r>
          </w:p>
          <w:p w14:paraId="7D40921A" w14:textId="77777777" w:rsidR="00721BCE" w:rsidRPr="00721BCE" w:rsidRDefault="00721BCE" w:rsidP="00503227">
            <w:pPr>
              <w:spacing w:after="0"/>
              <w:rPr>
                <w:rFonts w:ascii="Arial" w:hAnsi="Arial" w:cs="Arial"/>
                <w:strike/>
                <w:lang w:val="en-US"/>
              </w:rPr>
            </w:pPr>
            <w:r w:rsidRPr="00721BCE">
              <w:rPr>
                <w:rFonts w:ascii="Arial" w:hAnsi="Arial" w:cs="Arial"/>
                <w:strike/>
                <w:lang w:val="en-US"/>
              </w:rPr>
              <w:t>nominal value;</w:t>
            </w:r>
          </w:p>
          <w:p w14:paraId="3131DAF8" w14:textId="77777777" w:rsidR="00721BCE" w:rsidRPr="00721BCE" w:rsidRDefault="00721BCE" w:rsidP="00503227">
            <w:pPr>
              <w:autoSpaceDE w:val="0"/>
              <w:autoSpaceDN w:val="0"/>
              <w:adjustRightInd w:val="0"/>
              <w:spacing w:after="0" w:line="240" w:lineRule="auto"/>
              <w:rPr>
                <w:rFonts w:ascii="Arial" w:hAnsi="Arial" w:cs="Arial"/>
                <w:strike/>
                <w:lang w:val="en-US"/>
              </w:rPr>
            </w:pPr>
            <w:r w:rsidRPr="00721BCE">
              <w:rPr>
                <w:rFonts w:ascii="Arial" w:hAnsi="Arial" w:cs="Arial"/>
                <w:strike/>
                <w:lang w:val="en-US"/>
              </w:rPr>
              <w:lastRenderedPageBreak/>
              <w:t xml:space="preserve">(d) The loading levels of all transmission lines and transformers are below the limit as set in the </w:t>
            </w:r>
            <w:r w:rsidRPr="00721BCE">
              <w:rPr>
                <w:rFonts w:ascii="Arial" w:hAnsi="Arial" w:cs="Arial"/>
                <w:i/>
                <w:iCs/>
                <w:strike/>
                <w:lang w:val="en-US"/>
              </w:rPr>
              <w:t>Grid Code</w:t>
            </w:r>
            <w:r w:rsidRPr="00721BCE">
              <w:rPr>
                <w:rFonts w:ascii="Arial" w:hAnsi="Arial" w:cs="Arial"/>
                <w:strike/>
                <w:lang w:val="en-US"/>
              </w:rPr>
              <w:t>;</w:t>
            </w:r>
          </w:p>
          <w:p w14:paraId="60AA28BE" w14:textId="77777777" w:rsidR="00721BCE" w:rsidRPr="00721BCE" w:rsidRDefault="00721BCE" w:rsidP="00503227">
            <w:pPr>
              <w:autoSpaceDE w:val="0"/>
              <w:autoSpaceDN w:val="0"/>
              <w:adjustRightInd w:val="0"/>
              <w:spacing w:after="0" w:line="240" w:lineRule="auto"/>
              <w:rPr>
                <w:rFonts w:ascii="Arial" w:hAnsi="Arial" w:cs="Arial"/>
                <w:strike/>
                <w:lang w:val="en-US"/>
              </w:rPr>
            </w:pPr>
            <w:r w:rsidRPr="00721BCE">
              <w:rPr>
                <w:rFonts w:ascii="Arial" w:hAnsi="Arial" w:cs="Arial"/>
                <w:strike/>
                <w:lang w:val="en-US"/>
              </w:rPr>
              <w:t>(e) The grid configuration is such that any potential fault current can be interrupted and the faulted equipment can be isolated from the grid;</w:t>
            </w:r>
          </w:p>
          <w:p w14:paraId="7AE9FA41" w14:textId="77777777" w:rsidR="00721BCE" w:rsidRPr="00721BCE" w:rsidRDefault="00721BCE" w:rsidP="00503227">
            <w:pPr>
              <w:autoSpaceDE w:val="0"/>
              <w:autoSpaceDN w:val="0"/>
              <w:adjustRightInd w:val="0"/>
              <w:spacing w:after="0" w:line="240" w:lineRule="auto"/>
              <w:rPr>
                <w:rFonts w:ascii="Arial" w:hAnsi="Arial" w:cs="Arial"/>
                <w:strike/>
                <w:lang w:val="en-US"/>
              </w:rPr>
            </w:pPr>
            <w:r w:rsidRPr="00721BCE">
              <w:rPr>
                <w:rFonts w:ascii="Arial" w:hAnsi="Arial" w:cs="Arial"/>
                <w:strike/>
                <w:lang w:val="en-US"/>
              </w:rPr>
              <w:t>(f) The static and dynamic stability of the power system is maintained; and</w:t>
            </w:r>
          </w:p>
          <w:p w14:paraId="5AB7B294" w14:textId="7D328BC4" w:rsidR="00721BCE" w:rsidRPr="00721BCE" w:rsidRDefault="00721BCE" w:rsidP="00503227">
            <w:pPr>
              <w:autoSpaceDE w:val="0"/>
              <w:autoSpaceDN w:val="0"/>
              <w:adjustRightInd w:val="0"/>
              <w:spacing w:after="0" w:line="240" w:lineRule="auto"/>
              <w:rPr>
                <w:rFonts w:ascii="Arial" w:hAnsi="Arial" w:cs="Arial"/>
                <w:lang w:val="en-US"/>
              </w:rPr>
            </w:pPr>
            <w:r w:rsidRPr="00721BCE">
              <w:rPr>
                <w:rFonts w:ascii="Arial" w:hAnsi="Arial" w:cs="Arial"/>
                <w:strike/>
                <w:lang w:val="en-US"/>
              </w:rPr>
              <w:t>(g) The Single Outage Contingency (N-</w:t>
            </w:r>
            <w:r w:rsidRPr="00721BCE">
              <w:rPr>
                <w:rFonts w:ascii="ArialMT" w:hAnsi="ArialMT" w:cs="ArialMT"/>
                <w:strike/>
                <w:lang w:val="en-US"/>
              </w:rPr>
              <w:t>1) Criterion is met</w:t>
            </w:r>
            <w:r w:rsidRPr="00721BCE">
              <w:rPr>
                <w:rFonts w:ascii="Arial" w:hAnsi="Arial" w:cs="Arial"/>
                <w:color w:val="000000" w:themeColor="text1"/>
                <w:lang w:val="en-US"/>
              </w:rPr>
              <w:t>”</w:t>
            </w:r>
          </w:p>
        </w:tc>
        <w:tc>
          <w:tcPr>
            <w:tcW w:w="591" w:type="pct"/>
          </w:tcPr>
          <w:p w14:paraId="544AC490" w14:textId="23402BA7" w:rsidR="00721BCE" w:rsidRPr="00721BCE" w:rsidRDefault="00721BCE" w:rsidP="00BC1B5E">
            <w:pPr>
              <w:spacing w:after="0" w:line="240" w:lineRule="auto"/>
              <w:rPr>
                <w:rFonts w:ascii="Arial" w:hAnsi="Arial" w:cs="Arial"/>
                <w:bCs/>
                <w:iCs/>
                <w:highlight w:val="yellow"/>
              </w:rPr>
            </w:pPr>
            <w:r w:rsidRPr="00721BCE">
              <w:rPr>
                <w:rFonts w:ascii="Arial" w:hAnsi="Arial" w:cs="Arial"/>
                <w:bCs/>
                <w:iCs/>
              </w:rPr>
              <w:lastRenderedPageBreak/>
              <w:t>For consistency with the definition of normal state in PGC 2016.</w:t>
            </w:r>
          </w:p>
        </w:tc>
        <w:tc>
          <w:tcPr>
            <w:tcW w:w="551" w:type="pct"/>
          </w:tcPr>
          <w:p w14:paraId="4B1E65D7" w14:textId="77777777" w:rsidR="00721BCE" w:rsidRPr="00721BCE" w:rsidRDefault="00721BCE" w:rsidP="00BC1B5E">
            <w:pPr>
              <w:spacing w:after="0" w:line="240" w:lineRule="auto"/>
              <w:rPr>
                <w:rFonts w:ascii="Arial" w:hAnsi="Arial" w:cs="Arial"/>
                <w:bCs/>
                <w:iCs/>
              </w:rPr>
            </w:pPr>
          </w:p>
        </w:tc>
        <w:tc>
          <w:tcPr>
            <w:tcW w:w="526" w:type="pct"/>
          </w:tcPr>
          <w:p w14:paraId="1C6720AF" w14:textId="77777777" w:rsidR="00721BCE" w:rsidRPr="00721BCE" w:rsidRDefault="00721BCE" w:rsidP="00BC1B5E">
            <w:pPr>
              <w:spacing w:after="0" w:line="240" w:lineRule="auto"/>
              <w:rPr>
                <w:rFonts w:ascii="Arial" w:hAnsi="Arial" w:cs="Arial"/>
                <w:bCs/>
                <w:iCs/>
              </w:rPr>
            </w:pPr>
          </w:p>
        </w:tc>
        <w:tc>
          <w:tcPr>
            <w:tcW w:w="465" w:type="pct"/>
          </w:tcPr>
          <w:p w14:paraId="434FBAD6" w14:textId="77777777" w:rsidR="00721BCE" w:rsidRPr="00721BCE" w:rsidRDefault="00721BCE" w:rsidP="00BC1B5E">
            <w:pPr>
              <w:spacing w:after="0" w:line="240" w:lineRule="auto"/>
              <w:rPr>
                <w:rFonts w:ascii="Arial" w:hAnsi="Arial" w:cs="Arial"/>
                <w:bCs/>
                <w:iCs/>
              </w:rPr>
            </w:pPr>
          </w:p>
        </w:tc>
        <w:tc>
          <w:tcPr>
            <w:tcW w:w="465" w:type="pct"/>
          </w:tcPr>
          <w:p w14:paraId="5875A9BD" w14:textId="77777777" w:rsidR="00721BCE" w:rsidRPr="00721BCE" w:rsidRDefault="00721BCE" w:rsidP="00BC1B5E">
            <w:pPr>
              <w:spacing w:after="0" w:line="240" w:lineRule="auto"/>
              <w:rPr>
                <w:rFonts w:ascii="Arial" w:hAnsi="Arial" w:cs="Arial"/>
                <w:bCs/>
                <w:iCs/>
              </w:rPr>
            </w:pPr>
          </w:p>
        </w:tc>
      </w:tr>
      <w:tr w:rsidR="00721BCE" w:rsidRPr="00B747EA" w14:paraId="792D29A3" w14:textId="34FD9685" w:rsidTr="00721BCE">
        <w:trPr>
          <w:trHeight w:val="3147"/>
        </w:trPr>
        <w:tc>
          <w:tcPr>
            <w:tcW w:w="355" w:type="pct"/>
          </w:tcPr>
          <w:p w14:paraId="2ED514EA" w14:textId="77777777" w:rsidR="00721BCE" w:rsidRPr="00721BCE" w:rsidRDefault="00721BCE" w:rsidP="00BC1B5E">
            <w:pPr>
              <w:spacing w:after="0" w:line="240" w:lineRule="auto"/>
              <w:jc w:val="both"/>
              <w:rPr>
                <w:rFonts w:ascii="Arial" w:hAnsi="Arial" w:cs="Arial"/>
              </w:rPr>
            </w:pPr>
            <w:permStart w:id="189619246" w:edGrp="everyone" w:colFirst="5" w:colLast="5"/>
            <w:permStart w:id="1302345803" w:edGrp="everyone" w:colFirst="6" w:colLast="6"/>
            <w:permStart w:id="1377715940" w:edGrp="everyone" w:colFirst="7" w:colLast="7"/>
            <w:permStart w:id="384335086" w:edGrp="everyone" w:colFirst="8" w:colLast="8"/>
            <w:permEnd w:id="1001946148"/>
            <w:permEnd w:id="1701262835"/>
            <w:permEnd w:id="1766685680"/>
            <w:permEnd w:id="317787270"/>
          </w:p>
        </w:tc>
        <w:tc>
          <w:tcPr>
            <w:tcW w:w="313" w:type="pct"/>
          </w:tcPr>
          <w:p w14:paraId="3F900EEE" w14:textId="77777777" w:rsidR="00721BCE" w:rsidRPr="00721BCE" w:rsidRDefault="00721BCE" w:rsidP="00BC1B5E">
            <w:pPr>
              <w:spacing w:after="0" w:line="240" w:lineRule="auto"/>
              <w:jc w:val="center"/>
              <w:rPr>
                <w:rFonts w:ascii="Arial" w:hAnsi="Arial" w:cs="Arial"/>
              </w:rPr>
            </w:pPr>
          </w:p>
        </w:tc>
        <w:tc>
          <w:tcPr>
            <w:tcW w:w="788" w:type="pct"/>
          </w:tcPr>
          <w:p w14:paraId="1499839A" w14:textId="77777777" w:rsidR="00721BCE" w:rsidRPr="00721BCE" w:rsidRDefault="00721BCE" w:rsidP="00BC1B5E">
            <w:pPr>
              <w:autoSpaceDE w:val="0"/>
              <w:autoSpaceDN w:val="0"/>
              <w:adjustRightInd w:val="0"/>
              <w:spacing w:after="0" w:line="240" w:lineRule="auto"/>
              <w:rPr>
                <w:rFonts w:ascii="Arial" w:hAnsi="Arial" w:cs="Arial"/>
                <w:lang w:val="en-US"/>
              </w:rPr>
            </w:pPr>
            <w:r w:rsidRPr="00721BCE">
              <w:rPr>
                <w:rFonts w:ascii="Arial" w:hAnsi="Arial" w:cs="Arial"/>
                <w:lang w:val="en-US"/>
              </w:rPr>
              <w:t>Reliability.</w:t>
            </w:r>
            <w:r w:rsidRPr="00721BCE">
              <w:rPr>
                <w:rFonts w:ascii="Arial" w:hAnsi="Arial" w:cs="Arial"/>
                <w:b/>
                <w:bCs/>
                <w:lang w:val="en-US"/>
              </w:rPr>
              <w:t xml:space="preserve"> </w:t>
            </w:r>
            <w:r w:rsidRPr="00721BCE">
              <w:rPr>
                <w:rFonts w:ascii="Arial" w:hAnsi="Arial" w:cs="Arial"/>
                <w:lang w:val="en-US"/>
              </w:rPr>
              <w:t>The probability of a system, device, plant or equipment performing its function adequately for the period of time intended, under the operating conditions encountered.</w:t>
            </w:r>
          </w:p>
        </w:tc>
        <w:tc>
          <w:tcPr>
            <w:tcW w:w="946" w:type="pct"/>
          </w:tcPr>
          <w:p w14:paraId="605A54D4" w14:textId="058F34C0" w:rsidR="00721BCE" w:rsidRPr="00721BCE" w:rsidRDefault="00721BCE" w:rsidP="00BC1B5E">
            <w:pPr>
              <w:autoSpaceDE w:val="0"/>
              <w:autoSpaceDN w:val="0"/>
              <w:adjustRightInd w:val="0"/>
              <w:spacing w:after="0" w:line="240" w:lineRule="auto"/>
              <w:rPr>
                <w:rFonts w:ascii="Arial" w:hAnsi="Arial" w:cs="Arial"/>
                <w:color w:val="000000" w:themeColor="text1"/>
                <w:lang w:val="en-US"/>
              </w:rPr>
            </w:pPr>
            <w:r w:rsidRPr="00721BCE">
              <w:rPr>
                <w:rFonts w:ascii="Arial" w:hAnsi="Arial" w:cs="Arial"/>
                <w:color w:val="000000" w:themeColor="text1"/>
                <w:lang w:val="en-US"/>
              </w:rPr>
              <w:t>Propose to revise as:</w:t>
            </w:r>
          </w:p>
          <w:p w14:paraId="04753777" w14:textId="77777777" w:rsidR="00721BCE" w:rsidRPr="00721BCE" w:rsidRDefault="00721BCE" w:rsidP="00BC1B5E">
            <w:pPr>
              <w:autoSpaceDE w:val="0"/>
              <w:autoSpaceDN w:val="0"/>
              <w:adjustRightInd w:val="0"/>
              <w:spacing w:after="0" w:line="240" w:lineRule="auto"/>
              <w:rPr>
                <w:rFonts w:ascii="Arial" w:hAnsi="Arial" w:cs="Arial"/>
                <w:color w:val="FF0000"/>
                <w:lang w:val="en-US"/>
              </w:rPr>
            </w:pPr>
          </w:p>
          <w:p w14:paraId="1FDD79AB" w14:textId="69FA2AFE" w:rsidR="00721BCE" w:rsidRPr="00721BCE" w:rsidRDefault="00721BCE" w:rsidP="00BC1B5E">
            <w:pPr>
              <w:autoSpaceDE w:val="0"/>
              <w:autoSpaceDN w:val="0"/>
              <w:adjustRightInd w:val="0"/>
              <w:spacing w:after="0" w:line="240" w:lineRule="auto"/>
              <w:rPr>
                <w:rFonts w:ascii="Arial" w:hAnsi="Arial" w:cs="Arial"/>
                <w:lang w:val="en-US"/>
              </w:rPr>
            </w:pPr>
            <w:r w:rsidRPr="00721BCE">
              <w:rPr>
                <w:rFonts w:ascii="Arial" w:hAnsi="Arial" w:cs="Arial"/>
                <w:lang w:val="en-US"/>
              </w:rPr>
              <w:t xml:space="preserve">“Reliability. </w:t>
            </w:r>
            <w:r w:rsidRPr="00721BCE">
              <w:rPr>
                <w:rFonts w:ascii="Arial" w:hAnsi="Arial" w:cs="Arial"/>
                <w:b/>
                <w:bCs/>
                <w:u w:val="single"/>
                <w:lang w:val="en-US"/>
              </w:rPr>
              <w:t>The performance of the elements of the bulk electric system that results in electricity being delivered to customers within accepted standards and in the amount desired. Reliability may be measured by the frequency, duration, and magnitude of adverse effects on the electric supply</w:t>
            </w:r>
            <w:r w:rsidRPr="00721BCE">
              <w:rPr>
                <w:rFonts w:ascii="Arial" w:hAnsi="Arial" w:cs="Arial"/>
                <w:lang w:val="en-US"/>
              </w:rPr>
              <w:t xml:space="preserve">. </w:t>
            </w:r>
            <w:r w:rsidRPr="00721BCE">
              <w:rPr>
                <w:rFonts w:ascii="Arial" w:hAnsi="Arial" w:cs="Arial"/>
                <w:strike/>
                <w:lang w:val="en-US"/>
              </w:rPr>
              <w:t xml:space="preserve">The probability of a system, device, plant or equipment performing its function adequately for the period of time intended, under </w:t>
            </w:r>
            <w:r w:rsidRPr="00721BCE">
              <w:rPr>
                <w:rFonts w:ascii="Arial" w:hAnsi="Arial" w:cs="Arial"/>
                <w:strike/>
                <w:lang w:val="en-US"/>
              </w:rPr>
              <w:lastRenderedPageBreak/>
              <w:t>the operating conditions encountered.</w:t>
            </w:r>
            <w:r w:rsidRPr="00721BCE">
              <w:rPr>
                <w:rFonts w:ascii="Arial" w:hAnsi="Arial" w:cs="Arial"/>
                <w:lang w:val="en-US"/>
              </w:rPr>
              <w:t>”</w:t>
            </w:r>
          </w:p>
        </w:tc>
        <w:tc>
          <w:tcPr>
            <w:tcW w:w="591" w:type="pct"/>
          </w:tcPr>
          <w:p w14:paraId="0E9159C2" w14:textId="6C3FD71C" w:rsidR="00721BCE" w:rsidRPr="00721BCE" w:rsidRDefault="00721BCE" w:rsidP="00BC1B5E">
            <w:pPr>
              <w:spacing w:after="0" w:line="240" w:lineRule="auto"/>
              <w:rPr>
                <w:rFonts w:ascii="Arial" w:hAnsi="Arial" w:cs="Arial"/>
                <w:bCs/>
                <w:iCs/>
                <w:highlight w:val="yellow"/>
              </w:rPr>
            </w:pPr>
            <w:r w:rsidRPr="00721BCE">
              <w:rPr>
                <w:rFonts w:ascii="Arial" w:hAnsi="Arial" w:cs="Arial"/>
                <w:bCs/>
                <w:iCs/>
                <w:color w:val="000000" w:themeColor="text1"/>
              </w:rPr>
              <w:lastRenderedPageBreak/>
              <w:t>For consistency with the definition of Reliability in PGC 2016.</w:t>
            </w:r>
          </w:p>
        </w:tc>
        <w:tc>
          <w:tcPr>
            <w:tcW w:w="551" w:type="pct"/>
          </w:tcPr>
          <w:p w14:paraId="7039FE75" w14:textId="77777777" w:rsidR="00721BCE" w:rsidRPr="00721BCE" w:rsidRDefault="00721BCE" w:rsidP="00BC1B5E">
            <w:pPr>
              <w:spacing w:after="0" w:line="240" w:lineRule="auto"/>
              <w:rPr>
                <w:rFonts w:ascii="Arial" w:hAnsi="Arial" w:cs="Arial"/>
                <w:bCs/>
                <w:iCs/>
                <w:color w:val="000000" w:themeColor="text1"/>
              </w:rPr>
            </w:pPr>
          </w:p>
        </w:tc>
        <w:tc>
          <w:tcPr>
            <w:tcW w:w="526" w:type="pct"/>
          </w:tcPr>
          <w:p w14:paraId="0E8042D4" w14:textId="77777777" w:rsidR="00721BCE" w:rsidRPr="00721BCE" w:rsidRDefault="00721BCE" w:rsidP="00BC1B5E">
            <w:pPr>
              <w:spacing w:after="0" w:line="240" w:lineRule="auto"/>
              <w:rPr>
                <w:rFonts w:ascii="Arial" w:hAnsi="Arial" w:cs="Arial"/>
                <w:bCs/>
                <w:iCs/>
                <w:color w:val="000000" w:themeColor="text1"/>
              </w:rPr>
            </w:pPr>
          </w:p>
        </w:tc>
        <w:tc>
          <w:tcPr>
            <w:tcW w:w="465" w:type="pct"/>
          </w:tcPr>
          <w:p w14:paraId="221C04F9" w14:textId="77777777" w:rsidR="00721BCE" w:rsidRPr="00721BCE" w:rsidRDefault="00721BCE" w:rsidP="00BC1B5E">
            <w:pPr>
              <w:spacing w:after="0" w:line="240" w:lineRule="auto"/>
              <w:rPr>
                <w:rFonts w:ascii="Arial" w:hAnsi="Arial" w:cs="Arial"/>
                <w:bCs/>
                <w:iCs/>
                <w:color w:val="000000" w:themeColor="text1"/>
              </w:rPr>
            </w:pPr>
          </w:p>
        </w:tc>
        <w:tc>
          <w:tcPr>
            <w:tcW w:w="465" w:type="pct"/>
          </w:tcPr>
          <w:p w14:paraId="7F844481" w14:textId="77777777" w:rsidR="00721BCE" w:rsidRPr="00721BCE" w:rsidRDefault="00721BCE" w:rsidP="00BC1B5E">
            <w:pPr>
              <w:spacing w:after="0" w:line="240" w:lineRule="auto"/>
              <w:rPr>
                <w:rFonts w:ascii="Arial" w:hAnsi="Arial" w:cs="Arial"/>
                <w:bCs/>
                <w:iCs/>
                <w:color w:val="000000" w:themeColor="text1"/>
              </w:rPr>
            </w:pPr>
          </w:p>
        </w:tc>
      </w:tr>
      <w:permEnd w:id="189619246"/>
      <w:permEnd w:id="1302345803"/>
      <w:permEnd w:id="1377715940"/>
      <w:permEnd w:id="384335086"/>
    </w:tbl>
    <w:p w14:paraId="10A154E0" w14:textId="77777777" w:rsidR="00721BCE" w:rsidRDefault="00721BCE" w:rsidP="00721BCE">
      <w:pPr>
        <w:pStyle w:val="ListParagraph"/>
        <w:spacing w:after="0" w:line="240" w:lineRule="auto"/>
        <w:ind w:left="270"/>
        <w:rPr>
          <w:rFonts w:ascii="Arial" w:hAnsi="Arial" w:cs="Arial"/>
          <w:b/>
          <w:sz w:val="24"/>
          <w:szCs w:val="24"/>
        </w:rPr>
        <w:sectPr w:rsidR="00721BCE" w:rsidSect="00BC1B5E">
          <w:pgSz w:w="20160" w:h="12240" w:orient="landscape" w:code="5"/>
          <w:pgMar w:top="1440" w:right="1080" w:bottom="1440" w:left="1080" w:header="677" w:footer="706" w:gutter="0"/>
          <w:cols w:space="708"/>
          <w:docGrid w:linePitch="360"/>
        </w:sectPr>
      </w:pPr>
    </w:p>
    <w:p w14:paraId="27204DDC" w14:textId="1C44A602" w:rsidR="00721BCE" w:rsidRDefault="00721BCE" w:rsidP="00721BCE">
      <w:pPr>
        <w:pStyle w:val="ListParagraph"/>
        <w:spacing w:after="0" w:line="240" w:lineRule="auto"/>
        <w:ind w:left="270"/>
        <w:rPr>
          <w:rFonts w:ascii="Arial" w:hAnsi="Arial" w:cs="Arial"/>
          <w:b/>
          <w:sz w:val="24"/>
          <w:szCs w:val="24"/>
        </w:rPr>
      </w:pPr>
    </w:p>
    <w:p w14:paraId="1519ED2D" w14:textId="5C1B873E" w:rsidR="00503227" w:rsidRPr="00D46DB0" w:rsidRDefault="007046EF" w:rsidP="00721BCE">
      <w:pPr>
        <w:pStyle w:val="ListParagraph"/>
        <w:numPr>
          <w:ilvl w:val="0"/>
          <w:numId w:val="4"/>
        </w:numPr>
        <w:spacing w:after="0" w:line="240" w:lineRule="auto"/>
        <w:ind w:left="567" w:hanging="567"/>
        <w:rPr>
          <w:rFonts w:ascii="Arial" w:hAnsi="Arial" w:cs="Arial"/>
          <w:b/>
          <w:sz w:val="24"/>
          <w:szCs w:val="24"/>
        </w:rPr>
      </w:pPr>
      <w:r w:rsidRPr="00D46DB0">
        <w:rPr>
          <w:rFonts w:ascii="Arial" w:hAnsi="Arial" w:cs="Arial"/>
          <w:b/>
          <w:sz w:val="24"/>
          <w:szCs w:val="24"/>
        </w:rPr>
        <w:t xml:space="preserve">WESM Manual on </w:t>
      </w:r>
      <w:r w:rsidR="00503227" w:rsidRPr="00D46DB0">
        <w:rPr>
          <w:rFonts w:ascii="Arial" w:hAnsi="Arial" w:cs="Arial"/>
          <w:b/>
          <w:sz w:val="24"/>
          <w:szCs w:val="24"/>
        </w:rPr>
        <w:t>Dispatch Protocol</w:t>
      </w:r>
      <w:r w:rsidRPr="00D46DB0">
        <w:rPr>
          <w:rFonts w:ascii="Arial" w:hAnsi="Arial" w:cs="Arial"/>
          <w:b/>
          <w:sz w:val="24"/>
          <w:szCs w:val="24"/>
        </w:rPr>
        <w:t xml:space="preserve"> Issue 16.0</w:t>
      </w:r>
    </w:p>
    <w:p w14:paraId="241C7F5F" w14:textId="77777777" w:rsidR="00D46DB0" w:rsidRDefault="00D46DB0" w:rsidP="00D46DB0">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4"/>
        <w:gridCol w:w="993"/>
        <w:gridCol w:w="2976"/>
        <w:gridCol w:w="3260"/>
        <w:gridCol w:w="1986"/>
        <w:gridCol w:w="1982"/>
        <w:gridCol w:w="1893"/>
        <w:gridCol w:w="1673"/>
        <w:gridCol w:w="1673"/>
      </w:tblGrid>
      <w:tr w:rsidR="00721BCE" w:rsidRPr="00721BCE" w14:paraId="3A440890" w14:textId="0326F61D" w:rsidTr="00721BCE">
        <w:trPr>
          <w:trHeight w:val="576"/>
          <w:tblHeader/>
        </w:trPr>
        <w:tc>
          <w:tcPr>
            <w:tcW w:w="432" w:type="pct"/>
            <w:vAlign w:val="center"/>
          </w:tcPr>
          <w:p w14:paraId="1EAC89DA" w14:textId="77777777" w:rsidR="00721BCE" w:rsidRPr="00721BCE" w:rsidRDefault="00721BCE" w:rsidP="00721BCE">
            <w:pPr>
              <w:spacing w:after="0"/>
              <w:jc w:val="center"/>
              <w:rPr>
                <w:rFonts w:ascii="Arial" w:hAnsi="Arial" w:cs="Arial"/>
                <w:b/>
              </w:rPr>
            </w:pPr>
            <w:r w:rsidRPr="00721BCE">
              <w:rPr>
                <w:rFonts w:ascii="Arial" w:hAnsi="Arial" w:cs="Arial"/>
                <w:b/>
              </w:rPr>
              <w:t>Title</w:t>
            </w:r>
          </w:p>
        </w:tc>
        <w:tc>
          <w:tcPr>
            <w:tcW w:w="276" w:type="pct"/>
            <w:vAlign w:val="center"/>
          </w:tcPr>
          <w:p w14:paraId="5C313401" w14:textId="77777777" w:rsidR="00721BCE" w:rsidRPr="00721BCE" w:rsidRDefault="00721BCE" w:rsidP="00721BCE">
            <w:pPr>
              <w:spacing w:after="0"/>
              <w:jc w:val="center"/>
              <w:rPr>
                <w:rFonts w:ascii="Arial" w:hAnsi="Arial" w:cs="Arial"/>
                <w:b/>
              </w:rPr>
            </w:pPr>
            <w:r w:rsidRPr="00721BCE">
              <w:rPr>
                <w:rFonts w:ascii="Arial" w:hAnsi="Arial" w:cs="Arial"/>
                <w:b/>
              </w:rPr>
              <w:t>Clause</w:t>
            </w:r>
          </w:p>
        </w:tc>
        <w:tc>
          <w:tcPr>
            <w:tcW w:w="827" w:type="pct"/>
            <w:vAlign w:val="center"/>
          </w:tcPr>
          <w:p w14:paraId="66A4F2F6" w14:textId="77777777" w:rsidR="00721BCE" w:rsidRPr="00721BCE" w:rsidRDefault="00721BCE" w:rsidP="00721BCE">
            <w:pPr>
              <w:spacing w:after="0"/>
              <w:jc w:val="center"/>
              <w:rPr>
                <w:rFonts w:ascii="Arial" w:hAnsi="Arial" w:cs="Arial"/>
                <w:b/>
              </w:rPr>
            </w:pPr>
            <w:r w:rsidRPr="00721BCE">
              <w:rPr>
                <w:rFonts w:ascii="Arial" w:hAnsi="Arial" w:cs="Arial"/>
                <w:b/>
              </w:rPr>
              <w:t>Provision</w:t>
            </w:r>
          </w:p>
        </w:tc>
        <w:tc>
          <w:tcPr>
            <w:tcW w:w="906" w:type="pct"/>
            <w:vAlign w:val="center"/>
          </w:tcPr>
          <w:p w14:paraId="6109B715" w14:textId="77777777" w:rsidR="00721BCE" w:rsidRPr="00721BCE" w:rsidRDefault="00721BCE" w:rsidP="00721BCE">
            <w:pPr>
              <w:spacing w:after="0"/>
              <w:jc w:val="center"/>
              <w:rPr>
                <w:rFonts w:ascii="Arial" w:hAnsi="Arial" w:cs="Arial"/>
                <w:b/>
              </w:rPr>
            </w:pPr>
            <w:r w:rsidRPr="00721BCE">
              <w:rPr>
                <w:rFonts w:ascii="Arial" w:hAnsi="Arial" w:cs="Arial"/>
                <w:b/>
              </w:rPr>
              <w:t>Proposed Amendment</w:t>
            </w:r>
          </w:p>
        </w:tc>
        <w:tc>
          <w:tcPr>
            <w:tcW w:w="552" w:type="pct"/>
            <w:vAlign w:val="center"/>
          </w:tcPr>
          <w:p w14:paraId="4CC19A2A" w14:textId="77777777" w:rsidR="00721BCE" w:rsidRPr="00721BCE" w:rsidRDefault="00721BCE" w:rsidP="00721BCE">
            <w:pPr>
              <w:spacing w:after="0"/>
              <w:jc w:val="center"/>
              <w:rPr>
                <w:rFonts w:ascii="Arial" w:hAnsi="Arial" w:cs="Arial"/>
                <w:b/>
              </w:rPr>
            </w:pPr>
            <w:r w:rsidRPr="00721BCE">
              <w:rPr>
                <w:rFonts w:ascii="Arial" w:hAnsi="Arial" w:cs="Arial"/>
                <w:b/>
              </w:rPr>
              <w:t>Rationale</w:t>
            </w:r>
          </w:p>
        </w:tc>
        <w:tc>
          <w:tcPr>
            <w:tcW w:w="551" w:type="pct"/>
            <w:vAlign w:val="center"/>
          </w:tcPr>
          <w:p w14:paraId="31625FDA" w14:textId="2E52B878" w:rsidR="00721BCE" w:rsidRPr="00721BCE" w:rsidRDefault="00721BCE" w:rsidP="00721BCE">
            <w:pPr>
              <w:spacing w:after="0"/>
              <w:jc w:val="center"/>
              <w:rPr>
                <w:rFonts w:ascii="Arial" w:hAnsi="Arial" w:cs="Arial"/>
                <w:b/>
              </w:rPr>
            </w:pPr>
            <w:r w:rsidRPr="00721BCE">
              <w:rPr>
                <w:rFonts w:ascii="Arial" w:hAnsi="Arial" w:cs="Arial"/>
                <w:b/>
              </w:rPr>
              <w:t>Comment</w:t>
            </w:r>
          </w:p>
        </w:tc>
        <w:tc>
          <w:tcPr>
            <w:tcW w:w="526" w:type="pct"/>
            <w:vAlign w:val="center"/>
          </w:tcPr>
          <w:p w14:paraId="2C76FCE6" w14:textId="367B984E" w:rsidR="00721BCE" w:rsidRPr="00721BCE" w:rsidRDefault="00721BCE" w:rsidP="00721BCE">
            <w:pPr>
              <w:spacing w:after="0"/>
              <w:jc w:val="center"/>
              <w:rPr>
                <w:rFonts w:ascii="Arial" w:hAnsi="Arial" w:cs="Arial"/>
                <w:b/>
              </w:rPr>
            </w:pPr>
            <w:r w:rsidRPr="00721BCE">
              <w:rPr>
                <w:rFonts w:ascii="Arial" w:hAnsi="Arial" w:cs="Arial"/>
                <w:b/>
              </w:rPr>
              <w:t>Proposed Wording based on Comments</w:t>
            </w:r>
          </w:p>
        </w:tc>
        <w:tc>
          <w:tcPr>
            <w:tcW w:w="465" w:type="pct"/>
            <w:vAlign w:val="center"/>
          </w:tcPr>
          <w:p w14:paraId="380C2B98" w14:textId="3E8EB177" w:rsidR="00721BCE" w:rsidRPr="00721BCE" w:rsidRDefault="00721BCE" w:rsidP="00721BCE">
            <w:pPr>
              <w:spacing w:after="0"/>
              <w:jc w:val="center"/>
              <w:rPr>
                <w:rFonts w:ascii="Arial" w:hAnsi="Arial" w:cs="Arial"/>
                <w:b/>
              </w:rPr>
            </w:pPr>
            <w:r w:rsidRPr="00721BCE">
              <w:rPr>
                <w:rFonts w:ascii="Arial" w:hAnsi="Arial" w:cs="Arial"/>
                <w:b/>
              </w:rPr>
              <w:t>Proponent’s Response</w:t>
            </w:r>
          </w:p>
        </w:tc>
        <w:tc>
          <w:tcPr>
            <w:tcW w:w="465" w:type="pct"/>
            <w:vAlign w:val="center"/>
          </w:tcPr>
          <w:p w14:paraId="08BC61D9" w14:textId="033B06DD" w:rsidR="00721BCE" w:rsidRPr="00721BCE" w:rsidRDefault="00721BCE" w:rsidP="00721BCE">
            <w:pPr>
              <w:spacing w:after="0"/>
              <w:jc w:val="center"/>
              <w:rPr>
                <w:rFonts w:ascii="Arial" w:hAnsi="Arial" w:cs="Arial"/>
                <w:b/>
              </w:rPr>
            </w:pPr>
            <w:r w:rsidRPr="00721BCE">
              <w:rPr>
                <w:rFonts w:ascii="Arial" w:hAnsi="Arial" w:cs="Arial"/>
                <w:b/>
              </w:rPr>
              <w:t>RCC Agreement</w:t>
            </w:r>
          </w:p>
        </w:tc>
      </w:tr>
      <w:tr w:rsidR="00721BCE" w:rsidRPr="00721BCE" w14:paraId="17412D65" w14:textId="3E0274DC" w:rsidTr="00721BCE">
        <w:trPr>
          <w:trHeight w:val="512"/>
        </w:trPr>
        <w:tc>
          <w:tcPr>
            <w:tcW w:w="432" w:type="pct"/>
          </w:tcPr>
          <w:p w14:paraId="5F0944D7" w14:textId="77777777" w:rsidR="00721BCE" w:rsidRPr="00721BCE" w:rsidRDefault="00721BCE" w:rsidP="00721BCE">
            <w:pPr>
              <w:spacing w:after="0" w:line="240" w:lineRule="auto"/>
              <w:jc w:val="both"/>
              <w:rPr>
                <w:rFonts w:ascii="Arial" w:hAnsi="Arial" w:cs="Arial"/>
              </w:rPr>
            </w:pPr>
            <w:permStart w:id="768703654" w:edGrp="everyone" w:colFirst="5" w:colLast="5"/>
            <w:permStart w:id="659249261" w:edGrp="everyone" w:colFirst="6" w:colLast="6"/>
            <w:permStart w:id="126096218" w:edGrp="everyone" w:colFirst="7" w:colLast="7"/>
            <w:permStart w:id="920585747" w:edGrp="everyone" w:colFirst="8" w:colLast="8"/>
            <w:r w:rsidRPr="00721BCE">
              <w:rPr>
                <w:rFonts w:ascii="Arial" w:hAnsi="Arial" w:cs="Arial"/>
              </w:rPr>
              <w:t>Definitions, References and Interpretation</w:t>
            </w:r>
          </w:p>
        </w:tc>
        <w:tc>
          <w:tcPr>
            <w:tcW w:w="276" w:type="pct"/>
          </w:tcPr>
          <w:p w14:paraId="01A2E5B8" w14:textId="75FFF896" w:rsidR="00721BCE" w:rsidRPr="00721BCE" w:rsidRDefault="00721BCE" w:rsidP="00721BCE">
            <w:pPr>
              <w:spacing w:after="0" w:line="240" w:lineRule="auto"/>
              <w:jc w:val="center"/>
              <w:rPr>
                <w:rFonts w:ascii="Arial" w:hAnsi="Arial" w:cs="Arial"/>
              </w:rPr>
            </w:pPr>
            <w:r w:rsidRPr="00721BCE">
              <w:rPr>
                <w:rFonts w:ascii="Arial" w:hAnsi="Arial" w:cs="Arial"/>
              </w:rPr>
              <w:t>Section 2</w:t>
            </w:r>
          </w:p>
        </w:tc>
        <w:tc>
          <w:tcPr>
            <w:tcW w:w="827" w:type="pct"/>
          </w:tcPr>
          <w:p w14:paraId="61536FC0" w14:textId="77777777" w:rsidR="00721BCE" w:rsidRPr="00721BCE" w:rsidRDefault="00721BCE" w:rsidP="00721BCE">
            <w:pPr>
              <w:spacing w:after="0"/>
              <w:rPr>
                <w:rFonts w:ascii="Arial" w:eastAsia="Arial" w:hAnsi="Arial" w:cs="Arial"/>
              </w:rPr>
            </w:pPr>
            <w:r w:rsidRPr="00721BCE">
              <w:rPr>
                <w:rFonts w:ascii="Arial" w:eastAsia="Arial" w:hAnsi="Arial" w:cs="Arial"/>
                <w:color w:val="000000" w:themeColor="text1"/>
                <w:lang w:val="en-US"/>
              </w:rPr>
              <w:t>Automatic Generation Control (AGC). The regulation of the power output of generating units within a prescribed area in response to a change in system frequency, tie-line loading, or the relation of these to each other, so as to maintain the system frequency or the established interchange with other areas within the predetermined limits or both.</w:t>
            </w:r>
          </w:p>
        </w:tc>
        <w:tc>
          <w:tcPr>
            <w:tcW w:w="906" w:type="pct"/>
          </w:tcPr>
          <w:p w14:paraId="1BD9A773" w14:textId="77777777" w:rsidR="00721BCE" w:rsidRPr="00721BCE" w:rsidRDefault="00721BCE" w:rsidP="00721BCE">
            <w:pPr>
              <w:pStyle w:val="ListParagraph"/>
              <w:spacing w:after="0" w:line="240" w:lineRule="auto"/>
              <w:ind w:left="0"/>
              <w:rPr>
                <w:rFonts w:ascii="Arial" w:hAnsi="Arial" w:cs="Arial"/>
                <w:color w:val="000000" w:themeColor="text1"/>
              </w:rPr>
            </w:pPr>
            <w:r w:rsidRPr="00721BCE">
              <w:rPr>
                <w:rFonts w:ascii="Arial" w:hAnsi="Arial" w:cs="Arial"/>
                <w:color w:val="000000" w:themeColor="text1"/>
              </w:rPr>
              <w:t>Propose to revise as follows:</w:t>
            </w:r>
          </w:p>
          <w:p w14:paraId="07F9BA7A" w14:textId="77777777" w:rsidR="00721BCE" w:rsidRPr="00721BCE" w:rsidRDefault="00721BCE" w:rsidP="00721BCE">
            <w:pPr>
              <w:pStyle w:val="ListParagraph"/>
              <w:spacing w:after="0" w:line="240" w:lineRule="auto"/>
              <w:ind w:left="0"/>
              <w:rPr>
                <w:rFonts w:ascii="Arial" w:hAnsi="Arial" w:cs="Arial"/>
                <w:color w:val="000000" w:themeColor="text1"/>
              </w:rPr>
            </w:pPr>
          </w:p>
          <w:p w14:paraId="5738C7EF" w14:textId="0919390F" w:rsidR="00721BCE" w:rsidRPr="00721BCE" w:rsidRDefault="00721BCE" w:rsidP="00721BCE">
            <w:pPr>
              <w:autoSpaceDE w:val="0"/>
              <w:autoSpaceDN w:val="0"/>
              <w:adjustRightInd w:val="0"/>
              <w:spacing w:after="0" w:line="240" w:lineRule="auto"/>
              <w:rPr>
                <w:rFonts w:ascii="Arial" w:hAnsi="Arial" w:cs="Arial"/>
                <w:color w:val="000000" w:themeColor="text1"/>
                <w:lang w:val="en-US"/>
              </w:rPr>
            </w:pPr>
            <w:r w:rsidRPr="00721BCE">
              <w:rPr>
                <w:rFonts w:ascii="Arial" w:hAnsi="Arial" w:cs="Arial"/>
                <w:color w:val="000000" w:themeColor="text1"/>
                <w:lang w:val="en-US"/>
              </w:rPr>
              <w:t xml:space="preserve">“Automatic Generation Control (AGC). </w:t>
            </w:r>
            <w:r w:rsidRPr="00721BCE">
              <w:rPr>
                <w:rFonts w:ascii="Arial" w:hAnsi="Arial" w:cs="Arial"/>
                <w:b/>
                <w:bCs/>
                <w:color w:val="000000" w:themeColor="text1"/>
                <w:u w:val="single"/>
                <w:lang w:val="en-US"/>
              </w:rPr>
              <w:t>It is an equipment that automatically adjusts the generation to maintain its generation dispatch, interchange schedule plus its share of frequency regulation. AGC is a combination of secondary control for a control area /control block and real-time operation of the generation dispatch function (based on generation scheduling). Secondary Control is operated by the System Operator while generation scheduling is operated by the respective Generation Companies.</w:t>
            </w:r>
            <w:r w:rsidRPr="00721BCE">
              <w:rPr>
                <w:rFonts w:ascii="Arial" w:eastAsia="Arial" w:hAnsi="Arial" w:cs="Arial"/>
                <w:color w:val="000000" w:themeColor="text1"/>
                <w:lang w:val="en-US"/>
              </w:rPr>
              <w:t xml:space="preserve"> </w:t>
            </w:r>
            <w:r w:rsidRPr="00721BCE">
              <w:rPr>
                <w:rFonts w:ascii="Arial" w:eastAsia="Arial" w:hAnsi="Arial" w:cs="Arial"/>
                <w:strike/>
                <w:color w:val="000000" w:themeColor="text1"/>
                <w:lang w:val="en-US"/>
              </w:rPr>
              <w:t xml:space="preserve">The regulation of the power output of generating units within a prescribed area in response to a change in system frequency, tie-line loading, or the relation of these to each other, so as to maintain the system frequency or the established interchange </w:t>
            </w:r>
            <w:r w:rsidRPr="00721BCE">
              <w:rPr>
                <w:rFonts w:ascii="Arial" w:eastAsia="Arial" w:hAnsi="Arial" w:cs="Arial"/>
                <w:strike/>
                <w:color w:val="000000" w:themeColor="text1"/>
                <w:lang w:val="en-US"/>
              </w:rPr>
              <w:lastRenderedPageBreak/>
              <w:t>with other areas within the predetermined limits or both.</w:t>
            </w:r>
            <w:r w:rsidRPr="00721BCE">
              <w:rPr>
                <w:rFonts w:ascii="Arial" w:eastAsia="Arial" w:hAnsi="Arial" w:cs="Arial"/>
                <w:color w:val="000000" w:themeColor="text1"/>
                <w:lang w:val="en-US"/>
              </w:rPr>
              <w:t>”</w:t>
            </w:r>
          </w:p>
        </w:tc>
        <w:tc>
          <w:tcPr>
            <w:tcW w:w="552" w:type="pct"/>
          </w:tcPr>
          <w:p w14:paraId="385B07A6" w14:textId="757583E4" w:rsidR="00721BCE" w:rsidRPr="00721BCE" w:rsidRDefault="00721BCE" w:rsidP="00721BCE">
            <w:pPr>
              <w:spacing w:after="0" w:line="240" w:lineRule="auto"/>
              <w:rPr>
                <w:rFonts w:ascii="Arial" w:hAnsi="Arial" w:cs="Arial"/>
                <w:b/>
                <w:iCs/>
                <w:highlight w:val="yellow"/>
                <w:u w:val="single"/>
              </w:rPr>
            </w:pPr>
            <w:r w:rsidRPr="00721BCE">
              <w:rPr>
                <w:rFonts w:ascii="Arial" w:hAnsi="Arial" w:cs="Arial"/>
                <w:bCs/>
                <w:iCs/>
              </w:rPr>
              <w:lastRenderedPageBreak/>
              <w:t>For consistency with the definition in the PGC 2016 Edition.</w:t>
            </w:r>
          </w:p>
        </w:tc>
        <w:tc>
          <w:tcPr>
            <w:tcW w:w="551" w:type="pct"/>
          </w:tcPr>
          <w:p w14:paraId="03E310E0" w14:textId="77777777" w:rsidR="00721BCE" w:rsidRPr="00721BCE" w:rsidRDefault="00721BCE" w:rsidP="00721BCE">
            <w:pPr>
              <w:spacing w:after="0" w:line="240" w:lineRule="auto"/>
              <w:rPr>
                <w:rFonts w:ascii="Arial" w:hAnsi="Arial" w:cs="Arial"/>
                <w:bCs/>
                <w:iCs/>
              </w:rPr>
            </w:pPr>
          </w:p>
        </w:tc>
        <w:tc>
          <w:tcPr>
            <w:tcW w:w="526" w:type="pct"/>
          </w:tcPr>
          <w:p w14:paraId="42A2AD37" w14:textId="77777777" w:rsidR="00721BCE" w:rsidRPr="00721BCE" w:rsidRDefault="00721BCE" w:rsidP="00721BCE">
            <w:pPr>
              <w:spacing w:after="0" w:line="240" w:lineRule="auto"/>
              <w:rPr>
                <w:rFonts w:ascii="Arial" w:hAnsi="Arial" w:cs="Arial"/>
                <w:bCs/>
                <w:iCs/>
              </w:rPr>
            </w:pPr>
          </w:p>
        </w:tc>
        <w:tc>
          <w:tcPr>
            <w:tcW w:w="465" w:type="pct"/>
          </w:tcPr>
          <w:p w14:paraId="50399364" w14:textId="77777777" w:rsidR="00721BCE" w:rsidRPr="00721BCE" w:rsidRDefault="00721BCE" w:rsidP="00721BCE">
            <w:pPr>
              <w:spacing w:after="0" w:line="240" w:lineRule="auto"/>
              <w:rPr>
                <w:rFonts w:ascii="Arial" w:hAnsi="Arial" w:cs="Arial"/>
                <w:bCs/>
                <w:iCs/>
              </w:rPr>
            </w:pPr>
          </w:p>
        </w:tc>
        <w:tc>
          <w:tcPr>
            <w:tcW w:w="465" w:type="pct"/>
          </w:tcPr>
          <w:p w14:paraId="7F4A0123" w14:textId="77777777" w:rsidR="00721BCE" w:rsidRPr="00721BCE" w:rsidRDefault="00721BCE" w:rsidP="00721BCE">
            <w:pPr>
              <w:spacing w:after="0" w:line="240" w:lineRule="auto"/>
              <w:rPr>
                <w:rFonts w:ascii="Arial" w:hAnsi="Arial" w:cs="Arial"/>
                <w:bCs/>
                <w:iCs/>
              </w:rPr>
            </w:pPr>
          </w:p>
        </w:tc>
      </w:tr>
      <w:tr w:rsidR="00721BCE" w:rsidRPr="00721BCE" w14:paraId="184F2BA4" w14:textId="551A9BD7" w:rsidTr="00721BCE">
        <w:trPr>
          <w:trHeight w:val="512"/>
        </w:trPr>
        <w:tc>
          <w:tcPr>
            <w:tcW w:w="432" w:type="pct"/>
          </w:tcPr>
          <w:p w14:paraId="6C8C2B22" w14:textId="77777777" w:rsidR="00721BCE" w:rsidRPr="00721BCE" w:rsidRDefault="00721BCE" w:rsidP="00721BCE">
            <w:pPr>
              <w:spacing w:after="0" w:line="240" w:lineRule="auto"/>
              <w:jc w:val="both"/>
              <w:rPr>
                <w:rFonts w:ascii="Arial" w:hAnsi="Arial" w:cs="Arial"/>
              </w:rPr>
            </w:pPr>
            <w:permStart w:id="2131971537" w:edGrp="everyone" w:colFirst="5" w:colLast="5"/>
            <w:permStart w:id="1500725244" w:edGrp="everyone" w:colFirst="6" w:colLast="6"/>
            <w:permStart w:id="528243017" w:edGrp="everyone" w:colFirst="7" w:colLast="7"/>
            <w:permStart w:id="1652496754" w:edGrp="everyone" w:colFirst="8" w:colLast="8"/>
            <w:permEnd w:id="768703654"/>
            <w:permEnd w:id="659249261"/>
            <w:permEnd w:id="126096218"/>
            <w:permEnd w:id="920585747"/>
          </w:p>
        </w:tc>
        <w:tc>
          <w:tcPr>
            <w:tcW w:w="276" w:type="pct"/>
          </w:tcPr>
          <w:p w14:paraId="585FA798" w14:textId="77777777" w:rsidR="00721BCE" w:rsidRPr="00721BCE" w:rsidRDefault="00721BCE" w:rsidP="00721BCE">
            <w:pPr>
              <w:spacing w:after="0" w:line="240" w:lineRule="auto"/>
              <w:jc w:val="center"/>
              <w:rPr>
                <w:rFonts w:ascii="Arial" w:hAnsi="Arial" w:cs="Arial"/>
              </w:rPr>
            </w:pPr>
          </w:p>
        </w:tc>
        <w:tc>
          <w:tcPr>
            <w:tcW w:w="827" w:type="pct"/>
          </w:tcPr>
          <w:p w14:paraId="68AD4FF4" w14:textId="77777777" w:rsidR="00721BCE" w:rsidRPr="00721BCE" w:rsidRDefault="00721BCE" w:rsidP="00721BCE">
            <w:pPr>
              <w:autoSpaceDE w:val="0"/>
              <w:autoSpaceDN w:val="0"/>
              <w:adjustRightInd w:val="0"/>
              <w:spacing w:after="0" w:line="240" w:lineRule="auto"/>
              <w:rPr>
                <w:rFonts w:ascii="Arial" w:hAnsi="Arial" w:cs="Arial"/>
                <w:color w:val="000000"/>
                <w:lang w:val="en-US"/>
              </w:rPr>
            </w:pPr>
          </w:p>
          <w:p w14:paraId="5BE12665" w14:textId="77777777" w:rsidR="00721BCE" w:rsidRPr="00721BCE" w:rsidRDefault="00721BCE" w:rsidP="00721BCE">
            <w:pPr>
              <w:autoSpaceDE w:val="0"/>
              <w:autoSpaceDN w:val="0"/>
              <w:adjustRightInd w:val="0"/>
              <w:spacing w:after="0" w:line="240" w:lineRule="auto"/>
              <w:rPr>
                <w:rFonts w:ascii="Arial" w:hAnsi="Arial" w:cs="Arial"/>
                <w:color w:val="000000"/>
                <w:lang w:val="en-US"/>
              </w:rPr>
            </w:pPr>
            <w:r w:rsidRPr="00721BCE">
              <w:rPr>
                <w:rFonts w:ascii="Arial" w:hAnsi="Arial" w:cs="Arial"/>
                <w:color w:val="000000"/>
                <w:lang w:val="en-US"/>
              </w:rPr>
              <w:t>Demand Control.</w:t>
            </w:r>
            <w:r w:rsidRPr="00721BCE">
              <w:rPr>
                <w:rFonts w:ascii="Arial" w:hAnsi="Arial" w:cs="Arial"/>
                <w:b/>
                <w:bCs/>
                <w:color w:val="000000"/>
                <w:lang w:val="en-US"/>
              </w:rPr>
              <w:t xml:space="preserve"> </w:t>
            </w:r>
            <w:r w:rsidRPr="00721BCE">
              <w:rPr>
                <w:rFonts w:ascii="Arial" w:hAnsi="Arial" w:cs="Arial"/>
                <w:color w:val="000000"/>
                <w:lang w:val="en-US"/>
              </w:rPr>
              <w:t xml:space="preserve">The reduction in demand for the control of </w:t>
            </w:r>
            <w:r w:rsidRPr="00721BCE">
              <w:rPr>
                <w:rFonts w:ascii="Arial" w:hAnsi="Arial" w:cs="Arial"/>
                <w:i/>
                <w:iCs/>
                <w:color w:val="000000"/>
                <w:lang w:val="en-US"/>
              </w:rPr>
              <w:t xml:space="preserve">frequency </w:t>
            </w:r>
            <w:r w:rsidRPr="00721BCE">
              <w:rPr>
                <w:rFonts w:ascii="Arial" w:hAnsi="Arial" w:cs="Arial"/>
                <w:color w:val="000000"/>
                <w:lang w:val="en-US"/>
              </w:rPr>
              <w:t xml:space="preserve">when the </w:t>
            </w:r>
            <w:r w:rsidRPr="00721BCE">
              <w:rPr>
                <w:rFonts w:ascii="Arial" w:hAnsi="Arial" w:cs="Arial"/>
                <w:i/>
                <w:iCs/>
                <w:color w:val="000000"/>
                <w:lang w:val="en-US"/>
              </w:rPr>
              <w:t xml:space="preserve">grid </w:t>
            </w:r>
            <w:r w:rsidRPr="00721BCE">
              <w:rPr>
                <w:rFonts w:ascii="Arial" w:hAnsi="Arial" w:cs="Arial"/>
                <w:color w:val="000000"/>
                <w:lang w:val="en-US"/>
              </w:rPr>
              <w:t xml:space="preserve">is in an </w:t>
            </w:r>
            <w:r w:rsidRPr="00721BCE">
              <w:rPr>
                <w:rFonts w:ascii="Arial" w:hAnsi="Arial" w:cs="Arial"/>
                <w:i/>
                <w:iCs/>
                <w:color w:val="000000"/>
                <w:lang w:val="en-US"/>
              </w:rPr>
              <w:t>emergency state</w:t>
            </w:r>
            <w:r w:rsidRPr="00721BCE">
              <w:rPr>
                <w:rFonts w:ascii="Arial" w:hAnsi="Arial" w:cs="Arial"/>
                <w:color w:val="000000"/>
                <w:lang w:val="en-US"/>
              </w:rPr>
              <w:t xml:space="preserve">. This includes </w:t>
            </w:r>
            <w:r w:rsidRPr="00721BCE">
              <w:rPr>
                <w:rFonts w:ascii="Arial" w:hAnsi="Arial" w:cs="Arial"/>
                <w:i/>
                <w:iCs/>
                <w:color w:val="000000"/>
                <w:lang w:val="en-US"/>
              </w:rPr>
              <w:t>automatic load dropping</w:t>
            </w:r>
            <w:r w:rsidRPr="00721BCE">
              <w:rPr>
                <w:rFonts w:ascii="Arial" w:hAnsi="Arial" w:cs="Arial"/>
                <w:color w:val="000000"/>
                <w:lang w:val="en-US"/>
              </w:rPr>
              <w:t xml:space="preserve">, </w:t>
            </w:r>
            <w:r w:rsidRPr="00721BCE">
              <w:rPr>
                <w:rFonts w:ascii="Arial" w:hAnsi="Arial" w:cs="Arial"/>
                <w:i/>
                <w:iCs/>
                <w:color w:val="000000"/>
                <w:lang w:val="en-US"/>
              </w:rPr>
              <w:t>manual load dropping</w:t>
            </w:r>
            <w:r w:rsidRPr="00721BCE">
              <w:rPr>
                <w:rFonts w:ascii="Arial" w:hAnsi="Arial" w:cs="Arial"/>
                <w:color w:val="000000"/>
                <w:lang w:val="en-US"/>
              </w:rPr>
              <w:t xml:space="preserve">, demand reduction upon instruction by the </w:t>
            </w:r>
            <w:r w:rsidRPr="00721BCE">
              <w:rPr>
                <w:rFonts w:ascii="Arial" w:hAnsi="Arial" w:cs="Arial"/>
                <w:i/>
                <w:iCs/>
                <w:color w:val="000000"/>
                <w:lang w:val="en-US"/>
              </w:rPr>
              <w:t>System Operator</w:t>
            </w:r>
            <w:r w:rsidRPr="00721BCE">
              <w:rPr>
                <w:rFonts w:ascii="Arial" w:hAnsi="Arial" w:cs="Arial"/>
                <w:color w:val="000000"/>
                <w:lang w:val="en-US"/>
              </w:rPr>
              <w:t xml:space="preserve">, demand disconnection initiated by users, </w:t>
            </w:r>
            <w:r w:rsidRPr="00721BCE">
              <w:rPr>
                <w:rFonts w:ascii="Arial" w:hAnsi="Arial" w:cs="Arial"/>
                <w:i/>
                <w:iCs/>
                <w:color w:val="000000"/>
                <w:lang w:val="en-US"/>
              </w:rPr>
              <w:t xml:space="preserve">customer </w:t>
            </w:r>
            <w:r w:rsidRPr="00721BCE">
              <w:rPr>
                <w:rFonts w:ascii="Arial" w:hAnsi="Arial" w:cs="Arial"/>
                <w:color w:val="000000"/>
                <w:lang w:val="en-US"/>
              </w:rPr>
              <w:t xml:space="preserve">demand management, and voluntary </w:t>
            </w:r>
            <w:r w:rsidRPr="00721BCE">
              <w:rPr>
                <w:rFonts w:ascii="Arial" w:hAnsi="Arial" w:cs="Arial"/>
                <w:i/>
                <w:iCs/>
                <w:color w:val="000000"/>
                <w:lang w:val="en-US"/>
              </w:rPr>
              <w:t xml:space="preserve">load </w:t>
            </w:r>
            <w:r w:rsidRPr="00721BCE">
              <w:rPr>
                <w:rFonts w:ascii="Arial" w:hAnsi="Arial" w:cs="Arial"/>
                <w:color w:val="000000"/>
                <w:lang w:val="en-US"/>
              </w:rPr>
              <w:t xml:space="preserve">curtailment. </w:t>
            </w:r>
          </w:p>
          <w:p w14:paraId="678AD9F7" w14:textId="77777777" w:rsidR="00721BCE" w:rsidRPr="00721BCE" w:rsidRDefault="00721BCE" w:rsidP="00721BCE">
            <w:pPr>
              <w:spacing w:after="0"/>
              <w:rPr>
                <w:rFonts w:ascii="Arial" w:eastAsia="Arial" w:hAnsi="Arial" w:cs="Arial"/>
                <w:color w:val="000000" w:themeColor="text1"/>
                <w:lang w:val="en-US"/>
              </w:rPr>
            </w:pPr>
          </w:p>
        </w:tc>
        <w:tc>
          <w:tcPr>
            <w:tcW w:w="906" w:type="pct"/>
          </w:tcPr>
          <w:p w14:paraId="308E879C" w14:textId="66F5437C" w:rsidR="00721BCE" w:rsidRPr="00721BCE" w:rsidRDefault="00721BCE" w:rsidP="00721BCE">
            <w:pPr>
              <w:pStyle w:val="ListParagraph"/>
              <w:spacing w:after="0" w:line="240" w:lineRule="auto"/>
              <w:ind w:left="0"/>
              <w:rPr>
                <w:rFonts w:ascii="Arial" w:hAnsi="Arial" w:cs="Arial"/>
                <w:color w:val="000000" w:themeColor="text1"/>
              </w:rPr>
            </w:pPr>
            <w:r w:rsidRPr="00721BCE">
              <w:rPr>
                <w:rFonts w:ascii="Arial" w:hAnsi="Arial" w:cs="Arial"/>
                <w:color w:val="000000" w:themeColor="text1"/>
              </w:rPr>
              <w:t>Propose to revise as:</w:t>
            </w:r>
          </w:p>
          <w:p w14:paraId="19752F22" w14:textId="77777777" w:rsidR="00721BCE" w:rsidRPr="00721BCE" w:rsidRDefault="00721BCE" w:rsidP="00721BCE">
            <w:pPr>
              <w:pStyle w:val="ListParagraph"/>
              <w:spacing w:after="0" w:line="240" w:lineRule="auto"/>
              <w:ind w:left="0"/>
              <w:rPr>
                <w:rFonts w:ascii="Arial" w:hAnsi="Arial" w:cs="Arial"/>
                <w:color w:val="000000" w:themeColor="text1"/>
              </w:rPr>
            </w:pPr>
          </w:p>
          <w:p w14:paraId="3F9DFA07" w14:textId="05F4C36F" w:rsidR="00721BCE" w:rsidRPr="00721BCE" w:rsidRDefault="00721BCE" w:rsidP="00721BCE">
            <w:pPr>
              <w:autoSpaceDE w:val="0"/>
              <w:autoSpaceDN w:val="0"/>
              <w:adjustRightInd w:val="0"/>
              <w:spacing w:after="0" w:line="240" w:lineRule="auto"/>
              <w:rPr>
                <w:rFonts w:ascii="Arial" w:hAnsi="Arial" w:cs="Arial"/>
                <w:color w:val="000000" w:themeColor="text1"/>
                <w:lang w:val="en-US"/>
              </w:rPr>
            </w:pPr>
            <w:r w:rsidRPr="00721BCE">
              <w:rPr>
                <w:rFonts w:ascii="Arial" w:hAnsi="Arial" w:cs="Arial"/>
                <w:color w:val="000000" w:themeColor="text1"/>
                <w:lang w:val="en-US"/>
              </w:rPr>
              <w:t xml:space="preserve">“Demand Control. The reduction in demand for the control of the Frequency when the grid is in an emergency State. This includes automatic load dropping, manual load dropping, demand reduction upon instruction by the System Operator, </w:t>
            </w:r>
            <w:r w:rsidRPr="00721BCE">
              <w:rPr>
                <w:rFonts w:ascii="Arial" w:hAnsi="Arial" w:cs="Arial"/>
                <w:strike/>
                <w:color w:val="000000" w:themeColor="text1"/>
                <w:lang w:val="en-US"/>
              </w:rPr>
              <w:t xml:space="preserve">demand disconnection initiated by users, </w:t>
            </w:r>
            <w:r w:rsidRPr="00721BCE">
              <w:rPr>
                <w:rFonts w:ascii="Arial" w:hAnsi="Arial" w:cs="Arial"/>
                <w:i/>
                <w:iCs/>
                <w:strike/>
                <w:color w:val="000000" w:themeColor="text1"/>
                <w:lang w:val="en-US"/>
              </w:rPr>
              <w:t xml:space="preserve">customer </w:t>
            </w:r>
            <w:r w:rsidRPr="00721BCE">
              <w:rPr>
                <w:rFonts w:ascii="Arial" w:hAnsi="Arial" w:cs="Arial"/>
                <w:strike/>
                <w:color w:val="000000" w:themeColor="text1"/>
                <w:lang w:val="en-US"/>
              </w:rPr>
              <w:t xml:space="preserve">demand management, and voluntary </w:t>
            </w:r>
            <w:r w:rsidRPr="00721BCE">
              <w:rPr>
                <w:rFonts w:ascii="Arial" w:hAnsi="Arial" w:cs="Arial"/>
                <w:i/>
                <w:iCs/>
                <w:strike/>
                <w:color w:val="000000" w:themeColor="text1"/>
                <w:lang w:val="en-US"/>
              </w:rPr>
              <w:t xml:space="preserve">load </w:t>
            </w:r>
            <w:r w:rsidRPr="00721BCE">
              <w:rPr>
                <w:rFonts w:ascii="Arial" w:hAnsi="Arial" w:cs="Arial"/>
                <w:strike/>
                <w:color w:val="000000" w:themeColor="text1"/>
                <w:lang w:val="en-US"/>
              </w:rPr>
              <w:t>curtailment.</w:t>
            </w:r>
            <w:r w:rsidRPr="00721BCE">
              <w:rPr>
                <w:rFonts w:ascii="Arial" w:hAnsi="Arial" w:cs="Arial"/>
                <w:color w:val="000000" w:themeColor="text1"/>
                <w:lang w:val="en-US"/>
              </w:rPr>
              <w:t xml:space="preserve"> </w:t>
            </w:r>
            <w:r w:rsidRPr="00721BCE">
              <w:rPr>
                <w:rFonts w:ascii="Arial" w:hAnsi="Arial" w:cs="Arial"/>
                <w:b/>
                <w:bCs/>
                <w:color w:val="000000" w:themeColor="text1"/>
                <w:u w:val="single"/>
                <w:lang w:val="en-US"/>
              </w:rPr>
              <w:t>and voluntary demand management</w:t>
            </w:r>
            <w:r w:rsidRPr="00721BCE">
              <w:rPr>
                <w:rFonts w:ascii="Arial" w:hAnsi="Arial" w:cs="Arial"/>
                <w:color w:val="000000" w:themeColor="text1"/>
                <w:lang w:val="en-US"/>
              </w:rPr>
              <w:t>.</w:t>
            </w:r>
          </w:p>
        </w:tc>
        <w:tc>
          <w:tcPr>
            <w:tcW w:w="552" w:type="pct"/>
          </w:tcPr>
          <w:p w14:paraId="2A8DADBE" w14:textId="7D04FB9E" w:rsidR="00721BCE" w:rsidRPr="00721BCE" w:rsidRDefault="00721BCE" w:rsidP="00721BCE">
            <w:pPr>
              <w:spacing w:after="0" w:line="240" w:lineRule="auto"/>
              <w:rPr>
                <w:rFonts w:ascii="Arial" w:hAnsi="Arial" w:cs="Arial"/>
                <w:bCs/>
                <w:iCs/>
                <w:highlight w:val="yellow"/>
              </w:rPr>
            </w:pPr>
            <w:r w:rsidRPr="00721BCE">
              <w:rPr>
                <w:rFonts w:ascii="Arial" w:hAnsi="Arial" w:cs="Arial"/>
                <w:bCs/>
                <w:iCs/>
              </w:rPr>
              <w:t>For consistency with the definition in PGC 2016.</w:t>
            </w:r>
          </w:p>
        </w:tc>
        <w:tc>
          <w:tcPr>
            <w:tcW w:w="551" w:type="pct"/>
          </w:tcPr>
          <w:p w14:paraId="7AB86F04" w14:textId="77777777" w:rsidR="00721BCE" w:rsidRPr="00721BCE" w:rsidRDefault="00721BCE" w:rsidP="00721BCE">
            <w:pPr>
              <w:spacing w:after="0" w:line="240" w:lineRule="auto"/>
              <w:rPr>
                <w:rFonts w:ascii="Arial" w:hAnsi="Arial" w:cs="Arial"/>
                <w:bCs/>
                <w:iCs/>
              </w:rPr>
            </w:pPr>
          </w:p>
        </w:tc>
        <w:tc>
          <w:tcPr>
            <w:tcW w:w="526" w:type="pct"/>
          </w:tcPr>
          <w:p w14:paraId="102B8B8D" w14:textId="77777777" w:rsidR="00721BCE" w:rsidRPr="00721BCE" w:rsidRDefault="00721BCE" w:rsidP="00721BCE">
            <w:pPr>
              <w:spacing w:after="0" w:line="240" w:lineRule="auto"/>
              <w:rPr>
                <w:rFonts w:ascii="Arial" w:hAnsi="Arial" w:cs="Arial"/>
                <w:bCs/>
                <w:iCs/>
              </w:rPr>
            </w:pPr>
          </w:p>
        </w:tc>
        <w:tc>
          <w:tcPr>
            <w:tcW w:w="465" w:type="pct"/>
          </w:tcPr>
          <w:p w14:paraId="444D2E29" w14:textId="77777777" w:rsidR="00721BCE" w:rsidRPr="00721BCE" w:rsidRDefault="00721BCE" w:rsidP="00721BCE">
            <w:pPr>
              <w:spacing w:after="0" w:line="240" w:lineRule="auto"/>
              <w:rPr>
                <w:rFonts w:ascii="Arial" w:hAnsi="Arial" w:cs="Arial"/>
                <w:bCs/>
                <w:iCs/>
              </w:rPr>
            </w:pPr>
          </w:p>
        </w:tc>
        <w:tc>
          <w:tcPr>
            <w:tcW w:w="465" w:type="pct"/>
          </w:tcPr>
          <w:p w14:paraId="78D97852" w14:textId="77777777" w:rsidR="00721BCE" w:rsidRPr="00721BCE" w:rsidRDefault="00721BCE" w:rsidP="00721BCE">
            <w:pPr>
              <w:spacing w:after="0" w:line="240" w:lineRule="auto"/>
              <w:rPr>
                <w:rFonts w:ascii="Arial" w:hAnsi="Arial" w:cs="Arial"/>
                <w:bCs/>
                <w:iCs/>
              </w:rPr>
            </w:pPr>
          </w:p>
        </w:tc>
      </w:tr>
      <w:tr w:rsidR="00721BCE" w:rsidRPr="00721BCE" w14:paraId="207D9229" w14:textId="49E9CD3C" w:rsidTr="00721BCE">
        <w:trPr>
          <w:trHeight w:val="512"/>
        </w:trPr>
        <w:tc>
          <w:tcPr>
            <w:tcW w:w="432" w:type="pct"/>
          </w:tcPr>
          <w:p w14:paraId="3049EF59" w14:textId="77777777" w:rsidR="00721BCE" w:rsidRPr="00721BCE" w:rsidRDefault="00721BCE" w:rsidP="00721BCE">
            <w:pPr>
              <w:spacing w:after="0" w:line="240" w:lineRule="auto"/>
              <w:jc w:val="both"/>
              <w:rPr>
                <w:rFonts w:ascii="Arial" w:hAnsi="Arial" w:cs="Arial"/>
              </w:rPr>
            </w:pPr>
            <w:permStart w:id="1470790145" w:edGrp="everyone" w:colFirst="5" w:colLast="5"/>
            <w:permStart w:id="199782130" w:edGrp="everyone" w:colFirst="6" w:colLast="6"/>
            <w:permStart w:id="743863921" w:edGrp="everyone" w:colFirst="7" w:colLast="7"/>
            <w:permStart w:id="1170548816" w:edGrp="everyone" w:colFirst="8" w:colLast="8"/>
            <w:permEnd w:id="2131971537"/>
            <w:permEnd w:id="1500725244"/>
            <w:permEnd w:id="528243017"/>
            <w:permEnd w:id="1652496754"/>
          </w:p>
        </w:tc>
        <w:tc>
          <w:tcPr>
            <w:tcW w:w="276" w:type="pct"/>
          </w:tcPr>
          <w:p w14:paraId="1F6FE8B9" w14:textId="77777777" w:rsidR="00721BCE" w:rsidRPr="00721BCE" w:rsidRDefault="00721BCE" w:rsidP="00721BCE">
            <w:pPr>
              <w:spacing w:after="0" w:line="240" w:lineRule="auto"/>
              <w:jc w:val="center"/>
              <w:rPr>
                <w:rFonts w:ascii="Arial" w:hAnsi="Arial" w:cs="Arial"/>
              </w:rPr>
            </w:pPr>
          </w:p>
        </w:tc>
        <w:tc>
          <w:tcPr>
            <w:tcW w:w="827" w:type="pct"/>
          </w:tcPr>
          <w:p w14:paraId="233FCE4F" w14:textId="79E79BD6" w:rsidR="00721BCE" w:rsidRPr="00721BCE" w:rsidRDefault="00721BCE" w:rsidP="00721BCE">
            <w:pPr>
              <w:spacing w:after="0"/>
              <w:rPr>
                <w:rFonts w:ascii="Arial" w:eastAsia="Arial" w:hAnsi="Arial" w:cs="Arial"/>
                <w:color w:val="000000" w:themeColor="text1"/>
                <w:lang w:val="en-US"/>
              </w:rPr>
            </w:pPr>
            <w:r w:rsidRPr="00721BCE">
              <w:rPr>
                <w:rFonts w:ascii="Arial" w:eastAsia="Arial" w:hAnsi="Arial" w:cs="Arial"/>
                <w:color w:val="000000" w:themeColor="text1"/>
                <w:lang w:val="en-US"/>
              </w:rPr>
              <w:t>NEW</w:t>
            </w:r>
          </w:p>
        </w:tc>
        <w:tc>
          <w:tcPr>
            <w:tcW w:w="906" w:type="pct"/>
          </w:tcPr>
          <w:p w14:paraId="61DA8304" w14:textId="006E0A58" w:rsidR="00721BCE" w:rsidRPr="00721BCE" w:rsidRDefault="00721BCE" w:rsidP="00721BCE">
            <w:pPr>
              <w:pStyle w:val="ListParagraph"/>
              <w:spacing w:after="0" w:line="240" w:lineRule="auto"/>
              <w:ind w:left="0"/>
              <w:rPr>
                <w:rFonts w:ascii="Arial" w:hAnsi="Arial" w:cs="Arial"/>
                <w:color w:val="000000" w:themeColor="text1"/>
              </w:rPr>
            </w:pPr>
            <w:r w:rsidRPr="00721BCE">
              <w:rPr>
                <w:rFonts w:ascii="Arial" w:hAnsi="Arial" w:cs="Arial"/>
                <w:color w:val="000000" w:themeColor="text1"/>
              </w:rPr>
              <w:t>Propose to add:</w:t>
            </w:r>
          </w:p>
          <w:p w14:paraId="16E113E3" w14:textId="77777777" w:rsidR="00721BCE" w:rsidRPr="00721BCE" w:rsidRDefault="00721BCE" w:rsidP="00721BCE">
            <w:pPr>
              <w:pStyle w:val="ListParagraph"/>
              <w:spacing w:after="0" w:line="240" w:lineRule="auto"/>
              <w:ind w:left="0"/>
              <w:rPr>
                <w:rFonts w:ascii="Arial" w:hAnsi="Arial" w:cs="Arial"/>
                <w:color w:val="FF0000"/>
              </w:rPr>
            </w:pPr>
          </w:p>
          <w:p w14:paraId="53C4A05D" w14:textId="77777777" w:rsidR="00721BCE" w:rsidRPr="00721BCE" w:rsidRDefault="00721BCE" w:rsidP="00721BCE">
            <w:pPr>
              <w:pStyle w:val="ListParagraph"/>
              <w:spacing w:after="0" w:line="240" w:lineRule="auto"/>
              <w:ind w:left="0"/>
              <w:rPr>
                <w:rFonts w:ascii="Arial" w:hAnsi="Arial" w:cs="Arial"/>
                <w:color w:val="FF0000"/>
              </w:rPr>
            </w:pPr>
            <w:r w:rsidRPr="00721BCE">
              <w:rPr>
                <w:rFonts w:ascii="Arial" w:eastAsia="Arial" w:hAnsi="Arial" w:cs="Arial"/>
                <w:color w:val="000000" w:themeColor="text1"/>
                <w:lang w:val="en-US"/>
              </w:rPr>
              <w:t>“</w:t>
            </w:r>
            <w:r w:rsidRPr="00721BCE">
              <w:rPr>
                <w:rFonts w:ascii="Arial" w:eastAsia="Arial" w:hAnsi="Arial" w:cs="Arial"/>
                <w:b/>
                <w:bCs/>
                <w:color w:val="000000" w:themeColor="text1"/>
                <w:u w:val="single"/>
                <w:lang w:val="en-US"/>
              </w:rPr>
              <w:t>Islanding Operation. The isolated operation of certain portions of the grid as a result of forced  outages or contingency action by the System Operator.</w:t>
            </w:r>
            <w:r w:rsidRPr="00721BCE">
              <w:rPr>
                <w:rFonts w:ascii="Arial" w:eastAsia="Arial" w:hAnsi="Arial" w:cs="Arial"/>
                <w:color w:val="000000" w:themeColor="text1"/>
                <w:lang w:val="en-US"/>
              </w:rPr>
              <w:t>”</w:t>
            </w:r>
          </w:p>
          <w:p w14:paraId="3948F2C4" w14:textId="77777777" w:rsidR="00721BCE" w:rsidRPr="00721BCE" w:rsidRDefault="00721BCE" w:rsidP="00721BCE">
            <w:pPr>
              <w:pStyle w:val="ListParagraph"/>
              <w:spacing w:after="0" w:line="240" w:lineRule="auto"/>
              <w:ind w:left="0"/>
              <w:rPr>
                <w:rFonts w:ascii="Arial" w:hAnsi="Arial" w:cs="Arial"/>
                <w:color w:val="FF0000"/>
              </w:rPr>
            </w:pPr>
          </w:p>
        </w:tc>
        <w:tc>
          <w:tcPr>
            <w:tcW w:w="552" w:type="pct"/>
          </w:tcPr>
          <w:p w14:paraId="3E962105" w14:textId="6A10D0A9" w:rsidR="00721BCE" w:rsidRPr="00721BCE" w:rsidRDefault="00721BCE" w:rsidP="00721BCE">
            <w:pPr>
              <w:spacing w:after="0" w:line="240" w:lineRule="auto"/>
              <w:rPr>
                <w:rFonts w:ascii="Arial" w:hAnsi="Arial" w:cs="Arial"/>
                <w:bCs/>
                <w:iCs/>
                <w:highlight w:val="yellow"/>
              </w:rPr>
            </w:pPr>
            <w:r w:rsidRPr="00721BCE">
              <w:rPr>
                <w:rFonts w:ascii="Arial" w:hAnsi="Arial" w:cs="Arial"/>
                <w:bCs/>
                <w:iCs/>
                <w:color w:val="000000" w:themeColor="text1"/>
              </w:rPr>
              <w:t>For reference in the use of “islanding operation” in Table 9 under Section 17.3 and Section 19.1.4 (a).</w:t>
            </w:r>
          </w:p>
        </w:tc>
        <w:tc>
          <w:tcPr>
            <w:tcW w:w="551" w:type="pct"/>
          </w:tcPr>
          <w:p w14:paraId="4A802FEA" w14:textId="77777777" w:rsidR="00721BCE" w:rsidRPr="00721BCE" w:rsidRDefault="00721BCE" w:rsidP="00721BCE">
            <w:pPr>
              <w:spacing w:after="0" w:line="240" w:lineRule="auto"/>
              <w:rPr>
                <w:rFonts w:ascii="Arial" w:hAnsi="Arial" w:cs="Arial"/>
                <w:bCs/>
                <w:iCs/>
                <w:color w:val="000000" w:themeColor="text1"/>
              </w:rPr>
            </w:pPr>
          </w:p>
        </w:tc>
        <w:tc>
          <w:tcPr>
            <w:tcW w:w="526" w:type="pct"/>
          </w:tcPr>
          <w:p w14:paraId="0C2E23DF" w14:textId="77777777" w:rsidR="00721BCE" w:rsidRPr="00721BCE" w:rsidRDefault="00721BCE" w:rsidP="00721BCE">
            <w:pPr>
              <w:spacing w:after="0" w:line="240" w:lineRule="auto"/>
              <w:rPr>
                <w:rFonts w:ascii="Arial" w:hAnsi="Arial" w:cs="Arial"/>
                <w:bCs/>
                <w:iCs/>
                <w:color w:val="000000" w:themeColor="text1"/>
              </w:rPr>
            </w:pPr>
          </w:p>
        </w:tc>
        <w:tc>
          <w:tcPr>
            <w:tcW w:w="465" w:type="pct"/>
          </w:tcPr>
          <w:p w14:paraId="301604B0" w14:textId="77777777" w:rsidR="00721BCE" w:rsidRPr="00721BCE" w:rsidRDefault="00721BCE" w:rsidP="00721BCE">
            <w:pPr>
              <w:spacing w:after="0" w:line="240" w:lineRule="auto"/>
              <w:rPr>
                <w:rFonts w:ascii="Arial" w:hAnsi="Arial" w:cs="Arial"/>
                <w:bCs/>
                <w:iCs/>
                <w:color w:val="000000" w:themeColor="text1"/>
              </w:rPr>
            </w:pPr>
          </w:p>
        </w:tc>
        <w:tc>
          <w:tcPr>
            <w:tcW w:w="465" w:type="pct"/>
          </w:tcPr>
          <w:p w14:paraId="297362EC" w14:textId="77777777" w:rsidR="00721BCE" w:rsidRPr="00721BCE" w:rsidRDefault="00721BCE" w:rsidP="00721BCE">
            <w:pPr>
              <w:spacing w:after="0" w:line="240" w:lineRule="auto"/>
              <w:rPr>
                <w:rFonts w:ascii="Arial" w:hAnsi="Arial" w:cs="Arial"/>
                <w:bCs/>
                <w:iCs/>
                <w:color w:val="000000" w:themeColor="text1"/>
              </w:rPr>
            </w:pPr>
          </w:p>
        </w:tc>
      </w:tr>
      <w:tr w:rsidR="00721BCE" w:rsidRPr="00721BCE" w14:paraId="1498B82F" w14:textId="4AA6AF55" w:rsidTr="00721BCE">
        <w:trPr>
          <w:trHeight w:val="512"/>
        </w:trPr>
        <w:tc>
          <w:tcPr>
            <w:tcW w:w="432" w:type="pct"/>
          </w:tcPr>
          <w:p w14:paraId="0C5D0477" w14:textId="77777777" w:rsidR="00721BCE" w:rsidRPr="00721BCE" w:rsidRDefault="00721BCE" w:rsidP="00721BCE">
            <w:pPr>
              <w:spacing w:after="0" w:line="240" w:lineRule="auto"/>
              <w:jc w:val="both"/>
              <w:rPr>
                <w:rFonts w:ascii="Arial" w:hAnsi="Arial" w:cs="Arial"/>
              </w:rPr>
            </w:pPr>
            <w:permStart w:id="1359369917" w:edGrp="everyone" w:colFirst="5" w:colLast="5"/>
            <w:permStart w:id="922692021" w:edGrp="everyone" w:colFirst="6" w:colLast="6"/>
            <w:permStart w:id="665196679" w:edGrp="everyone" w:colFirst="7" w:colLast="7"/>
            <w:permStart w:id="1850160877" w:edGrp="everyone" w:colFirst="8" w:colLast="8"/>
            <w:permEnd w:id="1470790145"/>
            <w:permEnd w:id="199782130"/>
            <w:permEnd w:id="743863921"/>
            <w:permEnd w:id="1170548816"/>
          </w:p>
        </w:tc>
        <w:tc>
          <w:tcPr>
            <w:tcW w:w="276" w:type="pct"/>
          </w:tcPr>
          <w:p w14:paraId="67810D57" w14:textId="77777777" w:rsidR="00721BCE" w:rsidRPr="00721BCE" w:rsidRDefault="00721BCE" w:rsidP="00721BCE">
            <w:pPr>
              <w:spacing w:after="0" w:line="240" w:lineRule="auto"/>
              <w:jc w:val="center"/>
              <w:rPr>
                <w:rFonts w:ascii="Arial" w:hAnsi="Arial" w:cs="Arial"/>
              </w:rPr>
            </w:pPr>
          </w:p>
        </w:tc>
        <w:tc>
          <w:tcPr>
            <w:tcW w:w="827" w:type="pct"/>
          </w:tcPr>
          <w:p w14:paraId="5CE9A0B7" w14:textId="77777777" w:rsidR="00721BCE" w:rsidRPr="00721BCE" w:rsidRDefault="00721BCE" w:rsidP="00721BCE">
            <w:pPr>
              <w:rPr>
                <w:rFonts w:ascii="Arial" w:eastAsia="Arial" w:hAnsi="Arial" w:cs="Arial"/>
              </w:rPr>
            </w:pPr>
            <w:r w:rsidRPr="00721BCE">
              <w:rPr>
                <w:rFonts w:ascii="Arial" w:eastAsia="Arial" w:hAnsi="Arial" w:cs="Arial"/>
                <w:color w:val="000000" w:themeColor="text1"/>
                <w:lang w:val="en-US"/>
              </w:rPr>
              <w:t xml:space="preserve">Multiple Outage Contingency. An event caused by the failure of two (2) or more components of the grid including </w:t>
            </w:r>
            <w:r w:rsidRPr="00721BCE">
              <w:rPr>
                <w:rFonts w:ascii="Arial" w:eastAsia="Arial" w:hAnsi="Arial" w:cs="Arial"/>
                <w:color w:val="000000" w:themeColor="text1"/>
                <w:lang w:val="en-US"/>
              </w:rPr>
              <w:lastRenderedPageBreak/>
              <w:t>generating units, transmission lines, and transformers.</w:t>
            </w:r>
          </w:p>
          <w:p w14:paraId="09C76BB8" w14:textId="77777777" w:rsidR="00721BCE" w:rsidRPr="00721BCE" w:rsidRDefault="00721BCE" w:rsidP="00721BCE">
            <w:pPr>
              <w:spacing w:after="0"/>
              <w:rPr>
                <w:rFonts w:ascii="Arial" w:eastAsia="Arial" w:hAnsi="Arial" w:cs="Arial"/>
                <w:color w:val="000000" w:themeColor="text1"/>
                <w:lang w:val="en-US"/>
              </w:rPr>
            </w:pPr>
          </w:p>
        </w:tc>
        <w:tc>
          <w:tcPr>
            <w:tcW w:w="906" w:type="pct"/>
          </w:tcPr>
          <w:p w14:paraId="1196AD5A" w14:textId="77777777" w:rsidR="00721BCE" w:rsidRPr="00721BCE" w:rsidRDefault="00721BCE" w:rsidP="00721BCE">
            <w:pPr>
              <w:spacing w:after="0" w:line="240" w:lineRule="auto"/>
              <w:rPr>
                <w:rFonts w:ascii="Arial" w:hAnsi="Arial" w:cs="Arial"/>
              </w:rPr>
            </w:pPr>
            <w:r w:rsidRPr="00721BCE">
              <w:rPr>
                <w:rFonts w:ascii="Arial" w:hAnsi="Arial" w:cs="Arial"/>
              </w:rPr>
              <w:lastRenderedPageBreak/>
              <w:t>Propose to revise as follows:</w:t>
            </w:r>
          </w:p>
          <w:p w14:paraId="5C8507F9" w14:textId="77777777" w:rsidR="00721BCE" w:rsidRPr="00721BCE" w:rsidRDefault="00721BCE" w:rsidP="00721BCE">
            <w:pPr>
              <w:spacing w:line="240" w:lineRule="auto"/>
              <w:rPr>
                <w:rFonts w:ascii="Arial" w:hAnsi="Arial" w:cs="Arial"/>
                <w:b/>
                <w:bCs/>
                <w:color w:val="FF0000"/>
                <w:u w:val="single"/>
              </w:rPr>
            </w:pPr>
          </w:p>
          <w:p w14:paraId="768FB0B9" w14:textId="77777777" w:rsidR="00721BCE" w:rsidRPr="00721BCE" w:rsidRDefault="00721BCE" w:rsidP="00721BCE">
            <w:pPr>
              <w:autoSpaceDE w:val="0"/>
              <w:autoSpaceDN w:val="0"/>
              <w:adjustRightInd w:val="0"/>
              <w:spacing w:after="0" w:line="240" w:lineRule="auto"/>
              <w:rPr>
                <w:rFonts w:ascii="Arial" w:eastAsia="Arial" w:hAnsi="Arial" w:cs="Arial"/>
              </w:rPr>
            </w:pPr>
            <w:r w:rsidRPr="00721BCE">
              <w:rPr>
                <w:rFonts w:ascii="Arial" w:eastAsia="Arial" w:hAnsi="Arial" w:cs="Arial"/>
                <w:color w:val="000000" w:themeColor="text1"/>
                <w:lang w:val="en-US"/>
              </w:rPr>
              <w:t xml:space="preserve">Multiple Outage Contingency. An event caused by the failure </w:t>
            </w:r>
            <w:r w:rsidRPr="00721BCE">
              <w:rPr>
                <w:rFonts w:ascii="Arial" w:eastAsia="Arial" w:hAnsi="Arial" w:cs="Arial"/>
                <w:color w:val="000000" w:themeColor="text1"/>
                <w:lang w:val="en-US"/>
              </w:rPr>
              <w:lastRenderedPageBreak/>
              <w:t xml:space="preserve">of two (2) or more components of the grid </w:t>
            </w:r>
            <w:r w:rsidRPr="00721BCE">
              <w:rPr>
                <w:rFonts w:ascii="Arial" w:eastAsia="Arial" w:hAnsi="Arial" w:cs="Arial"/>
                <w:strike/>
                <w:color w:val="000000" w:themeColor="text1"/>
                <w:lang w:val="en-US"/>
              </w:rPr>
              <w:t>including generating units, transmission lines, and transformers</w:t>
            </w:r>
            <w:r w:rsidRPr="00721BCE">
              <w:rPr>
                <w:rFonts w:ascii="Arial" w:eastAsia="Arial" w:hAnsi="Arial" w:cs="Arial"/>
                <w:color w:val="000000" w:themeColor="text1"/>
                <w:lang w:val="en-US"/>
              </w:rPr>
              <w:t>.</w:t>
            </w:r>
          </w:p>
          <w:p w14:paraId="6A0ED9CC" w14:textId="78A94A5C" w:rsidR="00721BCE" w:rsidRPr="00721BCE" w:rsidRDefault="00721BCE" w:rsidP="00721BCE">
            <w:pPr>
              <w:pStyle w:val="ListParagraph"/>
              <w:spacing w:after="0" w:line="240" w:lineRule="auto"/>
              <w:ind w:left="0"/>
              <w:rPr>
                <w:rFonts w:ascii="Arial" w:hAnsi="Arial" w:cs="Arial"/>
                <w:color w:val="FF0000"/>
              </w:rPr>
            </w:pPr>
          </w:p>
        </w:tc>
        <w:tc>
          <w:tcPr>
            <w:tcW w:w="552" w:type="pct"/>
          </w:tcPr>
          <w:p w14:paraId="56C66836" w14:textId="017B9E2D" w:rsidR="00721BCE" w:rsidRPr="00721BCE" w:rsidRDefault="00721BCE" w:rsidP="00721BCE">
            <w:pPr>
              <w:spacing w:after="0" w:line="240" w:lineRule="auto"/>
              <w:rPr>
                <w:rFonts w:ascii="Arial" w:hAnsi="Arial" w:cs="Arial"/>
                <w:b/>
                <w:iCs/>
                <w:highlight w:val="yellow"/>
                <w:u w:val="single"/>
              </w:rPr>
            </w:pPr>
            <w:r w:rsidRPr="00721BCE">
              <w:rPr>
                <w:rFonts w:ascii="Arial" w:hAnsi="Arial" w:cs="Arial"/>
                <w:color w:val="000000" w:themeColor="text1"/>
              </w:rPr>
              <w:lastRenderedPageBreak/>
              <w:t>For consistency with the definition in PGC 2016.</w:t>
            </w:r>
          </w:p>
        </w:tc>
        <w:tc>
          <w:tcPr>
            <w:tcW w:w="551" w:type="pct"/>
          </w:tcPr>
          <w:p w14:paraId="4B80D5CE" w14:textId="77777777" w:rsidR="00721BCE" w:rsidRPr="00721BCE" w:rsidRDefault="00721BCE" w:rsidP="00721BCE">
            <w:pPr>
              <w:spacing w:after="0" w:line="240" w:lineRule="auto"/>
              <w:rPr>
                <w:rFonts w:ascii="Arial" w:hAnsi="Arial" w:cs="Arial"/>
                <w:color w:val="000000" w:themeColor="text1"/>
              </w:rPr>
            </w:pPr>
          </w:p>
        </w:tc>
        <w:tc>
          <w:tcPr>
            <w:tcW w:w="526" w:type="pct"/>
          </w:tcPr>
          <w:p w14:paraId="0FDAF44B" w14:textId="77777777" w:rsidR="00721BCE" w:rsidRPr="00721BCE" w:rsidRDefault="00721BCE" w:rsidP="00721BCE">
            <w:pPr>
              <w:spacing w:after="0" w:line="240" w:lineRule="auto"/>
              <w:rPr>
                <w:rFonts w:ascii="Arial" w:hAnsi="Arial" w:cs="Arial"/>
                <w:color w:val="000000" w:themeColor="text1"/>
              </w:rPr>
            </w:pPr>
          </w:p>
        </w:tc>
        <w:tc>
          <w:tcPr>
            <w:tcW w:w="465" w:type="pct"/>
          </w:tcPr>
          <w:p w14:paraId="44C50F04" w14:textId="77777777" w:rsidR="00721BCE" w:rsidRPr="00721BCE" w:rsidRDefault="00721BCE" w:rsidP="00721BCE">
            <w:pPr>
              <w:spacing w:after="0" w:line="240" w:lineRule="auto"/>
              <w:rPr>
                <w:rFonts w:ascii="Arial" w:hAnsi="Arial" w:cs="Arial"/>
                <w:color w:val="000000" w:themeColor="text1"/>
              </w:rPr>
            </w:pPr>
          </w:p>
        </w:tc>
        <w:tc>
          <w:tcPr>
            <w:tcW w:w="465" w:type="pct"/>
          </w:tcPr>
          <w:p w14:paraId="77A1212C" w14:textId="77777777" w:rsidR="00721BCE" w:rsidRPr="00721BCE" w:rsidRDefault="00721BCE" w:rsidP="00721BCE">
            <w:pPr>
              <w:spacing w:after="0" w:line="240" w:lineRule="auto"/>
              <w:rPr>
                <w:rFonts w:ascii="Arial" w:hAnsi="Arial" w:cs="Arial"/>
                <w:color w:val="000000" w:themeColor="text1"/>
              </w:rPr>
            </w:pPr>
          </w:p>
        </w:tc>
      </w:tr>
      <w:tr w:rsidR="00721BCE" w:rsidRPr="00721BCE" w14:paraId="2ED4720C" w14:textId="7B829841" w:rsidTr="00721BCE">
        <w:trPr>
          <w:trHeight w:val="512"/>
        </w:trPr>
        <w:tc>
          <w:tcPr>
            <w:tcW w:w="432" w:type="pct"/>
          </w:tcPr>
          <w:p w14:paraId="41DEB160" w14:textId="77777777" w:rsidR="00721BCE" w:rsidRPr="00721BCE" w:rsidRDefault="00721BCE" w:rsidP="00721BCE">
            <w:pPr>
              <w:spacing w:after="0" w:line="240" w:lineRule="auto"/>
              <w:jc w:val="both"/>
              <w:rPr>
                <w:rFonts w:ascii="Arial" w:hAnsi="Arial" w:cs="Arial"/>
              </w:rPr>
            </w:pPr>
            <w:permStart w:id="599029558" w:edGrp="everyone" w:colFirst="5" w:colLast="5"/>
            <w:permStart w:id="175340599" w:edGrp="everyone" w:colFirst="6" w:colLast="6"/>
            <w:permStart w:id="502930283" w:edGrp="everyone" w:colFirst="7" w:colLast="7"/>
            <w:permStart w:id="125185423" w:edGrp="everyone" w:colFirst="8" w:colLast="8"/>
            <w:permEnd w:id="1359369917"/>
            <w:permEnd w:id="922692021"/>
            <w:permEnd w:id="665196679"/>
            <w:permEnd w:id="1850160877"/>
          </w:p>
        </w:tc>
        <w:tc>
          <w:tcPr>
            <w:tcW w:w="276" w:type="pct"/>
          </w:tcPr>
          <w:p w14:paraId="17478299" w14:textId="77777777" w:rsidR="00721BCE" w:rsidRPr="00721BCE" w:rsidRDefault="00721BCE" w:rsidP="00721BCE">
            <w:pPr>
              <w:spacing w:after="0" w:line="240" w:lineRule="auto"/>
              <w:jc w:val="center"/>
              <w:rPr>
                <w:rFonts w:ascii="Arial" w:hAnsi="Arial" w:cs="Arial"/>
              </w:rPr>
            </w:pPr>
          </w:p>
        </w:tc>
        <w:tc>
          <w:tcPr>
            <w:tcW w:w="827" w:type="pct"/>
          </w:tcPr>
          <w:p w14:paraId="2D69EF71" w14:textId="52887691" w:rsidR="00721BCE" w:rsidRPr="00721BCE" w:rsidRDefault="00721BCE" w:rsidP="00721BCE">
            <w:pPr>
              <w:spacing w:after="0"/>
              <w:rPr>
                <w:rFonts w:ascii="Arial" w:eastAsia="Arial" w:hAnsi="Arial" w:cs="Arial"/>
                <w:color w:val="000000" w:themeColor="text1"/>
                <w:lang w:val="en-US"/>
              </w:rPr>
            </w:pPr>
            <w:r w:rsidRPr="00721BCE">
              <w:rPr>
                <w:rFonts w:ascii="Arial" w:eastAsia="Arial" w:hAnsi="Arial" w:cs="Arial"/>
                <w:color w:val="000000" w:themeColor="text1"/>
                <w:lang w:val="en-US"/>
              </w:rPr>
              <w:t xml:space="preserve">NEW </w:t>
            </w:r>
          </w:p>
        </w:tc>
        <w:tc>
          <w:tcPr>
            <w:tcW w:w="906" w:type="pct"/>
          </w:tcPr>
          <w:p w14:paraId="30E0499E" w14:textId="77777777" w:rsidR="00721BCE" w:rsidRPr="00721BCE" w:rsidRDefault="00721BCE" w:rsidP="00721BCE">
            <w:pPr>
              <w:pStyle w:val="ListParagraph"/>
              <w:spacing w:after="0" w:line="240" w:lineRule="auto"/>
              <w:ind w:left="0"/>
              <w:rPr>
                <w:rFonts w:ascii="Arial" w:hAnsi="Arial" w:cs="Arial"/>
                <w:color w:val="000000" w:themeColor="text1"/>
              </w:rPr>
            </w:pPr>
            <w:r w:rsidRPr="00721BCE">
              <w:rPr>
                <w:rFonts w:ascii="Arial" w:hAnsi="Arial" w:cs="Arial"/>
                <w:color w:val="000000" w:themeColor="text1"/>
              </w:rPr>
              <w:t>Propose to add the following:</w:t>
            </w:r>
          </w:p>
          <w:p w14:paraId="4E0D6CBB" w14:textId="77777777" w:rsidR="00721BCE" w:rsidRPr="00721BCE" w:rsidRDefault="00721BCE" w:rsidP="00721BCE">
            <w:pPr>
              <w:pStyle w:val="ListParagraph"/>
              <w:spacing w:after="0" w:line="240" w:lineRule="auto"/>
              <w:ind w:left="0"/>
              <w:rPr>
                <w:rFonts w:ascii="Arial" w:hAnsi="Arial" w:cs="Arial"/>
                <w:color w:val="FF0000"/>
              </w:rPr>
            </w:pPr>
          </w:p>
          <w:p w14:paraId="1C148168" w14:textId="3FAFC74D" w:rsidR="00721BCE" w:rsidRPr="00721BCE" w:rsidRDefault="00721BCE" w:rsidP="00721BCE">
            <w:pPr>
              <w:autoSpaceDE w:val="0"/>
              <w:autoSpaceDN w:val="0"/>
              <w:adjustRightInd w:val="0"/>
              <w:spacing w:after="0" w:line="240" w:lineRule="auto"/>
              <w:rPr>
                <w:rFonts w:ascii="Arial" w:hAnsi="Arial" w:cs="Arial"/>
                <w:color w:val="000000" w:themeColor="text1"/>
                <w:lang w:val="en-US"/>
              </w:rPr>
            </w:pPr>
            <w:r w:rsidRPr="00721BCE">
              <w:rPr>
                <w:rFonts w:ascii="Arial" w:hAnsi="Arial" w:cs="Arial"/>
                <w:b/>
                <w:bCs/>
                <w:color w:val="000000" w:themeColor="text1"/>
                <w:lang w:val="en-US"/>
              </w:rPr>
              <w:t>“</w:t>
            </w:r>
            <w:r w:rsidRPr="00721BCE">
              <w:rPr>
                <w:rFonts w:ascii="Arial" w:hAnsi="Arial" w:cs="Arial"/>
                <w:b/>
                <w:bCs/>
                <w:color w:val="000000" w:themeColor="text1"/>
                <w:u w:val="single"/>
                <w:lang w:val="en-US"/>
              </w:rPr>
              <w:t>Normal State. The grid operating condition when</w:t>
            </w:r>
            <w:r w:rsidRPr="00721BCE">
              <w:rPr>
                <w:rFonts w:ascii="Arial" w:hAnsi="Arial" w:cs="Arial"/>
                <w:color w:val="000000" w:themeColor="text1"/>
                <w:lang w:val="en-US"/>
              </w:rPr>
              <w:t xml:space="preserve"> </w:t>
            </w:r>
            <w:r w:rsidRPr="00721BCE">
              <w:rPr>
                <w:rFonts w:ascii="Arial" w:hAnsi="Arial" w:cs="Arial"/>
                <w:b/>
                <w:bCs/>
                <w:color w:val="000000" w:themeColor="text1"/>
                <w:u w:val="single"/>
                <w:lang w:val="en-US"/>
              </w:rPr>
              <w:t>the power system frequency, voltage, and transmission line and equipment loading are within their normal operating limits, the Operating Margin is sufficient, and the grid configuration is such that any fault current can be interrupted and the faulted equipment isolated from the Grid</w:t>
            </w:r>
            <w:r w:rsidRPr="00721BCE">
              <w:rPr>
                <w:rFonts w:ascii="Arial" w:hAnsi="Arial" w:cs="Arial"/>
                <w:color w:val="000000" w:themeColor="text1"/>
                <w:lang w:val="en-US"/>
              </w:rPr>
              <w:t>.”</w:t>
            </w:r>
          </w:p>
          <w:p w14:paraId="54137CF2" w14:textId="59B538D7" w:rsidR="00721BCE" w:rsidRPr="00721BCE" w:rsidRDefault="00721BCE" w:rsidP="00721BCE">
            <w:pPr>
              <w:pStyle w:val="ListParagraph"/>
              <w:spacing w:after="0" w:line="240" w:lineRule="auto"/>
              <w:ind w:left="0"/>
              <w:rPr>
                <w:rFonts w:ascii="Arial" w:hAnsi="Arial" w:cs="Arial"/>
                <w:color w:val="FF0000"/>
              </w:rPr>
            </w:pPr>
          </w:p>
        </w:tc>
        <w:tc>
          <w:tcPr>
            <w:tcW w:w="552" w:type="pct"/>
          </w:tcPr>
          <w:p w14:paraId="0AAD20EA" w14:textId="1FCC00EE" w:rsidR="00721BCE" w:rsidRPr="00721BCE" w:rsidRDefault="00721BCE" w:rsidP="00721BCE">
            <w:pPr>
              <w:spacing w:after="0" w:line="240" w:lineRule="auto"/>
              <w:rPr>
                <w:rFonts w:ascii="Arial" w:hAnsi="Arial" w:cs="Arial"/>
                <w:bCs/>
                <w:iCs/>
                <w:highlight w:val="yellow"/>
              </w:rPr>
            </w:pPr>
            <w:r w:rsidRPr="00721BCE">
              <w:rPr>
                <w:rFonts w:ascii="Arial" w:hAnsi="Arial" w:cs="Arial"/>
                <w:bCs/>
                <w:iCs/>
              </w:rPr>
              <w:t>For reference in its use in Sections 7.7.1, 11.5.3, 12.1.3, 12.4.1(c), and Table A of Section 16.13.2.</w:t>
            </w:r>
          </w:p>
        </w:tc>
        <w:tc>
          <w:tcPr>
            <w:tcW w:w="551" w:type="pct"/>
          </w:tcPr>
          <w:p w14:paraId="475C380C" w14:textId="77777777" w:rsidR="00721BCE" w:rsidRPr="00721BCE" w:rsidRDefault="00721BCE" w:rsidP="00721BCE">
            <w:pPr>
              <w:spacing w:after="0" w:line="240" w:lineRule="auto"/>
              <w:rPr>
                <w:rFonts w:ascii="Arial" w:hAnsi="Arial" w:cs="Arial"/>
                <w:bCs/>
                <w:iCs/>
              </w:rPr>
            </w:pPr>
          </w:p>
        </w:tc>
        <w:tc>
          <w:tcPr>
            <w:tcW w:w="526" w:type="pct"/>
          </w:tcPr>
          <w:p w14:paraId="265D0550" w14:textId="77777777" w:rsidR="00721BCE" w:rsidRPr="00721BCE" w:rsidRDefault="00721BCE" w:rsidP="00721BCE">
            <w:pPr>
              <w:spacing w:after="0" w:line="240" w:lineRule="auto"/>
              <w:rPr>
                <w:rFonts w:ascii="Arial" w:hAnsi="Arial" w:cs="Arial"/>
                <w:bCs/>
                <w:iCs/>
              </w:rPr>
            </w:pPr>
          </w:p>
        </w:tc>
        <w:tc>
          <w:tcPr>
            <w:tcW w:w="465" w:type="pct"/>
          </w:tcPr>
          <w:p w14:paraId="1751DA05" w14:textId="77777777" w:rsidR="00721BCE" w:rsidRPr="00721BCE" w:rsidRDefault="00721BCE" w:rsidP="00721BCE">
            <w:pPr>
              <w:spacing w:after="0" w:line="240" w:lineRule="auto"/>
              <w:rPr>
                <w:rFonts w:ascii="Arial" w:hAnsi="Arial" w:cs="Arial"/>
                <w:bCs/>
                <w:iCs/>
              </w:rPr>
            </w:pPr>
          </w:p>
        </w:tc>
        <w:tc>
          <w:tcPr>
            <w:tcW w:w="465" w:type="pct"/>
          </w:tcPr>
          <w:p w14:paraId="5C17FECE" w14:textId="77777777" w:rsidR="00721BCE" w:rsidRPr="00721BCE" w:rsidRDefault="00721BCE" w:rsidP="00721BCE">
            <w:pPr>
              <w:spacing w:after="0" w:line="240" w:lineRule="auto"/>
              <w:rPr>
                <w:rFonts w:ascii="Arial" w:hAnsi="Arial" w:cs="Arial"/>
                <w:bCs/>
                <w:iCs/>
              </w:rPr>
            </w:pPr>
          </w:p>
        </w:tc>
      </w:tr>
      <w:tr w:rsidR="00721BCE" w:rsidRPr="00721BCE" w14:paraId="0004837D" w14:textId="1F971528" w:rsidTr="00721BCE">
        <w:trPr>
          <w:trHeight w:val="512"/>
        </w:trPr>
        <w:tc>
          <w:tcPr>
            <w:tcW w:w="432" w:type="pct"/>
          </w:tcPr>
          <w:p w14:paraId="4F84E779" w14:textId="77777777" w:rsidR="00721BCE" w:rsidRPr="00721BCE" w:rsidRDefault="00721BCE" w:rsidP="00721BCE">
            <w:pPr>
              <w:spacing w:after="0" w:line="240" w:lineRule="auto"/>
              <w:jc w:val="both"/>
              <w:rPr>
                <w:rFonts w:ascii="Arial" w:hAnsi="Arial" w:cs="Arial"/>
              </w:rPr>
            </w:pPr>
            <w:permStart w:id="956595169" w:edGrp="everyone" w:colFirst="5" w:colLast="5"/>
            <w:permStart w:id="2134708688" w:edGrp="everyone" w:colFirst="6" w:colLast="6"/>
            <w:permStart w:id="1438255683" w:edGrp="everyone" w:colFirst="7" w:colLast="7"/>
            <w:permStart w:id="160962698" w:edGrp="everyone" w:colFirst="8" w:colLast="8"/>
            <w:permEnd w:id="599029558"/>
            <w:permEnd w:id="175340599"/>
            <w:permEnd w:id="502930283"/>
            <w:permEnd w:id="125185423"/>
          </w:p>
        </w:tc>
        <w:tc>
          <w:tcPr>
            <w:tcW w:w="276" w:type="pct"/>
          </w:tcPr>
          <w:p w14:paraId="38B0FB2D" w14:textId="77777777" w:rsidR="00721BCE" w:rsidRPr="00721BCE" w:rsidRDefault="00721BCE" w:rsidP="00721BCE">
            <w:pPr>
              <w:spacing w:after="0" w:line="240" w:lineRule="auto"/>
              <w:jc w:val="center"/>
              <w:rPr>
                <w:rFonts w:ascii="Arial" w:hAnsi="Arial" w:cs="Arial"/>
              </w:rPr>
            </w:pPr>
          </w:p>
        </w:tc>
        <w:tc>
          <w:tcPr>
            <w:tcW w:w="827" w:type="pct"/>
          </w:tcPr>
          <w:p w14:paraId="78A0CE9A" w14:textId="77777777" w:rsidR="00721BCE" w:rsidRPr="00721BCE" w:rsidRDefault="00721BCE" w:rsidP="00721BCE">
            <w:pPr>
              <w:rPr>
                <w:rFonts w:ascii="Arial" w:eastAsia="Arial" w:hAnsi="Arial" w:cs="Arial"/>
              </w:rPr>
            </w:pPr>
            <w:r w:rsidRPr="00721BCE">
              <w:rPr>
                <w:rFonts w:ascii="Arial" w:eastAsia="Arial" w:hAnsi="Arial" w:cs="Arial"/>
                <w:color w:val="000000" w:themeColor="text1"/>
                <w:lang w:val="en-US"/>
              </w:rPr>
              <w:t>Security. The ability of the electric system to withstand sudden disturbances such as electric short circuits or unanticipated loss of system elements.</w:t>
            </w:r>
          </w:p>
        </w:tc>
        <w:tc>
          <w:tcPr>
            <w:tcW w:w="906" w:type="pct"/>
          </w:tcPr>
          <w:p w14:paraId="24C7F4F3" w14:textId="77777777" w:rsidR="00721BCE" w:rsidRPr="00721BCE" w:rsidRDefault="00721BCE" w:rsidP="00721BCE">
            <w:pPr>
              <w:spacing w:after="0" w:line="240" w:lineRule="auto"/>
              <w:rPr>
                <w:rFonts w:ascii="Arial" w:eastAsia="Arial" w:hAnsi="Arial" w:cs="Arial"/>
                <w:color w:val="000000" w:themeColor="text1"/>
                <w:lang w:val="en-US"/>
              </w:rPr>
            </w:pPr>
            <w:r w:rsidRPr="00721BCE">
              <w:rPr>
                <w:rFonts w:ascii="Arial" w:eastAsia="Arial" w:hAnsi="Arial" w:cs="Arial"/>
                <w:color w:val="000000" w:themeColor="text1"/>
                <w:lang w:val="en-US"/>
              </w:rPr>
              <w:t>Proposed to revise as follows:</w:t>
            </w:r>
          </w:p>
          <w:p w14:paraId="260CCF3E" w14:textId="77777777" w:rsidR="00721BCE" w:rsidRPr="00721BCE" w:rsidRDefault="00721BCE" w:rsidP="00721BCE">
            <w:pPr>
              <w:spacing w:after="0" w:line="240" w:lineRule="auto"/>
              <w:rPr>
                <w:rFonts w:ascii="Arial" w:eastAsia="Arial" w:hAnsi="Arial" w:cs="Arial"/>
                <w:color w:val="000000" w:themeColor="text1"/>
              </w:rPr>
            </w:pPr>
          </w:p>
          <w:p w14:paraId="54774381" w14:textId="77777777" w:rsidR="00721BCE" w:rsidRPr="00721BCE" w:rsidRDefault="00721BCE" w:rsidP="00721BCE">
            <w:pPr>
              <w:spacing w:after="0" w:line="240" w:lineRule="auto"/>
              <w:rPr>
                <w:rFonts w:ascii="Arial" w:eastAsia="Arial" w:hAnsi="Arial" w:cs="Arial"/>
                <w:color w:val="000000" w:themeColor="text1"/>
              </w:rPr>
            </w:pPr>
            <w:r w:rsidRPr="00721BCE">
              <w:rPr>
                <w:rFonts w:ascii="Arial" w:eastAsia="Arial" w:hAnsi="Arial" w:cs="Arial"/>
                <w:color w:val="000000" w:themeColor="text1"/>
                <w:lang w:val="en-US"/>
              </w:rPr>
              <w:t>“</w:t>
            </w:r>
            <w:r w:rsidRPr="00721BCE">
              <w:rPr>
                <w:rFonts w:ascii="Arial" w:eastAsia="Arial" w:hAnsi="Arial" w:cs="Arial"/>
                <w:b/>
                <w:bCs/>
                <w:color w:val="000000" w:themeColor="text1"/>
                <w:u w:val="single"/>
                <w:lang w:val="en-US"/>
              </w:rPr>
              <w:t>Security. The continuous operation of a power system in the normal state, ensuring safe and adequate</w:t>
            </w:r>
            <w:r w:rsidRPr="00721BCE">
              <w:rPr>
                <w:rFonts w:ascii="Arial" w:eastAsia="Arial" w:hAnsi="Arial" w:cs="Arial"/>
                <w:b/>
                <w:bCs/>
                <w:color w:val="000000" w:themeColor="text1"/>
                <w:lang w:val="en-US"/>
              </w:rPr>
              <w:t xml:space="preserve"> </w:t>
            </w:r>
            <w:r w:rsidRPr="00721BCE">
              <w:rPr>
                <w:rFonts w:ascii="Arial" w:eastAsia="Arial" w:hAnsi="Arial" w:cs="Arial"/>
                <w:b/>
                <w:bCs/>
                <w:color w:val="000000" w:themeColor="text1"/>
                <w:u w:val="single"/>
                <w:lang w:val="en-US"/>
              </w:rPr>
              <w:t>supply of power to end-users, even when some parts or components of the system are on outage</w:t>
            </w:r>
            <w:r w:rsidRPr="00721BCE">
              <w:rPr>
                <w:rFonts w:ascii="Arial" w:eastAsia="Arial" w:hAnsi="Arial" w:cs="Arial"/>
                <w:strike/>
                <w:color w:val="000000" w:themeColor="text1"/>
                <w:lang w:val="en-US"/>
              </w:rPr>
              <w:t xml:space="preserve">The ability of the electric system to </w:t>
            </w:r>
            <w:r w:rsidRPr="00721BCE">
              <w:rPr>
                <w:rFonts w:ascii="Arial" w:eastAsia="Arial" w:hAnsi="Arial" w:cs="Arial"/>
                <w:strike/>
                <w:color w:val="000000" w:themeColor="text1"/>
                <w:lang w:val="en-US"/>
              </w:rPr>
              <w:lastRenderedPageBreak/>
              <w:t>withstand sudden disturbances such as electric short circuits or unanticipated loss of system elements</w:t>
            </w:r>
            <w:r w:rsidRPr="00721BCE">
              <w:rPr>
                <w:rFonts w:ascii="Arial" w:eastAsia="Arial" w:hAnsi="Arial" w:cs="Arial"/>
                <w:color w:val="000000" w:themeColor="text1"/>
                <w:lang w:val="en-US"/>
              </w:rPr>
              <w:t>.”</w:t>
            </w:r>
          </w:p>
          <w:p w14:paraId="4C22E14E" w14:textId="77777777" w:rsidR="00721BCE" w:rsidRPr="00721BCE" w:rsidRDefault="00721BCE" w:rsidP="00721BCE">
            <w:pPr>
              <w:pStyle w:val="ListParagraph"/>
              <w:spacing w:after="0" w:line="240" w:lineRule="auto"/>
              <w:ind w:left="0"/>
              <w:rPr>
                <w:rFonts w:ascii="Arial" w:hAnsi="Arial" w:cs="Arial"/>
                <w:color w:val="FF0000"/>
              </w:rPr>
            </w:pPr>
          </w:p>
        </w:tc>
        <w:tc>
          <w:tcPr>
            <w:tcW w:w="552" w:type="pct"/>
          </w:tcPr>
          <w:p w14:paraId="712A54CF" w14:textId="7E659EBA" w:rsidR="00721BCE" w:rsidRPr="00721BCE" w:rsidRDefault="00721BCE" w:rsidP="00721BCE">
            <w:pPr>
              <w:spacing w:after="0" w:line="240" w:lineRule="auto"/>
              <w:rPr>
                <w:rFonts w:ascii="Arial" w:hAnsi="Arial" w:cs="Arial"/>
                <w:b/>
                <w:iCs/>
                <w:highlight w:val="yellow"/>
                <w:u w:val="single"/>
              </w:rPr>
            </w:pPr>
            <w:r w:rsidRPr="00721BCE">
              <w:rPr>
                <w:rFonts w:ascii="Arial" w:hAnsi="Arial" w:cs="Arial"/>
                <w:color w:val="000000" w:themeColor="text1"/>
              </w:rPr>
              <w:lastRenderedPageBreak/>
              <w:t>For consistency with the definition used in PGC 2016 Edition.</w:t>
            </w:r>
          </w:p>
        </w:tc>
        <w:tc>
          <w:tcPr>
            <w:tcW w:w="551" w:type="pct"/>
          </w:tcPr>
          <w:p w14:paraId="7F57ECE1" w14:textId="77777777" w:rsidR="00721BCE" w:rsidRPr="00721BCE" w:rsidRDefault="00721BCE" w:rsidP="00721BCE">
            <w:pPr>
              <w:spacing w:after="0" w:line="240" w:lineRule="auto"/>
              <w:rPr>
                <w:rFonts w:ascii="Arial" w:hAnsi="Arial" w:cs="Arial"/>
                <w:color w:val="000000" w:themeColor="text1"/>
              </w:rPr>
            </w:pPr>
          </w:p>
        </w:tc>
        <w:tc>
          <w:tcPr>
            <w:tcW w:w="526" w:type="pct"/>
          </w:tcPr>
          <w:p w14:paraId="242CDA38" w14:textId="77777777" w:rsidR="00721BCE" w:rsidRPr="00721BCE" w:rsidRDefault="00721BCE" w:rsidP="00721BCE">
            <w:pPr>
              <w:spacing w:after="0" w:line="240" w:lineRule="auto"/>
              <w:rPr>
                <w:rFonts w:ascii="Arial" w:hAnsi="Arial" w:cs="Arial"/>
                <w:color w:val="000000" w:themeColor="text1"/>
              </w:rPr>
            </w:pPr>
          </w:p>
        </w:tc>
        <w:tc>
          <w:tcPr>
            <w:tcW w:w="465" w:type="pct"/>
          </w:tcPr>
          <w:p w14:paraId="522BD571" w14:textId="77777777" w:rsidR="00721BCE" w:rsidRPr="00721BCE" w:rsidRDefault="00721BCE" w:rsidP="00721BCE">
            <w:pPr>
              <w:spacing w:after="0" w:line="240" w:lineRule="auto"/>
              <w:rPr>
                <w:rFonts w:ascii="Arial" w:hAnsi="Arial" w:cs="Arial"/>
                <w:color w:val="000000" w:themeColor="text1"/>
              </w:rPr>
            </w:pPr>
          </w:p>
        </w:tc>
        <w:tc>
          <w:tcPr>
            <w:tcW w:w="465" w:type="pct"/>
          </w:tcPr>
          <w:p w14:paraId="02135DBA" w14:textId="77777777" w:rsidR="00721BCE" w:rsidRPr="00721BCE" w:rsidRDefault="00721BCE" w:rsidP="00721BCE">
            <w:pPr>
              <w:spacing w:after="0" w:line="240" w:lineRule="auto"/>
              <w:rPr>
                <w:rFonts w:ascii="Arial" w:hAnsi="Arial" w:cs="Arial"/>
                <w:color w:val="000000" w:themeColor="text1"/>
              </w:rPr>
            </w:pPr>
          </w:p>
        </w:tc>
      </w:tr>
      <w:tr w:rsidR="00721BCE" w:rsidRPr="00721BCE" w14:paraId="01E4CBF6" w14:textId="3BFF52E8" w:rsidTr="00721BCE">
        <w:trPr>
          <w:trHeight w:val="512"/>
        </w:trPr>
        <w:tc>
          <w:tcPr>
            <w:tcW w:w="432" w:type="pct"/>
          </w:tcPr>
          <w:p w14:paraId="4834F04E" w14:textId="77777777" w:rsidR="00721BCE" w:rsidRPr="00721BCE" w:rsidRDefault="00721BCE" w:rsidP="00721BCE">
            <w:pPr>
              <w:spacing w:after="0" w:line="240" w:lineRule="auto"/>
              <w:jc w:val="both"/>
              <w:rPr>
                <w:rFonts w:ascii="Arial" w:hAnsi="Arial" w:cs="Arial"/>
              </w:rPr>
            </w:pPr>
            <w:permStart w:id="568935065" w:edGrp="everyone" w:colFirst="5" w:colLast="5"/>
            <w:permStart w:id="358681844" w:edGrp="everyone" w:colFirst="6" w:colLast="6"/>
            <w:permStart w:id="813323507" w:edGrp="everyone" w:colFirst="7" w:colLast="7"/>
            <w:permStart w:id="460552253" w:edGrp="everyone" w:colFirst="8" w:colLast="8"/>
            <w:permEnd w:id="956595169"/>
            <w:permEnd w:id="2134708688"/>
            <w:permEnd w:id="1438255683"/>
            <w:permEnd w:id="160962698"/>
          </w:p>
        </w:tc>
        <w:tc>
          <w:tcPr>
            <w:tcW w:w="276" w:type="pct"/>
          </w:tcPr>
          <w:p w14:paraId="31F3CC63" w14:textId="77777777" w:rsidR="00721BCE" w:rsidRPr="00721BCE" w:rsidRDefault="00721BCE" w:rsidP="00721BCE">
            <w:pPr>
              <w:spacing w:after="0" w:line="240" w:lineRule="auto"/>
              <w:jc w:val="center"/>
              <w:rPr>
                <w:rFonts w:ascii="Arial" w:hAnsi="Arial" w:cs="Arial"/>
              </w:rPr>
            </w:pPr>
          </w:p>
        </w:tc>
        <w:tc>
          <w:tcPr>
            <w:tcW w:w="827" w:type="pct"/>
          </w:tcPr>
          <w:p w14:paraId="70F4B074" w14:textId="77777777" w:rsidR="00721BCE" w:rsidRPr="00721BCE" w:rsidRDefault="00721BCE" w:rsidP="00721BCE">
            <w:pPr>
              <w:autoSpaceDE w:val="0"/>
              <w:autoSpaceDN w:val="0"/>
              <w:adjustRightInd w:val="0"/>
              <w:spacing w:after="0" w:line="240" w:lineRule="auto"/>
              <w:rPr>
                <w:rFonts w:ascii="Arial" w:hAnsi="Arial" w:cs="Arial"/>
                <w:lang w:val="en-US"/>
              </w:rPr>
            </w:pPr>
            <w:r w:rsidRPr="00721BCE">
              <w:rPr>
                <w:rFonts w:ascii="Arial" w:hAnsi="Arial" w:cs="Arial"/>
                <w:lang w:val="en-US"/>
              </w:rPr>
              <w:t>System Integrity Protection Scheme (SIPS).</w:t>
            </w:r>
            <w:r w:rsidRPr="00721BCE">
              <w:rPr>
                <w:rFonts w:ascii="Arial" w:hAnsi="Arial" w:cs="Arial"/>
                <w:b/>
                <w:bCs/>
                <w:lang w:val="en-US"/>
              </w:rPr>
              <w:t xml:space="preserve"> </w:t>
            </w:r>
            <w:r w:rsidRPr="00721BCE">
              <w:rPr>
                <w:rFonts w:ascii="Arial" w:hAnsi="Arial" w:cs="Arial"/>
                <w:lang w:val="en-US"/>
              </w:rPr>
              <w:t>A protection system that is designed to detect abnormal or predetermined system conditions, and take automatic corrective</w:t>
            </w:r>
          </w:p>
          <w:p w14:paraId="76223EB5" w14:textId="77777777" w:rsidR="00721BCE" w:rsidRPr="00721BCE" w:rsidRDefault="00721BCE" w:rsidP="00721BCE">
            <w:pPr>
              <w:rPr>
                <w:rFonts w:ascii="Arial" w:eastAsia="Arial" w:hAnsi="Arial" w:cs="Arial"/>
                <w:color w:val="000000" w:themeColor="text1"/>
                <w:lang w:val="en-US"/>
              </w:rPr>
            </w:pPr>
            <w:r w:rsidRPr="00721BCE">
              <w:rPr>
                <w:rFonts w:ascii="Arial" w:hAnsi="Arial" w:cs="Arial"/>
                <w:lang w:val="en-US"/>
              </w:rPr>
              <w:t>actions.</w:t>
            </w:r>
          </w:p>
        </w:tc>
        <w:tc>
          <w:tcPr>
            <w:tcW w:w="906" w:type="pct"/>
          </w:tcPr>
          <w:p w14:paraId="0DB01924" w14:textId="77777777" w:rsidR="00721BCE" w:rsidRPr="00721BCE" w:rsidRDefault="00721BCE" w:rsidP="00721BCE">
            <w:pPr>
              <w:spacing w:after="0" w:line="240" w:lineRule="auto"/>
              <w:rPr>
                <w:rFonts w:ascii="Arial" w:eastAsia="Arial" w:hAnsi="Arial" w:cs="Arial"/>
                <w:color w:val="000000" w:themeColor="text1"/>
              </w:rPr>
            </w:pPr>
            <w:r w:rsidRPr="00721BCE">
              <w:rPr>
                <w:rFonts w:ascii="Arial" w:eastAsia="Arial" w:hAnsi="Arial" w:cs="Arial"/>
                <w:color w:val="000000" w:themeColor="text1"/>
                <w:lang w:val="en-US"/>
              </w:rPr>
              <w:t>Revise as follows:</w:t>
            </w:r>
          </w:p>
          <w:p w14:paraId="37C1234A" w14:textId="77777777" w:rsidR="00721BCE" w:rsidRPr="00721BCE" w:rsidRDefault="00721BCE" w:rsidP="00721BCE">
            <w:pPr>
              <w:spacing w:after="0" w:line="240" w:lineRule="auto"/>
              <w:rPr>
                <w:rFonts w:ascii="Arial" w:eastAsia="Arial" w:hAnsi="Arial" w:cs="Arial"/>
                <w:color w:val="000000" w:themeColor="text1"/>
              </w:rPr>
            </w:pPr>
          </w:p>
          <w:p w14:paraId="0773A3FB" w14:textId="77777777" w:rsidR="00721BCE" w:rsidRPr="00721BCE" w:rsidRDefault="00721BCE" w:rsidP="00721BCE">
            <w:pPr>
              <w:spacing w:after="0" w:line="240" w:lineRule="auto"/>
              <w:rPr>
                <w:rFonts w:ascii="Arial" w:eastAsia="Arial" w:hAnsi="Arial" w:cs="Arial"/>
                <w:color w:val="000000" w:themeColor="text1"/>
              </w:rPr>
            </w:pPr>
            <w:r w:rsidRPr="00721BCE">
              <w:rPr>
                <w:rFonts w:ascii="Arial" w:eastAsia="Arial" w:hAnsi="Arial" w:cs="Arial"/>
                <w:color w:val="000000" w:themeColor="text1"/>
                <w:lang w:val="en-US"/>
              </w:rPr>
              <w:t>“System Integrity Protection Scheme (SIPS).</w:t>
            </w:r>
            <w:r w:rsidRPr="00721BCE">
              <w:rPr>
                <w:rFonts w:ascii="Arial" w:eastAsia="Arial" w:hAnsi="Arial" w:cs="Arial"/>
                <w:b/>
                <w:bCs/>
                <w:color w:val="000000" w:themeColor="text1"/>
                <w:lang w:val="en-US"/>
              </w:rPr>
              <w:t xml:space="preserve"> </w:t>
            </w:r>
            <w:r w:rsidRPr="00721BCE">
              <w:rPr>
                <w:rFonts w:ascii="Arial" w:eastAsia="Arial" w:hAnsi="Arial" w:cs="Arial"/>
                <w:color w:val="000000" w:themeColor="text1"/>
                <w:lang w:val="en-US"/>
              </w:rPr>
              <w:t xml:space="preserve">A protection system that is designed to detect abnormal or predetermined system conditions, and take automatic corrective actions </w:t>
            </w:r>
            <w:r w:rsidRPr="00721BCE">
              <w:rPr>
                <w:rFonts w:ascii="Arial" w:eastAsia="Arial" w:hAnsi="Arial" w:cs="Arial"/>
                <w:b/>
                <w:bCs/>
                <w:color w:val="000000" w:themeColor="text1"/>
                <w:u w:val="single"/>
                <w:lang w:val="en-US"/>
              </w:rPr>
              <w:t>other than and/or in addition to the isolation of faulted components in order to preserve the integrity of the power system or strategic portions thereof.</w:t>
            </w:r>
            <w:r w:rsidRPr="00721BCE">
              <w:rPr>
                <w:rFonts w:ascii="Arial" w:eastAsia="Arial" w:hAnsi="Arial" w:cs="Arial"/>
                <w:color w:val="000000" w:themeColor="text1"/>
                <w:lang w:val="en-US"/>
              </w:rPr>
              <w:t>”</w:t>
            </w:r>
          </w:p>
          <w:p w14:paraId="1ACCAD9A" w14:textId="77777777" w:rsidR="00721BCE" w:rsidRPr="00721BCE" w:rsidRDefault="00721BCE" w:rsidP="00721BCE">
            <w:pPr>
              <w:pStyle w:val="ListParagraph"/>
              <w:spacing w:after="0" w:line="240" w:lineRule="auto"/>
              <w:ind w:left="0"/>
              <w:rPr>
                <w:rFonts w:ascii="Arial" w:hAnsi="Arial" w:cs="Arial"/>
                <w:color w:val="FF0000"/>
              </w:rPr>
            </w:pPr>
          </w:p>
        </w:tc>
        <w:tc>
          <w:tcPr>
            <w:tcW w:w="552" w:type="pct"/>
          </w:tcPr>
          <w:p w14:paraId="7A667C58" w14:textId="77777777" w:rsidR="00721BCE" w:rsidRPr="00721BCE" w:rsidRDefault="00721BCE" w:rsidP="00721BCE">
            <w:pPr>
              <w:rPr>
                <w:rFonts w:ascii="Arial" w:eastAsia="Arial" w:hAnsi="Arial" w:cs="Arial"/>
              </w:rPr>
            </w:pPr>
            <w:r w:rsidRPr="00721BCE">
              <w:rPr>
                <w:rFonts w:ascii="Arial" w:eastAsia="Arial" w:hAnsi="Arial" w:cs="Arial"/>
                <w:color w:val="000000" w:themeColor="text1"/>
                <w:lang w:val="en-US"/>
              </w:rPr>
              <w:t>For consistency with the definition under the PGC 2016.</w:t>
            </w:r>
          </w:p>
          <w:p w14:paraId="392CAC8F" w14:textId="77777777" w:rsidR="00721BCE" w:rsidRPr="00721BCE" w:rsidRDefault="00721BCE" w:rsidP="00721BCE">
            <w:pPr>
              <w:spacing w:after="0" w:line="240" w:lineRule="auto"/>
              <w:rPr>
                <w:rFonts w:ascii="Arial" w:hAnsi="Arial" w:cs="Arial"/>
                <w:b/>
                <w:iCs/>
                <w:highlight w:val="yellow"/>
                <w:u w:val="single"/>
              </w:rPr>
            </w:pPr>
          </w:p>
        </w:tc>
        <w:tc>
          <w:tcPr>
            <w:tcW w:w="551" w:type="pct"/>
          </w:tcPr>
          <w:p w14:paraId="62B4A070" w14:textId="77777777" w:rsidR="00721BCE" w:rsidRPr="00721BCE" w:rsidRDefault="00721BCE" w:rsidP="00721BCE">
            <w:pPr>
              <w:rPr>
                <w:rFonts w:ascii="Arial" w:eastAsia="Arial" w:hAnsi="Arial" w:cs="Arial"/>
                <w:color w:val="000000" w:themeColor="text1"/>
                <w:lang w:val="en-US"/>
              </w:rPr>
            </w:pPr>
          </w:p>
        </w:tc>
        <w:tc>
          <w:tcPr>
            <w:tcW w:w="526" w:type="pct"/>
          </w:tcPr>
          <w:p w14:paraId="423CD75A" w14:textId="77777777" w:rsidR="00721BCE" w:rsidRPr="00721BCE" w:rsidRDefault="00721BCE" w:rsidP="00721BCE">
            <w:pPr>
              <w:rPr>
                <w:rFonts w:ascii="Arial" w:eastAsia="Arial" w:hAnsi="Arial" w:cs="Arial"/>
                <w:color w:val="000000" w:themeColor="text1"/>
                <w:lang w:val="en-US"/>
              </w:rPr>
            </w:pPr>
          </w:p>
        </w:tc>
        <w:tc>
          <w:tcPr>
            <w:tcW w:w="465" w:type="pct"/>
          </w:tcPr>
          <w:p w14:paraId="2E026E7E" w14:textId="77777777" w:rsidR="00721BCE" w:rsidRPr="00721BCE" w:rsidRDefault="00721BCE" w:rsidP="00721BCE">
            <w:pPr>
              <w:rPr>
                <w:rFonts w:ascii="Arial" w:eastAsia="Arial" w:hAnsi="Arial" w:cs="Arial"/>
                <w:color w:val="000000" w:themeColor="text1"/>
                <w:lang w:val="en-US"/>
              </w:rPr>
            </w:pPr>
          </w:p>
        </w:tc>
        <w:tc>
          <w:tcPr>
            <w:tcW w:w="465" w:type="pct"/>
          </w:tcPr>
          <w:p w14:paraId="4D1C59D0" w14:textId="77777777" w:rsidR="00721BCE" w:rsidRPr="00721BCE" w:rsidRDefault="00721BCE" w:rsidP="00721BCE">
            <w:pPr>
              <w:rPr>
                <w:rFonts w:ascii="Arial" w:eastAsia="Arial" w:hAnsi="Arial" w:cs="Arial"/>
                <w:color w:val="000000" w:themeColor="text1"/>
                <w:lang w:val="en-US"/>
              </w:rPr>
            </w:pPr>
          </w:p>
        </w:tc>
      </w:tr>
    </w:tbl>
    <w:permEnd w:id="568935065"/>
    <w:permEnd w:id="358681844"/>
    <w:permEnd w:id="813323507"/>
    <w:permEnd w:id="460552253"/>
    <w:p w14:paraId="5AD5D2E9" w14:textId="649D32FC" w:rsidR="00C72243" w:rsidRPr="00D46DB0" w:rsidRDefault="00797776" w:rsidP="00D46DB0">
      <w:pPr>
        <w:ind w:right="-1440"/>
        <w:rPr>
          <w:rFonts w:ascii="Arial" w:hAnsi="Arial" w:cs="Arial"/>
          <w:i/>
          <w:sz w:val="24"/>
          <w:szCs w:val="24"/>
        </w:rPr>
      </w:pPr>
      <w:r w:rsidRPr="00033870">
        <w:rPr>
          <w:rFonts w:ascii="Arial" w:hAnsi="Arial" w:cs="Arial"/>
          <w:i/>
          <w:sz w:val="24"/>
          <w:szCs w:val="24"/>
        </w:rPr>
        <w:t xml:space="preserve">Note: </w:t>
      </w:r>
      <w:r w:rsidR="002A36A5">
        <w:rPr>
          <w:rFonts w:ascii="Arial" w:hAnsi="Arial" w:cs="Arial"/>
          <w:i/>
          <w:sz w:val="24"/>
          <w:szCs w:val="24"/>
        </w:rPr>
        <w:t>P</w:t>
      </w:r>
      <w:r w:rsidRPr="00033870">
        <w:rPr>
          <w:rFonts w:ascii="Arial" w:hAnsi="Arial" w:cs="Arial"/>
          <w:i/>
          <w:sz w:val="24"/>
          <w:szCs w:val="24"/>
        </w:rPr>
        <w:t xml:space="preserve">lease underline and put in bold letters the proposed changes to the Market Rules or Manual. </w:t>
      </w:r>
    </w:p>
    <w:sectPr w:rsidR="00C72243" w:rsidRPr="00D46DB0" w:rsidSect="00BC1B5E">
      <w:pgSz w:w="20160" w:h="12240" w:orient="landscape" w:code="5"/>
      <w:pgMar w:top="1440" w:right="1080" w:bottom="1440" w:left="1080" w:header="677"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AA955" w14:textId="77777777" w:rsidR="003F1AC9" w:rsidRDefault="003F1AC9" w:rsidP="00797776">
      <w:pPr>
        <w:spacing w:after="0" w:line="240" w:lineRule="auto"/>
      </w:pPr>
      <w:r>
        <w:separator/>
      </w:r>
    </w:p>
  </w:endnote>
  <w:endnote w:type="continuationSeparator" w:id="0">
    <w:p w14:paraId="13EA7FCE" w14:textId="77777777" w:rsidR="003F1AC9" w:rsidRDefault="003F1AC9"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4422B" w14:textId="77777777" w:rsidR="00BC1B5E" w:rsidRPr="00CC3864" w:rsidRDefault="00BC1B5E"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645B5FFC" w14:textId="77777777" w:rsidR="00BC1B5E" w:rsidRPr="00CC3864" w:rsidRDefault="00BC1B5E" w:rsidP="00A544CE">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181B1" w14:textId="77777777" w:rsidR="00BC1B5E" w:rsidRPr="00CC3864" w:rsidRDefault="00BC1B5E"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704266"/>
      <w:docPartObj>
        <w:docPartGallery w:val="Page Numbers (Bottom of Page)"/>
        <w:docPartUnique/>
      </w:docPartObj>
    </w:sdtPr>
    <w:sdtContent>
      <w:sdt>
        <w:sdtPr>
          <w:id w:val="-219448068"/>
          <w:docPartObj>
            <w:docPartGallery w:val="Page Numbers (Top of Page)"/>
            <w:docPartUnique/>
          </w:docPartObj>
        </w:sdtPr>
        <w:sdtContent>
          <w:p w14:paraId="208F8241" w14:textId="2ECE9196" w:rsidR="00BC1B5E" w:rsidRPr="00CC3864" w:rsidRDefault="00BC1B5E" w:rsidP="00BC1B5E">
            <w:pPr>
              <w:pStyle w:val="Footer"/>
              <w:tabs>
                <w:tab w:val="clear" w:pos="9360"/>
              </w:tabs>
              <w:rPr>
                <w:i/>
              </w:rPr>
            </w:pPr>
            <w:r w:rsidRPr="00CC3864">
              <w:rPr>
                <w:rFonts w:ascii="Arial" w:hAnsi="Arial" w:cs="Arial"/>
                <w:i/>
                <w:sz w:val="18"/>
              </w:rPr>
              <w:t>Template version: 13 March 2020</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217758">
              <w:rPr>
                <w:rFonts w:ascii="Arial" w:hAnsi="Arial" w:cs="Arial"/>
                <w:b/>
                <w:bCs/>
                <w:noProof/>
                <w:sz w:val="20"/>
                <w:szCs w:val="20"/>
              </w:rPr>
              <w:t>74</w:t>
            </w:r>
            <w:r w:rsidRPr="002A36A5">
              <w:rPr>
                <w:rFonts w:ascii="Arial" w:hAnsi="Arial" w:cs="Arial"/>
                <w:b/>
                <w:bCs/>
                <w:sz w:val="20"/>
                <w:szCs w:val="20"/>
              </w:rPr>
              <w:fldChar w:fldCharType="end"/>
            </w:r>
            <w:r w:rsidRPr="002A36A5">
              <w:rPr>
                <w:rFonts w:ascii="Arial" w:hAnsi="Arial" w:cs="Arial"/>
                <w:sz w:val="20"/>
                <w:szCs w:val="20"/>
              </w:rPr>
              <w:t xml:space="preserve"> of </w:t>
            </w:r>
            <w:r w:rsidR="00721BCE">
              <w:rPr>
                <w:rFonts w:ascii="Arial" w:hAnsi="Arial" w:cs="Arial"/>
                <w:b/>
                <w:bCs/>
                <w:sz w:val="20"/>
                <w:szCs w:val="20"/>
              </w:rPr>
              <w:t>75</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C83047" w14:textId="77777777" w:rsidR="003F1AC9" w:rsidRDefault="003F1AC9" w:rsidP="00797776">
      <w:pPr>
        <w:spacing w:after="0" w:line="240" w:lineRule="auto"/>
      </w:pPr>
      <w:r>
        <w:separator/>
      </w:r>
    </w:p>
  </w:footnote>
  <w:footnote w:type="continuationSeparator" w:id="0">
    <w:p w14:paraId="31267703" w14:textId="77777777" w:rsidR="003F1AC9" w:rsidRDefault="003F1AC9" w:rsidP="0079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075F1" w14:textId="77777777" w:rsidR="00BC1B5E" w:rsidRPr="00C11019" w:rsidRDefault="00BC1B5E" w:rsidP="00A544CE">
    <w:pPr>
      <w:pStyle w:val="Header"/>
      <w:jc w:val="right"/>
      <w:rPr>
        <w:rFonts w:ascii="Arial" w:hAnsi="Arial" w:cs="Arial"/>
        <w:sz w:val="24"/>
        <w:szCs w:val="24"/>
      </w:rPr>
    </w:pPr>
    <w:r w:rsidRPr="00E36623">
      <w:rPr>
        <w:i/>
        <w:noProof/>
        <w:lang w:eastAsia="ko-KR"/>
      </w:rPr>
      <w:drawing>
        <wp:anchor distT="0" distB="0" distL="114300" distR="114300" simplePos="0" relativeHeight="251664384" behindDoc="1" locked="0" layoutInCell="1" allowOverlap="1" wp14:anchorId="688AF66B" wp14:editId="361C48BA">
          <wp:simplePos x="0" y="0"/>
          <wp:positionH relativeFrom="margin">
            <wp:align>left</wp:align>
          </wp:positionH>
          <wp:positionV relativeFrom="paragraph">
            <wp:posOffset>-450215</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20973C0" w14:textId="77777777" w:rsidR="00BC1B5E" w:rsidRPr="00CC3864" w:rsidRDefault="00BC1B5E">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09EDC" w14:textId="77777777" w:rsidR="00BC1B5E" w:rsidRDefault="00BC1B5E">
    <w:pPr>
      <w:pStyle w:val="Header"/>
    </w:pPr>
    <w:r>
      <w:rPr>
        <w:noProof/>
        <w:lang w:eastAsia="ko-KR"/>
      </w:rPr>
      <w:drawing>
        <wp:anchor distT="0" distB="0" distL="114300" distR="114300" simplePos="0" relativeHeight="251660288" behindDoc="1" locked="0" layoutInCell="1" allowOverlap="1" wp14:anchorId="761EE9F3" wp14:editId="1B01FC13">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EDEE1" w14:textId="77777777" w:rsidR="00BC1B5E" w:rsidRPr="00FD6DCB" w:rsidRDefault="00BC1B5E">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D93"/>
    <w:multiLevelType w:val="multilevel"/>
    <w:tmpl w:val="FA22A3FA"/>
    <w:lvl w:ilvl="0">
      <w:start w:val="1"/>
      <w:numFmt w:val="decimal"/>
      <w:pStyle w:val="Heading1"/>
      <w:lvlText w:val="SECTION %1"/>
      <w:lvlJc w:val="left"/>
      <w:pPr>
        <w:ind w:left="2520" w:hanging="360"/>
      </w:pPr>
      <w:rPr>
        <w:rFonts w:hint="default"/>
      </w:rPr>
    </w:lvl>
    <w:lvl w:ilvl="1">
      <w:start w:val="1"/>
      <w:numFmt w:val="decimal"/>
      <w:pStyle w:val="Heading2"/>
      <w:isLgl/>
      <w:lvlText w:val="%1.%2"/>
      <w:lvlJc w:val="left"/>
      <w:pPr>
        <w:ind w:left="360" w:hanging="360"/>
      </w:pPr>
      <w:rPr>
        <w:rFonts w:ascii="Verdana" w:hAnsi="Verdana" w:hint="default"/>
        <w:b w:val="0"/>
        <w:i w:val="0"/>
        <w:sz w:val="20"/>
        <w:szCs w:val="20"/>
      </w:rPr>
    </w:lvl>
    <w:lvl w:ilvl="2">
      <w:start w:val="1"/>
      <w:numFmt w:val="decimal"/>
      <w:pStyle w:val="Heading3"/>
      <w:isLgl/>
      <w:lvlText w:val="%1.%2.%3"/>
      <w:lvlJc w:val="left"/>
      <w:pPr>
        <w:ind w:left="1260" w:hanging="1260"/>
      </w:pPr>
      <w:rPr>
        <w:rFonts w:ascii="Verdana" w:hAnsi="Verdana"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C3B3153"/>
    <w:multiLevelType w:val="hybridMultilevel"/>
    <w:tmpl w:val="FFBEA6B6"/>
    <w:lvl w:ilvl="0" w:tplc="45289210">
      <w:start w:val="1"/>
      <w:numFmt w:val="lowerLetter"/>
      <w:lvlText w:val="(%1)"/>
      <w:lvlJc w:val="left"/>
      <w:pPr>
        <w:ind w:left="720" w:hanging="360"/>
      </w:pPr>
    </w:lvl>
    <w:lvl w:ilvl="1" w:tplc="D6540FD6">
      <w:start w:val="1"/>
      <w:numFmt w:val="lowerLetter"/>
      <w:lvlText w:val="%2."/>
      <w:lvlJc w:val="left"/>
      <w:pPr>
        <w:ind w:left="1440" w:hanging="360"/>
      </w:pPr>
    </w:lvl>
    <w:lvl w:ilvl="2" w:tplc="D7743384">
      <w:start w:val="1"/>
      <w:numFmt w:val="lowerRoman"/>
      <w:lvlText w:val="%3."/>
      <w:lvlJc w:val="right"/>
      <w:pPr>
        <w:ind w:left="2160" w:hanging="180"/>
      </w:pPr>
    </w:lvl>
    <w:lvl w:ilvl="3" w:tplc="B59000CC">
      <w:start w:val="1"/>
      <w:numFmt w:val="decimal"/>
      <w:lvlText w:val="%4."/>
      <w:lvlJc w:val="left"/>
      <w:pPr>
        <w:ind w:left="2880" w:hanging="360"/>
      </w:pPr>
    </w:lvl>
    <w:lvl w:ilvl="4" w:tplc="DCB6EA66">
      <w:start w:val="1"/>
      <w:numFmt w:val="lowerLetter"/>
      <w:lvlText w:val="%5."/>
      <w:lvlJc w:val="left"/>
      <w:pPr>
        <w:ind w:left="3600" w:hanging="360"/>
      </w:pPr>
    </w:lvl>
    <w:lvl w:ilvl="5" w:tplc="EE4A28F2">
      <w:start w:val="1"/>
      <w:numFmt w:val="lowerRoman"/>
      <w:lvlText w:val="%6."/>
      <w:lvlJc w:val="right"/>
      <w:pPr>
        <w:ind w:left="4320" w:hanging="180"/>
      </w:pPr>
    </w:lvl>
    <w:lvl w:ilvl="6" w:tplc="200020CC">
      <w:start w:val="1"/>
      <w:numFmt w:val="decimal"/>
      <w:lvlText w:val="%7."/>
      <w:lvlJc w:val="left"/>
      <w:pPr>
        <w:ind w:left="5040" w:hanging="360"/>
      </w:pPr>
    </w:lvl>
    <w:lvl w:ilvl="7" w:tplc="B9B630D0">
      <w:start w:val="1"/>
      <w:numFmt w:val="lowerLetter"/>
      <w:lvlText w:val="%8."/>
      <w:lvlJc w:val="left"/>
      <w:pPr>
        <w:ind w:left="5760" w:hanging="360"/>
      </w:pPr>
    </w:lvl>
    <w:lvl w:ilvl="8" w:tplc="F110B4FC">
      <w:start w:val="1"/>
      <w:numFmt w:val="lowerRoman"/>
      <w:lvlText w:val="%9."/>
      <w:lvlJc w:val="right"/>
      <w:pPr>
        <w:ind w:left="6480" w:hanging="180"/>
      </w:pPr>
    </w:lvl>
  </w:abstractNum>
  <w:abstractNum w:abstractNumId="2" w15:restartNumberingAfterBreak="0">
    <w:nsid w:val="32761EEB"/>
    <w:multiLevelType w:val="multilevel"/>
    <w:tmpl w:val="966AE69C"/>
    <w:lvl w:ilvl="0">
      <w:start w:val="1"/>
      <w:numFmt w:val="decimal"/>
      <w:lvlText w:val="%1."/>
      <w:lvlJc w:val="left"/>
      <w:pPr>
        <w:ind w:left="720" w:hanging="360"/>
      </w:pPr>
      <w:rPr>
        <w:sz w:val="24"/>
        <w:szCs w:val="24"/>
      </w:rPr>
    </w:lvl>
    <w:lvl w:ilvl="1">
      <w:start w:val="1"/>
      <w:numFmt w:val="decimal"/>
      <w:lvlText w:val="%1.%2"/>
      <w:lvlJc w:val="left"/>
      <w:pPr>
        <w:ind w:left="960" w:hanging="600"/>
      </w:pPr>
    </w:lvl>
    <w:lvl w:ilvl="2">
      <w:start w:val="6"/>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 w15:restartNumberingAfterBreak="0">
    <w:nsid w:val="530E7592"/>
    <w:multiLevelType w:val="hybridMultilevel"/>
    <w:tmpl w:val="51048748"/>
    <w:lvl w:ilvl="0" w:tplc="445861AE">
      <w:start w:val="1"/>
      <w:numFmt w:val="bullet"/>
      <w:lvlText w:val=""/>
      <w:lvlJc w:val="left"/>
      <w:pPr>
        <w:ind w:left="1080" w:hanging="360"/>
      </w:pPr>
      <w:rPr>
        <w:rFonts w:ascii="Symbol" w:hAnsi="Symbol" w:hint="default"/>
      </w:rPr>
    </w:lvl>
    <w:lvl w:ilvl="1" w:tplc="AEE8681E">
      <w:start w:val="1"/>
      <w:numFmt w:val="bullet"/>
      <w:lvlText w:val="o"/>
      <w:lvlJc w:val="left"/>
      <w:pPr>
        <w:ind w:left="1800" w:hanging="360"/>
      </w:pPr>
      <w:rPr>
        <w:rFonts w:ascii="Courier New" w:hAnsi="Courier New" w:hint="default"/>
      </w:rPr>
    </w:lvl>
    <w:lvl w:ilvl="2" w:tplc="DA00DCB6">
      <w:start w:val="1"/>
      <w:numFmt w:val="bullet"/>
      <w:lvlText w:val=""/>
      <w:lvlJc w:val="left"/>
      <w:pPr>
        <w:ind w:left="2520" w:hanging="360"/>
      </w:pPr>
      <w:rPr>
        <w:rFonts w:ascii="Wingdings" w:hAnsi="Wingdings" w:hint="default"/>
      </w:rPr>
    </w:lvl>
    <w:lvl w:ilvl="3" w:tplc="E4369DD2">
      <w:start w:val="1"/>
      <w:numFmt w:val="bullet"/>
      <w:lvlText w:val=""/>
      <w:lvlJc w:val="left"/>
      <w:pPr>
        <w:ind w:left="3240" w:hanging="360"/>
      </w:pPr>
      <w:rPr>
        <w:rFonts w:ascii="Symbol" w:hAnsi="Symbol" w:hint="default"/>
      </w:rPr>
    </w:lvl>
    <w:lvl w:ilvl="4" w:tplc="07EC3AE8">
      <w:start w:val="1"/>
      <w:numFmt w:val="bullet"/>
      <w:lvlText w:val="o"/>
      <w:lvlJc w:val="left"/>
      <w:pPr>
        <w:ind w:left="3960" w:hanging="360"/>
      </w:pPr>
      <w:rPr>
        <w:rFonts w:ascii="Courier New" w:hAnsi="Courier New" w:hint="default"/>
      </w:rPr>
    </w:lvl>
    <w:lvl w:ilvl="5" w:tplc="5316DAA8">
      <w:start w:val="1"/>
      <w:numFmt w:val="bullet"/>
      <w:lvlText w:val=""/>
      <w:lvlJc w:val="left"/>
      <w:pPr>
        <w:ind w:left="4680" w:hanging="360"/>
      </w:pPr>
      <w:rPr>
        <w:rFonts w:ascii="Wingdings" w:hAnsi="Wingdings" w:hint="default"/>
      </w:rPr>
    </w:lvl>
    <w:lvl w:ilvl="6" w:tplc="07767F70">
      <w:start w:val="1"/>
      <w:numFmt w:val="bullet"/>
      <w:lvlText w:val=""/>
      <w:lvlJc w:val="left"/>
      <w:pPr>
        <w:ind w:left="5400" w:hanging="360"/>
      </w:pPr>
      <w:rPr>
        <w:rFonts w:ascii="Symbol" w:hAnsi="Symbol" w:hint="default"/>
      </w:rPr>
    </w:lvl>
    <w:lvl w:ilvl="7" w:tplc="7250DCE2">
      <w:start w:val="1"/>
      <w:numFmt w:val="bullet"/>
      <w:lvlText w:val="o"/>
      <w:lvlJc w:val="left"/>
      <w:pPr>
        <w:ind w:left="6120" w:hanging="360"/>
      </w:pPr>
      <w:rPr>
        <w:rFonts w:ascii="Courier New" w:hAnsi="Courier New" w:hint="default"/>
      </w:rPr>
    </w:lvl>
    <w:lvl w:ilvl="8" w:tplc="71067E34">
      <w:start w:val="1"/>
      <w:numFmt w:val="bullet"/>
      <w:lvlText w:val=""/>
      <w:lvlJc w:val="left"/>
      <w:pPr>
        <w:ind w:left="6840" w:hanging="360"/>
      </w:pPr>
      <w:rPr>
        <w:rFonts w:ascii="Wingdings" w:hAnsi="Wingdings" w:hint="default"/>
      </w:rPr>
    </w:lvl>
  </w:abstractNum>
  <w:abstractNum w:abstractNumId="4" w15:restartNumberingAfterBreak="0">
    <w:nsid w:val="55485FD4"/>
    <w:multiLevelType w:val="hybridMultilevel"/>
    <w:tmpl w:val="3D6A79D0"/>
    <w:lvl w:ilvl="0" w:tplc="34DE86A8">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5" w15:restartNumberingAfterBreak="0">
    <w:nsid w:val="745A7306"/>
    <w:multiLevelType w:val="hybridMultilevel"/>
    <w:tmpl w:val="6A14FFFA"/>
    <w:lvl w:ilvl="0" w:tplc="34090015">
      <w:start w:val="1"/>
      <w:numFmt w:val="upperLetter"/>
      <w:lvlText w:val="%1."/>
      <w:lvlJc w:val="left"/>
      <w:pPr>
        <w:ind w:left="2160" w:hanging="360"/>
      </w:pPr>
      <w:rPr>
        <w:rFonts w:hint="default"/>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num w:numId="1">
    <w:abstractNumId w:val="3"/>
  </w:num>
  <w:num w:numId="2">
    <w:abstractNumId w:val="1"/>
  </w:num>
  <w:num w:numId="3">
    <w:abstractNumId w:val="4"/>
  </w:num>
  <w:num w:numId="4">
    <w:abstractNumId w:val="5"/>
  </w:num>
  <w:num w:numId="5">
    <w:abstractNumId w:val="2"/>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oT+KD5BlO/q30wc/3SJ2e5FrIVncgszSJ/QDx2JjT0eyCNKWF0yhErf7eio7/xTsVJy2SnBMyQIFGharnuchYA==" w:salt="DZykJN7Pa1BYmVGEJH7nC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10C15"/>
    <w:rsid w:val="00011F0D"/>
    <w:rsid w:val="0002072F"/>
    <w:rsid w:val="00021481"/>
    <w:rsid w:val="000261DD"/>
    <w:rsid w:val="00037B9D"/>
    <w:rsid w:val="0004084F"/>
    <w:rsid w:val="000563B9"/>
    <w:rsid w:val="000975EB"/>
    <w:rsid w:val="000B0BCE"/>
    <w:rsid w:val="000B5B99"/>
    <w:rsid w:val="000B639B"/>
    <w:rsid w:val="000C1398"/>
    <w:rsid w:val="000C25F9"/>
    <w:rsid w:val="000C56B3"/>
    <w:rsid w:val="000C5C02"/>
    <w:rsid w:val="000C5FCB"/>
    <w:rsid w:val="000D6F3A"/>
    <w:rsid w:val="000E64A6"/>
    <w:rsid w:val="000E763F"/>
    <w:rsid w:val="00100591"/>
    <w:rsid w:val="0010355D"/>
    <w:rsid w:val="00104184"/>
    <w:rsid w:val="00110A3D"/>
    <w:rsid w:val="00112537"/>
    <w:rsid w:val="00112E2E"/>
    <w:rsid w:val="00120FE6"/>
    <w:rsid w:val="00122407"/>
    <w:rsid w:val="00122EDC"/>
    <w:rsid w:val="0012477D"/>
    <w:rsid w:val="001363F8"/>
    <w:rsid w:val="00140ACA"/>
    <w:rsid w:val="001630EE"/>
    <w:rsid w:val="00165513"/>
    <w:rsid w:val="00170B70"/>
    <w:rsid w:val="00176077"/>
    <w:rsid w:val="00181AA8"/>
    <w:rsid w:val="001867C5"/>
    <w:rsid w:val="00192043"/>
    <w:rsid w:val="0019559A"/>
    <w:rsid w:val="001A3BA0"/>
    <w:rsid w:val="001A4F4A"/>
    <w:rsid w:val="001A607B"/>
    <w:rsid w:val="001A9A74"/>
    <w:rsid w:val="001B6CE4"/>
    <w:rsid w:val="001D7CCA"/>
    <w:rsid w:val="001F0452"/>
    <w:rsid w:val="002121F1"/>
    <w:rsid w:val="00214BFA"/>
    <w:rsid w:val="00214E1B"/>
    <w:rsid w:val="00215566"/>
    <w:rsid w:val="0021768F"/>
    <w:rsid w:val="00217758"/>
    <w:rsid w:val="00217A1E"/>
    <w:rsid w:val="00221B98"/>
    <w:rsid w:val="00225E49"/>
    <w:rsid w:val="00232A76"/>
    <w:rsid w:val="00234B55"/>
    <w:rsid w:val="00236C91"/>
    <w:rsid w:val="002378A3"/>
    <w:rsid w:val="0024082B"/>
    <w:rsid w:val="002414D9"/>
    <w:rsid w:val="002424FE"/>
    <w:rsid w:val="0027503D"/>
    <w:rsid w:val="00277D88"/>
    <w:rsid w:val="00281EFC"/>
    <w:rsid w:val="00283B4E"/>
    <w:rsid w:val="00293984"/>
    <w:rsid w:val="002A2F22"/>
    <w:rsid w:val="002A36A5"/>
    <w:rsid w:val="002A62C9"/>
    <w:rsid w:val="002C28E4"/>
    <w:rsid w:val="002D47EA"/>
    <w:rsid w:val="002E46F2"/>
    <w:rsid w:val="002F0DA9"/>
    <w:rsid w:val="002F63E8"/>
    <w:rsid w:val="00303E2A"/>
    <w:rsid w:val="00311D2A"/>
    <w:rsid w:val="00327153"/>
    <w:rsid w:val="00327E28"/>
    <w:rsid w:val="003407AA"/>
    <w:rsid w:val="0034385C"/>
    <w:rsid w:val="00345B05"/>
    <w:rsid w:val="00353C19"/>
    <w:rsid w:val="003540B3"/>
    <w:rsid w:val="0037366A"/>
    <w:rsid w:val="00381562"/>
    <w:rsid w:val="00390584"/>
    <w:rsid w:val="003A1311"/>
    <w:rsid w:val="003A6ADB"/>
    <w:rsid w:val="003A773D"/>
    <w:rsid w:val="003B1A7D"/>
    <w:rsid w:val="003C7A9E"/>
    <w:rsid w:val="003C88F5"/>
    <w:rsid w:val="003D056E"/>
    <w:rsid w:val="003D1B1F"/>
    <w:rsid w:val="003D74D5"/>
    <w:rsid w:val="003D7CAC"/>
    <w:rsid w:val="003E1174"/>
    <w:rsid w:val="003F1AC9"/>
    <w:rsid w:val="0040548F"/>
    <w:rsid w:val="00415EA9"/>
    <w:rsid w:val="00417616"/>
    <w:rsid w:val="00417E49"/>
    <w:rsid w:val="00423D6A"/>
    <w:rsid w:val="004362BB"/>
    <w:rsid w:val="00442556"/>
    <w:rsid w:val="004456B2"/>
    <w:rsid w:val="00447A10"/>
    <w:rsid w:val="00456466"/>
    <w:rsid w:val="00480FFA"/>
    <w:rsid w:val="0048204B"/>
    <w:rsid w:val="00486E31"/>
    <w:rsid w:val="00490663"/>
    <w:rsid w:val="0049377E"/>
    <w:rsid w:val="00493977"/>
    <w:rsid w:val="004A2957"/>
    <w:rsid w:val="004A41C3"/>
    <w:rsid w:val="004A74B7"/>
    <w:rsid w:val="004D21E9"/>
    <w:rsid w:val="004D3259"/>
    <w:rsid w:val="004E1E24"/>
    <w:rsid w:val="004F30E1"/>
    <w:rsid w:val="0050276A"/>
    <w:rsid w:val="00503227"/>
    <w:rsid w:val="005203B5"/>
    <w:rsid w:val="00523989"/>
    <w:rsid w:val="005253A0"/>
    <w:rsid w:val="00525C07"/>
    <w:rsid w:val="00532DF3"/>
    <w:rsid w:val="00555151"/>
    <w:rsid w:val="005660BC"/>
    <w:rsid w:val="005660D9"/>
    <w:rsid w:val="00574D7A"/>
    <w:rsid w:val="005B5FBC"/>
    <w:rsid w:val="005C426F"/>
    <w:rsid w:val="005C4A17"/>
    <w:rsid w:val="005D02B0"/>
    <w:rsid w:val="005D2481"/>
    <w:rsid w:val="005D3410"/>
    <w:rsid w:val="005E0C7F"/>
    <w:rsid w:val="005E2623"/>
    <w:rsid w:val="005E3101"/>
    <w:rsid w:val="005E7494"/>
    <w:rsid w:val="005F47A7"/>
    <w:rsid w:val="0060745D"/>
    <w:rsid w:val="00610043"/>
    <w:rsid w:val="006123FB"/>
    <w:rsid w:val="00620334"/>
    <w:rsid w:val="00625B67"/>
    <w:rsid w:val="00632922"/>
    <w:rsid w:val="00634956"/>
    <w:rsid w:val="006360DD"/>
    <w:rsid w:val="0063760B"/>
    <w:rsid w:val="0064293F"/>
    <w:rsid w:val="0065648E"/>
    <w:rsid w:val="00658E81"/>
    <w:rsid w:val="00665AE7"/>
    <w:rsid w:val="006723CF"/>
    <w:rsid w:val="00674523"/>
    <w:rsid w:val="00677CAD"/>
    <w:rsid w:val="006934C7"/>
    <w:rsid w:val="00695CC9"/>
    <w:rsid w:val="006B1E9E"/>
    <w:rsid w:val="006B1FD5"/>
    <w:rsid w:val="006C2721"/>
    <w:rsid w:val="006C2778"/>
    <w:rsid w:val="006C74B1"/>
    <w:rsid w:val="006C7757"/>
    <w:rsid w:val="006D3505"/>
    <w:rsid w:val="006D747E"/>
    <w:rsid w:val="006E1362"/>
    <w:rsid w:val="006E5651"/>
    <w:rsid w:val="006F0458"/>
    <w:rsid w:val="006F18D3"/>
    <w:rsid w:val="006F4464"/>
    <w:rsid w:val="006F492C"/>
    <w:rsid w:val="007046EF"/>
    <w:rsid w:val="00714DCB"/>
    <w:rsid w:val="00721BCE"/>
    <w:rsid w:val="00727104"/>
    <w:rsid w:val="0073117F"/>
    <w:rsid w:val="00736A67"/>
    <w:rsid w:val="00742392"/>
    <w:rsid w:val="007441C5"/>
    <w:rsid w:val="00744489"/>
    <w:rsid w:val="00756034"/>
    <w:rsid w:val="00761C14"/>
    <w:rsid w:val="00776A0C"/>
    <w:rsid w:val="00777785"/>
    <w:rsid w:val="00782BD0"/>
    <w:rsid w:val="00782C35"/>
    <w:rsid w:val="00783474"/>
    <w:rsid w:val="007857A6"/>
    <w:rsid w:val="00797776"/>
    <w:rsid w:val="007A6BE3"/>
    <w:rsid w:val="007A7427"/>
    <w:rsid w:val="007A7AF8"/>
    <w:rsid w:val="007B01BD"/>
    <w:rsid w:val="007B1D11"/>
    <w:rsid w:val="007B302E"/>
    <w:rsid w:val="007C1849"/>
    <w:rsid w:val="007C5ECE"/>
    <w:rsid w:val="007D0B9E"/>
    <w:rsid w:val="007D20C4"/>
    <w:rsid w:val="007D596F"/>
    <w:rsid w:val="007D5DA5"/>
    <w:rsid w:val="007D6F89"/>
    <w:rsid w:val="007E01D5"/>
    <w:rsid w:val="007E4E6C"/>
    <w:rsid w:val="007E5901"/>
    <w:rsid w:val="007F5E0A"/>
    <w:rsid w:val="007F7DE1"/>
    <w:rsid w:val="0080232E"/>
    <w:rsid w:val="008027B9"/>
    <w:rsid w:val="00810089"/>
    <w:rsid w:val="008121CC"/>
    <w:rsid w:val="00824765"/>
    <w:rsid w:val="00826A12"/>
    <w:rsid w:val="00826D63"/>
    <w:rsid w:val="00832D62"/>
    <w:rsid w:val="0083453C"/>
    <w:rsid w:val="00834B5B"/>
    <w:rsid w:val="00844815"/>
    <w:rsid w:val="00846821"/>
    <w:rsid w:val="008524CC"/>
    <w:rsid w:val="00865DD6"/>
    <w:rsid w:val="00871B19"/>
    <w:rsid w:val="0087229D"/>
    <w:rsid w:val="00875592"/>
    <w:rsid w:val="008814EC"/>
    <w:rsid w:val="00890D69"/>
    <w:rsid w:val="008956FD"/>
    <w:rsid w:val="008A14FC"/>
    <w:rsid w:val="008A6689"/>
    <w:rsid w:val="008B1897"/>
    <w:rsid w:val="008B4B1D"/>
    <w:rsid w:val="008E0CAE"/>
    <w:rsid w:val="008E5DF0"/>
    <w:rsid w:val="008E7401"/>
    <w:rsid w:val="008E78CB"/>
    <w:rsid w:val="00901A83"/>
    <w:rsid w:val="00905D06"/>
    <w:rsid w:val="00912FD9"/>
    <w:rsid w:val="00925321"/>
    <w:rsid w:val="00941087"/>
    <w:rsid w:val="00947AF4"/>
    <w:rsid w:val="00951D94"/>
    <w:rsid w:val="00952A61"/>
    <w:rsid w:val="0095424C"/>
    <w:rsid w:val="00960DE7"/>
    <w:rsid w:val="00975EFF"/>
    <w:rsid w:val="0098088A"/>
    <w:rsid w:val="00986C18"/>
    <w:rsid w:val="00991EB5"/>
    <w:rsid w:val="00994623"/>
    <w:rsid w:val="00994A7F"/>
    <w:rsid w:val="00995862"/>
    <w:rsid w:val="009A6E66"/>
    <w:rsid w:val="009B35E6"/>
    <w:rsid w:val="009C1B34"/>
    <w:rsid w:val="009C4920"/>
    <w:rsid w:val="009D477A"/>
    <w:rsid w:val="009E0183"/>
    <w:rsid w:val="009E283C"/>
    <w:rsid w:val="009E7C40"/>
    <w:rsid w:val="009F4FCB"/>
    <w:rsid w:val="00A03FC7"/>
    <w:rsid w:val="00A06799"/>
    <w:rsid w:val="00A15D15"/>
    <w:rsid w:val="00A25C5B"/>
    <w:rsid w:val="00A33918"/>
    <w:rsid w:val="00A5170B"/>
    <w:rsid w:val="00A544CE"/>
    <w:rsid w:val="00A55219"/>
    <w:rsid w:val="00A563D2"/>
    <w:rsid w:val="00A768B9"/>
    <w:rsid w:val="00A8063C"/>
    <w:rsid w:val="00A93E60"/>
    <w:rsid w:val="00A956EA"/>
    <w:rsid w:val="00AB147E"/>
    <w:rsid w:val="00AB5D18"/>
    <w:rsid w:val="00AD0F2F"/>
    <w:rsid w:val="00AE3001"/>
    <w:rsid w:val="00AE4CDC"/>
    <w:rsid w:val="00AF2613"/>
    <w:rsid w:val="00AF2E4A"/>
    <w:rsid w:val="00B0194B"/>
    <w:rsid w:val="00B06626"/>
    <w:rsid w:val="00B13805"/>
    <w:rsid w:val="00B16705"/>
    <w:rsid w:val="00B24B4A"/>
    <w:rsid w:val="00B25408"/>
    <w:rsid w:val="00B259BD"/>
    <w:rsid w:val="00B573DA"/>
    <w:rsid w:val="00B60EDC"/>
    <w:rsid w:val="00B628AF"/>
    <w:rsid w:val="00B702AA"/>
    <w:rsid w:val="00B71232"/>
    <w:rsid w:val="00B747EA"/>
    <w:rsid w:val="00B74971"/>
    <w:rsid w:val="00B871BF"/>
    <w:rsid w:val="00B872F2"/>
    <w:rsid w:val="00B93846"/>
    <w:rsid w:val="00B94987"/>
    <w:rsid w:val="00B964EC"/>
    <w:rsid w:val="00BA1390"/>
    <w:rsid w:val="00BA3A4B"/>
    <w:rsid w:val="00BA47D9"/>
    <w:rsid w:val="00BA67A3"/>
    <w:rsid w:val="00BB2D52"/>
    <w:rsid w:val="00BB4DC5"/>
    <w:rsid w:val="00BB6319"/>
    <w:rsid w:val="00BC1B5E"/>
    <w:rsid w:val="00BC5151"/>
    <w:rsid w:val="00BE2A0E"/>
    <w:rsid w:val="00BE66D3"/>
    <w:rsid w:val="00BE7EEA"/>
    <w:rsid w:val="00BF5E38"/>
    <w:rsid w:val="00BFA636"/>
    <w:rsid w:val="00C038D0"/>
    <w:rsid w:val="00C126AB"/>
    <w:rsid w:val="00C15D2F"/>
    <w:rsid w:val="00C23075"/>
    <w:rsid w:val="00C263E8"/>
    <w:rsid w:val="00C30224"/>
    <w:rsid w:val="00C43634"/>
    <w:rsid w:val="00C72243"/>
    <w:rsid w:val="00C7468A"/>
    <w:rsid w:val="00C75199"/>
    <w:rsid w:val="00C87AB0"/>
    <w:rsid w:val="00C92D17"/>
    <w:rsid w:val="00CA7823"/>
    <w:rsid w:val="00CB6AAD"/>
    <w:rsid w:val="00CC3864"/>
    <w:rsid w:val="00CD6220"/>
    <w:rsid w:val="00CD7B38"/>
    <w:rsid w:val="00CE40E9"/>
    <w:rsid w:val="00CF3DBB"/>
    <w:rsid w:val="00D1473E"/>
    <w:rsid w:val="00D15EEF"/>
    <w:rsid w:val="00D23001"/>
    <w:rsid w:val="00D333CF"/>
    <w:rsid w:val="00D334BA"/>
    <w:rsid w:val="00D46DB0"/>
    <w:rsid w:val="00D470DF"/>
    <w:rsid w:val="00D5048B"/>
    <w:rsid w:val="00D566C6"/>
    <w:rsid w:val="00D73B29"/>
    <w:rsid w:val="00D747A5"/>
    <w:rsid w:val="00D76749"/>
    <w:rsid w:val="00D81FE7"/>
    <w:rsid w:val="00D8305F"/>
    <w:rsid w:val="00D877CD"/>
    <w:rsid w:val="00D929E1"/>
    <w:rsid w:val="00D94321"/>
    <w:rsid w:val="00DA254C"/>
    <w:rsid w:val="00DA49D4"/>
    <w:rsid w:val="00DB2165"/>
    <w:rsid w:val="00DC616D"/>
    <w:rsid w:val="00DE2188"/>
    <w:rsid w:val="00E009E3"/>
    <w:rsid w:val="00E00F31"/>
    <w:rsid w:val="00E21C21"/>
    <w:rsid w:val="00E30021"/>
    <w:rsid w:val="00E304D5"/>
    <w:rsid w:val="00E34A31"/>
    <w:rsid w:val="00E471C5"/>
    <w:rsid w:val="00E47E88"/>
    <w:rsid w:val="00E51521"/>
    <w:rsid w:val="00E63D4F"/>
    <w:rsid w:val="00E66E3A"/>
    <w:rsid w:val="00E97D9A"/>
    <w:rsid w:val="00EA0233"/>
    <w:rsid w:val="00EA4857"/>
    <w:rsid w:val="00EB1F09"/>
    <w:rsid w:val="00EC287F"/>
    <w:rsid w:val="00ED381F"/>
    <w:rsid w:val="00ED3AC0"/>
    <w:rsid w:val="00EF2698"/>
    <w:rsid w:val="00F01EDB"/>
    <w:rsid w:val="00F064CD"/>
    <w:rsid w:val="00F13DC9"/>
    <w:rsid w:val="00F20251"/>
    <w:rsid w:val="00F2061E"/>
    <w:rsid w:val="00F21F39"/>
    <w:rsid w:val="00F2532E"/>
    <w:rsid w:val="00F26369"/>
    <w:rsid w:val="00F31024"/>
    <w:rsid w:val="00F3619B"/>
    <w:rsid w:val="00F41D19"/>
    <w:rsid w:val="00F5074E"/>
    <w:rsid w:val="00F55AC5"/>
    <w:rsid w:val="00F5602E"/>
    <w:rsid w:val="00F57F24"/>
    <w:rsid w:val="00F8253D"/>
    <w:rsid w:val="00F84F5E"/>
    <w:rsid w:val="00F908EC"/>
    <w:rsid w:val="00F94BA8"/>
    <w:rsid w:val="00FA3530"/>
    <w:rsid w:val="00FA7B39"/>
    <w:rsid w:val="00FB5875"/>
    <w:rsid w:val="00FC0CD6"/>
    <w:rsid w:val="00FC6AFF"/>
    <w:rsid w:val="00FD040C"/>
    <w:rsid w:val="00FD300F"/>
    <w:rsid w:val="00FD6DCB"/>
    <w:rsid w:val="00FE46AD"/>
    <w:rsid w:val="00FF238C"/>
    <w:rsid w:val="00FF7FBC"/>
    <w:rsid w:val="01066FE1"/>
    <w:rsid w:val="010C3417"/>
    <w:rsid w:val="0126EBB0"/>
    <w:rsid w:val="0132C170"/>
    <w:rsid w:val="01A306AE"/>
    <w:rsid w:val="01A623DC"/>
    <w:rsid w:val="01A67F58"/>
    <w:rsid w:val="01CEA36A"/>
    <w:rsid w:val="01DA2BE5"/>
    <w:rsid w:val="020FC7EA"/>
    <w:rsid w:val="02533744"/>
    <w:rsid w:val="02567A4C"/>
    <w:rsid w:val="0272BC7D"/>
    <w:rsid w:val="02BCF4E7"/>
    <w:rsid w:val="02C3E40C"/>
    <w:rsid w:val="02FE4959"/>
    <w:rsid w:val="031C7991"/>
    <w:rsid w:val="031FEA11"/>
    <w:rsid w:val="03791D51"/>
    <w:rsid w:val="03804FC1"/>
    <w:rsid w:val="03ADF30E"/>
    <w:rsid w:val="03CA7086"/>
    <w:rsid w:val="03EAA29D"/>
    <w:rsid w:val="03EC4ACD"/>
    <w:rsid w:val="03EC8836"/>
    <w:rsid w:val="03F24AAD"/>
    <w:rsid w:val="041D2EE3"/>
    <w:rsid w:val="04543754"/>
    <w:rsid w:val="0477E997"/>
    <w:rsid w:val="047EB57A"/>
    <w:rsid w:val="04B3F42C"/>
    <w:rsid w:val="04C55EAB"/>
    <w:rsid w:val="04FA43D7"/>
    <w:rsid w:val="052D2B59"/>
    <w:rsid w:val="053BDEDC"/>
    <w:rsid w:val="05456996"/>
    <w:rsid w:val="0551E85D"/>
    <w:rsid w:val="056844E6"/>
    <w:rsid w:val="058FF369"/>
    <w:rsid w:val="05961905"/>
    <w:rsid w:val="059D7E6B"/>
    <w:rsid w:val="05B47EF6"/>
    <w:rsid w:val="05E0ECE0"/>
    <w:rsid w:val="05E1AB59"/>
    <w:rsid w:val="05F48FA9"/>
    <w:rsid w:val="06037254"/>
    <w:rsid w:val="06128FE1"/>
    <w:rsid w:val="06221B5B"/>
    <w:rsid w:val="063AB588"/>
    <w:rsid w:val="0646B646"/>
    <w:rsid w:val="065919C2"/>
    <w:rsid w:val="067983F1"/>
    <w:rsid w:val="067A71B5"/>
    <w:rsid w:val="06A3923C"/>
    <w:rsid w:val="06ADD966"/>
    <w:rsid w:val="06C3DA5D"/>
    <w:rsid w:val="07474B68"/>
    <w:rsid w:val="07894979"/>
    <w:rsid w:val="0797552F"/>
    <w:rsid w:val="079CBD54"/>
    <w:rsid w:val="07A6D078"/>
    <w:rsid w:val="07A8A49A"/>
    <w:rsid w:val="07D3E683"/>
    <w:rsid w:val="07DDD064"/>
    <w:rsid w:val="0816A9E3"/>
    <w:rsid w:val="0825DCA5"/>
    <w:rsid w:val="083F51BD"/>
    <w:rsid w:val="0859C24E"/>
    <w:rsid w:val="08930ABD"/>
    <w:rsid w:val="0893861A"/>
    <w:rsid w:val="08B810EB"/>
    <w:rsid w:val="08DEA622"/>
    <w:rsid w:val="09060B25"/>
    <w:rsid w:val="09160F33"/>
    <w:rsid w:val="09790753"/>
    <w:rsid w:val="099D6E0C"/>
    <w:rsid w:val="09A74057"/>
    <w:rsid w:val="09D371D7"/>
    <w:rsid w:val="0A008500"/>
    <w:rsid w:val="0A3415F5"/>
    <w:rsid w:val="0A450AD0"/>
    <w:rsid w:val="0A7A2F7B"/>
    <w:rsid w:val="0A95E3DE"/>
    <w:rsid w:val="0A9C1750"/>
    <w:rsid w:val="0ABFAD78"/>
    <w:rsid w:val="0AF05C27"/>
    <w:rsid w:val="0B1632DB"/>
    <w:rsid w:val="0B272A7D"/>
    <w:rsid w:val="0B49E8F4"/>
    <w:rsid w:val="0B9E1396"/>
    <w:rsid w:val="0BF99C8F"/>
    <w:rsid w:val="0C116F20"/>
    <w:rsid w:val="0C3471C6"/>
    <w:rsid w:val="0C866A7E"/>
    <w:rsid w:val="0C9D4657"/>
    <w:rsid w:val="0CEB1FA5"/>
    <w:rsid w:val="0D1BC5E6"/>
    <w:rsid w:val="0D5695EA"/>
    <w:rsid w:val="0DB0DF7C"/>
    <w:rsid w:val="0DB56653"/>
    <w:rsid w:val="0DBB85FB"/>
    <w:rsid w:val="0DD3B812"/>
    <w:rsid w:val="0DFBE485"/>
    <w:rsid w:val="0E7789AD"/>
    <w:rsid w:val="0E8B3F06"/>
    <w:rsid w:val="0E9B1B58"/>
    <w:rsid w:val="0EB1B152"/>
    <w:rsid w:val="0EC1E9C2"/>
    <w:rsid w:val="0EC4632E"/>
    <w:rsid w:val="0ECA796E"/>
    <w:rsid w:val="0EFD1C93"/>
    <w:rsid w:val="0F0235CA"/>
    <w:rsid w:val="0F293D86"/>
    <w:rsid w:val="0F304374"/>
    <w:rsid w:val="0F37AAB4"/>
    <w:rsid w:val="0F4A17EA"/>
    <w:rsid w:val="0F56675F"/>
    <w:rsid w:val="0F5D56F4"/>
    <w:rsid w:val="0F7E5AEC"/>
    <w:rsid w:val="0FAB570E"/>
    <w:rsid w:val="0FD19A47"/>
    <w:rsid w:val="10157F3D"/>
    <w:rsid w:val="105E63C6"/>
    <w:rsid w:val="109B23F7"/>
    <w:rsid w:val="10ADA1B7"/>
    <w:rsid w:val="10DFC96A"/>
    <w:rsid w:val="11225660"/>
    <w:rsid w:val="114624FB"/>
    <w:rsid w:val="1161E500"/>
    <w:rsid w:val="11918DD7"/>
    <w:rsid w:val="11B0385F"/>
    <w:rsid w:val="11C117FE"/>
    <w:rsid w:val="11CC8E9F"/>
    <w:rsid w:val="11E11F9A"/>
    <w:rsid w:val="11FD58A0"/>
    <w:rsid w:val="1227A6A2"/>
    <w:rsid w:val="1236F458"/>
    <w:rsid w:val="12423983"/>
    <w:rsid w:val="124946B0"/>
    <w:rsid w:val="124E38FF"/>
    <w:rsid w:val="125D2119"/>
    <w:rsid w:val="126570BD"/>
    <w:rsid w:val="12716790"/>
    <w:rsid w:val="1280415C"/>
    <w:rsid w:val="12B14BD1"/>
    <w:rsid w:val="12BAE412"/>
    <w:rsid w:val="12BD7658"/>
    <w:rsid w:val="133C56C9"/>
    <w:rsid w:val="13534E53"/>
    <w:rsid w:val="1378C7F3"/>
    <w:rsid w:val="137C4477"/>
    <w:rsid w:val="139100F5"/>
    <w:rsid w:val="139AEC28"/>
    <w:rsid w:val="13A086D5"/>
    <w:rsid w:val="13C38CF8"/>
    <w:rsid w:val="13D2C4B9"/>
    <w:rsid w:val="141C6508"/>
    <w:rsid w:val="141D6752"/>
    <w:rsid w:val="14255334"/>
    <w:rsid w:val="1490B63B"/>
    <w:rsid w:val="14C1D362"/>
    <w:rsid w:val="14EBCA6A"/>
    <w:rsid w:val="14EEA95D"/>
    <w:rsid w:val="150920BB"/>
    <w:rsid w:val="157E6A39"/>
    <w:rsid w:val="15946C94"/>
    <w:rsid w:val="15C30BC4"/>
    <w:rsid w:val="15C6C98C"/>
    <w:rsid w:val="16818B27"/>
    <w:rsid w:val="16AA5BF5"/>
    <w:rsid w:val="17169D87"/>
    <w:rsid w:val="1717022C"/>
    <w:rsid w:val="17267A52"/>
    <w:rsid w:val="1735DE5C"/>
    <w:rsid w:val="173FD12E"/>
    <w:rsid w:val="17531234"/>
    <w:rsid w:val="17550814"/>
    <w:rsid w:val="1757C1C2"/>
    <w:rsid w:val="17751705"/>
    <w:rsid w:val="1783E944"/>
    <w:rsid w:val="1784CE99"/>
    <w:rsid w:val="179C3E22"/>
    <w:rsid w:val="17F39F1C"/>
    <w:rsid w:val="17F6CA8A"/>
    <w:rsid w:val="180A870E"/>
    <w:rsid w:val="181FA61A"/>
    <w:rsid w:val="1828CED9"/>
    <w:rsid w:val="1838CE77"/>
    <w:rsid w:val="18B38B9F"/>
    <w:rsid w:val="18C99A6A"/>
    <w:rsid w:val="1907B88E"/>
    <w:rsid w:val="190FD555"/>
    <w:rsid w:val="191A4449"/>
    <w:rsid w:val="193A76B8"/>
    <w:rsid w:val="19B67A30"/>
    <w:rsid w:val="19C3B0EA"/>
    <w:rsid w:val="19C97F8C"/>
    <w:rsid w:val="19D4CFA0"/>
    <w:rsid w:val="1A2877F3"/>
    <w:rsid w:val="1A341B3F"/>
    <w:rsid w:val="1A4B9A85"/>
    <w:rsid w:val="1A5835A4"/>
    <w:rsid w:val="1A6243C0"/>
    <w:rsid w:val="1A663A5E"/>
    <w:rsid w:val="1A7EE59D"/>
    <w:rsid w:val="1A943643"/>
    <w:rsid w:val="1AAE59D8"/>
    <w:rsid w:val="1ABC4660"/>
    <w:rsid w:val="1AD4248A"/>
    <w:rsid w:val="1AE0A096"/>
    <w:rsid w:val="1B0F138F"/>
    <w:rsid w:val="1B5746DC"/>
    <w:rsid w:val="1BB8AC58"/>
    <w:rsid w:val="1BDD79AA"/>
    <w:rsid w:val="1BED440A"/>
    <w:rsid w:val="1C05EEB7"/>
    <w:rsid w:val="1C2F0776"/>
    <w:rsid w:val="1C398EF4"/>
    <w:rsid w:val="1C68DD1B"/>
    <w:rsid w:val="1C8A0854"/>
    <w:rsid w:val="1CB971A2"/>
    <w:rsid w:val="1CBA1DB0"/>
    <w:rsid w:val="1CF44EC5"/>
    <w:rsid w:val="1D13AAE6"/>
    <w:rsid w:val="1D1D62D3"/>
    <w:rsid w:val="1D241CC9"/>
    <w:rsid w:val="1D2726EA"/>
    <w:rsid w:val="1D56565B"/>
    <w:rsid w:val="1D783FBE"/>
    <w:rsid w:val="1DDC233B"/>
    <w:rsid w:val="1DE55E80"/>
    <w:rsid w:val="1DF0EE9B"/>
    <w:rsid w:val="1DF1C962"/>
    <w:rsid w:val="1E0CB3B4"/>
    <w:rsid w:val="1E518259"/>
    <w:rsid w:val="1E868AD9"/>
    <w:rsid w:val="1EC04986"/>
    <w:rsid w:val="1EC3061D"/>
    <w:rsid w:val="1EF118B3"/>
    <w:rsid w:val="1EF75513"/>
    <w:rsid w:val="1F86AA13"/>
    <w:rsid w:val="1FD5DA65"/>
    <w:rsid w:val="1FD619DE"/>
    <w:rsid w:val="1FFCAE12"/>
    <w:rsid w:val="203E84FF"/>
    <w:rsid w:val="20511ABC"/>
    <w:rsid w:val="209957E2"/>
    <w:rsid w:val="20A4FB0D"/>
    <w:rsid w:val="20F11C24"/>
    <w:rsid w:val="20FB0491"/>
    <w:rsid w:val="21331A10"/>
    <w:rsid w:val="213C2B43"/>
    <w:rsid w:val="215AAF94"/>
    <w:rsid w:val="21A62A4D"/>
    <w:rsid w:val="21A86DB9"/>
    <w:rsid w:val="21B58097"/>
    <w:rsid w:val="21DF561F"/>
    <w:rsid w:val="221239C8"/>
    <w:rsid w:val="222D1FAF"/>
    <w:rsid w:val="2267EF39"/>
    <w:rsid w:val="22C11F54"/>
    <w:rsid w:val="22C604CC"/>
    <w:rsid w:val="22EFCCD9"/>
    <w:rsid w:val="233A9F4A"/>
    <w:rsid w:val="235CEFEC"/>
    <w:rsid w:val="23C8F010"/>
    <w:rsid w:val="23D7ADAC"/>
    <w:rsid w:val="23E3EE93"/>
    <w:rsid w:val="23E78142"/>
    <w:rsid w:val="2415C075"/>
    <w:rsid w:val="2447E289"/>
    <w:rsid w:val="24592D61"/>
    <w:rsid w:val="24D595FE"/>
    <w:rsid w:val="24D6A62F"/>
    <w:rsid w:val="25015109"/>
    <w:rsid w:val="250C2FD2"/>
    <w:rsid w:val="254975FD"/>
    <w:rsid w:val="2564845F"/>
    <w:rsid w:val="25669697"/>
    <w:rsid w:val="256A2946"/>
    <w:rsid w:val="257F4C15"/>
    <w:rsid w:val="2585883B"/>
    <w:rsid w:val="25F0D9CB"/>
    <w:rsid w:val="2614BF3B"/>
    <w:rsid w:val="26191B22"/>
    <w:rsid w:val="261CFE28"/>
    <w:rsid w:val="2668E7C2"/>
    <w:rsid w:val="26AAACEB"/>
    <w:rsid w:val="26B33B86"/>
    <w:rsid w:val="26B37E9E"/>
    <w:rsid w:val="26E5AAEB"/>
    <w:rsid w:val="26EFE4C5"/>
    <w:rsid w:val="272FCD84"/>
    <w:rsid w:val="274B57ED"/>
    <w:rsid w:val="27541C44"/>
    <w:rsid w:val="27938FC4"/>
    <w:rsid w:val="27A05FD8"/>
    <w:rsid w:val="27A2ADCD"/>
    <w:rsid w:val="27C42B65"/>
    <w:rsid w:val="27CB8A49"/>
    <w:rsid w:val="2840BC8D"/>
    <w:rsid w:val="28503A29"/>
    <w:rsid w:val="2868D790"/>
    <w:rsid w:val="28A3307C"/>
    <w:rsid w:val="28C2D8E6"/>
    <w:rsid w:val="293F89E6"/>
    <w:rsid w:val="2954285C"/>
    <w:rsid w:val="295D76A8"/>
    <w:rsid w:val="2A0CED4F"/>
    <w:rsid w:val="2A12AE45"/>
    <w:rsid w:val="2A3BDD9A"/>
    <w:rsid w:val="2A542DC1"/>
    <w:rsid w:val="2A6047FB"/>
    <w:rsid w:val="2A77D7A4"/>
    <w:rsid w:val="2AA3DF8C"/>
    <w:rsid w:val="2AD73797"/>
    <w:rsid w:val="2B1F7C93"/>
    <w:rsid w:val="2B3C58E5"/>
    <w:rsid w:val="2B55B318"/>
    <w:rsid w:val="2BD7781D"/>
    <w:rsid w:val="2C3A74A8"/>
    <w:rsid w:val="2C3EF905"/>
    <w:rsid w:val="2C81DA11"/>
    <w:rsid w:val="2C948268"/>
    <w:rsid w:val="2CD76C95"/>
    <w:rsid w:val="2D353D9F"/>
    <w:rsid w:val="2D757599"/>
    <w:rsid w:val="2DD7D4D3"/>
    <w:rsid w:val="2E34AA8E"/>
    <w:rsid w:val="2E34F1FD"/>
    <w:rsid w:val="2E46FAC2"/>
    <w:rsid w:val="2E589101"/>
    <w:rsid w:val="2E6F8DF0"/>
    <w:rsid w:val="2E83F263"/>
    <w:rsid w:val="2E8EBA77"/>
    <w:rsid w:val="2EB1D80F"/>
    <w:rsid w:val="2EF4667A"/>
    <w:rsid w:val="2EFC3E06"/>
    <w:rsid w:val="2F08367C"/>
    <w:rsid w:val="2F8A9530"/>
    <w:rsid w:val="3001095B"/>
    <w:rsid w:val="30225B8B"/>
    <w:rsid w:val="3039064A"/>
    <w:rsid w:val="30486FEA"/>
    <w:rsid w:val="3053C9E3"/>
    <w:rsid w:val="30D8CAD0"/>
    <w:rsid w:val="314C2072"/>
    <w:rsid w:val="3162CCD1"/>
    <w:rsid w:val="31727A7E"/>
    <w:rsid w:val="319C18BA"/>
    <w:rsid w:val="31F61CC2"/>
    <w:rsid w:val="3213BCD2"/>
    <w:rsid w:val="32149833"/>
    <w:rsid w:val="32327C72"/>
    <w:rsid w:val="3296A688"/>
    <w:rsid w:val="32A16807"/>
    <w:rsid w:val="32E06BAD"/>
    <w:rsid w:val="336DC2E1"/>
    <w:rsid w:val="337FEF37"/>
    <w:rsid w:val="33806A11"/>
    <w:rsid w:val="3394D72F"/>
    <w:rsid w:val="33A98EFE"/>
    <w:rsid w:val="33D3B87B"/>
    <w:rsid w:val="33D4D19E"/>
    <w:rsid w:val="34075E7A"/>
    <w:rsid w:val="346431F5"/>
    <w:rsid w:val="34A566A9"/>
    <w:rsid w:val="34B2DFA6"/>
    <w:rsid w:val="34B3DC95"/>
    <w:rsid w:val="350466EB"/>
    <w:rsid w:val="350B146D"/>
    <w:rsid w:val="351525AF"/>
    <w:rsid w:val="35209ED8"/>
    <w:rsid w:val="35653BF4"/>
    <w:rsid w:val="356767A0"/>
    <w:rsid w:val="357250D1"/>
    <w:rsid w:val="358BC333"/>
    <w:rsid w:val="358FB6AF"/>
    <w:rsid w:val="3592F391"/>
    <w:rsid w:val="3598CE45"/>
    <w:rsid w:val="35D24E90"/>
    <w:rsid w:val="35D44470"/>
    <w:rsid w:val="35E7B925"/>
    <w:rsid w:val="35EF0C7B"/>
    <w:rsid w:val="35FCE319"/>
    <w:rsid w:val="36269146"/>
    <w:rsid w:val="365EC96D"/>
    <w:rsid w:val="367022F6"/>
    <w:rsid w:val="368F0448"/>
    <w:rsid w:val="36A1954D"/>
    <w:rsid w:val="36B2A1FE"/>
    <w:rsid w:val="36B917D9"/>
    <w:rsid w:val="3749E11F"/>
    <w:rsid w:val="37503CD1"/>
    <w:rsid w:val="3787B4CF"/>
    <w:rsid w:val="37D28CBB"/>
    <w:rsid w:val="37D9DC76"/>
    <w:rsid w:val="37E27E3B"/>
    <w:rsid w:val="3822C973"/>
    <w:rsid w:val="383E7A06"/>
    <w:rsid w:val="384257C6"/>
    <w:rsid w:val="384273B8"/>
    <w:rsid w:val="3846531B"/>
    <w:rsid w:val="38530BE7"/>
    <w:rsid w:val="3888362B"/>
    <w:rsid w:val="3889AE85"/>
    <w:rsid w:val="388B87C8"/>
    <w:rsid w:val="38929A7E"/>
    <w:rsid w:val="3897A333"/>
    <w:rsid w:val="38EC63C2"/>
    <w:rsid w:val="38F9F631"/>
    <w:rsid w:val="39211F6F"/>
    <w:rsid w:val="392F5AF5"/>
    <w:rsid w:val="393F8319"/>
    <w:rsid w:val="394C0604"/>
    <w:rsid w:val="394FAD31"/>
    <w:rsid w:val="395AA5EF"/>
    <w:rsid w:val="39A0D55D"/>
    <w:rsid w:val="39A9797A"/>
    <w:rsid w:val="39BA2891"/>
    <w:rsid w:val="3A5504B2"/>
    <w:rsid w:val="3A8C9756"/>
    <w:rsid w:val="3A9C31A0"/>
    <w:rsid w:val="3AA5BFB3"/>
    <w:rsid w:val="3AA7998F"/>
    <w:rsid w:val="3ACAEDF5"/>
    <w:rsid w:val="3AD30C0D"/>
    <w:rsid w:val="3ADDD35E"/>
    <w:rsid w:val="3ADEDE0A"/>
    <w:rsid w:val="3B181585"/>
    <w:rsid w:val="3B2770F1"/>
    <w:rsid w:val="3B3620B7"/>
    <w:rsid w:val="3B4B1D31"/>
    <w:rsid w:val="3B4F9A98"/>
    <w:rsid w:val="3B7190C9"/>
    <w:rsid w:val="3B9829C1"/>
    <w:rsid w:val="3BA7E26D"/>
    <w:rsid w:val="3BAE3E2E"/>
    <w:rsid w:val="3BE37C01"/>
    <w:rsid w:val="3BF3E96B"/>
    <w:rsid w:val="3C4597D8"/>
    <w:rsid w:val="3C678D71"/>
    <w:rsid w:val="3C91AAFB"/>
    <w:rsid w:val="3CEFFF52"/>
    <w:rsid w:val="3CFDECFC"/>
    <w:rsid w:val="3D2386D7"/>
    <w:rsid w:val="3D3748E7"/>
    <w:rsid w:val="3D5D2F99"/>
    <w:rsid w:val="3D69D327"/>
    <w:rsid w:val="3D74184A"/>
    <w:rsid w:val="3D76916F"/>
    <w:rsid w:val="3DA84375"/>
    <w:rsid w:val="3DBA3489"/>
    <w:rsid w:val="3DF28B9D"/>
    <w:rsid w:val="3E7544DA"/>
    <w:rsid w:val="3EA72E50"/>
    <w:rsid w:val="3EC3365E"/>
    <w:rsid w:val="3F1DE3C0"/>
    <w:rsid w:val="3F3F0C8B"/>
    <w:rsid w:val="3F5BF8CA"/>
    <w:rsid w:val="3F7632A6"/>
    <w:rsid w:val="3F81A1B0"/>
    <w:rsid w:val="3F91B684"/>
    <w:rsid w:val="3FA9B7CF"/>
    <w:rsid w:val="3FAFA8C7"/>
    <w:rsid w:val="3FC25CC4"/>
    <w:rsid w:val="403078CF"/>
    <w:rsid w:val="403C4CC1"/>
    <w:rsid w:val="40555C87"/>
    <w:rsid w:val="4066050E"/>
    <w:rsid w:val="406CF3C9"/>
    <w:rsid w:val="407EEF57"/>
    <w:rsid w:val="40947BED"/>
    <w:rsid w:val="40BE91B2"/>
    <w:rsid w:val="40C87C1E"/>
    <w:rsid w:val="40DEF1BC"/>
    <w:rsid w:val="410799EE"/>
    <w:rsid w:val="412B4E84"/>
    <w:rsid w:val="41813CCF"/>
    <w:rsid w:val="419FFF9E"/>
    <w:rsid w:val="41A43660"/>
    <w:rsid w:val="41B11FBF"/>
    <w:rsid w:val="41B70F21"/>
    <w:rsid w:val="41FA8AA9"/>
    <w:rsid w:val="422C2CA1"/>
    <w:rsid w:val="426994D0"/>
    <w:rsid w:val="4286E4E9"/>
    <w:rsid w:val="42ABECDE"/>
    <w:rsid w:val="42BAB4FE"/>
    <w:rsid w:val="42D72B43"/>
    <w:rsid w:val="432FC2B5"/>
    <w:rsid w:val="4337B237"/>
    <w:rsid w:val="4342BF75"/>
    <w:rsid w:val="434858C3"/>
    <w:rsid w:val="4352DF82"/>
    <w:rsid w:val="43915385"/>
    <w:rsid w:val="4395E75F"/>
    <w:rsid w:val="43B8D0B8"/>
    <w:rsid w:val="4412026E"/>
    <w:rsid w:val="441AC564"/>
    <w:rsid w:val="44DD4376"/>
    <w:rsid w:val="44E8241E"/>
    <w:rsid w:val="44FA2DE4"/>
    <w:rsid w:val="453072F4"/>
    <w:rsid w:val="4545E5EF"/>
    <w:rsid w:val="454AF1D6"/>
    <w:rsid w:val="454BF429"/>
    <w:rsid w:val="454EC4B3"/>
    <w:rsid w:val="4558DCD6"/>
    <w:rsid w:val="456DB146"/>
    <w:rsid w:val="458A9B6D"/>
    <w:rsid w:val="45F4320E"/>
    <w:rsid w:val="4625EE5E"/>
    <w:rsid w:val="462C1BAB"/>
    <w:rsid w:val="4668088A"/>
    <w:rsid w:val="46811435"/>
    <w:rsid w:val="468AD9B4"/>
    <w:rsid w:val="46929800"/>
    <w:rsid w:val="46AD1598"/>
    <w:rsid w:val="46B68DDF"/>
    <w:rsid w:val="46CEC6A0"/>
    <w:rsid w:val="46E87D9C"/>
    <w:rsid w:val="46F0594A"/>
    <w:rsid w:val="473E7FC7"/>
    <w:rsid w:val="47525A04"/>
    <w:rsid w:val="475A74C7"/>
    <w:rsid w:val="47754A5B"/>
    <w:rsid w:val="47C1401E"/>
    <w:rsid w:val="47C3AFA0"/>
    <w:rsid w:val="47C6425A"/>
    <w:rsid w:val="47DA4411"/>
    <w:rsid w:val="47E84C23"/>
    <w:rsid w:val="4804569C"/>
    <w:rsid w:val="4817355B"/>
    <w:rsid w:val="4827147A"/>
    <w:rsid w:val="485353F3"/>
    <w:rsid w:val="48647DA0"/>
    <w:rsid w:val="48731F30"/>
    <w:rsid w:val="4882E328"/>
    <w:rsid w:val="488D4F97"/>
    <w:rsid w:val="4890FDA4"/>
    <w:rsid w:val="4897F4A0"/>
    <w:rsid w:val="489A711F"/>
    <w:rsid w:val="48AD8ACA"/>
    <w:rsid w:val="48CD8109"/>
    <w:rsid w:val="48F67110"/>
    <w:rsid w:val="490C0E18"/>
    <w:rsid w:val="498B633F"/>
    <w:rsid w:val="49912775"/>
    <w:rsid w:val="4998561B"/>
    <w:rsid w:val="49A033CD"/>
    <w:rsid w:val="49CB0118"/>
    <w:rsid w:val="49EE17D1"/>
    <w:rsid w:val="49EF52E8"/>
    <w:rsid w:val="4A2235D6"/>
    <w:rsid w:val="4A421E88"/>
    <w:rsid w:val="4A551477"/>
    <w:rsid w:val="4AC772AF"/>
    <w:rsid w:val="4AE90DF4"/>
    <w:rsid w:val="4B181689"/>
    <w:rsid w:val="4B2CF7D6"/>
    <w:rsid w:val="4B454D57"/>
    <w:rsid w:val="4B5206B5"/>
    <w:rsid w:val="4BBBA5D1"/>
    <w:rsid w:val="4BC5A776"/>
    <w:rsid w:val="4BC7597F"/>
    <w:rsid w:val="4BD72E94"/>
    <w:rsid w:val="4C3F0292"/>
    <w:rsid w:val="4C5E15AE"/>
    <w:rsid w:val="4C67F2C9"/>
    <w:rsid w:val="4CB9ADE4"/>
    <w:rsid w:val="4CBB31CA"/>
    <w:rsid w:val="4CF17D33"/>
    <w:rsid w:val="4CF6A6B7"/>
    <w:rsid w:val="4D13F085"/>
    <w:rsid w:val="4D1C571C"/>
    <w:rsid w:val="4D21F9E2"/>
    <w:rsid w:val="4D7BB073"/>
    <w:rsid w:val="4DC6EF8B"/>
    <w:rsid w:val="4DEC9539"/>
    <w:rsid w:val="4E0FA202"/>
    <w:rsid w:val="4E130E6C"/>
    <w:rsid w:val="4E4997A3"/>
    <w:rsid w:val="4E558A5C"/>
    <w:rsid w:val="4E5AA37F"/>
    <w:rsid w:val="4E9F9F65"/>
    <w:rsid w:val="4EC6790E"/>
    <w:rsid w:val="4F219AAB"/>
    <w:rsid w:val="4F2FA912"/>
    <w:rsid w:val="4F302142"/>
    <w:rsid w:val="4F3B5613"/>
    <w:rsid w:val="4F5244D4"/>
    <w:rsid w:val="4F79350F"/>
    <w:rsid w:val="4F82C957"/>
    <w:rsid w:val="4FA083F4"/>
    <w:rsid w:val="4FB0C000"/>
    <w:rsid w:val="4FBECA4A"/>
    <w:rsid w:val="4FE823AE"/>
    <w:rsid w:val="5000F673"/>
    <w:rsid w:val="5018373A"/>
    <w:rsid w:val="5091775A"/>
    <w:rsid w:val="50AAF80D"/>
    <w:rsid w:val="50AC0383"/>
    <w:rsid w:val="50E9D64B"/>
    <w:rsid w:val="5101574A"/>
    <w:rsid w:val="514D033E"/>
    <w:rsid w:val="5168ED7C"/>
    <w:rsid w:val="51756B76"/>
    <w:rsid w:val="518DF75C"/>
    <w:rsid w:val="51A8465F"/>
    <w:rsid w:val="51B246D4"/>
    <w:rsid w:val="51C6A726"/>
    <w:rsid w:val="51FE9423"/>
    <w:rsid w:val="520E2586"/>
    <w:rsid w:val="521DED3B"/>
    <w:rsid w:val="52387241"/>
    <w:rsid w:val="528235C7"/>
    <w:rsid w:val="529AC245"/>
    <w:rsid w:val="52A7CD81"/>
    <w:rsid w:val="52B0D5D1"/>
    <w:rsid w:val="52C9FE2E"/>
    <w:rsid w:val="52DD02EA"/>
    <w:rsid w:val="5304FBDC"/>
    <w:rsid w:val="533F6E32"/>
    <w:rsid w:val="535D4258"/>
    <w:rsid w:val="53A1F700"/>
    <w:rsid w:val="53AEE981"/>
    <w:rsid w:val="53E557F7"/>
    <w:rsid w:val="53E7657D"/>
    <w:rsid w:val="53EB4D28"/>
    <w:rsid w:val="541F775A"/>
    <w:rsid w:val="547931E3"/>
    <w:rsid w:val="54794957"/>
    <w:rsid w:val="54A5E360"/>
    <w:rsid w:val="54AB435B"/>
    <w:rsid w:val="54D8519A"/>
    <w:rsid w:val="54EDE38A"/>
    <w:rsid w:val="54F34DF1"/>
    <w:rsid w:val="54F901BA"/>
    <w:rsid w:val="54FDC5F4"/>
    <w:rsid w:val="550E48A4"/>
    <w:rsid w:val="55376E3D"/>
    <w:rsid w:val="553BCF23"/>
    <w:rsid w:val="554F1DA8"/>
    <w:rsid w:val="5564E87D"/>
    <w:rsid w:val="556AACB3"/>
    <w:rsid w:val="55B5049F"/>
    <w:rsid w:val="55DC605B"/>
    <w:rsid w:val="5600F1A6"/>
    <w:rsid w:val="561DB3C7"/>
    <w:rsid w:val="5629B3CA"/>
    <w:rsid w:val="56407959"/>
    <w:rsid w:val="564F3D47"/>
    <w:rsid w:val="567B5349"/>
    <w:rsid w:val="56F5C705"/>
    <w:rsid w:val="5700E078"/>
    <w:rsid w:val="57078B9D"/>
    <w:rsid w:val="5719E13B"/>
    <w:rsid w:val="572F6780"/>
    <w:rsid w:val="5774D164"/>
    <w:rsid w:val="5776D3D2"/>
    <w:rsid w:val="57C13DBC"/>
    <w:rsid w:val="57CCF3AD"/>
    <w:rsid w:val="57CF734F"/>
    <w:rsid w:val="57F2F868"/>
    <w:rsid w:val="58015551"/>
    <w:rsid w:val="582AED21"/>
    <w:rsid w:val="585891A1"/>
    <w:rsid w:val="58B2839A"/>
    <w:rsid w:val="58B7BDFE"/>
    <w:rsid w:val="58EE1B2A"/>
    <w:rsid w:val="593415DB"/>
    <w:rsid w:val="594E95B1"/>
    <w:rsid w:val="59558308"/>
    <w:rsid w:val="59768C35"/>
    <w:rsid w:val="59943EE5"/>
    <w:rsid w:val="5A409443"/>
    <w:rsid w:val="5A50CAAF"/>
    <w:rsid w:val="5A57DC62"/>
    <w:rsid w:val="5A626E58"/>
    <w:rsid w:val="5A662F17"/>
    <w:rsid w:val="5A84E157"/>
    <w:rsid w:val="5A882F2E"/>
    <w:rsid w:val="5A89D35B"/>
    <w:rsid w:val="5AB052B0"/>
    <w:rsid w:val="5ACECEF7"/>
    <w:rsid w:val="5AEE1EBD"/>
    <w:rsid w:val="5AFC1DC6"/>
    <w:rsid w:val="5B0A34BE"/>
    <w:rsid w:val="5B3E2388"/>
    <w:rsid w:val="5B4544F0"/>
    <w:rsid w:val="5B4DC05D"/>
    <w:rsid w:val="5B4DCDEC"/>
    <w:rsid w:val="5B59E418"/>
    <w:rsid w:val="5B79D599"/>
    <w:rsid w:val="5B79DE81"/>
    <w:rsid w:val="5B850391"/>
    <w:rsid w:val="5B8C72E2"/>
    <w:rsid w:val="5BB48F63"/>
    <w:rsid w:val="5BC0A30C"/>
    <w:rsid w:val="5BD4C626"/>
    <w:rsid w:val="5BD80EDC"/>
    <w:rsid w:val="5C07FAB6"/>
    <w:rsid w:val="5C70D8FE"/>
    <w:rsid w:val="5C82E179"/>
    <w:rsid w:val="5C9072D8"/>
    <w:rsid w:val="5CC21296"/>
    <w:rsid w:val="5CC49B84"/>
    <w:rsid w:val="5CC4E72B"/>
    <w:rsid w:val="5CC71E92"/>
    <w:rsid w:val="5CCDB12A"/>
    <w:rsid w:val="5CDF736C"/>
    <w:rsid w:val="5D3362F2"/>
    <w:rsid w:val="5D76B9B8"/>
    <w:rsid w:val="5D81EDC0"/>
    <w:rsid w:val="5D859BBC"/>
    <w:rsid w:val="5DBBF293"/>
    <w:rsid w:val="5DC04AF8"/>
    <w:rsid w:val="5DEFA308"/>
    <w:rsid w:val="5DFFE7CC"/>
    <w:rsid w:val="5E4FA77F"/>
    <w:rsid w:val="5E7B9D73"/>
    <w:rsid w:val="5EB1E20F"/>
    <w:rsid w:val="5F1E4AB5"/>
    <w:rsid w:val="5F2B1DEE"/>
    <w:rsid w:val="5FB1975C"/>
    <w:rsid w:val="5FCB77FA"/>
    <w:rsid w:val="5FE419B9"/>
    <w:rsid w:val="5FE69BAB"/>
    <w:rsid w:val="60080923"/>
    <w:rsid w:val="6018B613"/>
    <w:rsid w:val="60397D6C"/>
    <w:rsid w:val="60404FEC"/>
    <w:rsid w:val="60756AB3"/>
    <w:rsid w:val="60A6C2D2"/>
    <w:rsid w:val="60B54CE0"/>
    <w:rsid w:val="60B7E23B"/>
    <w:rsid w:val="60F56E69"/>
    <w:rsid w:val="61157ACD"/>
    <w:rsid w:val="611C3D4F"/>
    <w:rsid w:val="6126A14B"/>
    <w:rsid w:val="612C7CBE"/>
    <w:rsid w:val="613D59B5"/>
    <w:rsid w:val="616AA4CA"/>
    <w:rsid w:val="61717A8A"/>
    <w:rsid w:val="617FB3A4"/>
    <w:rsid w:val="61BD01E1"/>
    <w:rsid w:val="61E485A0"/>
    <w:rsid w:val="62078ACC"/>
    <w:rsid w:val="62194146"/>
    <w:rsid w:val="621EEC2D"/>
    <w:rsid w:val="627F358D"/>
    <w:rsid w:val="62A88410"/>
    <w:rsid w:val="62BE99B6"/>
    <w:rsid w:val="62F6323D"/>
    <w:rsid w:val="62FB7F01"/>
    <w:rsid w:val="62FCB4DF"/>
    <w:rsid w:val="6377E8EB"/>
    <w:rsid w:val="63A2AF3A"/>
    <w:rsid w:val="64178D44"/>
    <w:rsid w:val="641A708C"/>
    <w:rsid w:val="64479E18"/>
    <w:rsid w:val="64C01EFF"/>
    <w:rsid w:val="64DA553D"/>
    <w:rsid w:val="64F1EB6C"/>
    <w:rsid w:val="64F4A2A3"/>
    <w:rsid w:val="65033DFB"/>
    <w:rsid w:val="650EE535"/>
    <w:rsid w:val="65441AB7"/>
    <w:rsid w:val="657DF26C"/>
    <w:rsid w:val="65B6D64F"/>
    <w:rsid w:val="661D652C"/>
    <w:rsid w:val="6704C777"/>
    <w:rsid w:val="6709E6FA"/>
    <w:rsid w:val="671305E5"/>
    <w:rsid w:val="674908E6"/>
    <w:rsid w:val="675033A0"/>
    <w:rsid w:val="67590D93"/>
    <w:rsid w:val="67715354"/>
    <w:rsid w:val="6778E514"/>
    <w:rsid w:val="67813418"/>
    <w:rsid w:val="67A08B6F"/>
    <w:rsid w:val="67C3AA85"/>
    <w:rsid w:val="67C89B4D"/>
    <w:rsid w:val="67CA33DF"/>
    <w:rsid w:val="682C4365"/>
    <w:rsid w:val="684BA14E"/>
    <w:rsid w:val="68784A32"/>
    <w:rsid w:val="689186B5"/>
    <w:rsid w:val="68DD829F"/>
    <w:rsid w:val="691818D2"/>
    <w:rsid w:val="6926A70A"/>
    <w:rsid w:val="69352055"/>
    <w:rsid w:val="693770AC"/>
    <w:rsid w:val="6954AA26"/>
    <w:rsid w:val="69B07B42"/>
    <w:rsid w:val="69CD8B2F"/>
    <w:rsid w:val="69EFCA5B"/>
    <w:rsid w:val="69F08C58"/>
    <w:rsid w:val="6A079E4D"/>
    <w:rsid w:val="6A2274E4"/>
    <w:rsid w:val="6A3C8BE7"/>
    <w:rsid w:val="6A8BA325"/>
    <w:rsid w:val="6A8CABBF"/>
    <w:rsid w:val="6A8E468B"/>
    <w:rsid w:val="6A91B0AB"/>
    <w:rsid w:val="6AB02C32"/>
    <w:rsid w:val="6AD7934D"/>
    <w:rsid w:val="6AE24E55"/>
    <w:rsid w:val="6AF9F781"/>
    <w:rsid w:val="6B13796C"/>
    <w:rsid w:val="6B2C3380"/>
    <w:rsid w:val="6B3BC3DA"/>
    <w:rsid w:val="6B9013A2"/>
    <w:rsid w:val="6BBE47A3"/>
    <w:rsid w:val="6BD81AC5"/>
    <w:rsid w:val="6C01FE0D"/>
    <w:rsid w:val="6C21BEEA"/>
    <w:rsid w:val="6C52EDA2"/>
    <w:rsid w:val="6C5CA10A"/>
    <w:rsid w:val="6C91DE3E"/>
    <w:rsid w:val="6C99459E"/>
    <w:rsid w:val="6CAD35F8"/>
    <w:rsid w:val="6CE3D4F4"/>
    <w:rsid w:val="6CEE78C3"/>
    <w:rsid w:val="6CEEE886"/>
    <w:rsid w:val="6D034DB2"/>
    <w:rsid w:val="6D15C55F"/>
    <w:rsid w:val="6D358267"/>
    <w:rsid w:val="6D81E382"/>
    <w:rsid w:val="6DA308F8"/>
    <w:rsid w:val="6DAAB295"/>
    <w:rsid w:val="6DCDC157"/>
    <w:rsid w:val="6DEF1CA4"/>
    <w:rsid w:val="6E2ABAAF"/>
    <w:rsid w:val="6E5DB716"/>
    <w:rsid w:val="6E68A648"/>
    <w:rsid w:val="6EAA1321"/>
    <w:rsid w:val="6ED00946"/>
    <w:rsid w:val="6FA6C606"/>
    <w:rsid w:val="6FACE758"/>
    <w:rsid w:val="6FAD4E09"/>
    <w:rsid w:val="6FB5BF78"/>
    <w:rsid w:val="7073643C"/>
    <w:rsid w:val="70E6A3D5"/>
    <w:rsid w:val="7110EE33"/>
    <w:rsid w:val="716943D2"/>
    <w:rsid w:val="718FB2C0"/>
    <w:rsid w:val="7191D7F9"/>
    <w:rsid w:val="71AEE4B1"/>
    <w:rsid w:val="71EBFC85"/>
    <w:rsid w:val="72166A52"/>
    <w:rsid w:val="722668F3"/>
    <w:rsid w:val="7241FC1B"/>
    <w:rsid w:val="729C24C8"/>
    <w:rsid w:val="72AE5345"/>
    <w:rsid w:val="72B0C4C5"/>
    <w:rsid w:val="72D37F5C"/>
    <w:rsid w:val="731D3448"/>
    <w:rsid w:val="7336826B"/>
    <w:rsid w:val="73555A2B"/>
    <w:rsid w:val="7357EFCF"/>
    <w:rsid w:val="73AFAAA1"/>
    <w:rsid w:val="73B57141"/>
    <w:rsid w:val="73FD4D36"/>
    <w:rsid w:val="741B66ED"/>
    <w:rsid w:val="7458F129"/>
    <w:rsid w:val="74881E51"/>
    <w:rsid w:val="74A57F54"/>
    <w:rsid w:val="74A71477"/>
    <w:rsid w:val="74AA43C1"/>
    <w:rsid w:val="74E620F7"/>
    <w:rsid w:val="74FA67A4"/>
    <w:rsid w:val="7512D167"/>
    <w:rsid w:val="7512D7B5"/>
    <w:rsid w:val="7515B438"/>
    <w:rsid w:val="751B094D"/>
    <w:rsid w:val="755141A2"/>
    <w:rsid w:val="75928E77"/>
    <w:rsid w:val="75C37223"/>
    <w:rsid w:val="75DCCE3E"/>
    <w:rsid w:val="75F2C494"/>
    <w:rsid w:val="7604242A"/>
    <w:rsid w:val="760D1798"/>
    <w:rsid w:val="76571EE5"/>
    <w:rsid w:val="7663E61C"/>
    <w:rsid w:val="766E4349"/>
    <w:rsid w:val="76955BF7"/>
    <w:rsid w:val="76C3DFFE"/>
    <w:rsid w:val="76C6C515"/>
    <w:rsid w:val="76E6DE01"/>
    <w:rsid w:val="76E9AD0F"/>
    <w:rsid w:val="76EE0E5F"/>
    <w:rsid w:val="771F3867"/>
    <w:rsid w:val="777B4171"/>
    <w:rsid w:val="777FA37D"/>
    <w:rsid w:val="77964B61"/>
    <w:rsid w:val="779E50A6"/>
    <w:rsid w:val="779F7474"/>
    <w:rsid w:val="77D490E5"/>
    <w:rsid w:val="782D1C88"/>
    <w:rsid w:val="782D8376"/>
    <w:rsid w:val="7838BA1B"/>
    <w:rsid w:val="78612491"/>
    <w:rsid w:val="78774D7E"/>
    <w:rsid w:val="78C04DC9"/>
    <w:rsid w:val="78D3D5D7"/>
    <w:rsid w:val="78D5AFB3"/>
    <w:rsid w:val="78FD8B56"/>
    <w:rsid w:val="791D01C5"/>
    <w:rsid w:val="7955EA6C"/>
    <w:rsid w:val="796FFB82"/>
    <w:rsid w:val="7972B4AD"/>
    <w:rsid w:val="7997F4C8"/>
    <w:rsid w:val="79A377DE"/>
    <w:rsid w:val="79CCFCB9"/>
    <w:rsid w:val="79D8AE2E"/>
    <w:rsid w:val="79FD4EE5"/>
    <w:rsid w:val="7A4B7AAB"/>
    <w:rsid w:val="7AC87C81"/>
    <w:rsid w:val="7ACCAC13"/>
    <w:rsid w:val="7AE088BB"/>
    <w:rsid w:val="7AFCCBED"/>
    <w:rsid w:val="7B2E0B02"/>
    <w:rsid w:val="7B33E4CF"/>
    <w:rsid w:val="7B3C291F"/>
    <w:rsid w:val="7B472950"/>
    <w:rsid w:val="7B4CED86"/>
    <w:rsid w:val="7B705ADD"/>
    <w:rsid w:val="7B788846"/>
    <w:rsid w:val="7B866F78"/>
    <w:rsid w:val="7BA1739E"/>
    <w:rsid w:val="7BC0049E"/>
    <w:rsid w:val="7BC9D388"/>
    <w:rsid w:val="7C0F2E46"/>
    <w:rsid w:val="7C0FEC34"/>
    <w:rsid w:val="7C4C271A"/>
    <w:rsid w:val="7C555E39"/>
    <w:rsid w:val="7C7937A9"/>
    <w:rsid w:val="7CE09B8B"/>
    <w:rsid w:val="7CE2F9B1"/>
    <w:rsid w:val="7CE5BDA5"/>
    <w:rsid w:val="7CE689F1"/>
    <w:rsid w:val="7CE9FFEF"/>
    <w:rsid w:val="7CFB0A40"/>
    <w:rsid w:val="7D2C9E16"/>
    <w:rsid w:val="7D35ED56"/>
    <w:rsid w:val="7D3DD2EC"/>
    <w:rsid w:val="7D5E9A41"/>
    <w:rsid w:val="7D9F0010"/>
    <w:rsid w:val="7DA5B5C4"/>
    <w:rsid w:val="7E1D6BB1"/>
    <w:rsid w:val="7E380067"/>
    <w:rsid w:val="7E3942F9"/>
    <w:rsid w:val="7E6B65EB"/>
    <w:rsid w:val="7E6EDE95"/>
    <w:rsid w:val="7E866610"/>
    <w:rsid w:val="7E89C2C1"/>
    <w:rsid w:val="7EC14A75"/>
    <w:rsid w:val="7F3E1191"/>
    <w:rsid w:val="7F418208"/>
    <w:rsid w:val="7FA56BA6"/>
    <w:rsid w:val="7FCA8588"/>
    <w:rsid w:val="7FD25518"/>
    <w:rsid w:val="7FE4D8CE"/>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878A7"/>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paragraph" w:styleId="Heading1">
    <w:name w:val="heading 1"/>
    <w:basedOn w:val="Normal"/>
    <w:next w:val="Normal"/>
    <w:link w:val="Heading1Char"/>
    <w:qFormat/>
    <w:rsid w:val="006B1FD5"/>
    <w:pPr>
      <w:keepNext/>
      <w:keepLines/>
      <w:numPr>
        <w:numId w:val="6"/>
      </w:numPr>
      <w:spacing w:before="240" w:after="0" w:line="240" w:lineRule="auto"/>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
    <w:basedOn w:val="Normal"/>
    <w:next w:val="Normal"/>
    <w:link w:val="Heading2Char"/>
    <w:uiPriority w:val="9"/>
    <w:unhideWhenUsed/>
    <w:qFormat/>
    <w:rsid w:val="006B1FD5"/>
    <w:pPr>
      <w:keepNext/>
      <w:keepLines/>
      <w:numPr>
        <w:ilvl w:val="1"/>
        <w:numId w:val="6"/>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
    <w:basedOn w:val="Normal"/>
    <w:next w:val="Normal"/>
    <w:link w:val="Heading3Char"/>
    <w:unhideWhenUsed/>
    <w:qFormat/>
    <w:rsid w:val="006B1FD5"/>
    <w:pPr>
      <w:keepNext/>
      <w:keepLines/>
      <w:numPr>
        <w:ilvl w:val="2"/>
        <w:numId w:val="6"/>
      </w:numPr>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
    <w:basedOn w:val="Normal"/>
    <w:next w:val="Normal"/>
    <w:link w:val="Heading4Char"/>
    <w:uiPriority w:val="9"/>
    <w:unhideWhenUsed/>
    <w:qFormat/>
    <w:rsid w:val="006B1FD5"/>
    <w:pPr>
      <w:keepNext/>
      <w:keepLines/>
      <w:numPr>
        <w:ilvl w:val="3"/>
        <w:numId w:val="6"/>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iPriority w:val="9"/>
    <w:unhideWhenUsed/>
    <w:qFormat/>
    <w:rsid w:val="006B1FD5"/>
    <w:pPr>
      <w:keepNext/>
      <w:keepLines/>
      <w:numPr>
        <w:ilvl w:val="4"/>
        <w:numId w:val="6"/>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iPriority w:val="9"/>
    <w:unhideWhenUsed/>
    <w:qFormat/>
    <w:rsid w:val="006B1FD5"/>
    <w:pPr>
      <w:keepNext/>
      <w:keepLines/>
      <w:numPr>
        <w:ilvl w:val="5"/>
        <w:numId w:val="6"/>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uiPriority w:val="34"/>
    <w:qFormat/>
    <w:rsid w:val="004A41C3"/>
    <w:pPr>
      <w:ind w:left="720"/>
      <w:contextualSpacing/>
    </w:pPr>
  </w:style>
  <w:style w:type="character" w:customStyle="1" w:styleId="Heading1Char">
    <w:name w:val="Heading 1 Char"/>
    <w:basedOn w:val="DefaultParagraphFont"/>
    <w:link w:val="Heading1"/>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
    <w:basedOn w:val="DefaultParagraphFont"/>
    <w:link w:val="Heading2"/>
    <w:uiPriority w:val="9"/>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
    <w:basedOn w:val="DefaultParagraphFont"/>
    <w:link w:val="Heading3"/>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
    <w:basedOn w:val="DefaultParagraphFont"/>
    <w:link w:val="Heading4"/>
    <w:uiPriority w:val="9"/>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uiPriority w:val="9"/>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uiPriority w:val="9"/>
    <w:rsid w:val="006B1FD5"/>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iPriority w:val="99"/>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uiPriority w:val="99"/>
    <w:rsid w:val="006B1FD5"/>
    <w:rPr>
      <w:rFonts w:ascii="Calibri" w:eastAsia="Calibri" w:hAnsi="Calibri" w:cs="Times New Roman"/>
      <w:sz w:val="24"/>
      <w:szCs w:val="24"/>
    </w:rPr>
  </w:style>
  <w:style w:type="character" w:styleId="FootnoteReference">
    <w:name w:val="footnote reference"/>
    <w:uiPriority w:val="99"/>
    <w:unhideWhenUsed/>
    <w:rsid w:val="006B1FD5"/>
    <w:rPr>
      <w:vertAlign w:val="superscript"/>
    </w:rPr>
  </w:style>
  <w:style w:type="table" w:styleId="TableGrid">
    <w:name w:val="Table Grid"/>
    <w:basedOn w:val="TableNormal"/>
    <w:uiPriority w:val="3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6B1FD5"/>
    <w:rPr>
      <w:sz w:val="16"/>
      <w:szCs w:val="16"/>
    </w:rPr>
  </w:style>
  <w:style w:type="paragraph" w:styleId="CommentText">
    <w:name w:val="annotation text"/>
    <w:basedOn w:val="Normal"/>
    <w:link w:val="CommentTextChar"/>
    <w:unhideWhenUsed/>
    <w:rsid w:val="006B1FD5"/>
    <w:pPr>
      <w:spacing w:line="240" w:lineRule="auto"/>
    </w:pPr>
    <w:rPr>
      <w:sz w:val="20"/>
      <w:szCs w:val="20"/>
    </w:rPr>
  </w:style>
  <w:style w:type="character" w:customStyle="1" w:styleId="CommentTextChar">
    <w:name w:val="Comment Text Char"/>
    <w:basedOn w:val="DefaultParagraphFont"/>
    <w:link w:val="CommentText"/>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CommentTextChar1">
    <w:name w:val="Comment Text Char1"/>
    <w:rsid w:val="00AF2E4A"/>
    <w:rPr>
      <w:rFonts w:ascii="Trebuchet MS" w:hAnsi="Trebuchet MS" w:cs="Arial"/>
      <w:kern w:val="32"/>
    </w:rPr>
  </w:style>
  <w:style w:type="character" w:customStyle="1" w:styleId="ListParagraphChar">
    <w:name w:val="List Paragraph Char"/>
    <w:aliases w:val="roel Char"/>
    <w:link w:val="ListParagraph"/>
    <w:uiPriority w:val="34"/>
    <w:locked/>
    <w:rsid w:val="00DE2188"/>
  </w:style>
  <w:style w:type="table" w:styleId="GridTable4-Accent1">
    <w:name w:val="Grid Table 4 Accent 1"/>
    <w:basedOn w:val="TableNormal"/>
    <w:uiPriority w:val="49"/>
    <w:rsid w:val="00CB6AAD"/>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F3102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Body">
    <w:name w:val="Body"/>
    <w:rsid w:val="00C72243"/>
    <w:pPr>
      <w:spacing w:after="120" w:line="240" w:lineRule="auto"/>
    </w:pPr>
    <w:rPr>
      <w:rFonts w:ascii="Arial" w:eastAsia="Times New Roman" w:hAnsi="Arial" w:cs="Times New Roman"/>
      <w:sz w:val="20"/>
      <w:szCs w:val="20"/>
      <w:lang w:val="en-US"/>
    </w:rPr>
  </w:style>
  <w:style w:type="paragraph" w:customStyle="1" w:styleId="paragraph">
    <w:name w:val="paragraph"/>
    <w:basedOn w:val="Normal"/>
    <w:rsid w:val="004362B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4362BB"/>
  </w:style>
  <w:style w:type="character" w:customStyle="1" w:styleId="eop">
    <w:name w:val="eop"/>
    <w:basedOn w:val="DefaultParagraphFont"/>
    <w:rsid w:val="00436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31480">
      <w:bodyDiv w:val="1"/>
      <w:marLeft w:val="0"/>
      <w:marRight w:val="0"/>
      <w:marTop w:val="0"/>
      <w:marBottom w:val="0"/>
      <w:divBdr>
        <w:top w:val="none" w:sz="0" w:space="0" w:color="auto"/>
        <w:left w:val="none" w:sz="0" w:space="0" w:color="auto"/>
        <w:bottom w:val="none" w:sz="0" w:space="0" w:color="auto"/>
        <w:right w:val="none" w:sz="0" w:space="0" w:color="auto"/>
      </w:divBdr>
    </w:div>
    <w:div w:id="123737039">
      <w:bodyDiv w:val="1"/>
      <w:marLeft w:val="0"/>
      <w:marRight w:val="0"/>
      <w:marTop w:val="0"/>
      <w:marBottom w:val="0"/>
      <w:divBdr>
        <w:top w:val="none" w:sz="0" w:space="0" w:color="auto"/>
        <w:left w:val="none" w:sz="0" w:space="0" w:color="auto"/>
        <w:bottom w:val="none" w:sz="0" w:space="0" w:color="auto"/>
        <w:right w:val="none" w:sz="0" w:space="0" w:color="auto"/>
      </w:divBdr>
    </w:div>
    <w:div w:id="463355976">
      <w:bodyDiv w:val="1"/>
      <w:marLeft w:val="0"/>
      <w:marRight w:val="0"/>
      <w:marTop w:val="0"/>
      <w:marBottom w:val="0"/>
      <w:divBdr>
        <w:top w:val="none" w:sz="0" w:space="0" w:color="auto"/>
        <w:left w:val="none" w:sz="0" w:space="0" w:color="auto"/>
        <w:bottom w:val="none" w:sz="0" w:space="0" w:color="auto"/>
        <w:right w:val="none" w:sz="0" w:space="0" w:color="auto"/>
      </w:divBdr>
      <w:divsChild>
        <w:div w:id="2090035866">
          <w:marLeft w:val="0"/>
          <w:marRight w:val="0"/>
          <w:marTop w:val="0"/>
          <w:marBottom w:val="0"/>
          <w:divBdr>
            <w:top w:val="none" w:sz="0" w:space="0" w:color="auto"/>
            <w:left w:val="none" w:sz="0" w:space="0" w:color="auto"/>
            <w:bottom w:val="none" w:sz="0" w:space="0" w:color="auto"/>
            <w:right w:val="none" w:sz="0" w:space="0" w:color="auto"/>
          </w:divBdr>
        </w:div>
        <w:div w:id="1081484159">
          <w:marLeft w:val="0"/>
          <w:marRight w:val="0"/>
          <w:marTop w:val="0"/>
          <w:marBottom w:val="0"/>
          <w:divBdr>
            <w:top w:val="none" w:sz="0" w:space="0" w:color="auto"/>
            <w:left w:val="none" w:sz="0" w:space="0" w:color="auto"/>
            <w:bottom w:val="none" w:sz="0" w:space="0" w:color="auto"/>
            <w:right w:val="none" w:sz="0" w:space="0" w:color="auto"/>
          </w:divBdr>
        </w:div>
        <w:div w:id="1349989471">
          <w:marLeft w:val="0"/>
          <w:marRight w:val="0"/>
          <w:marTop w:val="0"/>
          <w:marBottom w:val="0"/>
          <w:divBdr>
            <w:top w:val="none" w:sz="0" w:space="0" w:color="auto"/>
            <w:left w:val="none" w:sz="0" w:space="0" w:color="auto"/>
            <w:bottom w:val="none" w:sz="0" w:space="0" w:color="auto"/>
            <w:right w:val="none" w:sz="0" w:space="0" w:color="auto"/>
          </w:divBdr>
        </w:div>
        <w:div w:id="691422308">
          <w:marLeft w:val="0"/>
          <w:marRight w:val="0"/>
          <w:marTop w:val="0"/>
          <w:marBottom w:val="0"/>
          <w:divBdr>
            <w:top w:val="none" w:sz="0" w:space="0" w:color="auto"/>
            <w:left w:val="none" w:sz="0" w:space="0" w:color="auto"/>
            <w:bottom w:val="none" w:sz="0" w:space="0" w:color="auto"/>
            <w:right w:val="none" w:sz="0" w:space="0" w:color="auto"/>
          </w:divBdr>
        </w:div>
        <w:div w:id="1474903451">
          <w:marLeft w:val="0"/>
          <w:marRight w:val="0"/>
          <w:marTop w:val="0"/>
          <w:marBottom w:val="0"/>
          <w:divBdr>
            <w:top w:val="none" w:sz="0" w:space="0" w:color="auto"/>
            <w:left w:val="none" w:sz="0" w:space="0" w:color="auto"/>
            <w:bottom w:val="none" w:sz="0" w:space="0" w:color="auto"/>
            <w:right w:val="none" w:sz="0" w:space="0" w:color="auto"/>
          </w:divBdr>
        </w:div>
        <w:div w:id="16976116">
          <w:marLeft w:val="0"/>
          <w:marRight w:val="0"/>
          <w:marTop w:val="0"/>
          <w:marBottom w:val="0"/>
          <w:divBdr>
            <w:top w:val="none" w:sz="0" w:space="0" w:color="auto"/>
            <w:left w:val="none" w:sz="0" w:space="0" w:color="auto"/>
            <w:bottom w:val="none" w:sz="0" w:space="0" w:color="auto"/>
            <w:right w:val="none" w:sz="0" w:space="0" w:color="auto"/>
          </w:divBdr>
        </w:div>
        <w:div w:id="215044762">
          <w:marLeft w:val="0"/>
          <w:marRight w:val="0"/>
          <w:marTop w:val="0"/>
          <w:marBottom w:val="0"/>
          <w:divBdr>
            <w:top w:val="none" w:sz="0" w:space="0" w:color="auto"/>
            <w:left w:val="none" w:sz="0" w:space="0" w:color="auto"/>
            <w:bottom w:val="none" w:sz="0" w:space="0" w:color="auto"/>
            <w:right w:val="none" w:sz="0" w:space="0" w:color="auto"/>
          </w:divBdr>
        </w:div>
        <w:div w:id="28264190">
          <w:marLeft w:val="0"/>
          <w:marRight w:val="0"/>
          <w:marTop w:val="0"/>
          <w:marBottom w:val="0"/>
          <w:divBdr>
            <w:top w:val="none" w:sz="0" w:space="0" w:color="auto"/>
            <w:left w:val="none" w:sz="0" w:space="0" w:color="auto"/>
            <w:bottom w:val="none" w:sz="0" w:space="0" w:color="auto"/>
            <w:right w:val="none" w:sz="0" w:space="0" w:color="auto"/>
          </w:divBdr>
        </w:div>
        <w:div w:id="489567161">
          <w:marLeft w:val="0"/>
          <w:marRight w:val="0"/>
          <w:marTop w:val="0"/>
          <w:marBottom w:val="0"/>
          <w:divBdr>
            <w:top w:val="none" w:sz="0" w:space="0" w:color="auto"/>
            <w:left w:val="none" w:sz="0" w:space="0" w:color="auto"/>
            <w:bottom w:val="none" w:sz="0" w:space="0" w:color="auto"/>
            <w:right w:val="none" w:sz="0" w:space="0" w:color="auto"/>
          </w:divBdr>
        </w:div>
        <w:div w:id="1667780142">
          <w:marLeft w:val="0"/>
          <w:marRight w:val="0"/>
          <w:marTop w:val="0"/>
          <w:marBottom w:val="0"/>
          <w:divBdr>
            <w:top w:val="none" w:sz="0" w:space="0" w:color="auto"/>
            <w:left w:val="none" w:sz="0" w:space="0" w:color="auto"/>
            <w:bottom w:val="none" w:sz="0" w:space="0" w:color="auto"/>
            <w:right w:val="none" w:sz="0" w:space="0" w:color="auto"/>
          </w:divBdr>
        </w:div>
        <w:div w:id="1655254111">
          <w:marLeft w:val="0"/>
          <w:marRight w:val="0"/>
          <w:marTop w:val="0"/>
          <w:marBottom w:val="0"/>
          <w:divBdr>
            <w:top w:val="none" w:sz="0" w:space="0" w:color="auto"/>
            <w:left w:val="none" w:sz="0" w:space="0" w:color="auto"/>
            <w:bottom w:val="none" w:sz="0" w:space="0" w:color="auto"/>
            <w:right w:val="none" w:sz="0" w:space="0" w:color="auto"/>
          </w:divBdr>
        </w:div>
        <w:div w:id="1006136214">
          <w:marLeft w:val="0"/>
          <w:marRight w:val="0"/>
          <w:marTop w:val="0"/>
          <w:marBottom w:val="0"/>
          <w:divBdr>
            <w:top w:val="none" w:sz="0" w:space="0" w:color="auto"/>
            <w:left w:val="none" w:sz="0" w:space="0" w:color="auto"/>
            <w:bottom w:val="none" w:sz="0" w:space="0" w:color="auto"/>
            <w:right w:val="none" w:sz="0" w:space="0" w:color="auto"/>
          </w:divBdr>
        </w:div>
        <w:div w:id="132909838">
          <w:marLeft w:val="0"/>
          <w:marRight w:val="0"/>
          <w:marTop w:val="0"/>
          <w:marBottom w:val="0"/>
          <w:divBdr>
            <w:top w:val="none" w:sz="0" w:space="0" w:color="auto"/>
            <w:left w:val="none" w:sz="0" w:space="0" w:color="auto"/>
            <w:bottom w:val="none" w:sz="0" w:space="0" w:color="auto"/>
            <w:right w:val="none" w:sz="0" w:space="0" w:color="auto"/>
          </w:divBdr>
        </w:div>
        <w:div w:id="696125187">
          <w:marLeft w:val="0"/>
          <w:marRight w:val="0"/>
          <w:marTop w:val="0"/>
          <w:marBottom w:val="0"/>
          <w:divBdr>
            <w:top w:val="none" w:sz="0" w:space="0" w:color="auto"/>
            <w:left w:val="none" w:sz="0" w:space="0" w:color="auto"/>
            <w:bottom w:val="none" w:sz="0" w:space="0" w:color="auto"/>
            <w:right w:val="none" w:sz="0" w:space="0" w:color="auto"/>
          </w:divBdr>
        </w:div>
        <w:div w:id="452138560">
          <w:marLeft w:val="0"/>
          <w:marRight w:val="0"/>
          <w:marTop w:val="0"/>
          <w:marBottom w:val="0"/>
          <w:divBdr>
            <w:top w:val="none" w:sz="0" w:space="0" w:color="auto"/>
            <w:left w:val="none" w:sz="0" w:space="0" w:color="auto"/>
            <w:bottom w:val="none" w:sz="0" w:space="0" w:color="auto"/>
            <w:right w:val="none" w:sz="0" w:space="0" w:color="auto"/>
          </w:divBdr>
        </w:div>
      </w:divsChild>
    </w:div>
    <w:div w:id="493646057">
      <w:bodyDiv w:val="1"/>
      <w:marLeft w:val="0"/>
      <w:marRight w:val="0"/>
      <w:marTop w:val="0"/>
      <w:marBottom w:val="0"/>
      <w:divBdr>
        <w:top w:val="none" w:sz="0" w:space="0" w:color="auto"/>
        <w:left w:val="none" w:sz="0" w:space="0" w:color="auto"/>
        <w:bottom w:val="none" w:sz="0" w:space="0" w:color="auto"/>
        <w:right w:val="none" w:sz="0" w:space="0" w:color="auto"/>
      </w:divBdr>
    </w:div>
    <w:div w:id="625162083">
      <w:bodyDiv w:val="1"/>
      <w:marLeft w:val="0"/>
      <w:marRight w:val="0"/>
      <w:marTop w:val="0"/>
      <w:marBottom w:val="0"/>
      <w:divBdr>
        <w:top w:val="none" w:sz="0" w:space="0" w:color="auto"/>
        <w:left w:val="none" w:sz="0" w:space="0" w:color="auto"/>
        <w:bottom w:val="none" w:sz="0" w:space="0" w:color="auto"/>
        <w:right w:val="none" w:sz="0" w:space="0" w:color="auto"/>
      </w:divBdr>
    </w:div>
    <w:div w:id="1069039791">
      <w:bodyDiv w:val="1"/>
      <w:marLeft w:val="0"/>
      <w:marRight w:val="0"/>
      <w:marTop w:val="0"/>
      <w:marBottom w:val="0"/>
      <w:divBdr>
        <w:top w:val="none" w:sz="0" w:space="0" w:color="auto"/>
        <w:left w:val="none" w:sz="0" w:space="0" w:color="auto"/>
        <w:bottom w:val="none" w:sz="0" w:space="0" w:color="auto"/>
        <w:right w:val="none" w:sz="0" w:space="0" w:color="auto"/>
      </w:divBdr>
    </w:div>
    <w:div w:id="1141456160">
      <w:bodyDiv w:val="1"/>
      <w:marLeft w:val="0"/>
      <w:marRight w:val="0"/>
      <w:marTop w:val="0"/>
      <w:marBottom w:val="0"/>
      <w:divBdr>
        <w:top w:val="none" w:sz="0" w:space="0" w:color="auto"/>
        <w:left w:val="none" w:sz="0" w:space="0" w:color="auto"/>
        <w:bottom w:val="none" w:sz="0" w:space="0" w:color="auto"/>
        <w:right w:val="none" w:sz="0" w:space="0" w:color="auto"/>
      </w:divBdr>
    </w:div>
    <w:div w:id="1157115595">
      <w:bodyDiv w:val="1"/>
      <w:marLeft w:val="0"/>
      <w:marRight w:val="0"/>
      <w:marTop w:val="0"/>
      <w:marBottom w:val="0"/>
      <w:divBdr>
        <w:top w:val="none" w:sz="0" w:space="0" w:color="auto"/>
        <w:left w:val="none" w:sz="0" w:space="0" w:color="auto"/>
        <w:bottom w:val="none" w:sz="0" w:space="0" w:color="auto"/>
        <w:right w:val="none" w:sz="0" w:space="0" w:color="auto"/>
      </w:divBdr>
    </w:div>
    <w:div w:id="1167329915">
      <w:bodyDiv w:val="1"/>
      <w:marLeft w:val="0"/>
      <w:marRight w:val="0"/>
      <w:marTop w:val="0"/>
      <w:marBottom w:val="0"/>
      <w:divBdr>
        <w:top w:val="none" w:sz="0" w:space="0" w:color="auto"/>
        <w:left w:val="none" w:sz="0" w:space="0" w:color="auto"/>
        <w:bottom w:val="none" w:sz="0" w:space="0" w:color="auto"/>
        <w:right w:val="none" w:sz="0" w:space="0" w:color="auto"/>
      </w:divBdr>
    </w:div>
    <w:div w:id="1389962097">
      <w:bodyDiv w:val="1"/>
      <w:marLeft w:val="0"/>
      <w:marRight w:val="0"/>
      <w:marTop w:val="0"/>
      <w:marBottom w:val="0"/>
      <w:divBdr>
        <w:top w:val="none" w:sz="0" w:space="0" w:color="auto"/>
        <w:left w:val="none" w:sz="0" w:space="0" w:color="auto"/>
        <w:bottom w:val="none" w:sz="0" w:space="0" w:color="auto"/>
        <w:right w:val="none" w:sz="0" w:space="0" w:color="auto"/>
      </w:divBdr>
    </w:div>
    <w:div w:id="1436943888">
      <w:bodyDiv w:val="1"/>
      <w:marLeft w:val="0"/>
      <w:marRight w:val="0"/>
      <w:marTop w:val="0"/>
      <w:marBottom w:val="0"/>
      <w:divBdr>
        <w:top w:val="none" w:sz="0" w:space="0" w:color="auto"/>
        <w:left w:val="none" w:sz="0" w:space="0" w:color="auto"/>
        <w:bottom w:val="none" w:sz="0" w:space="0" w:color="auto"/>
        <w:right w:val="none" w:sz="0" w:space="0" w:color="auto"/>
      </w:divBdr>
    </w:div>
    <w:div w:id="1567371856">
      <w:bodyDiv w:val="1"/>
      <w:marLeft w:val="0"/>
      <w:marRight w:val="0"/>
      <w:marTop w:val="0"/>
      <w:marBottom w:val="0"/>
      <w:divBdr>
        <w:top w:val="none" w:sz="0" w:space="0" w:color="auto"/>
        <w:left w:val="none" w:sz="0" w:space="0" w:color="auto"/>
        <w:bottom w:val="none" w:sz="0" w:space="0" w:color="auto"/>
        <w:right w:val="none" w:sz="0" w:space="0" w:color="auto"/>
      </w:divBdr>
    </w:div>
    <w:div w:id="1640456984">
      <w:bodyDiv w:val="1"/>
      <w:marLeft w:val="0"/>
      <w:marRight w:val="0"/>
      <w:marTop w:val="0"/>
      <w:marBottom w:val="0"/>
      <w:divBdr>
        <w:top w:val="none" w:sz="0" w:space="0" w:color="auto"/>
        <w:left w:val="none" w:sz="0" w:space="0" w:color="auto"/>
        <w:bottom w:val="none" w:sz="0" w:space="0" w:color="auto"/>
        <w:right w:val="none" w:sz="0" w:space="0" w:color="auto"/>
      </w:divBdr>
    </w:div>
    <w:div w:id="1679112394">
      <w:bodyDiv w:val="1"/>
      <w:marLeft w:val="0"/>
      <w:marRight w:val="0"/>
      <w:marTop w:val="0"/>
      <w:marBottom w:val="0"/>
      <w:divBdr>
        <w:top w:val="none" w:sz="0" w:space="0" w:color="auto"/>
        <w:left w:val="none" w:sz="0" w:space="0" w:color="auto"/>
        <w:bottom w:val="none" w:sz="0" w:space="0" w:color="auto"/>
        <w:right w:val="none" w:sz="0" w:space="0" w:color="auto"/>
      </w:divBdr>
    </w:div>
    <w:div w:id="1710764015">
      <w:bodyDiv w:val="1"/>
      <w:marLeft w:val="0"/>
      <w:marRight w:val="0"/>
      <w:marTop w:val="0"/>
      <w:marBottom w:val="0"/>
      <w:divBdr>
        <w:top w:val="none" w:sz="0" w:space="0" w:color="auto"/>
        <w:left w:val="none" w:sz="0" w:space="0" w:color="auto"/>
        <w:bottom w:val="none" w:sz="0" w:space="0" w:color="auto"/>
        <w:right w:val="none" w:sz="0" w:space="0" w:color="auto"/>
      </w:divBdr>
      <w:divsChild>
        <w:div w:id="1875071270">
          <w:marLeft w:val="0"/>
          <w:marRight w:val="0"/>
          <w:marTop w:val="0"/>
          <w:marBottom w:val="0"/>
          <w:divBdr>
            <w:top w:val="none" w:sz="0" w:space="0" w:color="auto"/>
            <w:left w:val="none" w:sz="0" w:space="0" w:color="auto"/>
            <w:bottom w:val="none" w:sz="0" w:space="0" w:color="auto"/>
            <w:right w:val="none" w:sz="0" w:space="0" w:color="auto"/>
          </w:divBdr>
        </w:div>
        <w:div w:id="1253584407">
          <w:marLeft w:val="0"/>
          <w:marRight w:val="0"/>
          <w:marTop w:val="0"/>
          <w:marBottom w:val="0"/>
          <w:divBdr>
            <w:top w:val="none" w:sz="0" w:space="0" w:color="auto"/>
            <w:left w:val="none" w:sz="0" w:space="0" w:color="auto"/>
            <w:bottom w:val="none" w:sz="0" w:space="0" w:color="auto"/>
            <w:right w:val="none" w:sz="0" w:space="0" w:color="auto"/>
          </w:divBdr>
        </w:div>
        <w:div w:id="733547173">
          <w:marLeft w:val="0"/>
          <w:marRight w:val="0"/>
          <w:marTop w:val="0"/>
          <w:marBottom w:val="0"/>
          <w:divBdr>
            <w:top w:val="none" w:sz="0" w:space="0" w:color="auto"/>
            <w:left w:val="none" w:sz="0" w:space="0" w:color="auto"/>
            <w:bottom w:val="none" w:sz="0" w:space="0" w:color="auto"/>
            <w:right w:val="none" w:sz="0" w:space="0" w:color="auto"/>
          </w:divBdr>
        </w:div>
        <w:div w:id="1526746880">
          <w:marLeft w:val="0"/>
          <w:marRight w:val="0"/>
          <w:marTop w:val="0"/>
          <w:marBottom w:val="0"/>
          <w:divBdr>
            <w:top w:val="none" w:sz="0" w:space="0" w:color="auto"/>
            <w:left w:val="none" w:sz="0" w:space="0" w:color="auto"/>
            <w:bottom w:val="none" w:sz="0" w:space="0" w:color="auto"/>
            <w:right w:val="none" w:sz="0" w:space="0" w:color="auto"/>
          </w:divBdr>
        </w:div>
        <w:div w:id="1427118781">
          <w:marLeft w:val="0"/>
          <w:marRight w:val="0"/>
          <w:marTop w:val="0"/>
          <w:marBottom w:val="0"/>
          <w:divBdr>
            <w:top w:val="none" w:sz="0" w:space="0" w:color="auto"/>
            <w:left w:val="none" w:sz="0" w:space="0" w:color="auto"/>
            <w:bottom w:val="none" w:sz="0" w:space="0" w:color="auto"/>
            <w:right w:val="none" w:sz="0" w:space="0" w:color="auto"/>
          </w:divBdr>
        </w:div>
        <w:div w:id="1214735393">
          <w:marLeft w:val="0"/>
          <w:marRight w:val="0"/>
          <w:marTop w:val="0"/>
          <w:marBottom w:val="0"/>
          <w:divBdr>
            <w:top w:val="none" w:sz="0" w:space="0" w:color="auto"/>
            <w:left w:val="none" w:sz="0" w:space="0" w:color="auto"/>
            <w:bottom w:val="none" w:sz="0" w:space="0" w:color="auto"/>
            <w:right w:val="none" w:sz="0" w:space="0" w:color="auto"/>
          </w:divBdr>
        </w:div>
        <w:div w:id="2041515698">
          <w:marLeft w:val="0"/>
          <w:marRight w:val="0"/>
          <w:marTop w:val="0"/>
          <w:marBottom w:val="0"/>
          <w:divBdr>
            <w:top w:val="none" w:sz="0" w:space="0" w:color="auto"/>
            <w:left w:val="none" w:sz="0" w:space="0" w:color="auto"/>
            <w:bottom w:val="none" w:sz="0" w:space="0" w:color="auto"/>
            <w:right w:val="none" w:sz="0" w:space="0" w:color="auto"/>
          </w:divBdr>
        </w:div>
        <w:div w:id="1058044330">
          <w:marLeft w:val="0"/>
          <w:marRight w:val="0"/>
          <w:marTop w:val="0"/>
          <w:marBottom w:val="0"/>
          <w:divBdr>
            <w:top w:val="none" w:sz="0" w:space="0" w:color="auto"/>
            <w:left w:val="none" w:sz="0" w:space="0" w:color="auto"/>
            <w:bottom w:val="none" w:sz="0" w:space="0" w:color="auto"/>
            <w:right w:val="none" w:sz="0" w:space="0" w:color="auto"/>
          </w:divBdr>
        </w:div>
        <w:div w:id="175660096">
          <w:marLeft w:val="0"/>
          <w:marRight w:val="0"/>
          <w:marTop w:val="0"/>
          <w:marBottom w:val="0"/>
          <w:divBdr>
            <w:top w:val="none" w:sz="0" w:space="0" w:color="auto"/>
            <w:left w:val="none" w:sz="0" w:space="0" w:color="auto"/>
            <w:bottom w:val="none" w:sz="0" w:space="0" w:color="auto"/>
            <w:right w:val="none" w:sz="0" w:space="0" w:color="auto"/>
          </w:divBdr>
        </w:div>
        <w:div w:id="873885420">
          <w:marLeft w:val="0"/>
          <w:marRight w:val="0"/>
          <w:marTop w:val="0"/>
          <w:marBottom w:val="0"/>
          <w:divBdr>
            <w:top w:val="none" w:sz="0" w:space="0" w:color="auto"/>
            <w:left w:val="none" w:sz="0" w:space="0" w:color="auto"/>
            <w:bottom w:val="none" w:sz="0" w:space="0" w:color="auto"/>
            <w:right w:val="none" w:sz="0" w:space="0" w:color="auto"/>
          </w:divBdr>
        </w:div>
        <w:div w:id="31469385">
          <w:marLeft w:val="0"/>
          <w:marRight w:val="0"/>
          <w:marTop w:val="0"/>
          <w:marBottom w:val="0"/>
          <w:divBdr>
            <w:top w:val="none" w:sz="0" w:space="0" w:color="auto"/>
            <w:left w:val="none" w:sz="0" w:space="0" w:color="auto"/>
            <w:bottom w:val="none" w:sz="0" w:space="0" w:color="auto"/>
            <w:right w:val="none" w:sz="0" w:space="0" w:color="auto"/>
          </w:divBdr>
        </w:div>
        <w:div w:id="574633606">
          <w:marLeft w:val="0"/>
          <w:marRight w:val="0"/>
          <w:marTop w:val="0"/>
          <w:marBottom w:val="0"/>
          <w:divBdr>
            <w:top w:val="none" w:sz="0" w:space="0" w:color="auto"/>
            <w:left w:val="none" w:sz="0" w:space="0" w:color="auto"/>
            <w:bottom w:val="none" w:sz="0" w:space="0" w:color="auto"/>
            <w:right w:val="none" w:sz="0" w:space="0" w:color="auto"/>
          </w:divBdr>
        </w:div>
        <w:div w:id="1008403953">
          <w:marLeft w:val="0"/>
          <w:marRight w:val="0"/>
          <w:marTop w:val="0"/>
          <w:marBottom w:val="0"/>
          <w:divBdr>
            <w:top w:val="none" w:sz="0" w:space="0" w:color="auto"/>
            <w:left w:val="none" w:sz="0" w:space="0" w:color="auto"/>
            <w:bottom w:val="none" w:sz="0" w:space="0" w:color="auto"/>
            <w:right w:val="none" w:sz="0" w:space="0" w:color="auto"/>
          </w:divBdr>
        </w:div>
        <w:div w:id="125854156">
          <w:marLeft w:val="0"/>
          <w:marRight w:val="0"/>
          <w:marTop w:val="0"/>
          <w:marBottom w:val="0"/>
          <w:divBdr>
            <w:top w:val="none" w:sz="0" w:space="0" w:color="auto"/>
            <w:left w:val="none" w:sz="0" w:space="0" w:color="auto"/>
            <w:bottom w:val="none" w:sz="0" w:space="0" w:color="auto"/>
            <w:right w:val="none" w:sz="0" w:space="0" w:color="auto"/>
          </w:divBdr>
        </w:div>
        <w:div w:id="1686051181">
          <w:marLeft w:val="0"/>
          <w:marRight w:val="0"/>
          <w:marTop w:val="0"/>
          <w:marBottom w:val="0"/>
          <w:divBdr>
            <w:top w:val="none" w:sz="0" w:space="0" w:color="auto"/>
            <w:left w:val="none" w:sz="0" w:space="0" w:color="auto"/>
            <w:bottom w:val="none" w:sz="0" w:space="0" w:color="auto"/>
            <w:right w:val="none" w:sz="0" w:space="0" w:color="auto"/>
          </w:divBdr>
        </w:div>
        <w:div w:id="2091386291">
          <w:marLeft w:val="0"/>
          <w:marRight w:val="0"/>
          <w:marTop w:val="0"/>
          <w:marBottom w:val="0"/>
          <w:divBdr>
            <w:top w:val="none" w:sz="0" w:space="0" w:color="auto"/>
            <w:left w:val="none" w:sz="0" w:space="0" w:color="auto"/>
            <w:bottom w:val="none" w:sz="0" w:space="0" w:color="auto"/>
            <w:right w:val="none" w:sz="0" w:space="0" w:color="auto"/>
          </w:divBdr>
        </w:div>
        <w:div w:id="653990049">
          <w:marLeft w:val="0"/>
          <w:marRight w:val="0"/>
          <w:marTop w:val="0"/>
          <w:marBottom w:val="0"/>
          <w:divBdr>
            <w:top w:val="none" w:sz="0" w:space="0" w:color="auto"/>
            <w:left w:val="none" w:sz="0" w:space="0" w:color="auto"/>
            <w:bottom w:val="none" w:sz="0" w:space="0" w:color="auto"/>
            <w:right w:val="none" w:sz="0" w:space="0" w:color="auto"/>
          </w:divBdr>
        </w:div>
        <w:div w:id="1906448780">
          <w:marLeft w:val="0"/>
          <w:marRight w:val="0"/>
          <w:marTop w:val="0"/>
          <w:marBottom w:val="0"/>
          <w:divBdr>
            <w:top w:val="none" w:sz="0" w:space="0" w:color="auto"/>
            <w:left w:val="none" w:sz="0" w:space="0" w:color="auto"/>
            <w:bottom w:val="none" w:sz="0" w:space="0" w:color="auto"/>
            <w:right w:val="none" w:sz="0" w:space="0" w:color="auto"/>
          </w:divBdr>
        </w:div>
        <w:div w:id="224410561">
          <w:marLeft w:val="0"/>
          <w:marRight w:val="0"/>
          <w:marTop w:val="0"/>
          <w:marBottom w:val="0"/>
          <w:divBdr>
            <w:top w:val="none" w:sz="0" w:space="0" w:color="auto"/>
            <w:left w:val="none" w:sz="0" w:space="0" w:color="auto"/>
            <w:bottom w:val="none" w:sz="0" w:space="0" w:color="auto"/>
            <w:right w:val="none" w:sz="0" w:space="0" w:color="auto"/>
          </w:divBdr>
        </w:div>
        <w:div w:id="1754742310">
          <w:marLeft w:val="0"/>
          <w:marRight w:val="0"/>
          <w:marTop w:val="0"/>
          <w:marBottom w:val="0"/>
          <w:divBdr>
            <w:top w:val="none" w:sz="0" w:space="0" w:color="auto"/>
            <w:left w:val="none" w:sz="0" w:space="0" w:color="auto"/>
            <w:bottom w:val="none" w:sz="0" w:space="0" w:color="auto"/>
            <w:right w:val="none" w:sz="0" w:space="0" w:color="auto"/>
          </w:divBdr>
        </w:div>
        <w:div w:id="1117335026">
          <w:marLeft w:val="0"/>
          <w:marRight w:val="0"/>
          <w:marTop w:val="0"/>
          <w:marBottom w:val="0"/>
          <w:divBdr>
            <w:top w:val="none" w:sz="0" w:space="0" w:color="auto"/>
            <w:left w:val="none" w:sz="0" w:space="0" w:color="auto"/>
            <w:bottom w:val="none" w:sz="0" w:space="0" w:color="auto"/>
            <w:right w:val="none" w:sz="0" w:space="0" w:color="auto"/>
          </w:divBdr>
        </w:div>
        <w:div w:id="782312510">
          <w:marLeft w:val="0"/>
          <w:marRight w:val="0"/>
          <w:marTop w:val="0"/>
          <w:marBottom w:val="0"/>
          <w:divBdr>
            <w:top w:val="none" w:sz="0" w:space="0" w:color="auto"/>
            <w:left w:val="none" w:sz="0" w:space="0" w:color="auto"/>
            <w:bottom w:val="none" w:sz="0" w:space="0" w:color="auto"/>
            <w:right w:val="none" w:sz="0" w:space="0" w:color="auto"/>
          </w:divBdr>
        </w:div>
        <w:div w:id="1853301362">
          <w:marLeft w:val="0"/>
          <w:marRight w:val="0"/>
          <w:marTop w:val="0"/>
          <w:marBottom w:val="0"/>
          <w:divBdr>
            <w:top w:val="none" w:sz="0" w:space="0" w:color="auto"/>
            <w:left w:val="none" w:sz="0" w:space="0" w:color="auto"/>
            <w:bottom w:val="none" w:sz="0" w:space="0" w:color="auto"/>
            <w:right w:val="none" w:sz="0" w:space="0" w:color="auto"/>
          </w:divBdr>
        </w:div>
        <w:div w:id="2089225149">
          <w:marLeft w:val="0"/>
          <w:marRight w:val="0"/>
          <w:marTop w:val="0"/>
          <w:marBottom w:val="0"/>
          <w:divBdr>
            <w:top w:val="none" w:sz="0" w:space="0" w:color="auto"/>
            <w:left w:val="none" w:sz="0" w:space="0" w:color="auto"/>
            <w:bottom w:val="none" w:sz="0" w:space="0" w:color="auto"/>
            <w:right w:val="none" w:sz="0" w:space="0" w:color="auto"/>
          </w:divBdr>
        </w:div>
        <w:div w:id="1560289735">
          <w:marLeft w:val="0"/>
          <w:marRight w:val="0"/>
          <w:marTop w:val="0"/>
          <w:marBottom w:val="0"/>
          <w:divBdr>
            <w:top w:val="none" w:sz="0" w:space="0" w:color="auto"/>
            <w:left w:val="none" w:sz="0" w:space="0" w:color="auto"/>
            <w:bottom w:val="none" w:sz="0" w:space="0" w:color="auto"/>
            <w:right w:val="none" w:sz="0" w:space="0" w:color="auto"/>
          </w:divBdr>
        </w:div>
        <w:div w:id="1648244278">
          <w:marLeft w:val="0"/>
          <w:marRight w:val="0"/>
          <w:marTop w:val="0"/>
          <w:marBottom w:val="0"/>
          <w:divBdr>
            <w:top w:val="none" w:sz="0" w:space="0" w:color="auto"/>
            <w:left w:val="none" w:sz="0" w:space="0" w:color="auto"/>
            <w:bottom w:val="none" w:sz="0" w:space="0" w:color="auto"/>
            <w:right w:val="none" w:sz="0" w:space="0" w:color="auto"/>
          </w:divBdr>
        </w:div>
        <w:div w:id="1108161497">
          <w:marLeft w:val="0"/>
          <w:marRight w:val="0"/>
          <w:marTop w:val="0"/>
          <w:marBottom w:val="0"/>
          <w:divBdr>
            <w:top w:val="none" w:sz="0" w:space="0" w:color="auto"/>
            <w:left w:val="none" w:sz="0" w:space="0" w:color="auto"/>
            <w:bottom w:val="none" w:sz="0" w:space="0" w:color="auto"/>
            <w:right w:val="none" w:sz="0" w:space="0" w:color="auto"/>
          </w:divBdr>
        </w:div>
        <w:div w:id="526450945">
          <w:marLeft w:val="0"/>
          <w:marRight w:val="0"/>
          <w:marTop w:val="0"/>
          <w:marBottom w:val="0"/>
          <w:divBdr>
            <w:top w:val="none" w:sz="0" w:space="0" w:color="auto"/>
            <w:left w:val="none" w:sz="0" w:space="0" w:color="auto"/>
            <w:bottom w:val="none" w:sz="0" w:space="0" w:color="auto"/>
            <w:right w:val="none" w:sz="0" w:space="0" w:color="auto"/>
          </w:divBdr>
        </w:div>
        <w:div w:id="87429838">
          <w:marLeft w:val="0"/>
          <w:marRight w:val="0"/>
          <w:marTop w:val="0"/>
          <w:marBottom w:val="0"/>
          <w:divBdr>
            <w:top w:val="none" w:sz="0" w:space="0" w:color="auto"/>
            <w:left w:val="none" w:sz="0" w:space="0" w:color="auto"/>
            <w:bottom w:val="none" w:sz="0" w:space="0" w:color="auto"/>
            <w:right w:val="none" w:sz="0" w:space="0" w:color="auto"/>
          </w:divBdr>
        </w:div>
        <w:div w:id="99692126">
          <w:marLeft w:val="0"/>
          <w:marRight w:val="0"/>
          <w:marTop w:val="0"/>
          <w:marBottom w:val="0"/>
          <w:divBdr>
            <w:top w:val="none" w:sz="0" w:space="0" w:color="auto"/>
            <w:left w:val="none" w:sz="0" w:space="0" w:color="auto"/>
            <w:bottom w:val="none" w:sz="0" w:space="0" w:color="auto"/>
            <w:right w:val="none" w:sz="0" w:space="0" w:color="auto"/>
          </w:divBdr>
        </w:div>
      </w:divsChild>
    </w:div>
    <w:div w:id="1762603018">
      <w:bodyDiv w:val="1"/>
      <w:marLeft w:val="0"/>
      <w:marRight w:val="0"/>
      <w:marTop w:val="0"/>
      <w:marBottom w:val="0"/>
      <w:divBdr>
        <w:top w:val="none" w:sz="0" w:space="0" w:color="auto"/>
        <w:left w:val="none" w:sz="0" w:space="0" w:color="auto"/>
        <w:bottom w:val="none" w:sz="0" w:space="0" w:color="auto"/>
        <w:right w:val="none" w:sz="0" w:space="0" w:color="auto"/>
      </w:divBdr>
    </w:div>
    <w:div w:id="1784498511">
      <w:bodyDiv w:val="1"/>
      <w:marLeft w:val="0"/>
      <w:marRight w:val="0"/>
      <w:marTop w:val="0"/>
      <w:marBottom w:val="0"/>
      <w:divBdr>
        <w:top w:val="none" w:sz="0" w:space="0" w:color="auto"/>
        <w:left w:val="none" w:sz="0" w:space="0" w:color="auto"/>
        <w:bottom w:val="none" w:sz="0" w:space="0" w:color="auto"/>
        <w:right w:val="none" w:sz="0" w:space="0" w:color="auto"/>
      </w:divBdr>
    </w:div>
    <w:div w:id="1791238022">
      <w:bodyDiv w:val="1"/>
      <w:marLeft w:val="0"/>
      <w:marRight w:val="0"/>
      <w:marTop w:val="0"/>
      <w:marBottom w:val="0"/>
      <w:divBdr>
        <w:top w:val="none" w:sz="0" w:space="0" w:color="auto"/>
        <w:left w:val="none" w:sz="0" w:space="0" w:color="auto"/>
        <w:bottom w:val="none" w:sz="0" w:space="0" w:color="auto"/>
        <w:right w:val="none" w:sz="0" w:space="0" w:color="auto"/>
      </w:divBdr>
    </w:div>
    <w:div w:id="1842742092">
      <w:bodyDiv w:val="1"/>
      <w:marLeft w:val="0"/>
      <w:marRight w:val="0"/>
      <w:marTop w:val="0"/>
      <w:marBottom w:val="0"/>
      <w:divBdr>
        <w:top w:val="none" w:sz="0" w:space="0" w:color="auto"/>
        <w:left w:val="none" w:sz="0" w:space="0" w:color="auto"/>
        <w:bottom w:val="none" w:sz="0" w:space="0" w:color="auto"/>
        <w:right w:val="none" w:sz="0" w:space="0" w:color="auto"/>
      </w:divBdr>
    </w:div>
    <w:div w:id="1931699828">
      <w:bodyDiv w:val="1"/>
      <w:marLeft w:val="0"/>
      <w:marRight w:val="0"/>
      <w:marTop w:val="0"/>
      <w:marBottom w:val="0"/>
      <w:divBdr>
        <w:top w:val="none" w:sz="0" w:space="0" w:color="auto"/>
        <w:left w:val="none" w:sz="0" w:space="0" w:color="auto"/>
        <w:bottom w:val="none" w:sz="0" w:space="0" w:color="auto"/>
        <w:right w:val="none" w:sz="0" w:space="0" w:color="auto"/>
      </w:divBdr>
    </w:div>
    <w:div w:id="1968512124">
      <w:bodyDiv w:val="1"/>
      <w:marLeft w:val="0"/>
      <w:marRight w:val="0"/>
      <w:marTop w:val="0"/>
      <w:marBottom w:val="0"/>
      <w:divBdr>
        <w:top w:val="none" w:sz="0" w:space="0" w:color="auto"/>
        <w:left w:val="none" w:sz="0" w:space="0" w:color="auto"/>
        <w:bottom w:val="none" w:sz="0" w:space="0" w:color="auto"/>
        <w:right w:val="none" w:sz="0" w:space="0" w:color="auto"/>
      </w:divBdr>
    </w:div>
    <w:div w:id="210082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1C2F2350-86C6-4062-950E-5F1FBE6D6A39}"/>
      </w:docPartPr>
      <w:docPartBody>
        <w:p w:rsidR="00FB50AE" w:rsidRDefault="0034385C">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5C"/>
    <w:rsid w:val="0001728A"/>
    <w:rsid w:val="00030970"/>
    <w:rsid w:val="0004159B"/>
    <w:rsid w:val="000C2F3E"/>
    <w:rsid w:val="000D0BBC"/>
    <w:rsid w:val="00115CF7"/>
    <w:rsid w:val="001A6AC7"/>
    <w:rsid w:val="001C7410"/>
    <w:rsid w:val="001D7191"/>
    <w:rsid w:val="0020723A"/>
    <w:rsid w:val="002312CF"/>
    <w:rsid w:val="002C0C41"/>
    <w:rsid w:val="002F4F28"/>
    <w:rsid w:val="003109F3"/>
    <w:rsid w:val="0034385C"/>
    <w:rsid w:val="003B694D"/>
    <w:rsid w:val="003E22DE"/>
    <w:rsid w:val="00433D3C"/>
    <w:rsid w:val="004529F3"/>
    <w:rsid w:val="004C3CF4"/>
    <w:rsid w:val="005811DD"/>
    <w:rsid w:val="005F7D7E"/>
    <w:rsid w:val="00634F9A"/>
    <w:rsid w:val="00705E15"/>
    <w:rsid w:val="00773098"/>
    <w:rsid w:val="007C40B2"/>
    <w:rsid w:val="008055A5"/>
    <w:rsid w:val="00850E20"/>
    <w:rsid w:val="00901A81"/>
    <w:rsid w:val="00920907"/>
    <w:rsid w:val="009620AA"/>
    <w:rsid w:val="00977284"/>
    <w:rsid w:val="00987AFD"/>
    <w:rsid w:val="009F7E59"/>
    <w:rsid w:val="00AB60DD"/>
    <w:rsid w:val="00BB2A02"/>
    <w:rsid w:val="00BE295B"/>
    <w:rsid w:val="00D044DA"/>
    <w:rsid w:val="00D5797E"/>
    <w:rsid w:val="00D71C3E"/>
    <w:rsid w:val="00DB7C18"/>
    <w:rsid w:val="00DD502D"/>
    <w:rsid w:val="00E23127"/>
    <w:rsid w:val="00EB545D"/>
    <w:rsid w:val="00F32114"/>
    <w:rsid w:val="00F73588"/>
    <w:rsid w:val="00F91736"/>
    <w:rsid w:val="00FB50AE"/>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85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F7BF0E4F09DD46B8E4CE91B62EA8DC" ma:contentTypeVersion="13" ma:contentTypeDescription="Create a new document." ma:contentTypeScope="" ma:versionID="8cb279e669702a896d9b8df4c45833eb">
  <xsd:schema xmlns:xsd="http://www.w3.org/2001/XMLSchema" xmlns:xs="http://www.w3.org/2001/XMLSchema" xmlns:p="http://schemas.microsoft.com/office/2006/metadata/properties" xmlns:ns3="a37a121c-6052-4629-8c5f-908e812d7de8" xmlns:ns4="727c105c-2073-4541-b30d-7d196fb364be" targetNamespace="http://schemas.microsoft.com/office/2006/metadata/properties" ma:root="true" ma:fieldsID="751a581049e166b1c20062cf67d32080" ns3:_="" ns4:_="">
    <xsd:import namespace="a37a121c-6052-4629-8c5f-908e812d7de8"/>
    <xsd:import namespace="727c105c-2073-4541-b30d-7d196fb364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7a121c-6052-4629-8c5f-908e812d7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7c105c-2073-4541-b30d-7d196fb364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E4B04-0F38-42FC-863B-7D6510AD38BB}">
  <ds:schemaRefs>
    <ds:schemaRef ds:uri="http://schemas.microsoft.com/sharepoint/v3/contenttype/forms"/>
  </ds:schemaRefs>
</ds:datastoreItem>
</file>

<file path=customXml/itemProps2.xml><?xml version="1.0" encoding="utf-8"?>
<ds:datastoreItem xmlns:ds="http://schemas.openxmlformats.org/officeDocument/2006/customXml" ds:itemID="{CA5BB047-A98A-4EC7-B8DE-8AB21A546D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AD0D3AF-B41E-44AB-8544-1D238BC05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7a121c-6052-4629-8c5f-908e812d7de8"/>
    <ds:schemaRef ds:uri="727c105c-2073-4541-b30d-7d196fb36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C56B92-CC35-4EB1-A932-926890D9D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75</Pages>
  <Words>11496</Words>
  <Characters>65531</Characters>
  <Application>Microsoft Office Word</Application>
  <DocSecurity>8</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76874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7</cp:revision>
  <cp:lastPrinted>2021-11-19T07:08:00Z</cp:lastPrinted>
  <dcterms:created xsi:type="dcterms:W3CDTF">2021-12-10T07:21:00Z</dcterms:created>
  <dcterms:modified xsi:type="dcterms:W3CDTF">2021-12-22T08:59:00Z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0x01010069F7BF0E4F09DD46B8E4CE91B62EA8DC</vt:lpwstr>
  </property>
  <property fmtid="{D5CDD505-2E9C-101B-9397-08002B2CF9AE}" pid="3" name="MSIP_Label_5813fe6c-dc7c-413e-bc6d-d394cf0d1e4e_Enabled">
    <vt:lpwstr>true</vt:lpwstr>
  </property>
  <property fmtid="{D5CDD505-2E9C-101B-9397-08002B2CF9AE}" pid="4" name="MSIP_Label_5813fe6c-dc7c-413e-bc6d-d394cf0d1e4e_SetDate">
    <vt:lpwstr>2021-11-29T08:20:45Z</vt:lpwstr>
  </property>
  <property fmtid="{D5CDD505-2E9C-101B-9397-08002B2CF9AE}" pid="5" name="MSIP_Label_5813fe6c-dc7c-413e-bc6d-d394cf0d1e4e_Method">
    <vt:lpwstr>Privileged</vt:lpwstr>
  </property>
  <property fmtid="{D5CDD505-2E9C-101B-9397-08002B2CF9AE}" pid="6" name="MSIP_Label_5813fe6c-dc7c-413e-bc6d-d394cf0d1e4e_Name">
    <vt:lpwstr>5813fe6c-dc7c-413e-bc6d-d394cf0d1e4e</vt:lpwstr>
  </property>
  <property fmtid="{D5CDD505-2E9C-101B-9397-08002B2CF9AE}" pid="7" name="MSIP_Label_5813fe6c-dc7c-413e-bc6d-d394cf0d1e4e_SiteId">
    <vt:lpwstr>058683c3-bd9f-45ef-83cf-b840c8e536bf</vt:lpwstr>
  </property>
  <property fmtid="{D5CDD505-2E9C-101B-9397-08002B2CF9AE}" pid="8" name="MSIP_Label_5813fe6c-dc7c-413e-bc6d-d394cf0d1e4e_ContentBits">
    <vt:lpwstr>8</vt:lpwstr>
  </property>
</Properties>
</file>