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3A73D6" w14:textId="77777777" w:rsidR="000563B9" w:rsidRDefault="000563B9" w:rsidP="001A4F4A">
      <w:pPr>
        <w:spacing w:after="0"/>
        <w:ind w:left="2340" w:firstLine="540"/>
        <w:jc w:val="center"/>
        <w:rPr>
          <w:rFonts w:ascii="Arial" w:hAnsi="Arial" w:cs="Arial"/>
          <w:sz w:val="24"/>
          <w:szCs w:val="24"/>
        </w:rPr>
      </w:pPr>
    </w:p>
    <w:p w14:paraId="577AA7F1" w14:textId="77777777" w:rsidR="000563B9" w:rsidRDefault="000563B9" w:rsidP="001A4F4A">
      <w:pPr>
        <w:spacing w:after="0"/>
        <w:ind w:left="2340" w:firstLine="540"/>
        <w:jc w:val="center"/>
        <w:rPr>
          <w:rFonts w:ascii="Arial" w:hAnsi="Arial" w:cs="Arial"/>
          <w:sz w:val="24"/>
          <w:szCs w:val="24"/>
        </w:rPr>
      </w:pPr>
    </w:p>
    <w:p w14:paraId="1789A22B" w14:textId="77777777" w:rsidR="000563B9" w:rsidRDefault="000563B9" w:rsidP="001A4F4A">
      <w:pPr>
        <w:spacing w:after="0"/>
        <w:ind w:left="2340" w:firstLine="540"/>
        <w:jc w:val="center"/>
        <w:rPr>
          <w:rFonts w:ascii="Arial" w:hAnsi="Arial" w:cs="Arial"/>
          <w:sz w:val="24"/>
          <w:szCs w:val="24"/>
        </w:rPr>
      </w:pPr>
    </w:p>
    <w:p w14:paraId="161F0864" w14:textId="77777777" w:rsidR="000563B9" w:rsidRDefault="000563B9" w:rsidP="001A4F4A">
      <w:pPr>
        <w:spacing w:after="0"/>
        <w:ind w:left="2340" w:firstLine="540"/>
        <w:jc w:val="center"/>
        <w:rPr>
          <w:rFonts w:ascii="Arial" w:hAnsi="Arial" w:cs="Arial"/>
          <w:sz w:val="24"/>
          <w:szCs w:val="24"/>
        </w:rPr>
      </w:pPr>
    </w:p>
    <w:p w14:paraId="3F91A3B8" w14:textId="6A646F7F" w:rsidR="00797776" w:rsidRPr="00C11019" w:rsidRDefault="00991EB5" w:rsidP="00106681">
      <w:pPr>
        <w:spacing w:after="0"/>
        <w:ind w:left="2340" w:firstLine="540"/>
        <w:jc w:val="right"/>
        <w:rPr>
          <w:rFonts w:ascii="Arial" w:hAnsi="Arial" w:cs="Arial"/>
          <w:sz w:val="24"/>
          <w:szCs w:val="24"/>
        </w:rPr>
      </w:pPr>
      <w:r>
        <w:rPr>
          <w:rFonts w:ascii="Arial" w:hAnsi="Arial" w:cs="Arial"/>
          <w:sz w:val="24"/>
          <w:szCs w:val="24"/>
        </w:rPr>
        <w:t>ORCP-</w:t>
      </w:r>
      <w:r w:rsidR="00106681">
        <w:rPr>
          <w:rFonts w:ascii="Arial" w:hAnsi="Arial" w:cs="Arial"/>
          <w:sz w:val="24"/>
          <w:szCs w:val="24"/>
        </w:rPr>
        <w:t>WM-22-01</w:t>
      </w:r>
    </w:p>
    <w:p w14:paraId="02A5983C" w14:textId="49A0D99E" w:rsidR="001A4F4A" w:rsidRDefault="001B317A" w:rsidP="001A4F4A">
      <w:pPr>
        <w:spacing w:after="0"/>
        <w:ind w:left="5040" w:firstLine="720"/>
        <w:rPr>
          <w:rFonts w:ascii="Arial" w:hAnsi="Arial" w:cs="Arial"/>
          <w:sz w:val="24"/>
          <w:szCs w:val="24"/>
        </w:rPr>
      </w:pPr>
      <w:r>
        <w:rPr>
          <w:rFonts w:ascii="Arial" w:hAnsi="Arial" w:cs="Arial"/>
          <w:sz w:val="24"/>
          <w:szCs w:val="24"/>
        </w:rPr>
        <w:t xml:space="preserve"> </w:t>
      </w:r>
      <w:r w:rsidR="00797776" w:rsidRPr="00C11019">
        <w:rPr>
          <w:rFonts w:ascii="Arial" w:hAnsi="Arial" w:cs="Arial"/>
          <w:sz w:val="24"/>
          <w:szCs w:val="24"/>
        </w:rPr>
        <w:t>Date Received:</w:t>
      </w:r>
      <w:r w:rsidR="00106681">
        <w:rPr>
          <w:rFonts w:ascii="Arial" w:hAnsi="Arial" w:cs="Arial"/>
          <w:sz w:val="24"/>
          <w:szCs w:val="24"/>
        </w:rPr>
        <w:t xml:space="preserve"> 10 January 2022</w:t>
      </w:r>
    </w:p>
    <w:p w14:paraId="7DE2F23C" w14:textId="77777777" w:rsidR="001B317A" w:rsidRPr="00C11019" w:rsidRDefault="001B317A" w:rsidP="001A4F4A">
      <w:pPr>
        <w:spacing w:after="0"/>
        <w:ind w:left="5040" w:firstLine="720"/>
        <w:rPr>
          <w:rFonts w:ascii="Arial" w:hAnsi="Arial" w:cs="Arial"/>
          <w:sz w:val="24"/>
          <w:szCs w:val="24"/>
        </w:rPr>
      </w:pPr>
    </w:p>
    <w:p w14:paraId="25CDF2DE"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68EAE38C" w14:textId="77777777" w:rsidR="00797776" w:rsidRPr="00C11019" w:rsidRDefault="00797776" w:rsidP="00797776">
      <w:pPr>
        <w:jc w:val="both"/>
        <w:rPr>
          <w:rFonts w:ascii="Arial" w:hAnsi="Arial" w:cs="Arial"/>
          <w:sz w:val="24"/>
          <w:szCs w:val="24"/>
        </w:rPr>
      </w:pPr>
    </w:p>
    <w:p w14:paraId="16286BD8"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27BE0C38"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14:paraId="40E79683" w14:textId="77777777" w:rsidR="00797776" w:rsidRPr="00C11019" w:rsidRDefault="00797776" w:rsidP="00797776">
      <w:pPr>
        <w:pStyle w:val="NoSpacing"/>
        <w:ind w:left="1440"/>
        <w:rPr>
          <w:rFonts w:ascii="Arial" w:hAnsi="Arial" w:cs="Arial"/>
          <w:sz w:val="24"/>
          <w:szCs w:val="24"/>
        </w:rPr>
      </w:pPr>
    </w:p>
    <w:p w14:paraId="0F85F516"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21180A23"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32499C95"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4D08DEF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685F6819"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2F297F45"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66043B07"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4B5967E4"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3FF36255"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77101BCF"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4007D899" w14:textId="77777777"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4021CEDC"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080D3DED"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7F0D667D" w14:textId="30398D91" w:rsidR="00797776" w:rsidRPr="00C11019" w:rsidRDefault="00601ACB" w:rsidP="000563B9">
            <w:pPr>
              <w:spacing w:after="0"/>
              <w:rPr>
                <w:rFonts w:ascii="Arial" w:hAnsi="Arial" w:cs="Arial"/>
                <w:b/>
                <w:sz w:val="24"/>
                <w:szCs w:val="24"/>
              </w:rPr>
            </w:pPr>
            <w:r>
              <w:rPr>
                <w:rFonts w:ascii="Arial" w:hAnsi="Arial" w:cs="Arial"/>
                <w:b/>
                <w:sz w:val="24"/>
                <w:szCs w:val="24"/>
              </w:rPr>
              <w:t>Antonio O. Mercado</w:t>
            </w:r>
          </w:p>
        </w:tc>
      </w:tr>
      <w:tr w:rsidR="00797776" w:rsidRPr="00A96B89" w14:paraId="59E42BC0"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6C0994BA"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469B965C" w14:textId="32CE4E08" w:rsidR="00797776" w:rsidRPr="00C11019" w:rsidRDefault="00601ACB" w:rsidP="000563B9">
            <w:pPr>
              <w:spacing w:after="0"/>
              <w:rPr>
                <w:rFonts w:ascii="Arial" w:hAnsi="Arial" w:cs="Arial"/>
                <w:sz w:val="24"/>
                <w:szCs w:val="24"/>
              </w:rPr>
            </w:pPr>
            <w:r w:rsidRPr="00601ACB">
              <w:rPr>
                <w:rFonts w:ascii="Arial" w:hAnsi="Arial" w:cs="Arial"/>
                <w:sz w:val="24"/>
                <w:szCs w:val="24"/>
              </w:rPr>
              <w:t>Tariff and Regulatory Affairs Manager</w:t>
            </w:r>
          </w:p>
        </w:tc>
      </w:tr>
      <w:tr w:rsidR="00797776" w:rsidRPr="00A96B89" w14:paraId="2D93164C"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216F46E9"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45000A2C" w14:textId="09281FAD" w:rsidR="00797776" w:rsidRPr="00C11019" w:rsidRDefault="00601ACB" w:rsidP="000563B9">
            <w:pPr>
              <w:spacing w:after="0"/>
              <w:rPr>
                <w:rFonts w:ascii="Arial" w:hAnsi="Arial" w:cs="Arial"/>
                <w:sz w:val="24"/>
                <w:szCs w:val="24"/>
              </w:rPr>
            </w:pPr>
            <w:proofErr w:type="spellStart"/>
            <w:r w:rsidRPr="00601ACB">
              <w:rPr>
                <w:rFonts w:ascii="Arial" w:hAnsi="Arial" w:cs="Arial"/>
                <w:sz w:val="24"/>
                <w:szCs w:val="24"/>
              </w:rPr>
              <w:t>Panasia</w:t>
            </w:r>
            <w:proofErr w:type="spellEnd"/>
            <w:r w:rsidRPr="00601ACB">
              <w:rPr>
                <w:rFonts w:ascii="Arial" w:hAnsi="Arial" w:cs="Arial"/>
                <w:sz w:val="24"/>
                <w:szCs w:val="24"/>
              </w:rPr>
              <w:t xml:space="preserve"> Energy Inc.</w:t>
            </w:r>
          </w:p>
        </w:tc>
      </w:tr>
      <w:tr w:rsidR="000563B9" w:rsidRPr="00A96B89" w14:paraId="4948CD90" w14:textId="77777777" w:rsidTr="009515B7">
        <w:trPr>
          <w:trHeight w:val="498"/>
        </w:trPr>
        <w:tc>
          <w:tcPr>
            <w:tcW w:w="2088" w:type="dxa"/>
            <w:tcBorders>
              <w:left w:val="single" w:sz="12" w:space="0" w:color="auto"/>
              <w:right w:val="single" w:sz="2" w:space="0" w:color="auto"/>
            </w:tcBorders>
            <w:vAlign w:val="center"/>
          </w:tcPr>
          <w:p w14:paraId="7ECB330E" w14:textId="77777777" w:rsidR="000563B9" w:rsidRPr="00C11019" w:rsidRDefault="000563B9" w:rsidP="000563B9">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54728AEF" w14:textId="0C07F389" w:rsidR="000563B9" w:rsidRPr="00C11019" w:rsidRDefault="00601ACB" w:rsidP="000563B9">
            <w:pPr>
              <w:spacing w:after="0"/>
              <w:rPr>
                <w:rFonts w:ascii="Arial" w:hAnsi="Arial" w:cs="Arial"/>
                <w:sz w:val="24"/>
                <w:szCs w:val="24"/>
              </w:rPr>
            </w:pPr>
            <w:r w:rsidRPr="00601ACB">
              <w:rPr>
                <w:rFonts w:ascii="Arial" w:hAnsi="Arial" w:cs="Arial"/>
                <w:sz w:val="24"/>
                <w:szCs w:val="24"/>
              </w:rPr>
              <w:t>3204 B, East Tower, PSE Centre, Exchange Road, Ortigas Center, Pasig City 1605</w:t>
            </w:r>
          </w:p>
        </w:tc>
      </w:tr>
      <w:tr w:rsidR="00797776" w:rsidRPr="00A96B89" w14:paraId="0B870693"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68E5E3EA"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56656957" w14:textId="3450BBF7" w:rsidR="00797776" w:rsidRPr="00C11019" w:rsidRDefault="00601ACB" w:rsidP="000563B9">
            <w:pPr>
              <w:spacing w:after="0"/>
              <w:rPr>
                <w:rFonts w:ascii="Arial" w:hAnsi="Arial" w:cs="Arial"/>
                <w:sz w:val="24"/>
                <w:szCs w:val="24"/>
              </w:rPr>
            </w:pPr>
            <w:r w:rsidRPr="00601ACB">
              <w:rPr>
                <w:rFonts w:ascii="Arial" w:hAnsi="Arial" w:cs="Arial"/>
                <w:sz w:val="24"/>
                <w:szCs w:val="24"/>
              </w:rPr>
              <w:t>8661-6282</w:t>
            </w:r>
          </w:p>
        </w:tc>
      </w:tr>
      <w:tr w:rsidR="00797776" w:rsidRPr="00A96B89" w14:paraId="09EBA0C3"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613F251"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5644011D" w14:textId="6CB952DF" w:rsidR="00797776" w:rsidRPr="00C11019" w:rsidRDefault="00601ACB" w:rsidP="000563B9">
            <w:pPr>
              <w:spacing w:after="0"/>
              <w:rPr>
                <w:rFonts w:ascii="Arial" w:hAnsi="Arial" w:cs="Arial"/>
                <w:sz w:val="24"/>
                <w:szCs w:val="24"/>
              </w:rPr>
            </w:pPr>
            <w:r w:rsidRPr="00601ACB">
              <w:rPr>
                <w:rFonts w:ascii="Arial" w:hAnsi="Arial" w:cs="Arial"/>
                <w:sz w:val="24"/>
                <w:szCs w:val="24"/>
              </w:rPr>
              <w:t>8310-5739</w:t>
            </w:r>
          </w:p>
        </w:tc>
      </w:tr>
      <w:tr w:rsidR="00797776" w:rsidRPr="00A96B89" w14:paraId="3912B785"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2F83098B"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5111F5E2" w14:textId="2752850A" w:rsidR="00797776" w:rsidRPr="00C11019" w:rsidRDefault="00601ACB" w:rsidP="000563B9">
            <w:pPr>
              <w:spacing w:after="0"/>
              <w:rPr>
                <w:rFonts w:ascii="Arial" w:hAnsi="Arial" w:cs="Arial"/>
                <w:sz w:val="24"/>
                <w:szCs w:val="24"/>
              </w:rPr>
            </w:pPr>
            <w:r w:rsidRPr="00601ACB">
              <w:rPr>
                <w:rFonts w:ascii="Arial" w:hAnsi="Arial" w:cs="Arial"/>
                <w:sz w:val="24"/>
                <w:szCs w:val="24"/>
              </w:rPr>
              <w:t>amercado@mei.com.ph</w:t>
            </w:r>
          </w:p>
        </w:tc>
      </w:tr>
    </w:tbl>
    <w:p w14:paraId="1E1729AF" w14:textId="77777777" w:rsidR="00797776" w:rsidRDefault="00797776" w:rsidP="00797776">
      <w:pPr>
        <w:rPr>
          <w:rFonts w:ascii="Arial" w:hAnsi="Arial" w:cs="Arial"/>
          <w:sz w:val="24"/>
          <w:szCs w:val="24"/>
        </w:rPr>
      </w:pPr>
    </w:p>
    <w:p w14:paraId="79A6D32C" w14:textId="77777777" w:rsidR="00797776" w:rsidRDefault="00797776" w:rsidP="00797776">
      <w:pPr>
        <w:rPr>
          <w:rFonts w:ascii="Arial" w:hAnsi="Arial" w:cs="Arial"/>
          <w:sz w:val="24"/>
          <w:szCs w:val="24"/>
        </w:rPr>
      </w:pPr>
    </w:p>
    <w:p w14:paraId="10002C75" w14:textId="77777777" w:rsidR="00797776" w:rsidRPr="00C11019" w:rsidRDefault="00797776" w:rsidP="00797776">
      <w:pPr>
        <w:rPr>
          <w:rFonts w:ascii="Arial" w:hAnsi="Arial" w:cs="Arial"/>
          <w:sz w:val="24"/>
          <w:szCs w:val="24"/>
        </w:rPr>
      </w:pPr>
    </w:p>
    <w:p w14:paraId="71B64683" w14:textId="77777777" w:rsidR="00797776" w:rsidRPr="00C11019" w:rsidRDefault="00797776" w:rsidP="00797776">
      <w:pPr>
        <w:rPr>
          <w:rFonts w:ascii="Arial" w:hAnsi="Arial" w:cs="Arial"/>
          <w:sz w:val="24"/>
          <w:szCs w:val="24"/>
        </w:rPr>
      </w:pPr>
    </w:p>
    <w:p w14:paraId="78BC10C3"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61DC0EBC"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742888A2" w14:textId="77777777" w:rsidTr="000B0097">
        <w:trPr>
          <w:trHeight w:val="1590"/>
        </w:trPr>
        <w:tc>
          <w:tcPr>
            <w:tcW w:w="8748" w:type="dxa"/>
            <w:tcBorders>
              <w:top w:val="single" w:sz="12" w:space="0" w:color="auto"/>
              <w:left w:val="single" w:sz="12" w:space="0" w:color="auto"/>
              <w:bottom w:val="single" w:sz="12" w:space="0" w:color="auto"/>
              <w:right w:val="single" w:sz="12" w:space="0" w:color="auto"/>
            </w:tcBorders>
          </w:tcPr>
          <w:p w14:paraId="522E32EA" w14:textId="77777777" w:rsidR="00797776" w:rsidRPr="00C11019" w:rsidRDefault="00797776" w:rsidP="000B0097">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7893A1F" w14:textId="77777777" w:rsidTr="000563B9">
              <w:trPr>
                <w:trHeight w:val="112"/>
              </w:trPr>
              <w:tc>
                <w:tcPr>
                  <w:tcW w:w="8370" w:type="dxa"/>
                  <w:gridSpan w:val="2"/>
                  <w:shd w:val="clear" w:color="auto" w:fill="auto"/>
                </w:tcPr>
                <w:p w14:paraId="51641512" w14:textId="77777777" w:rsidR="00797776" w:rsidRPr="00C11019" w:rsidRDefault="00797776" w:rsidP="000B0097">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022B1C73" w14:textId="77777777" w:rsidTr="000563B9">
              <w:tc>
                <w:tcPr>
                  <w:tcW w:w="8370" w:type="dxa"/>
                  <w:gridSpan w:val="2"/>
                  <w:shd w:val="clear" w:color="auto" w:fill="auto"/>
                </w:tcPr>
                <w:p w14:paraId="36875DED" w14:textId="7083834F" w:rsidR="00797776" w:rsidRPr="00C11019" w:rsidRDefault="00797776" w:rsidP="000B0097">
                  <w:pPr>
                    <w:rPr>
                      <w:rFonts w:ascii="Arial" w:hAnsi="Arial" w:cs="Arial"/>
                      <w:sz w:val="24"/>
                      <w:szCs w:val="24"/>
                    </w:rPr>
                  </w:pPr>
                  <w:r w:rsidRPr="00C11019">
                    <w:rPr>
                      <w:rFonts w:ascii="Arial" w:hAnsi="Arial" w:cs="Arial"/>
                      <w:sz w:val="24"/>
                      <w:szCs w:val="24"/>
                    </w:rPr>
                    <w:fldChar w:fldCharType="begin">
                      <w:ffData>
                        <w:name w:val="Check2"/>
                        <w:enabled/>
                        <w:calcOnExit w:val="0"/>
                        <w:checkBox>
                          <w:sizeAuto/>
                          <w:default w:val="0"/>
                        </w:checkBox>
                      </w:ffData>
                    </w:fldChar>
                  </w:r>
                  <w:r w:rsidRPr="00C11019">
                    <w:rPr>
                      <w:rFonts w:ascii="Arial" w:hAnsi="Arial" w:cs="Arial"/>
                      <w:sz w:val="24"/>
                      <w:szCs w:val="24"/>
                    </w:rPr>
                    <w:instrText xml:space="preserve"> FORMCHECKBOX </w:instrText>
                  </w:r>
                  <w:r w:rsidR="004E31BC">
                    <w:rPr>
                      <w:rFonts w:ascii="Arial" w:hAnsi="Arial" w:cs="Arial"/>
                      <w:sz w:val="24"/>
                      <w:szCs w:val="24"/>
                    </w:rPr>
                  </w:r>
                  <w:r w:rsidR="004E31BC">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WESM Rules   </w:t>
                  </w:r>
                  <w:r w:rsidRPr="00C11019">
                    <w:rPr>
                      <w:rFonts w:ascii="Arial" w:hAnsi="Arial" w:cs="Arial"/>
                      <w:sz w:val="24"/>
                      <w:szCs w:val="24"/>
                    </w:rPr>
                    <w:fldChar w:fldCharType="begin">
                      <w:ffData>
                        <w:name w:val=""/>
                        <w:enabled/>
                        <w:calcOnExit w:val="0"/>
                        <w:checkBox>
                          <w:sizeAuto/>
                          <w:default w:val="0"/>
                        </w:checkBox>
                      </w:ffData>
                    </w:fldChar>
                  </w:r>
                  <w:r w:rsidRPr="00C11019">
                    <w:rPr>
                      <w:rFonts w:ascii="Arial" w:hAnsi="Arial" w:cs="Arial"/>
                      <w:sz w:val="24"/>
                      <w:szCs w:val="24"/>
                    </w:rPr>
                    <w:instrText xml:space="preserve"> FORMCHECKBOX </w:instrText>
                  </w:r>
                  <w:r w:rsidR="004E31BC">
                    <w:rPr>
                      <w:rFonts w:ascii="Arial" w:hAnsi="Arial" w:cs="Arial"/>
                      <w:sz w:val="24"/>
                      <w:szCs w:val="24"/>
                    </w:rPr>
                  </w:r>
                  <w:r w:rsidR="004E31BC">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Retail Rules</w:t>
                  </w:r>
                </w:p>
              </w:tc>
            </w:tr>
            <w:tr w:rsidR="00797776" w:rsidRPr="00A96B89" w14:paraId="1D8BA6BA" w14:textId="77777777" w:rsidTr="000563B9">
              <w:trPr>
                <w:trHeight w:val="1136"/>
              </w:trPr>
              <w:tc>
                <w:tcPr>
                  <w:tcW w:w="2268" w:type="dxa"/>
                  <w:shd w:val="clear" w:color="auto" w:fill="auto"/>
                </w:tcPr>
                <w:p w14:paraId="4AEF28F7" w14:textId="2B55C842" w:rsidR="00797776" w:rsidRPr="00C11019" w:rsidRDefault="00797776" w:rsidP="000B0097">
                  <w:pPr>
                    <w:rPr>
                      <w:rFonts w:ascii="Arial" w:hAnsi="Arial" w:cs="Arial"/>
                      <w:sz w:val="24"/>
                      <w:szCs w:val="24"/>
                    </w:rPr>
                  </w:pPr>
                </w:p>
                <w:p w14:paraId="5403669F" w14:textId="14F0447A" w:rsidR="00797776" w:rsidRPr="00C11019" w:rsidRDefault="008304DB" w:rsidP="000B0097">
                  <w:pPr>
                    <w:rPr>
                      <w:rFonts w:ascii="Arial" w:hAnsi="Arial" w:cs="Arial"/>
                      <w:sz w:val="24"/>
                      <w:szCs w:val="24"/>
                    </w:rPr>
                  </w:pPr>
                  <w:r>
                    <w:rPr>
                      <w:rFonts w:ascii="Arial" w:hAnsi="Arial" w:cs="Arial"/>
                      <w:noProof/>
                      <w:sz w:val="24"/>
                      <w:szCs w:val="24"/>
                      <w:lang w:eastAsia="ko-KR"/>
                    </w:rPr>
                    <mc:AlternateContent>
                      <mc:Choice Requires="wps">
                        <w:drawing>
                          <wp:anchor distT="0" distB="0" distL="114300" distR="114300" simplePos="0" relativeHeight="251662336" behindDoc="0" locked="0" layoutInCell="1" allowOverlap="1" wp14:anchorId="11829681" wp14:editId="27620267">
                            <wp:simplePos x="0" y="0"/>
                            <wp:positionH relativeFrom="column">
                              <wp:posOffset>2540</wp:posOffset>
                            </wp:positionH>
                            <wp:positionV relativeFrom="paragraph">
                              <wp:posOffset>20955</wp:posOffset>
                            </wp:positionV>
                            <wp:extent cx="152400" cy="139700"/>
                            <wp:effectExtent l="0" t="0" r="19050" b="31750"/>
                            <wp:wrapNone/>
                            <wp:docPr id="8" name="Straight Connector 8"/>
                            <wp:cNvGraphicFramePr/>
                            <a:graphic xmlns:a="http://schemas.openxmlformats.org/drawingml/2006/main">
                              <a:graphicData uri="http://schemas.microsoft.com/office/word/2010/wordprocessingShape">
                                <wps:wsp>
                                  <wps:cNvCnPr/>
                                  <wps:spPr>
                                    <a:xfrm flipV="1">
                                      <a:off x="0" y="0"/>
                                      <a:ext cx="152400" cy="139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680746B" id="Straight Connector 8"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1.65pt" to="12.2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" strokecolor="black [3213]" strokeweight=".5pt">
                            <v:stroke joinstyle="miter"/>
                          </v:line>
                        </w:pict>
                      </mc:Fallback>
                    </mc:AlternateContent>
                  </w:r>
                  <w:r w:rsidR="004F1AB9">
                    <w:rPr>
                      <w:rFonts w:ascii="Arial" w:hAnsi="Arial" w:cs="Arial"/>
                      <w:noProof/>
                      <w:sz w:val="24"/>
                      <w:szCs w:val="24"/>
                      <w:lang w:eastAsia="ko-KR"/>
                    </w:rPr>
                    <mc:AlternateContent>
                      <mc:Choice Requires="wps">
                        <w:drawing>
                          <wp:anchor distT="0" distB="0" distL="114300" distR="114300" simplePos="0" relativeHeight="251659264" behindDoc="0" locked="0" layoutInCell="1" allowOverlap="1" wp14:anchorId="69C15005" wp14:editId="5C843960">
                            <wp:simplePos x="0" y="0"/>
                            <wp:positionH relativeFrom="column">
                              <wp:posOffset>-3810</wp:posOffset>
                            </wp:positionH>
                            <wp:positionV relativeFrom="paragraph">
                              <wp:posOffset>14605</wp:posOffset>
                            </wp:positionV>
                            <wp:extent cx="146050" cy="158750"/>
                            <wp:effectExtent l="0" t="0" r="25400" b="31750"/>
                            <wp:wrapNone/>
                            <wp:docPr id="3" name="Straight Connector 3"/>
                            <wp:cNvGraphicFramePr/>
                            <a:graphic xmlns:a="http://schemas.openxmlformats.org/drawingml/2006/main">
                              <a:graphicData uri="http://schemas.microsoft.com/office/word/2010/wordprocessingShape">
                                <wps:wsp>
                                  <wps:cNvCnPr/>
                                  <wps:spPr>
                                    <a:xfrm>
                                      <a:off x="0" y="0"/>
                                      <a:ext cx="146050" cy="158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F721CA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15pt" to="11.2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" strokecolor="black [3213]" strokeweight=".5pt">
                            <v:stroke joinstyle="miter"/>
                          </v:line>
                        </w:pict>
                      </mc:Fallback>
                    </mc:AlternateContent>
                  </w:r>
                  <w:r w:rsidR="00797776" w:rsidRPr="00C11019">
                    <w:rPr>
                      <w:rFonts w:ascii="Arial" w:hAnsi="Arial" w:cs="Arial"/>
                      <w:sz w:val="24"/>
                      <w:szCs w:val="24"/>
                    </w:rPr>
                    <w:fldChar w:fldCharType="begin">
                      <w:ffData>
                        <w:name w:val="Check28"/>
                        <w:enabled/>
                        <w:calcOnExit w:val="0"/>
                        <w:checkBox>
                          <w:sizeAuto/>
                          <w:default w:val="0"/>
                        </w:checkBox>
                      </w:ffData>
                    </w:fldChar>
                  </w:r>
                  <w:r w:rsidR="00797776" w:rsidRPr="00C11019">
                    <w:rPr>
                      <w:rFonts w:ascii="Arial" w:hAnsi="Arial" w:cs="Arial"/>
                      <w:sz w:val="24"/>
                      <w:szCs w:val="24"/>
                    </w:rPr>
                    <w:instrText xml:space="preserve"> FORMCHECKBOX </w:instrText>
                  </w:r>
                  <w:r w:rsidR="004E31BC">
                    <w:rPr>
                      <w:rFonts w:ascii="Arial" w:hAnsi="Arial" w:cs="Arial"/>
                      <w:sz w:val="24"/>
                      <w:szCs w:val="24"/>
                    </w:rPr>
                  </w:r>
                  <w:r w:rsidR="004E31BC">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Market Manual:</w:t>
                  </w:r>
                </w:p>
              </w:tc>
              <w:tc>
                <w:tcPr>
                  <w:tcW w:w="6102" w:type="dxa"/>
                </w:tcPr>
                <w:p w14:paraId="2184B8E8" w14:textId="1C83F3DC" w:rsidR="00797776" w:rsidRPr="00C11019" w:rsidRDefault="00797776" w:rsidP="000B0097">
                  <w:pPr>
                    <w:rPr>
                      <w:rFonts w:ascii="Arial" w:hAnsi="Arial" w:cs="Arial"/>
                      <w:sz w:val="24"/>
                      <w:szCs w:val="24"/>
                    </w:rPr>
                  </w:pPr>
                </w:p>
                <w:p w14:paraId="271A6F09" w14:textId="40737AAA" w:rsidR="00797776" w:rsidRDefault="00601ACB" w:rsidP="000B0097">
                  <w:pPr>
                    <w:rPr>
                      <w:rFonts w:ascii="Arial" w:hAnsi="Arial" w:cs="Arial"/>
                      <w:sz w:val="24"/>
                      <w:szCs w:val="24"/>
                    </w:rPr>
                  </w:pPr>
                  <w:r>
                    <w:rPr>
                      <w:rFonts w:ascii="Arial" w:hAnsi="Arial" w:cs="Arial"/>
                      <w:sz w:val="24"/>
                      <w:szCs w:val="24"/>
                    </w:rPr>
                    <w:t>Price Determination Methodology</w:t>
                  </w:r>
                  <w:r w:rsidR="009C7283">
                    <w:rPr>
                      <w:rFonts w:ascii="Arial" w:hAnsi="Arial" w:cs="Arial"/>
                      <w:sz w:val="24"/>
                      <w:szCs w:val="24"/>
                    </w:rPr>
                    <w:t xml:space="preserve"> Issue 3.0</w:t>
                  </w:r>
                </w:p>
                <w:p w14:paraId="7BB65945" w14:textId="293595F0" w:rsidR="00601ACB" w:rsidRPr="00601ACB" w:rsidRDefault="00601ACB" w:rsidP="000B0097">
                  <w:pPr>
                    <w:rPr>
                      <w:rFonts w:ascii="Arial" w:hAnsi="Arial" w:cs="Arial"/>
                      <w:sz w:val="24"/>
                      <w:szCs w:val="24"/>
                    </w:rPr>
                  </w:pPr>
                  <w:r>
                    <w:rPr>
                      <w:rFonts w:ascii="Arial" w:hAnsi="Arial" w:cs="Arial"/>
                      <w:sz w:val="24"/>
                      <w:szCs w:val="24"/>
                    </w:rPr>
                    <w:t>Billing and Settlement</w:t>
                  </w:r>
                  <w:r w:rsidR="009C7283">
                    <w:rPr>
                      <w:rFonts w:ascii="Arial" w:hAnsi="Arial" w:cs="Arial"/>
                      <w:sz w:val="24"/>
                      <w:szCs w:val="24"/>
                    </w:rPr>
                    <w:t xml:space="preserve"> Issue 8.0</w:t>
                  </w:r>
                </w:p>
              </w:tc>
            </w:tr>
            <w:tr w:rsidR="00797776" w:rsidRPr="00A96B89" w14:paraId="2D99C4EE" w14:textId="77777777" w:rsidTr="000563B9">
              <w:tc>
                <w:tcPr>
                  <w:tcW w:w="2268" w:type="dxa"/>
                  <w:shd w:val="clear" w:color="auto" w:fill="auto"/>
                </w:tcPr>
                <w:p w14:paraId="1187EE63" w14:textId="29185DCF" w:rsidR="00797776" w:rsidRDefault="00797776" w:rsidP="000563B9">
                  <w:pPr>
                    <w:spacing w:after="0"/>
                    <w:rPr>
                      <w:rFonts w:ascii="Arial" w:hAnsi="Arial" w:cs="Arial"/>
                      <w:sz w:val="24"/>
                      <w:szCs w:val="24"/>
                    </w:rPr>
                  </w:pPr>
                  <w:r w:rsidRPr="00C11019">
                    <w:rPr>
                      <w:rFonts w:ascii="Arial" w:hAnsi="Arial" w:cs="Arial"/>
                      <w:sz w:val="24"/>
                      <w:szCs w:val="24"/>
                    </w:rPr>
                    <w:t>Topic:</w:t>
                  </w:r>
                </w:p>
                <w:p w14:paraId="26D10403" w14:textId="582B4BCA" w:rsidR="000563B9" w:rsidRPr="00C11019" w:rsidRDefault="000563B9" w:rsidP="000563B9">
                  <w:pPr>
                    <w:spacing w:after="0"/>
                    <w:rPr>
                      <w:rFonts w:ascii="Arial" w:hAnsi="Arial" w:cs="Arial"/>
                      <w:sz w:val="24"/>
                      <w:szCs w:val="24"/>
                    </w:rPr>
                  </w:pPr>
                </w:p>
              </w:tc>
              <w:tc>
                <w:tcPr>
                  <w:tcW w:w="6102" w:type="dxa"/>
                </w:tcPr>
                <w:p w14:paraId="3B93BBD6" w14:textId="2F7F8043" w:rsidR="00797776" w:rsidRPr="00C11019" w:rsidRDefault="009C7283" w:rsidP="000B0097">
                  <w:pPr>
                    <w:rPr>
                      <w:rFonts w:ascii="Arial" w:hAnsi="Arial" w:cs="Arial"/>
                      <w:sz w:val="24"/>
                      <w:szCs w:val="24"/>
                    </w:rPr>
                  </w:pPr>
                  <w:r>
                    <w:rPr>
                      <w:rFonts w:ascii="Arial" w:hAnsi="Arial" w:cs="Arial"/>
                      <w:sz w:val="24"/>
                      <w:szCs w:val="24"/>
                    </w:rPr>
                    <w:t>Additional Compensation of Trading Participant</w:t>
                  </w:r>
                </w:p>
              </w:tc>
            </w:tr>
            <w:tr w:rsidR="00797776" w:rsidRPr="00A96B89" w14:paraId="7A6E8428" w14:textId="77777777" w:rsidTr="000563B9">
              <w:tc>
                <w:tcPr>
                  <w:tcW w:w="8370" w:type="dxa"/>
                  <w:gridSpan w:val="2"/>
                  <w:shd w:val="clear" w:color="auto" w:fill="auto"/>
                </w:tcPr>
                <w:p w14:paraId="7F249D2C" w14:textId="77777777" w:rsidR="00797776" w:rsidRPr="00C11019" w:rsidRDefault="00797776" w:rsidP="000B0097">
                  <w:pPr>
                    <w:rPr>
                      <w:rFonts w:ascii="Arial" w:hAnsi="Arial" w:cs="Arial"/>
                      <w:b/>
                      <w:sz w:val="24"/>
                      <w:szCs w:val="24"/>
                    </w:rPr>
                  </w:pPr>
                </w:p>
                <w:p w14:paraId="3AAEA276" w14:textId="03343CAC" w:rsidR="00797776" w:rsidRPr="00C11019" w:rsidRDefault="00797776" w:rsidP="000B0097">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589B5DE9" w14:textId="06084271" w:rsidR="00797776" w:rsidRPr="00C11019" w:rsidRDefault="008304DB" w:rsidP="000B0097">
                  <w:pPr>
                    <w:rPr>
                      <w:rFonts w:ascii="Arial" w:hAnsi="Arial" w:cs="Arial"/>
                      <w:sz w:val="24"/>
                      <w:szCs w:val="24"/>
                    </w:rPr>
                  </w:pPr>
                  <w:r>
                    <w:rPr>
                      <w:rFonts w:ascii="Arial" w:hAnsi="Arial" w:cs="Arial"/>
                      <w:noProof/>
                      <w:sz w:val="24"/>
                      <w:szCs w:val="24"/>
                      <w:lang w:eastAsia="ko-KR"/>
                    </w:rPr>
                    <mc:AlternateContent>
                      <mc:Choice Requires="wps">
                        <w:drawing>
                          <wp:anchor distT="0" distB="0" distL="114300" distR="114300" simplePos="0" relativeHeight="251664384" behindDoc="0" locked="0" layoutInCell="1" allowOverlap="1" wp14:anchorId="2C6A7A6F" wp14:editId="075A917C">
                            <wp:simplePos x="0" y="0"/>
                            <wp:positionH relativeFrom="column">
                              <wp:posOffset>180975</wp:posOffset>
                            </wp:positionH>
                            <wp:positionV relativeFrom="paragraph">
                              <wp:posOffset>33655</wp:posOffset>
                            </wp:positionV>
                            <wp:extent cx="152400" cy="139700"/>
                            <wp:effectExtent l="0" t="0" r="19050" b="31750"/>
                            <wp:wrapNone/>
                            <wp:docPr id="11" name="Straight Connector 11"/>
                            <wp:cNvGraphicFramePr/>
                            <a:graphic xmlns:a="http://schemas.openxmlformats.org/drawingml/2006/main">
                              <a:graphicData uri="http://schemas.microsoft.com/office/word/2010/wordprocessingShape">
                                <wps:wsp>
                                  <wps:cNvCnPr/>
                                  <wps:spPr>
                                    <a:xfrm flipV="1">
                                      <a:off x="0" y="0"/>
                                      <a:ext cx="152400" cy="1397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EEFB609" id="Straight Connector 1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5pt,2.65pt" to="26.2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" strokecolor="windowText" strokeweight=".5pt">
                            <v:stroke joinstyle="miter"/>
                          </v:line>
                        </w:pict>
                      </mc:Fallback>
                    </mc:AlternateContent>
                  </w:r>
                  <w:r>
                    <w:rPr>
                      <w:rFonts w:ascii="Arial" w:hAnsi="Arial" w:cs="Arial"/>
                      <w:noProof/>
                      <w:sz w:val="24"/>
                      <w:szCs w:val="24"/>
                      <w:lang w:eastAsia="ko-KR"/>
                    </w:rPr>
                    <mc:AlternateContent>
                      <mc:Choice Requires="wps">
                        <w:drawing>
                          <wp:anchor distT="0" distB="0" distL="114300" distR="114300" simplePos="0" relativeHeight="251661312" behindDoc="0" locked="0" layoutInCell="1" allowOverlap="1" wp14:anchorId="0997A50E" wp14:editId="476F71C3">
                            <wp:simplePos x="0" y="0"/>
                            <wp:positionH relativeFrom="column">
                              <wp:posOffset>173990</wp:posOffset>
                            </wp:positionH>
                            <wp:positionV relativeFrom="paragraph">
                              <wp:posOffset>22860</wp:posOffset>
                            </wp:positionV>
                            <wp:extent cx="146050" cy="152400"/>
                            <wp:effectExtent l="0" t="0" r="25400" b="19050"/>
                            <wp:wrapNone/>
                            <wp:docPr id="7" name="Straight Connector 7"/>
                            <wp:cNvGraphicFramePr/>
                            <a:graphic xmlns:a="http://schemas.openxmlformats.org/drawingml/2006/main">
                              <a:graphicData uri="http://schemas.microsoft.com/office/word/2010/wordprocessingShape">
                                <wps:wsp>
                                  <wps:cNvCnPr/>
                                  <wps:spPr>
                                    <a:xfrm>
                                      <a:off x="0" y="0"/>
                                      <a:ext cx="146050" cy="1524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DAA122" id="Straight Connector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pt,1.8pt" to="25.2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" strokecolor="windowText" strokeweight=".5pt">
                            <v:stroke joinstyle="miter"/>
                          </v:line>
                        </w:pict>
                      </mc:Fallback>
                    </mc:AlternateContent>
                  </w:r>
                  <w:r w:rsidR="00797776" w:rsidRPr="00C11019">
                    <w:rPr>
                      <w:rFonts w:ascii="Arial" w:hAnsi="Arial" w:cs="Arial"/>
                      <w:sz w:val="24"/>
                      <w:szCs w:val="24"/>
                    </w:rPr>
                    <w:t xml:space="preserve">    </w:t>
                  </w:r>
                  <w:r w:rsidR="00797776" w:rsidRPr="00C11019">
                    <w:rPr>
                      <w:rFonts w:ascii="Arial" w:hAnsi="Arial" w:cs="Arial"/>
                      <w:sz w:val="24"/>
                      <w:szCs w:val="24"/>
                    </w:rPr>
                    <w:fldChar w:fldCharType="begin">
                      <w:ffData>
                        <w:name w:val="Check2"/>
                        <w:enabled/>
                        <w:calcOnExit w:val="0"/>
                        <w:checkBox>
                          <w:sizeAuto/>
                          <w:default w:val="0"/>
                        </w:checkBox>
                      </w:ffData>
                    </w:fldChar>
                  </w:r>
                  <w:bookmarkStart w:id="0" w:name="Check2"/>
                  <w:r w:rsidR="00797776" w:rsidRPr="00C11019">
                    <w:rPr>
                      <w:rFonts w:ascii="Arial" w:hAnsi="Arial" w:cs="Arial"/>
                      <w:sz w:val="24"/>
                      <w:szCs w:val="24"/>
                    </w:rPr>
                    <w:instrText xml:space="preserve"> FORMCHECKBOX </w:instrText>
                  </w:r>
                  <w:r w:rsidR="004E31BC">
                    <w:rPr>
                      <w:rFonts w:ascii="Arial" w:hAnsi="Arial" w:cs="Arial"/>
                      <w:sz w:val="24"/>
                      <w:szCs w:val="24"/>
                    </w:rPr>
                  </w:r>
                  <w:r w:rsidR="004E31BC">
                    <w:rPr>
                      <w:rFonts w:ascii="Arial" w:hAnsi="Arial" w:cs="Arial"/>
                      <w:sz w:val="24"/>
                      <w:szCs w:val="24"/>
                    </w:rPr>
                    <w:fldChar w:fldCharType="separate"/>
                  </w:r>
                  <w:r w:rsidR="00797776" w:rsidRPr="00C11019">
                    <w:rPr>
                      <w:rFonts w:ascii="Arial" w:hAnsi="Arial" w:cs="Arial"/>
                      <w:sz w:val="24"/>
                      <w:szCs w:val="24"/>
                    </w:rPr>
                    <w:fldChar w:fldCharType="end"/>
                  </w:r>
                  <w:bookmarkEnd w:id="0"/>
                  <w:r w:rsidR="00797776" w:rsidRPr="00C11019">
                    <w:rPr>
                      <w:rFonts w:ascii="Arial" w:hAnsi="Arial" w:cs="Arial"/>
                      <w:sz w:val="24"/>
                      <w:szCs w:val="24"/>
                    </w:rPr>
                    <w:t xml:space="preserve"> General  </w:t>
                  </w:r>
                  <w:r w:rsidR="00797776" w:rsidRPr="00C11019">
                    <w:rPr>
                      <w:rFonts w:ascii="Arial" w:hAnsi="Arial" w:cs="Arial"/>
                      <w:sz w:val="24"/>
                      <w:szCs w:val="24"/>
                    </w:rPr>
                    <w:fldChar w:fldCharType="begin">
                      <w:ffData>
                        <w:name w:val="Check3"/>
                        <w:enabled/>
                        <w:calcOnExit w:val="0"/>
                        <w:checkBox>
                          <w:sizeAuto/>
                          <w:default w:val="0"/>
                        </w:checkBox>
                      </w:ffData>
                    </w:fldChar>
                  </w:r>
                  <w:bookmarkStart w:id="1" w:name="Check3"/>
                  <w:r w:rsidR="00797776" w:rsidRPr="00C11019">
                    <w:rPr>
                      <w:rFonts w:ascii="Arial" w:hAnsi="Arial" w:cs="Arial"/>
                      <w:sz w:val="24"/>
                      <w:szCs w:val="24"/>
                    </w:rPr>
                    <w:instrText xml:space="preserve"> FORMCHECKBOX </w:instrText>
                  </w:r>
                  <w:r w:rsidR="004E31BC">
                    <w:rPr>
                      <w:rFonts w:ascii="Arial" w:hAnsi="Arial" w:cs="Arial"/>
                      <w:sz w:val="24"/>
                      <w:szCs w:val="24"/>
                    </w:rPr>
                  </w:r>
                  <w:r w:rsidR="004E31BC">
                    <w:rPr>
                      <w:rFonts w:ascii="Arial" w:hAnsi="Arial" w:cs="Arial"/>
                      <w:sz w:val="24"/>
                      <w:szCs w:val="24"/>
                    </w:rPr>
                    <w:fldChar w:fldCharType="separate"/>
                  </w:r>
                  <w:r w:rsidR="00797776" w:rsidRPr="00C11019">
                    <w:rPr>
                      <w:rFonts w:ascii="Arial" w:hAnsi="Arial" w:cs="Arial"/>
                      <w:sz w:val="24"/>
                      <w:szCs w:val="24"/>
                    </w:rPr>
                    <w:fldChar w:fldCharType="end"/>
                  </w:r>
                  <w:bookmarkEnd w:id="1"/>
                  <w:r w:rsidR="00797776" w:rsidRPr="00C11019">
                    <w:rPr>
                      <w:rFonts w:ascii="Arial" w:hAnsi="Arial" w:cs="Arial"/>
                      <w:sz w:val="24"/>
                      <w:szCs w:val="24"/>
                    </w:rPr>
                    <w:t xml:space="preserve"> Minor   </w:t>
                  </w:r>
                  <w:r w:rsidR="00797776" w:rsidRPr="00C11019">
                    <w:rPr>
                      <w:rFonts w:ascii="Arial" w:hAnsi="Arial" w:cs="Arial"/>
                      <w:sz w:val="24"/>
                      <w:szCs w:val="24"/>
                    </w:rPr>
                    <w:fldChar w:fldCharType="begin">
                      <w:ffData>
                        <w:name w:val="Check4"/>
                        <w:enabled/>
                        <w:calcOnExit w:val="0"/>
                        <w:checkBox>
                          <w:sizeAuto/>
                          <w:default w:val="0"/>
                        </w:checkBox>
                      </w:ffData>
                    </w:fldChar>
                  </w:r>
                  <w:bookmarkStart w:id="2" w:name="Check4"/>
                  <w:r w:rsidR="00797776" w:rsidRPr="00C11019">
                    <w:rPr>
                      <w:rFonts w:ascii="Arial" w:hAnsi="Arial" w:cs="Arial"/>
                      <w:sz w:val="24"/>
                      <w:szCs w:val="24"/>
                    </w:rPr>
                    <w:instrText xml:space="preserve"> FORMCHECKBOX </w:instrText>
                  </w:r>
                  <w:r w:rsidR="004E31BC">
                    <w:rPr>
                      <w:rFonts w:ascii="Arial" w:hAnsi="Arial" w:cs="Arial"/>
                      <w:sz w:val="24"/>
                      <w:szCs w:val="24"/>
                    </w:rPr>
                  </w:r>
                  <w:r w:rsidR="004E31BC">
                    <w:rPr>
                      <w:rFonts w:ascii="Arial" w:hAnsi="Arial" w:cs="Arial"/>
                      <w:sz w:val="24"/>
                      <w:szCs w:val="24"/>
                    </w:rPr>
                    <w:fldChar w:fldCharType="separate"/>
                  </w:r>
                  <w:r w:rsidR="00797776" w:rsidRPr="00C11019">
                    <w:rPr>
                      <w:rFonts w:ascii="Arial" w:hAnsi="Arial" w:cs="Arial"/>
                      <w:sz w:val="24"/>
                      <w:szCs w:val="24"/>
                    </w:rPr>
                    <w:fldChar w:fldCharType="end"/>
                  </w:r>
                  <w:bookmarkEnd w:id="2"/>
                  <w:r w:rsidR="00797776" w:rsidRPr="00C11019">
                    <w:rPr>
                      <w:rFonts w:ascii="Arial" w:hAnsi="Arial" w:cs="Arial"/>
                      <w:sz w:val="24"/>
                      <w:szCs w:val="24"/>
                    </w:rPr>
                    <w:t xml:space="preserve"> Urgent</w:t>
                  </w:r>
                </w:p>
                <w:p w14:paraId="5B6E93B4" w14:textId="2D8DF27D" w:rsidR="001A4F4A" w:rsidRDefault="001A4F4A" w:rsidP="000B0097">
                  <w:pPr>
                    <w:rPr>
                      <w:rFonts w:ascii="Arial" w:hAnsi="Arial" w:cs="Arial"/>
                      <w:sz w:val="24"/>
                      <w:szCs w:val="24"/>
                    </w:rPr>
                  </w:pPr>
                </w:p>
                <w:p w14:paraId="3C2534FC" w14:textId="77777777" w:rsidR="00797776" w:rsidRPr="00C11019" w:rsidRDefault="00797776" w:rsidP="000B0097">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7CD0DFD9" w14:textId="77777777" w:rsidR="00797776" w:rsidRPr="00C11019" w:rsidRDefault="00797776" w:rsidP="000B0097">
            <w:pPr>
              <w:rPr>
                <w:rFonts w:ascii="Arial" w:hAnsi="Arial" w:cs="Arial"/>
                <w:sz w:val="24"/>
                <w:szCs w:val="24"/>
              </w:rPr>
            </w:pPr>
          </w:p>
        </w:tc>
      </w:tr>
    </w:tbl>
    <w:p w14:paraId="520E91FB" w14:textId="77777777" w:rsidR="00797776" w:rsidRPr="00C11019" w:rsidRDefault="00797776" w:rsidP="00797776">
      <w:pPr>
        <w:spacing w:after="0" w:line="240" w:lineRule="auto"/>
        <w:rPr>
          <w:rFonts w:ascii="Arial" w:hAnsi="Arial" w:cs="Arial"/>
          <w:b/>
          <w:sz w:val="24"/>
          <w:szCs w:val="24"/>
        </w:rPr>
      </w:pPr>
    </w:p>
    <w:p w14:paraId="14033004" w14:textId="77777777" w:rsidR="00797776" w:rsidRPr="00C11019" w:rsidRDefault="00797776" w:rsidP="00797776">
      <w:pPr>
        <w:spacing w:after="0" w:line="240" w:lineRule="auto"/>
        <w:rPr>
          <w:rFonts w:ascii="Arial" w:hAnsi="Arial" w:cs="Arial"/>
          <w:b/>
          <w:sz w:val="24"/>
          <w:szCs w:val="24"/>
        </w:rPr>
      </w:pPr>
    </w:p>
    <w:p w14:paraId="5955B728" w14:textId="77777777" w:rsidR="00797776" w:rsidRPr="00C11019" w:rsidRDefault="00797776" w:rsidP="00797776">
      <w:pPr>
        <w:spacing w:after="0" w:line="240" w:lineRule="auto"/>
        <w:rPr>
          <w:rFonts w:ascii="Arial" w:hAnsi="Arial" w:cs="Arial"/>
          <w:b/>
          <w:sz w:val="24"/>
          <w:szCs w:val="24"/>
        </w:rPr>
      </w:pPr>
    </w:p>
    <w:p w14:paraId="48607217" w14:textId="77777777" w:rsidR="00797776" w:rsidRPr="00C11019" w:rsidRDefault="00797776" w:rsidP="00797776">
      <w:pPr>
        <w:spacing w:after="0" w:line="240" w:lineRule="auto"/>
        <w:rPr>
          <w:rFonts w:ascii="Arial" w:hAnsi="Arial" w:cs="Arial"/>
          <w:b/>
          <w:sz w:val="24"/>
          <w:szCs w:val="24"/>
        </w:rPr>
      </w:pPr>
    </w:p>
    <w:p w14:paraId="3705C029" w14:textId="77777777" w:rsidR="00797776" w:rsidRPr="00C11019" w:rsidRDefault="00797776" w:rsidP="00797776">
      <w:pPr>
        <w:spacing w:after="0" w:line="240" w:lineRule="auto"/>
        <w:rPr>
          <w:rFonts w:ascii="Arial" w:hAnsi="Arial" w:cs="Arial"/>
          <w:b/>
          <w:sz w:val="24"/>
          <w:szCs w:val="24"/>
        </w:rPr>
      </w:pPr>
    </w:p>
    <w:p w14:paraId="72A9BCA2" w14:textId="77777777" w:rsidR="00797776" w:rsidRPr="00C11019" w:rsidRDefault="00797776" w:rsidP="00797776">
      <w:pPr>
        <w:spacing w:after="0" w:line="240" w:lineRule="auto"/>
        <w:rPr>
          <w:rFonts w:ascii="Arial" w:hAnsi="Arial" w:cs="Arial"/>
          <w:b/>
          <w:sz w:val="24"/>
          <w:szCs w:val="24"/>
        </w:rPr>
      </w:pPr>
    </w:p>
    <w:p w14:paraId="74B68796" w14:textId="77777777" w:rsidR="00D73B29" w:rsidRDefault="00D73B29" w:rsidP="00797776">
      <w:pPr>
        <w:spacing w:after="0" w:line="240" w:lineRule="auto"/>
        <w:rPr>
          <w:rFonts w:ascii="Arial" w:hAnsi="Arial" w:cs="Arial"/>
          <w:b/>
          <w:sz w:val="24"/>
          <w:szCs w:val="24"/>
        </w:rPr>
        <w:sectPr w:rsidR="00D73B29" w:rsidSect="00797776">
          <w:headerReference w:type="default" r:id="rId13"/>
          <w:footerReference w:type="even" r:id="rId14"/>
          <w:headerReference w:type="first" r:id="rId15"/>
          <w:pgSz w:w="12240" w:h="15840" w:code="1"/>
          <w:pgMar w:top="1440" w:right="1440" w:bottom="1440" w:left="1440" w:header="720" w:footer="720" w:gutter="0"/>
          <w:pgNumType w:start="1"/>
          <w:cols w:space="720"/>
          <w:docGrid w:linePitch="360"/>
        </w:sectPr>
      </w:pPr>
    </w:p>
    <w:p w14:paraId="197C85B2" w14:textId="77777777" w:rsidR="00797776" w:rsidRPr="00C11019" w:rsidRDefault="00797776" w:rsidP="00797776">
      <w:pPr>
        <w:spacing w:after="0" w:line="240" w:lineRule="auto"/>
        <w:rPr>
          <w:rFonts w:ascii="Arial" w:hAnsi="Arial" w:cs="Arial"/>
          <w:b/>
          <w:sz w:val="24"/>
          <w:szCs w:val="24"/>
        </w:rPr>
      </w:pPr>
    </w:p>
    <w:p w14:paraId="5921CF69" w14:textId="77777777" w:rsidR="00797776" w:rsidRPr="00C11019" w:rsidRDefault="00797776" w:rsidP="00797776">
      <w:pPr>
        <w:spacing w:after="0" w:line="240" w:lineRule="auto"/>
        <w:rPr>
          <w:rFonts w:ascii="Arial" w:hAnsi="Arial" w:cs="Arial"/>
          <w:b/>
          <w:sz w:val="24"/>
          <w:szCs w:val="24"/>
        </w:rPr>
      </w:pPr>
    </w:p>
    <w:p w14:paraId="011ECF82" w14:textId="77777777" w:rsidR="00797776" w:rsidRPr="00C11019" w:rsidRDefault="00797776" w:rsidP="00797776">
      <w:pPr>
        <w:spacing w:after="0" w:line="240" w:lineRule="auto"/>
        <w:rPr>
          <w:rFonts w:ascii="Arial" w:hAnsi="Arial" w:cs="Arial"/>
          <w:b/>
          <w:sz w:val="24"/>
          <w:szCs w:val="24"/>
        </w:rPr>
      </w:pPr>
    </w:p>
    <w:p w14:paraId="160B51F8" w14:textId="77777777" w:rsidR="000563B9" w:rsidRDefault="000563B9" w:rsidP="000563B9">
      <w:pPr>
        <w:spacing w:after="0" w:line="240" w:lineRule="auto"/>
        <w:ind w:left="284"/>
        <w:rPr>
          <w:rFonts w:ascii="Arial" w:hAnsi="Arial" w:cs="Arial"/>
          <w:b/>
          <w:sz w:val="24"/>
          <w:szCs w:val="24"/>
        </w:rPr>
      </w:pPr>
    </w:p>
    <w:p w14:paraId="4B546339" w14:textId="77777777" w:rsidR="000563B9" w:rsidRDefault="000563B9" w:rsidP="000563B9">
      <w:pPr>
        <w:spacing w:after="0" w:line="240" w:lineRule="auto"/>
        <w:ind w:left="284"/>
        <w:rPr>
          <w:rFonts w:ascii="Arial" w:hAnsi="Arial" w:cs="Arial"/>
          <w:b/>
          <w:sz w:val="24"/>
          <w:szCs w:val="24"/>
        </w:rPr>
      </w:pPr>
    </w:p>
    <w:p w14:paraId="7F6F55A9" w14:textId="77777777" w:rsidR="000563B9" w:rsidRDefault="000563B9" w:rsidP="000563B9">
      <w:pPr>
        <w:spacing w:after="0" w:line="240" w:lineRule="auto"/>
        <w:ind w:left="284"/>
        <w:rPr>
          <w:rFonts w:ascii="Arial" w:hAnsi="Arial" w:cs="Arial"/>
          <w:b/>
          <w:sz w:val="24"/>
          <w:szCs w:val="24"/>
        </w:rPr>
      </w:pPr>
    </w:p>
    <w:p w14:paraId="6D3635B8" w14:textId="77777777" w:rsidR="00797776" w:rsidRPr="000563B9" w:rsidRDefault="00797776" w:rsidP="0066441F">
      <w:pPr>
        <w:numPr>
          <w:ilvl w:val="0"/>
          <w:numId w:val="1"/>
        </w:numPr>
        <w:tabs>
          <w:tab w:val="clear" w:pos="180"/>
        </w:tabs>
        <w:spacing w:after="0" w:line="240" w:lineRule="auto"/>
        <w:ind w:left="284" w:hanging="284"/>
        <w:jc w:val="both"/>
        <w:rPr>
          <w:rFonts w:ascii="Arial" w:hAnsi="Arial" w:cs="Arial"/>
          <w:b/>
          <w:sz w:val="24"/>
          <w:szCs w:val="24"/>
        </w:rPr>
      </w:pPr>
      <w:r w:rsidRPr="000563B9">
        <w:rPr>
          <w:rFonts w:ascii="Arial" w:hAnsi="Arial" w:cs="Arial"/>
          <w:b/>
          <w:sz w:val="24"/>
          <w:szCs w:val="24"/>
        </w:rPr>
        <w:t>SUMMARY OF THE PROPOSED RULES CHANGE</w:t>
      </w:r>
    </w:p>
    <w:p w14:paraId="53B7C177" w14:textId="4009D571" w:rsidR="00797776" w:rsidRDefault="00797776" w:rsidP="0066441F">
      <w:pPr>
        <w:spacing w:after="0" w:line="240" w:lineRule="auto"/>
        <w:ind w:left="284"/>
        <w:jc w:val="both"/>
        <w:rPr>
          <w:rFonts w:ascii="Arial" w:hAnsi="Arial" w:cs="Arial"/>
          <w:b/>
          <w:sz w:val="24"/>
          <w:szCs w:val="24"/>
        </w:rPr>
      </w:pPr>
    </w:p>
    <w:p w14:paraId="544E3893" w14:textId="225DFF99" w:rsidR="0064579E" w:rsidRPr="0064579E" w:rsidRDefault="0064579E" w:rsidP="0066441F">
      <w:pPr>
        <w:spacing w:after="0" w:line="240" w:lineRule="auto"/>
        <w:ind w:left="284"/>
        <w:jc w:val="both"/>
        <w:rPr>
          <w:rFonts w:ascii="Arial" w:hAnsi="Arial" w:cs="Arial"/>
          <w:sz w:val="24"/>
          <w:szCs w:val="24"/>
        </w:rPr>
      </w:pPr>
      <w:bookmarkStart w:id="3" w:name="_Hlk90908121"/>
      <w:r>
        <w:rPr>
          <w:rFonts w:ascii="Arial" w:hAnsi="Arial" w:cs="Arial"/>
          <w:sz w:val="24"/>
          <w:szCs w:val="24"/>
        </w:rPr>
        <w:t xml:space="preserve">The proposed amendments to the WESM Manual on Price Determination Methodology and the WESM Manual on Billing and Settlement are intended to provide additional compensation </w:t>
      </w:r>
      <w:r w:rsidR="008E6B75">
        <w:rPr>
          <w:rFonts w:ascii="Arial" w:hAnsi="Arial" w:cs="Arial"/>
          <w:sz w:val="24"/>
          <w:szCs w:val="24"/>
        </w:rPr>
        <w:t>to qualified Trading Participants whose generating units were scheduled and dispatched in dispatch intervals in which a pricing error notice was issued and a market pricing re-rerun was performed by the Market Operator.</w:t>
      </w:r>
    </w:p>
    <w:bookmarkEnd w:id="3"/>
    <w:p w14:paraId="65773148" w14:textId="77777777" w:rsidR="00797776" w:rsidRPr="00C11019" w:rsidRDefault="00797776" w:rsidP="0066441F">
      <w:pPr>
        <w:spacing w:line="240" w:lineRule="auto"/>
        <w:jc w:val="both"/>
        <w:rPr>
          <w:rFonts w:ascii="Arial" w:hAnsi="Arial" w:cs="Arial"/>
          <w:b/>
          <w:sz w:val="24"/>
          <w:szCs w:val="24"/>
        </w:rPr>
      </w:pPr>
    </w:p>
    <w:p w14:paraId="28AA7771" w14:textId="77777777" w:rsidR="00797776" w:rsidRPr="00C11019" w:rsidRDefault="00797776" w:rsidP="0066441F">
      <w:pPr>
        <w:numPr>
          <w:ilvl w:val="0"/>
          <w:numId w:val="1"/>
        </w:numPr>
        <w:tabs>
          <w:tab w:val="clear" w:pos="180"/>
          <w:tab w:val="num" w:pos="284"/>
        </w:tabs>
        <w:spacing w:after="0" w:line="240" w:lineRule="auto"/>
        <w:ind w:left="540" w:hanging="540"/>
        <w:jc w:val="both"/>
        <w:rPr>
          <w:rFonts w:ascii="Arial" w:hAnsi="Arial" w:cs="Arial"/>
          <w:b/>
          <w:sz w:val="24"/>
          <w:szCs w:val="24"/>
        </w:rPr>
      </w:pPr>
      <w:r w:rsidRPr="00C11019">
        <w:rPr>
          <w:rFonts w:ascii="Arial" w:hAnsi="Arial" w:cs="Arial"/>
          <w:b/>
          <w:sz w:val="24"/>
          <w:szCs w:val="24"/>
        </w:rPr>
        <w:t>BACKGROUND</w:t>
      </w:r>
    </w:p>
    <w:p w14:paraId="2EB4ED30" w14:textId="0B236554" w:rsidR="00797776" w:rsidRDefault="00797776" w:rsidP="00CF44BC">
      <w:pPr>
        <w:spacing w:after="0" w:line="240" w:lineRule="auto"/>
        <w:ind w:left="360"/>
        <w:jc w:val="both"/>
        <w:rPr>
          <w:rFonts w:ascii="Arial" w:hAnsi="Arial" w:cs="Arial"/>
          <w:sz w:val="24"/>
          <w:szCs w:val="24"/>
        </w:rPr>
      </w:pPr>
    </w:p>
    <w:p w14:paraId="474424B3" w14:textId="2873B91B" w:rsidR="0068746C" w:rsidRPr="00AA52EE" w:rsidRDefault="0068746C" w:rsidP="00CF44BC">
      <w:pPr>
        <w:spacing w:after="0" w:line="240" w:lineRule="auto"/>
        <w:ind w:left="360"/>
        <w:jc w:val="both"/>
        <w:rPr>
          <w:rFonts w:ascii="Arial" w:hAnsi="Arial" w:cs="Arial"/>
          <w:sz w:val="24"/>
          <w:szCs w:val="24"/>
        </w:rPr>
      </w:pPr>
      <w:r w:rsidRPr="00AA52EE">
        <w:rPr>
          <w:rFonts w:ascii="Arial" w:hAnsi="Arial" w:cs="Arial"/>
          <w:sz w:val="24"/>
          <w:szCs w:val="24"/>
        </w:rPr>
        <w:t>Under</w:t>
      </w:r>
      <w:r w:rsidR="008E6B75" w:rsidRPr="00AA52EE">
        <w:rPr>
          <w:rFonts w:ascii="Arial" w:hAnsi="Arial" w:cs="Arial"/>
          <w:sz w:val="24"/>
          <w:szCs w:val="24"/>
        </w:rPr>
        <w:t xml:space="preserve"> the current WESM Manual</w:t>
      </w:r>
      <w:r w:rsidR="00794355">
        <w:rPr>
          <w:rFonts w:ascii="Arial" w:hAnsi="Arial" w:cs="Arial"/>
          <w:sz w:val="24"/>
          <w:szCs w:val="24"/>
        </w:rPr>
        <w:t>s</w:t>
      </w:r>
      <w:r w:rsidR="008E6B75" w:rsidRPr="00AA52EE">
        <w:rPr>
          <w:rFonts w:ascii="Arial" w:hAnsi="Arial" w:cs="Arial"/>
          <w:sz w:val="24"/>
          <w:szCs w:val="24"/>
        </w:rPr>
        <w:t xml:space="preserve"> on Price Determination Methodology and on Billing and Settlement, </w:t>
      </w:r>
      <w:r w:rsidRPr="00AA52EE">
        <w:rPr>
          <w:rFonts w:ascii="Arial" w:hAnsi="Arial" w:cs="Arial"/>
          <w:sz w:val="24"/>
          <w:szCs w:val="24"/>
        </w:rPr>
        <w:t xml:space="preserve">a </w:t>
      </w:r>
      <w:r w:rsidRPr="0068746C">
        <w:rPr>
          <w:rFonts w:ascii="Arial" w:hAnsi="Arial" w:cs="Arial"/>
          <w:iCs/>
          <w:sz w:val="24"/>
          <w:szCs w:val="24"/>
        </w:rPr>
        <w:t xml:space="preserve">Trading Participant </w:t>
      </w:r>
      <w:r w:rsidRPr="0068746C">
        <w:rPr>
          <w:rFonts w:ascii="Arial" w:hAnsi="Arial" w:cs="Arial"/>
          <w:sz w:val="24"/>
          <w:szCs w:val="24"/>
        </w:rPr>
        <w:t xml:space="preserve">may be entitled to additional compensation when the costs incurred in complying with </w:t>
      </w:r>
      <w:r w:rsidRPr="0068746C">
        <w:rPr>
          <w:rFonts w:ascii="Arial" w:hAnsi="Arial" w:cs="Arial"/>
          <w:iCs/>
          <w:sz w:val="24"/>
          <w:szCs w:val="24"/>
        </w:rPr>
        <w:t xml:space="preserve">dispatch </w:t>
      </w:r>
      <w:r w:rsidRPr="0068746C">
        <w:rPr>
          <w:rFonts w:ascii="Arial" w:hAnsi="Arial" w:cs="Arial"/>
          <w:sz w:val="24"/>
          <w:szCs w:val="24"/>
        </w:rPr>
        <w:t xml:space="preserve">instructions are not sufficiently covered by the </w:t>
      </w:r>
      <w:r w:rsidRPr="0068746C">
        <w:rPr>
          <w:rFonts w:ascii="Arial" w:hAnsi="Arial" w:cs="Arial"/>
          <w:iCs/>
          <w:sz w:val="24"/>
          <w:szCs w:val="24"/>
        </w:rPr>
        <w:t xml:space="preserve">trading amounts </w:t>
      </w:r>
      <w:r w:rsidRPr="0068746C">
        <w:rPr>
          <w:rFonts w:ascii="Arial" w:hAnsi="Arial" w:cs="Arial"/>
          <w:sz w:val="24"/>
          <w:szCs w:val="24"/>
        </w:rPr>
        <w:t xml:space="preserve">related to </w:t>
      </w:r>
      <w:r w:rsidRPr="0068746C">
        <w:rPr>
          <w:rFonts w:ascii="Arial" w:hAnsi="Arial" w:cs="Arial"/>
          <w:iCs/>
          <w:sz w:val="24"/>
          <w:szCs w:val="24"/>
        </w:rPr>
        <w:t xml:space="preserve">settlement intervals </w:t>
      </w:r>
      <w:r w:rsidRPr="0068746C">
        <w:rPr>
          <w:rFonts w:ascii="Arial" w:hAnsi="Arial" w:cs="Arial"/>
          <w:sz w:val="24"/>
          <w:szCs w:val="24"/>
        </w:rPr>
        <w:t xml:space="preserve">with </w:t>
      </w:r>
      <w:r w:rsidRPr="0068746C">
        <w:rPr>
          <w:rFonts w:ascii="Arial" w:hAnsi="Arial" w:cs="Arial"/>
          <w:iCs/>
          <w:sz w:val="24"/>
          <w:szCs w:val="24"/>
        </w:rPr>
        <w:t xml:space="preserve">dispatch intervals </w:t>
      </w:r>
      <w:r w:rsidRPr="0068746C">
        <w:rPr>
          <w:rFonts w:ascii="Arial" w:hAnsi="Arial" w:cs="Arial"/>
          <w:sz w:val="24"/>
          <w:szCs w:val="24"/>
        </w:rPr>
        <w:t xml:space="preserve">under any of the following conditions: </w:t>
      </w:r>
    </w:p>
    <w:p w14:paraId="0351F37D" w14:textId="77777777" w:rsidR="0068746C" w:rsidRPr="0068746C" w:rsidRDefault="0068746C" w:rsidP="0066441F">
      <w:pPr>
        <w:spacing w:after="0" w:line="240" w:lineRule="auto"/>
        <w:ind w:left="360"/>
        <w:jc w:val="both"/>
        <w:rPr>
          <w:rFonts w:ascii="Arial" w:hAnsi="Arial" w:cs="Arial"/>
          <w:sz w:val="24"/>
          <w:szCs w:val="24"/>
        </w:rPr>
      </w:pPr>
    </w:p>
    <w:p w14:paraId="06CCFDC3" w14:textId="079F83F1" w:rsidR="0068746C" w:rsidRPr="00AA52EE" w:rsidRDefault="0068746C" w:rsidP="0066441F">
      <w:pPr>
        <w:pStyle w:val="ListParagraph"/>
        <w:numPr>
          <w:ilvl w:val="1"/>
          <w:numId w:val="1"/>
        </w:numPr>
        <w:tabs>
          <w:tab w:val="clear" w:pos="900"/>
        </w:tabs>
        <w:spacing w:after="0" w:line="240" w:lineRule="auto"/>
        <w:jc w:val="both"/>
        <w:rPr>
          <w:rFonts w:ascii="Arial" w:hAnsi="Arial" w:cs="Arial"/>
          <w:iCs/>
          <w:sz w:val="24"/>
          <w:szCs w:val="24"/>
        </w:rPr>
      </w:pPr>
      <w:r w:rsidRPr="00AA52EE">
        <w:rPr>
          <w:rFonts w:ascii="Arial" w:hAnsi="Arial" w:cs="Arial"/>
          <w:iCs/>
          <w:sz w:val="24"/>
          <w:szCs w:val="24"/>
        </w:rPr>
        <w:t xml:space="preserve">Market suspension </w:t>
      </w:r>
      <w:r w:rsidRPr="00AA52EE">
        <w:rPr>
          <w:rFonts w:ascii="Arial" w:hAnsi="Arial" w:cs="Arial"/>
          <w:sz w:val="24"/>
          <w:szCs w:val="24"/>
        </w:rPr>
        <w:t xml:space="preserve">or </w:t>
      </w:r>
      <w:r w:rsidRPr="00AA52EE">
        <w:rPr>
          <w:rFonts w:ascii="Arial" w:hAnsi="Arial" w:cs="Arial"/>
          <w:iCs/>
          <w:sz w:val="24"/>
          <w:szCs w:val="24"/>
        </w:rPr>
        <w:t>market intervention;</w:t>
      </w:r>
      <w:r w:rsidR="00AA52EE" w:rsidRPr="00AA52EE">
        <w:rPr>
          <w:rFonts w:ascii="Arial" w:hAnsi="Arial" w:cs="Arial"/>
          <w:iCs/>
          <w:sz w:val="24"/>
          <w:szCs w:val="24"/>
        </w:rPr>
        <w:t xml:space="preserve"> or</w:t>
      </w:r>
    </w:p>
    <w:p w14:paraId="0D957418" w14:textId="77777777" w:rsidR="00AA52EE" w:rsidRPr="00AA52EE" w:rsidRDefault="00AA52EE" w:rsidP="0066441F">
      <w:pPr>
        <w:pStyle w:val="ListParagraph"/>
        <w:spacing w:after="0" w:line="240" w:lineRule="auto"/>
        <w:ind w:left="900"/>
        <w:jc w:val="both"/>
        <w:rPr>
          <w:rFonts w:ascii="Arial" w:hAnsi="Arial" w:cs="Arial"/>
          <w:iCs/>
          <w:sz w:val="24"/>
          <w:szCs w:val="24"/>
        </w:rPr>
      </w:pPr>
    </w:p>
    <w:p w14:paraId="6C145D29" w14:textId="14F1C636" w:rsidR="00AA52EE" w:rsidRPr="00AA52EE" w:rsidRDefault="00AA52EE" w:rsidP="0066441F">
      <w:pPr>
        <w:pStyle w:val="ListParagraph"/>
        <w:numPr>
          <w:ilvl w:val="1"/>
          <w:numId w:val="1"/>
        </w:numPr>
        <w:tabs>
          <w:tab w:val="clear" w:pos="900"/>
        </w:tabs>
        <w:spacing w:after="0" w:line="240" w:lineRule="auto"/>
        <w:jc w:val="both"/>
        <w:rPr>
          <w:rFonts w:ascii="Arial" w:hAnsi="Arial" w:cs="Arial"/>
          <w:iCs/>
          <w:sz w:val="24"/>
          <w:szCs w:val="24"/>
        </w:rPr>
      </w:pPr>
      <w:r w:rsidRPr="00AA52EE">
        <w:rPr>
          <w:rFonts w:ascii="Arial" w:hAnsi="Arial" w:cs="Arial"/>
          <w:iCs/>
          <w:sz w:val="24"/>
          <w:szCs w:val="24"/>
        </w:rPr>
        <w:t xml:space="preserve">When the Trading Participant has a generating unit that </w:t>
      </w:r>
      <w:r w:rsidR="00257990">
        <w:rPr>
          <w:rFonts w:ascii="Arial" w:hAnsi="Arial" w:cs="Arial"/>
          <w:iCs/>
          <w:sz w:val="24"/>
          <w:szCs w:val="24"/>
        </w:rPr>
        <w:t>wa</w:t>
      </w:r>
      <w:r w:rsidRPr="00AA52EE">
        <w:rPr>
          <w:rFonts w:ascii="Arial" w:hAnsi="Arial" w:cs="Arial"/>
          <w:iCs/>
          <w:sz w:val="24"/>
          <w:szCs w:val="24"/>
        </w:rPr>
        <w:t>s designated as must-run unit or constrain-on generating unit as shown in the Dispatch Instruction Report submitted by the System Operator to the Market Operator in accordance with the WESM Rules or relevant market manual; or</w:t>
      </w:r>
    </w:p>
    <w:p w14:paraId="2F415155" w14:textId="77777777" w:rsidR="0068746C" w:rsidRPr="00AA52EE" w:rsidRDefault="0068746C" w:rsidP="0066441F">
      <w:pPr>
        <w:spacing w:after="0" w:line="240" w:lineRule="auto"/>
        <w:jc w:val="both"/>
        <w:rPr>
          <w:rFonts w:ascii="Arial" w:hAnsi="Arial" w:cs="Arial"/>
          <w:iCs/>
          <w:sz w:val="24"/>
          <w:szCs w:val="24"/>
        </w:rPr>
      </w:pPr>
    </w:p>
    <w:p w14:paraId="2030EF00" w14:textId="56A4CED9" w:rsidR="0068746C" w:rsidRPr="00AA52EE" w:rsidRDefault="00AA52EE" w:rsidP="0066441F">
      <w:pPr>
        <w:pStyle w:val="ListParagraph"/>
        <w:numPr>
          <w:ilvl w:val="1"/>
          <w:numId w:val="1"/>
        </w:numPr>
        <w:spacing w:after="0" w:line="240" w:lineRule="auto"/>
        <w:jc w:val="both"/>
        <w:rPr>
          <w:rFonts w:ascii="Arial" w:hAnsi="Arial" w:cs="Arial"/>
          <w:iCs/>
          <w:sz w:val="24"/>
          <w:szCs w:val="24"/>
        </w:rPr>
      </w:pPr>
      <w:r w:rsidRPr="00AA52EE">
        <w:rPr>
          <w:rFonts w:ascii="Arial" w:hAnsi="Arial" w:cs="Arial"/>
          <w:sz w:val="24"/>
          <w:szCs w:val="24"/>
        </w:rPr>
        <w:t xml:space="preserve">When the </w:t>
      </w:r>
      <w:r w:rsidRPr="00AA52EE">
        <w:rPr>
          <w:rFonts w:ascii="Arial" w:hAnsi="Arial" w:cs="Arial"/>
          <w:iCs/>
          <w:sz w:val="24"/>
          <w:szCs w:val="24"/>
        </w:rPr>
        <w:t xml:space="preserve">Trading Participant </w:t>
      </w:r>
      <w:r w:rsidRPr="00AA52EE">
        <w:rPr>
          <w:rFonts w:ascii="Arial" w:hAnsi="Arial" w:cs="Arial"/>
          <w:sz w:val="24"/>
          <w:szCs w:val="24"/>
        </w:rPr>
        <w:t xml:space="preserve">has a </w:t>
      </w:r>
      <w:r w:rsidRPr="00AA52EE">
        <w:rPr>
          <w:rFonts w:ascii="Arial" w:hAnsi="Arial" w:cs="Arial"/>
          <w:iCs/>
          <w:sz w:val="24"/>
          <w:szCs w:val="24"/>
        </w:rPr>
        <w:t xml:space="preserve">generating unit </w:t>
      </w:r>
      <w:r w:rsidRPr="00AA52EE">
        <w:rPr>
          <w:rFonts w:ascii="Arial" w:hAnsi="Arial" w:cs="Arial"/>
          <w:sz w:val="24"/>
          <w:szCs w:val="24"/>
        </w:rPr>
        <w:t xml:space="preserve">that was scheduled and dispatched as a </w:t>
      </w:r>
      <w:r w:rsidRPr="00AA52EE">
        <w:rPr>
          <w:rFonts w:ascii="Arial" w:hAnsi="Arial" w:cs="Arial"/>
          <w:iCs/>
          <w:sz w:val="24"/>
          <w:szCs w:val="24"/>
        </w:rPr>
        <w:t xml:space="preserve">constrained-on generator </w:t>
      </w:r>
      <w:r w:rsidRPr="00AA52EE">
        <w:rPr>
          <w:rFonts w:ascii="Arial" w:hAnsi="Arial" w:cs="Arial"/>
          <w:sz w:val="24"/>
          <w:szCs w:val="24"/>
        </w:rPr>
        <w:t xml:space="preserve">in </w:t>
      </w:r>
      <w:r w:rsidRPr="00AA52EE">
        <w:rPr>
          <w:rFonts w:ascii="Arial" w:hAnsi="Arial" w:cs="Arial"/>
          <w:iCs/>
          <w:sz w:val="24"/>
          <w:szCs w:val="24"/>
        </w:rPr>
        <w:t xml:space="preserve">dispatch intervals </w:t>
      </w:r>
      <w:r w:rsidRPr="00AA52EE">
        <w:rPr>
          <w:rFonts w:ascii="Arial" w:hAnsi="Arial" w:cs="Arial"/>
          <w:sz w:val="24"/>
          <w:szCs w:val="24"/>
        </w:rPr>
        <w:t>when price substitution methodology due to congestion was applied; or</w:t>
      </w:r>
    </w:p>
    <w:p w14:paraId="2AAA5390" w14:textId="77777777" w:rsidR="0068746C" w:rsidRPr="00AA52EE" w:rsidRDefault="0068746C" w:rsidP="0066441F">
      <w:pPr>
        <w:spacing w:after="0" w:line="240" w:lineRule="auto"/>
        <w:jc w:val="both"/>
        <w:rPr>
          <w:rFonts w:ascii="Arial" w:hAnsi="Arial" w:cs="Arial"/>
          <w:iCs/>
          <w:sz w:val="24"/>
          <w:szCs w:val="24"/>
        </w:rPr>
      </w:pPr>
    </w:p>
    <w:p w14:paraId="359C6E5A" w14:textId="2B45FBAF" w:rsidR="0068746C" w:rsidRPr="00257990" w:rsidRDefault="0068746C" w:rsidP="0066441F">
      <w:pPr>
        <w:pStyle w:val="ListParagraph"/>
        <w:numPr>
          <w:ilvl w:val="1"/>
          <w:numId w:val="1"/>
        </w:numPr>
        <w:spacing w:after="0" w:line="240" w:lineRule="auto"/>
        <w:jc w:val="both"/>
        <w:rPr>
          <w:rFonts w:ascii="Arial" w:hAnsi="Arial" w:cs="Arial"/>
          <w:iCs/>
          <w:sz w:val="24"/>
          <w:szCs w:val="24"/>
        </w:rPr>
      </w:pPr>
      <w:r w:rsidRPr="00AA52EE">
        <w:rPr>
          <w:rFonts w:ascii="Arial" w:hAnsi="Arial" w:cs="Arial"/>
          <w:sz w:val="24"/>
          <w:szCs w:val="24"/>
        </w:rPr>
        <w:t xml:space="preserve">When a </w:t>
      </w:r>
      <w:r w:rsidRPr="00AA52EE">
        <w:rPr>
          <w:rFonts w:ascii="Arial" w:hAnsi="Arial" w:cs="Arial"/>
          <w:iCs/>
          <w:sz w:val="24"/>
          <w:szCs w:val="24"/>
        </w:rPr>
        <w:t xml:space="preserve">Trading Participant </w:t>
      </w:r>
      <w:r w:rsidR="00AA52EE" w:rsidRPr="00AA52EE">
        <w:rPr>
          <w:rFonts w:ascii="Arial" w:hAnsi="Arial" w:cs="Arial"/>
          <w:iCs/>
          <w:sz w:val="24"/>
          <w:szCs w:val="24"/>
        </w:rPr>
        <w:t xml:space="preserve">has a generating unit that </w:t>
      </w:r>
      <w:r w:rsidRPr="00AA52EE">
        <w:rPr>
          <w:rFonts w:ascii="Arial" w:hAnsi="Arial" w:cs="Arial"/>
          <w:sz w:val="24"/>
          <w:szCs w:val="24"/>
        </w:rPr>
        <w:t>was scheduled and dispatched in dispatch intervals when price mitigation measure imposed by the ERC</w:t>
      </w:r>
      <w:r w:rsidR="00AA52EE" w:rsidRPr="00AA52EE">
        <w:rPr>
          <w:rFonts w:ascii="Arial" w:hAnsi="Arial" w:cs="Arial"/>
          <w:sz w:val="24"/>
          <w:szCs w:val="24"/>
        </w:rPr>
        <w:t xml:space="preserve"> or other competent government agency was applied</w:t>
      </w:r>
      <w:r w:rsidR="00257990">
        <w:rPr>
          <w:rFonts w:ascii="Arial" w:hAnsi="Arial" w:cs="Arial"/>
          <w:sz w:val="24"/>
          <w:szCs w:val="24"/>
        </w:rPr>
        <w:t>,</w:t>
      </w:r>
      <w:r w:rsidRPr="00AA52EE">
        <w:rPr>
          <w:rFonts w:ascii="Arial" w:hAnsi="Arial" w:cs="Arial"/>
          <w:sz w:val="24"/>
          <w:szCs w:val="24"/>
        </w:rPr>
        <w:t xml:space="preserve"> provided, however, that the entitlement to additional compensation shall be in accordance with the criteria, requirements and procedures set out in the relevant issuance declaring the application of the price mitigation measure</w:t>
      </w:r>
      <w:r w:rsidRPr="0068746C">
        <w:rPr>
          <w:rFonts w:ascii="Arial" w:hAnsi="Arial" w:cs="Arial"/>
          <w:sz w:val="24"/>
          <w:szCs w:val="24"/>
        </w:rPr>
        <w:t>.</w:t>
      </w:r>
    </w:p>
    <w:p w14:paraId="28374C54" w14:textId="18676071" w:rsidR="00794355" w:rsidRDefault="00794355" w:rsidP="00794355">
      <w:pPr>
        <w:spacing w:after="0" w:line="240" w:lineRule="auto"/>
        <w:jc w:val="both"/>
        <w:rPr>
          <w:rFonts w:ascii="Arial" w:hAnsi="Arial" w:cs="Arial"/>
          <w:iCs/>
          <w:sz w:val="24"/>
          <w:szCs w:val="24"/>
        </w:rPr>
      </w:pPr>
    </w:p>
    <w:p w14:paraId="783B5A75" w14:textId="1DE96F6C" w:rsidR="00257990" w:rsidRDefault="00257990" w:rsidP="0066441F">
      <w:pPr>
        <w:spacing w:after="0" w:line="240" w:lineRule="auto"/>
        <w:ind w:left="284"/>
        <w:jc w:val="both"/>
        <w:rPr>
          <w:rFonts w:ascii="Arial" w:hAnsi="Arial" w:cs="Arial"/>
          <w:iCs/>
          <w:sz w:val="24"/>
          <w:szCs w:val="24"/>
        </w:rPr>
      </w:pPr>
      <w:r>
        <w:rPr>
          <w:rFonts w:ascii="Arial" w:hAnsi="Arial" w:cs="Arial"/>
          <w:iCs/>
          <w:sz w:val="24"/>
          <w:szCs w:val="24"/>
        </w:rPr>
        <w:t xml:space="preserve">There </w:t>
      </w:r>
      <w:r w:rsidR="00DF5C67">
        <w:rPr>
          <w:rFonts w:ascii="Arial" w:hAnsi="Arial" w:cs="Arial"/>
          <w:iCs/>
          <w:sz w:val="24"/>
          <w:szCs w:val="24"/>
        </w:rPr>
        <w:t>a</w:t>
      </w:r>
      <w:r>
        <w:rPr>
          <w:rFonts w:ascii="Arial" w:hAnsi="Arial" w:cs="Arial"/>
          <w:iCs/>
          <w:sz w:val="24"/>
          <w:szCs w:val="24"/>
        </w:rPr>
        <w:t>re dispatch intervals wherein the initial market prices are considered to be in error due to incorrect, inconsistent or inappropriate input data. In such cases</w:t>
      </w:r>
      <w:r w:rsidR="00DF5C67">
        <w:rPr>
          <w:rFonts w:ascii="Arial" w:hAnsi="Arial" w:cs="Arial"/>
          <w:iCs/>
          <w:sz w:val="24"/>
          <w:szCs w:val="24"/>
        </w:rPr>
        <w:t xml:space="preserve">, the Market Operator issues a pricing error notice (PEN) and </w:t>
      </w:r>
      <w:r w:rsidR="00794355">
        <w:rPr>
          <w:rFonts w:ascii="Arial" w:hAnsi="Arial" w:cs="Arial"/>
          <w:iCs/>
          <w:sz w:val="24"/>
          <w:szCs w:val="24"/>
        </w:rPr>
        <w:t xml:space="preserve">executes </w:t>
      </w:r>
      <w:r w:rsidR="00DF5C67">
        <w:rPr>
          <w:rFonts w:ascii="Arial" w:hAnsi="Arial" w:cs="Arial"/>
          <w:iCs/>
          <w:sz w:val="24"/>
          <w:szCs w:val="24"/>
        </w:rPr>
        <w:t>a market pricing re-run. The market pricing re-run is conducted using appropriately revised inputs for the relevant dispatch market run.</w:t>
      </w:r>
    </w:p>
    <w:p w14:paraId="5AF4210C" w14:textId="62A4B601" w:rsidR="00DF5C67" w:rsidRDefault="00DF5C67" w:rsidP="0066441F">
      <w:pPr>
        <w:spacing w:after="0" w:line="240" w:lineRule="auto"/>
        <w:ind w:left="284"/>
        <w:jc w:val="both"/>
        <w:rPr>
          <w:rFonts w:ascii="Arial" w:hAnsi="Arial" w:cs="Arial"/>
          <w:iCs/>
          <w:sz w:val="24"/>
          <w:szCs w:val="24"/>
        </w:rPr>
      </w:pPr>
    </w:p>
    <w:p w14:paraId="63E72CBD" w14:textId="36AC2979" w:rsidR="00DF5C67" w:rsidRDefault="00DF5C67" w:rsidP="0066441F">
      <w:pPr>
        <w:spacing w:after="0" w:line="240" w:lineRule="auto"/>
        <w:ind w:left="284"/>
        <w:jc w:val="both"/>
        <w:rPr>
          <w:rFonts w:ascii="Arial" w:hAnsi="Arial" w:cs="Arial"/>
          <w:iCs/>
          <w:sz w:val="24"/>
          <w:szCs w:val="24"/>
        </w:rPr>
      </w:pPr>
    </w:p>
    <w:p w14:paraId="05BFE67F" w14:textId="2DFA39F4" w:rsidR="00DF5C67" w:rsidRDefault="00DF5C67" w:rsidP="0066441F">
      <w:pPr>
        <w:spacing w:after="0" w:line="240" w:lineRule="auto"/>
        <w:ind w:left="284"/>
        <w:jc w:val="both"/>
        <w:rPr>
          <w:rFonts w:ascii="Arial" w:hAnsi="Arial" w:cs="Arial"/>
          <w:iCs/>
          <w:sz w:val="24"/>
          <w:szCs w:val="24"/>
        </w:rPr>
      </w:pPr>
    </w:p>
    <w:p w14:paraId="738E18BC" w14:textId="2D57CEFF" w:rsidR="00DF5C67" w:rsidRDefault="00DF5C67" w:rsidP="0066441F">
      <w:pPr>
        <w:spacing w:after="0" w:line="240" w:lineRule="auto"/>
        <w:ind w:left="284"/>
        <w:jc w:val="both"/>
        <w:rPr>
          <w:rFonts w:ascii="Arial" w:hAnsi="Arial" w:cs="Arial"/>
          <w:iCs/>
          <w:sz w:val="24"/>
          <w:szCs w:val="24"/>
        </w:rPr>
      </w:pPr>
    </w:p>
    <w:p w14:paraId="1CACD94A" w14:textId="2E18BEC1" w:rsidR="00DF5C67" w:rsidRDefault="00DF5C67" w:rsidP="0066441F">
      <w:pPr>
        <w:spacing w:after="0" w:line="240" w:lineRule="auto"/>
        <w:ind w:left="284"/>
        <w:jc w:val="both"/>
        <w:rPr>
          <w:rFonts w:ascii="Arial" w:hAnsi="Arial" w:cs="Arial"/>
          <w:iCs/>
          <w:sz w:val="24"/>
          <w:szCs w:val="24"/>
        </w:rPr>
      </w:pPr>
    </w:p>
    <w:p w14:paraId="674FC088" w14:textId="77777777" w:rsidR="00794355" w:rsidRDefault="00794355" w:rsidP="0066441F">
      <w:pPr>
        <w:spacing w:after="0" w:line="240" w:lineRule="auto"/>
        <w:ind w:left="284"/>
        <w:jc w:val="both"/>
        <w:rPr>
          <w:rFonts w:ascii="Arial" w:hAnsi="Arial" w:cs="Arial"/>
          <w:iCs/>
          <w:sz w:val="24"/>
          <w:szCs w:val="24"/>
        </w:rPr>
      </w:pPr>
    </w:p>
    <w:p w14:paraId="065AC7E9" w14:textId="3BEE1D05" w:rsidR="00DF5C67" w:rsidRDefault="00DF5C67" w:rsidP="0066441F">
      <w:pPr>
        <w:spacing w:after="0" w:line="240" w:lineRule="auto"/>
        <w:ind w:left="284"/>
        <w:jc w:val="both"/>
        <w:rPr>
          <w:rFonts w:ascii="Arial" w:hAnsi="Arial" w:cs="Arial"/>
          <w:iCs/>
          <w:sz w:val="24"/>
          <w:szCs w:val="24"/>
        </w:rPr>
      </w:pPr>
      <w:r>
        <w:rPr>
          <w:rFonts w:ascii="Arial" w:hAnsi="Arial" w:cs="Arial"/>
          <w:iCs/>
          <w:sz w:val="24"/>
          <w:szCs w:val="24"/>
        </w:rPr>
        <w:t>However, more often than not, the resulting re-calculated market prices are lower than the initial market prices and lower than the offer prices submitted by the Trading Participant for the quantity scheduled and dispatched</w:t>
      </w:r>
      <w:r w:rsidR="00220A67">
        <w:rPr>
          <w:rFonts w:ascii="Arial" w:hAnsi="Arial" w:cs="Arial"/>
          <w:iCs/>
          <w:sz w:val="24"/>
          <w:szCs w:val="24"/>
        </w:rPr>
        <w:t xml:space="preserve"> for its generating unit. This results in financial losses to the affected Trading Participant since it cannot fully recover its production costs, having no </w:t>
      </w:r>
      <w:r w:rsidR="00DB5801">
        <w:rPr>
          <w:rFonts w:ascii="Arial" w:hAnsi="Arial" w:cs="Arial"/>
          <w:iCs/>
          <w:sz w:val="24"/>
          <w:szCs w:val="24"/>
        </w:rPr>
        <w:t xml:space="preserve">legal </w:t>
      </w:r>
      <w:r w:rsidR="00CA6061">
        <w:rPr>
          <w:rFonts w:ascii="Arial" w:hAnsi="Arial" w:cs="Arial"/>
          <w:iCs/>
          <w:sz w:val="24"/>
          <w:szCs w:val="24"/>
        </w:rPr>
        <w:t xml:space="preserve">or regulatory </w:t>
      </w:r>
      <w:r w:rsidR="00220A67">
        <w:rPr>
          <w:rFonts w:ascii="Arial" w:hAnsi="Arial" w:cs="Arial"/>
          <w:iCs/>
          <w:sz w:val="24"/>
          <w:szCs w:val="24"/>
        </w:rPr>
        <w:t>basis to file for additional compensation.</w:t>
      </w:r>
    </w:p>
    <w:p w14:paraId="079D3790" w14:textId="35693B72" w:rsidR="00257990" w:rsidRDefault="00257990" w:rsidP="0066441F">
      <w:pPr>
        <w:spacing w:after="0" w:line="240" w:lineRule="auto"/>
        <w:ind w:left="284"/>
        <w:jc w:val="both"/>
        <w:rPr>
          <w:rFonts w:ascii="Arial" w:hAnsi="Arial" w:cs="Arial"/>
          <w:iCs/>
          <w:sz w:val="24"/>
          <w:szCs w:val="24"/>
        </w:rPr>
      </w:pPr>
    </w:p>
    <w:p w14:paraId="285981C4" w14:textId="77777777" w:rsidR="00797776" w:rsidRPr="00C11019" w:rsidRDefault="00797776" w:rsidP="0066441F">
      <w:pPr>
        <w:numPr>
          <w:ilvl w:val="0"/>
          <w:numId w:val="1"/>
        </w:numPr>
        <w:tabs>
          <w:tab w:val="clear" w:pos="180"/>
          <w:tab w:val="num" w:pos="284"/>
        </w:tabs>
        <w:spacing w:after="0" w:line="240" w:lineRule="auto"/>
        <w:ind w:left="284" w:hanging="360"/>
        <w:jc w:val="both"/>
        <w:rPr>
          <w:rFonts w:ascii="Arial" w:hAnsi="Arial" w:cs="Arial"/>
          <w:b/>
          <w:sz w:val="24"/>
          <w:szCs w:val="24"/>
        </w:rPr>
      </w:pPr>
      <w:r w:rsidRPr="00C11019">
        <w:rPr>
          <w:rFonts w:ascii="Arial" w:hAnsi="Arial" w:cs="Arial"/>
          <w:b/>
          <w:sz w:val="24"/>
          <w:szCs w:val="24"/>
        </w:rPr>
        <w:t>THE PROPOSED RULES CHANGE</w:t>
      </w:r>
    </w:p>
    <w:p w14:paraId="0CD40EDA" w14:textId="6292C2B7" w:rsidR="00797776" w:rsidRDefault="00797776" w:rsidP="0066441F">
      <w:pPr>
        <w:spacing w:after="0" w:line="240" w:lineRule="auto"/>
        <w:ind w:left="360"/>
        <w:jc w:val="both"/>
        <w:rPr>
          <w:rFonts w:ascii="Arial" w:hAnsi="Arial" w:cs="Arial"/>
          <w:sz w:val="24"/>
          <w:szCs w:val="24"/>
        </w:rPr>
      </w:pPr>
    </w:p>
    <w:p w14:paraId="3344C172" w14:textId="2999B58D" w:rsidR="007B6261" w:rsidRDefault="007B6261" w:rsidP="0066441F">
      <w:pPr>
        <w:spacing w:after="0" w:line="240" w:lineRule="auto"/>
        <w:ind w:left="360"/>
        <w:jc w:val="both"/>
        <w:rPr>
          <w:rFonts w:ascii="Arial" w:hAnsi="Arial" w:cs="Arial"/>
          <w:sz w:val="24"/>
          <w:szCs w:val="24"/>
        </w:rPr>
      </w:pPr>
      <w:r>
        <w:rPr>
          <w:rFonts w:ascii="Arial" w:hAnsi="Arial" w:cs="Arial"/>
          <w:sz w:val="24"/>
          <w:szCs w:val="24"/>
        </w:rPr>
        <w:t>The proposed amendments are expected to sufficiently recompense a Trading Participant who is negatively affected by pricing errors and subsequent market pricing re-runs. Pricing errors continue to occur, even with the implementation of the five-minute market. If no additional compensation is forthcoming to the affected Trading Participant, its</w:t>
      </w:r>
      <w:r w:rsidR="001A3C77">
        <w:rPr>
          <w:rFonts w:ascii="Arial" w:hAnsi="Arial" w:cs="Arial"/>
          <w:sz w:val="24"/>
          <w:szCs w:val="24"/>
        </w:rPr>
        <w:t xml:space="preserve"> financial losses will keep on piling up, severely threatening its economic viability.</w:t>
      </w:r>
    </w:p>
    <w:p w14:paraId="0B2A9536" w14:textId="77777777" w:rsidR="001A3C77" w:rsidRDefault="001A3C77" w:rsidP="001A3C77">
      <w:pPr>
        <w:spacing w:after="0" w:line="240" w:lineRule="auto"/>
        <w:jc w:val="both"/>
        <w:rPr>
          <w:rFonts w:ascii="Arial" w:hAnsi="Arial" w:cs="Arial"/>
          <w:sz w:val="24"/>
          <w:szCs w:val="24"/>
        </w:rPr>
      </w:pPr>
    </w:p>
    <w:p w14:paraId="4FF8E857" w14:textId="59AC2EC0" w:rsidR="001A3C77" w:rsidRPr="001A3C77" w:rsidRDefault="001A3C77" w:rsidP="001A3C77">
      <w:pPr>
        <w:spacing w:after="0" w:line="240" w:lineRule="auto"/>
        <w:ind w:left="360"/>
        <w:jc w:val="both"/>
        <w:rPr>
          <w:rFonts w:ascii="Arial" w:hAnsi="Arial" w:cs="Arial"/>
          <w:sz w:val="24"/>
          <w:szCs w:val="24"/>
        </w:rPr>
      </w:pPr>
      <w:r w:rsidRPr="001A3C77">
        <w:rPr>
          <w:rFonts w:ascii="Arial" w:hAnsi="Arial" w:cs="Arial"/>
          <w:sz w:val="24"/>
          <w:szCs w:val="24"/>
        </w:rPr>
        <w:t xml:space="preserve">The </w:t>
      </w:r>
      <w:r>
        <w:rPr>
          <w:rFonts w:ascii="Arial" w:hAnsi="Arial" w:cs="Arial"/>
          <w:sz w:val="24"/>
          <w:szCs w:val="24"/>
        </w:rPr>
        <w:t>change</w:t>
      </w:r>
      <w:r w:rsidRPr="001A3C77">
        <w:rPr>
          <w:rFonts w:ascii="Arial" w:hAnsi="Arial" w:cs="Arial"/>
          <w:sz w:val="24"/>
          <w:szCs w:val="24"/>
        </w:rPr>
        <w:t xml:space="preserve">s are in line with the ERC policy </w:t>
      </w:r>
      <w:r w:rsidR="00CA6061">
        <w:rPr>
          <w:rFonts w:ascii="Arial" w:hAnsi="Arial" w:cs="Arial"/>
          <w:sz w:val="24"/>
          <w:szCs w:val="24"/>
        </w:rPr>
        <w:t xml:space="preserve">which </w:t>
      </w:r>
      <w:r w:rsidRPr="001A3C77">
        <w:rPr>
          <w:rFonts w:ascii="Arial" w:hAnsi="Arial" w:cs="Arial"/>
          <w:sz w:val="24"/>
          <w:szCs w:val="24"/>
        </w:rPr>
        <w:t>recogniz</w:t>
      </w:r>
      <w:r w:rsidR="00CA6061">
        <w:rPr>
          <w:rFonts w:ascii="Arial" w:hAnsi="Arial" w:cs="Arial"/>
          <w:sz w:val="24"/>
          <w:szCs w:val="24"/>
        </w:rPr>
        <w:t>es</w:t>
      </w:r>
      <w:r w:rsidRPr="001A3C77">
        <w:rPr>
          <w:rFonts w:ascii="Arial" w:hAnsi="Arial" w:cs="Arial"/>
          <w:sz w:val="24"/>
          <w:szCs w:val="24"/>
        </w:rPr>
        <w:t xml:space="preserve"> that additional compensation is crucial in maintaining the economic viability of the power plants and generation companies. Further, the ERC affirms that, by providing additional compensation, it is ensured that the power plants are compensated enough for their short-term cost of production. This ERC policy is expressed in its Decision on ERC Case No. 2017-042 RC approving the Price Determination Methodology.</w:t>
      </w:r>
    </w:p>
    <w:p w14:paraId="1FBB5E6C" w14:textId="77777777" w:rsidR="001A3C77" w:rsidRDefault="001A3C77" w:rsidP="0066441F">
      <w:pPr>
        <w:spacing w:after="0" w:line="240" w:lineRule="auto"/>
        <w:ind w:left="360"/>
        <w:jc w:val="both"/>
        <w:rPr>
          <w:rFonts w:ascii="Arial" w:hAnsi="Arial" w:cs="Arial"/>
          <w:sz w:val="24"/>
          <w:szCs w:val="24"/>
        </w:rPr>
      </w:pPr>
    </w:p>
    <w:p w14:paraId="5F04530A" w14:textId="66A644EB" w:rsidR="00DB5801" w:rsidRDefault="00DB5801" w:rsidP="0066441F">
      <w:pPr>
        <w:spacing w:after="0" w:line="240" w:lineRule="auto"/>
        <w:ind w:left="360"/>
        <w:jc w:val="both"/>
        <w:rPr>
          <w:rFonts w:ascii="Arial" w:hAnsi="Arial" w:cs="Arial"/>
          <w:iCs/>
          <w:sz w:val="24"/>
          <w:szCs w:val="24"/>
        </w:rPr>
      </w:pPr>
      <w:r>
        <w:rPr>
          <w:rFonts w:ascii="Arial" w:hAnsi="Arial" w:cs="Arial"/>
          <w:sz w:val="24"/>
          <w:szCs w:val="24"/>
        </w:rPr>
        <w:t>The proposed amendments will add</w:t>
      </w:r>
      <w:r w:rsidR="00FA3022">
        <w:rPr>
          <w:rFonts w:ascii="Arial" w:hAnsi="Arial" w:cs="Arial"/>
          <w:sz w:val="24"/>
          <w:szCs w:val="24"/>
        </w:rPr>
        <w:t xml:space="preserve"> in</w:t>
      </w:r>
      <w:r>
        <w:rPr>
          <w:rFonts w:ascii="Arial" w:hAnsi="Arial" w:cs="Arial"/>
          <w:sz w:val="24"/>
          <w:szCs w:val="24"/>
        </w:rPr>
        <w:t xml:space="preserve"> the aforementioned market manuals another condition wherein a qualified Trading Participant </w:t>
      </w:r>
      <w:r w:rsidR="0066441F" w:rsidRPr="0068746C">
        <w:rPr>
          <w:rFonts w:ascii="Arial" w:hAnsi="Arial" w:cs="Arial"/>
          <w:sz w:val="24"/>
          <w:szCs w:val="24"/>
        </w:rPr>
        <w:t xml:space="preserve">may be entitled to additional compensation when the costs incurred in complying with </w:t>
      </w:r>
      <w:r w:rsidR="0066441F" w:rsidRPr="0068746C">
        <w:rPr>
          <w:rFonts w:ascii="Arial" w:hAnsi="Arial" w:cs="Arial"/>
          <w:iCs/>
          <w:sz w:val="24"/>
          <w:szCs w:val="24"/>
        </w:rPr>
        <w:t xml:space="preserve">dispatch </w:t>
      </w:r>
      <w:r w:rsidR="0066441F" w:rsidRPr="0068746C">
        <w:rPr>
          <w:rFonts w:ascii="Arial" w:hAnsi="Arial" w:cs="Arial"/>
          <w:sz w:val="24"/>
          <w:szCs w:val="24"/>
        </w:rPr>
        <w:t xml:space="preserve">instructions are not sufficiently covered by the </w:t>
      </w:r>
      <w:r w:rsidR="0066441F" w:rsidRPr="0068746C">
        <w:rPr>
          <w:rFonts w:ascii="Arial" w:hAnsi="Arial" w:cs="Arial"/>
          <w:iCs/>
          <w:sz w:val="24"/>
          <w:szCs w:val="24"/>
        </w:rPr>
        <w:t>trading amounts</w:t>
      </w:r>
      <w:r w:rsidR="0066441F">
        <w:rPr>
          <w:rFonts w:ascii="Arial" w:hAnsi="Arial" w:cs="Arial"/>
          <w:iCs/>
          <w:sz w:val="24"/>
          <w:szCs w:val="24"/>
        </w:rPr>
        <w:t xml:space="preserve"> that it will receive from the WESM for the relevant settlement intervals. Specifically, this condition relates to the instances when the Trading Participant has a generating unit that was scheduled and dispatched in dispatch intervals in which a pricing error notice was issued and a market pricing re-run was </w:t>
      </w:r>
      <w:r w:rsidR="00CA6061">
        <w:rPr>
          <w:rFonts w:ascii="Arial" w:hAnsi="Arial" w:cs="Arial"/>
          <w:iCs/>
          <w:sz w:val="24"/>
          <w:szCs w:val="24"/>
        </w:rPr>
        <w:t xml:space="preserve">carried out </w:t>
      </w:r>
      <w:r w:rsidR="0066441F">
        <w:rPr>
          <w:rFonts w:ascii="Arial" w:hAnsi="Arial" w:cs="Arial"/>
          <w:iCs/>
          <w:sz w:val="24"/>
          <w:szCs w:val="24"/>
        </w:rPr>
        <w:t>by the Market Operator.</w:t>
      </w:r>
    </w:p>
    <w:p w14:paraId="55C3BAEC" w14:textId="77777777" w:rsidR="009639EC" w:rsidRDefault="009639EC" w:rsidP="001A3C77">
      <w:pPr>
        <w:spacing w:after="0" w:line="240" w:lineRule="auto"/>
        <w:jc w:val="both"/>
        <w:rPr>
          <w:rFonts w:ascii="Arial" w:hAnsi="Arial" w:cs="Arial"/>
          <w:sz w:val="24"/>
          <w:szCs w:val="24"/>
        </w:rPr>
      </w:pPr>
    </w:p>
    <w:p w14:paraId="58E61A00" w14:textId="5B76833C" w:rsidR="00A321F9" w:rsidRDefault="00A321F9" w:rsidP="0066441F">
      <w:pPr>
        <w:spacing w:after="0" w:line="240" w:lineRule="auto"/>
        <w:ind w:left="360"/>
        <w:jc w:val="both"/>
        <w:rPr>
          <w:rFonts w:ascii="Arial" w:hAnsi="Arial" w:cs="Arial"/>
          <w:sz w:val="24"/>
          <w:szCs w:val="24"/>
        </w:rPr>
      </w:pPr>
      <w:r>
        <w:rPr>
          <w:rFonts w:ascii="Arial" w:hAnsi="Arial" w:cs="Arial"/>
          <w:sz w:val="24"/>
          <w:szCs w:val="24"/>
        </w:rPr>
        <w:t xml:space="preserve">The rules change will </w:t>
      </w:r>
      <w:r w:rsidR="000675A7">
        <w:rPr>
          <w:rFonts w:ascii="Arial" w:hAnsi="Arial" w:cs="Arial"/>
          <w:sz w:val="24"/>
          <w:szCs w:val="24"/>
        </w:rPr>
        <w:t xml:space="preserve">revise </w:t>
      </w:r>
      <w:r>
        <w:rPr>
          <w:rFonts w:ascii="Arial" w:hAnsi="Arial" w:cs="Arial"/>
          <w:sz w:val="24"/>
          <w:szCs w:val="24"/>
        </w:rPr>
        <w:t xml:space="preserve">Section 8.3 </w:t>
      </w:r>
      <w:r w:rsidR="000675A7">
        <w:rPr>
          <w:rFonts w:ascii="Arial" w:hAnsi="Arial" w:cs="Arial"/>
          <w:sz w:val="24"/>
          <w:szCs w:val="24"/>
        </w:rPr>
        <w:t>(</w:t>
      </w:r>
      <w:r>
        <w:rPr>
          <w:rFonts w:ascii="Arial" w:hAnsi="Arial" w:cs="Arial"/>
          <w:sz w:val="24"/>
          <w:szCs w:val="24"/>
        </w:rPr>
        <w:t>Additional Compensation</w:t>
      </w:r>
      <w:r w:rsidR="000675A7">
        <w:rPr>
          <w:rFonts w:ascii="Arial" w:hAnsi="Arial" w:cs="Arial"/>
          <w:sz w:val="24"/>
          <w:szCs w:val="24"/>
        </w:rPr>
        <w:t>)</w:t>
      </w:r>
      <w:r>
        <w:rPr>
          <w:rFonts w:ascii="Arial" w:hAnsi="Arial" w:cs="Arial"/>
          <w:sz w:val="24"/>
          <w:szCs w:val="24"/>
        </w:rPr>
        <w:t xml:space="preserve"> of the </w:t>
      </w:r>
      <w:r w:rsidR="000675A7">
        <w:rPr>
          <w:rFonts w:ascii="Arial" w:hAnsi="Arial" w:cs="Arial"/>
          <w:sz w:val="24"/>
          <w:szCs w:val="24"/>
        </w:rPr>
        <w:t xml:space="preserve">Price </w:t>
      </w:r>
      <w:r>
        <w:rPr>
          <w:rFonts w:ascii="Arial" w:hAnsi="Arial" w:cs="Arial"/>
          <w:sz w:val="24"/>
          <w:szCs w:val="24"/>
        </w:rPr>
        <w:t>Determination Methodology</w:t>
      </w:r>
      <w:r w:rsidR="000675A7">
        <w:rPr>
          <w:rFonts w:ascii="Arial" w:hAnsi="Arial" w:cs="Arial"/>
          <w:sz w:val="24"/>
          <w:szCs w:val="24"/>
        </w:rPr>
        <w:t xml:space="preserve"> Manual</w:t>
      </w:r>
      <w:r>
        <w:rPr>
          <w:rFonts w:ascii="Arial" w:hAnsi="Arial" w:cs="Arial"/>
          <w:sz w:val="24"/>
          <w:szCs w:val="24"/>
        </w:rPr>
        <w:t>. Moreover, the following sections of</w:t>
      </w:r>
      <w:r w:rsidR="000675A7">
        <w:rPr>
          <w:rFonts w:ascii="Arial" w:hAnsi="Arial" w:cs="Arial"/>
          <w:sz w:val="24"/>
          <w:szCs w:val="24"/>
        </w:rPr>
        <w:t xml:space="preserve"> the </w:t>
      </w:r>
      <w:r>
        <w:rPr>
          <w:rFonts w:ascii="Arial" w:hAnsi="Arial" w:cs="Arial"/>
          <w:sz w:val="24"/>
          <w:szCs w:val="24"/>
        </w:rPr>
        <w:t xml:space="preserve">Billing and Settlement </w:t>
      </w:r>
      <w:r w:rsidR="000675A7">
        <w:rPr>
          <w:rFonts w:ascii="Arial" w:hAnsi="Arial" w:cs="Arial"/>
          <w:sz w:val="24"/>
          <w:szCs w:val="24"/>
        </w:rPr>
        <w:t xml:space="preserve">Manual </w:t>
      </w:r>
      <w:r>
        <w:rPr>
          <w:rFonts w:ascii="Arial" w:hAnsi="Arial" w:cs="Arial"/>
          <w:sz w:val="24"/>
          <w:szCs w:val="24"/>
        </w:rPr>
        <w:t>will be</w:t>
      </w:r>
      <w:r w:rsidR="00CA6061" w:rsidRPr="00CA6061">
        <w:rPr>
          <w:rFonts w:ascii="Arial" w:hAnsi="Arial" w:cs="Arial"/>
          <w:sz w:val="24"/>
          <w:szCs w:val="24"/>
        </w:rPr>
        <w:t xml:space="preserve"> </w:t>
      </w:r>
      <w:r w:rsidR="00CA6061">
        <w:rPr>
          <w:rFonts w:ascii="Arial" w:hAnsi="Arial" w:cs="Arial"/>
          <w:sz w:val="24"/>
          <w:szCs w:val="24"/>
        </w:rPr>
        <w:t>amended</w:t>
      </w:r>
      <w:r>
        <w:rPr>
          <w:rFonts w:ascii="Arial" w:hAnsi="Arial" w:cs="Arial"/>
          <w:sz w:val="24"/>
          <w:szCs w:val="24"/>
        </w:rPr>
        <w:t>:</w:t>
      </w:r>
    </w:p>
    <w:p w14:paraId="79DD5F51" w14:textId="3C9EAA60" w:rsidR="00A321F9" w:rsidRDefault="00A321F9" w:rsidP="0066441F">
      <w:pPr>
        <w:spacing w:after="0" w:line="240" w:lineRule="auto"/>
        <w:ind w:left="360"/>
        <w:jc w:val="both"/>
        <w:rPr>
          <w:rFonts w:ascii="Arial" w:hAnsi="Arial" w:cs="Arial"/>
          <w:sz w:val="24"/>
          <w:szCs w:val="24"/>
        </w:rPr>
      </w:pPr>
    </w:p>
    <w:p w14:paraId="2DFAF9C5" w14:textId="4B6215D7" w:rsidR="00A321F9" w:rsidRDefault="00A321F9" w:rsidP="00A321F9">
      <w:pPr>
        <w:pStyle w:val="ListParagraph"/>
        <w:numPr>
          <w:ilvl w:val="1"/>
          <w:numId w:val="1"/>
        </w:numPr>
        <w:spacing w:after="0" w:line="240" w:lineRule="auto"/>
        <w:jc w:val="both"/>
        <w:rPr>
          <w:rFonts w:ascii="Arial" w:hAnsi="Arial" w:cs="Arial"/>
          <w:sz w:val="24"/>
          <w:szCs w:val="24"/>
        </w:rPr>
      </w:pPr>
      <w:r>
        <w:rPr>
          <w:rFonts w:ascii="Arial" w:hAnsi="Arial" w:cs="Arial"/>
          <w:sz w:val="24"/>
          <w:szCs w:val="24"/>
        </w:rPr>
        <w:t>Section 10.1 – Criteria for Additional Compensation;</w:t>
      </w:r>
    </w:p>
    <w:p w14:paraId="667D4E9B" w14:textId="57790989" w:rsidR="00A321F9" w:rsidRDefault="00A321F9" w:rsidP="00A321F9">
      <w:pPr>
        <w:pStyle w:val="ListParagraph"/>
        <w:numPr>
          <w:ilvl w:val="1"/>
          <w:numId w:val="1"/>
        </w:numPr>
        <w:spacing w:after="0" w:line="240" w:lineRule="auto"/>
        <w:jc w:val="both"/>
        <w:rPr>
          <w:rFonts w:ascii="Arial" w:hAnsi="Arial" w:cs="Arial"/>
          <w:sz w:val="24"/>
          <w:szCs w:val="24"/>
        </w:rPr>
      </w:pPr>
      <w:r>
        <w:rPr>
          <w:rFonts w:ascii="Arial" w:hAnsi="Arial" w:cs="Arial"/>
          <w:sz w:val="24"/>
          <w:szCs w:val="24"/>
        </w:rPr>
        <w:t>Section 10.2 – Filing of Claims; and</w:t>
      </w:r>
    </w:p>
    <w:p w14:paraId="596FAFC0" w14:textId="2F0A4703" w:rsidR="00A321F9" w:rsidRDefault="00A321F9" w:rsidP="00A321F9">
      <w:pPr>
        <w:pStyle w:val="ListParagraph"/>
        <w:numPr>
          <w:ilvl w:val="1"/>
          <w:numId w:val="1"/>
        </w:numPr>
        <w:spacing w:after="0" w:line="240" w:lineRule="auto"/>
        <w:jc w:val="both"/>
        <w:rPr>
          <w:rFonts w:ascii="Arial" w:hAnsi="Arial" w:cs="Arial"/>
          <w:sz w:val="24"/>
          <w:szCs w:val="24"/>
        </w:rPr>
      </w:pPr>
      <w:r>
        <w:rPr>
          <w:rFonts w:ascii="Arial" w:hAnsi="Arial" w:cs="Arial"/>
          <w:sz w:val="24"/>
          <w:szCs w:val="24"/>
        </w:rPr>
        <w:t>Section 10.3 – Quantity Eligible for Additional Compensation.</w:t>
      </w:r>
    </w:p>
    <w:p w14:paraId="3853069F" w14:textId="364E5ACF" w:rsidR="00A321F9" w:rsidRDefault="00A321F9" w:rsidP="00A321F9">
      <w:pPr>
        <w:spacing w:after="0" w:line="240" w:lineRule="auto"/>
        <w:jc w:val="both"/>
        <w:rPr>
          <w:rFonts w:ascii="Arial" w:hAnsi="Arial" w:cs="Arial"/>
          <w:sz w:val="24"/>
          <w:szCs w:val="24"/>
        </w:rPr>
      </w:pPr>
    </w:p>
    <w:p w14:paraId="76FE8CB0" w14:textId="52073284" w:rsidR="00A321F9" w:rsidRDefault="00C90E4B" w:rsidP="00A321F9">
      <w:pPr>
        <w:spacing w:after="0" w:line="240" w:lineRule="auto"/>
        <w:ind w:left="284"/>
        <w:jc w:val="both"/>
        <w:rPr>
          <w:rFonts w:ascii="Arial" w:hAnsi="Arial" w:cs="Arial"/>
          <w:sz w:val="24"/>
          <w:szCs w:val="24"/>
        </w:rPr>
      </w:pPr>
      <w:r>
        <w:rPr>
          <w:rFonts w:ascii="Arial" w:hAnsi="Arial" w:cs="Arial"/>
          <w:sz w:val="24"/>
          <w:szCs w:val="24"/>
        </w:rPr>
        <w:t>The table below encapsulates the proposed amendments:</w:t>
      </w:r>
    </w:p>
    <w:p w14:paraId="7929DF58" w14:textId="566A3AAA" w:rsidR="001A3C77" w:rsidRDefault="001A3C77" w:rsidP="00A321F9">
      <w:pPr>
        <w:spacing w:after="0" w:line="240" w:lineRule="auto"/>
        <w:ind w:left="284"/>
        <w:jc w:val="both"/>
        <w:rPr>
          <w:rFonts w:ascii="Arial" w:hAnsi="Arial" w:cs="Arial"/>
          <w:sz w:val="24"/>
          <w:szCs w:val="24"/>
        </w:rPr>
      </w:pPr>
    </w:p>
    <w:p w14:paraId="445963CC" w14:textId="3456735C" w:rsidR="001A3C77" w:rsidRDefault="001A3C77" w:rsidP="00A321F9">
      <w:pPr>
        <w:spacing w:after="0" w:line="240" w:lineRule="auto"/>
        <w:ind w:left="284"/>
        <w:jc w:val="both"/>
        <w:rPr>
          <w:rFonts w:ascii="Arial" w:hAnsi="Arial" w:cs="Arial"/>
          <w:sz w:val="24"/>
          <w:szCs w:val="24"/>
        </w:rPr>
      </w:pPr>
    </w:p>
    <w:p w14:paraId="739459A0" w14:textId="1D3F3AB9" w:rsidR="001A3C77" w:rsidRDefault="001A3C77" w:rsidP="00A321F9">
      <w:pPr>
        <w:spacing w:after="0" w:line="240" w:lineRule="auto"/>
        <w:ind w:left="284"/>
        <w:jc w:val="both"/>
        <w:rPr>
          <w:rFonts w:ascii="Arial" w:hAnsi="Arial" w:cs="Arial"/>
          <w:sz w:val="24"/>
          <w:szCs w:val="24"/>
        </w:rPr>
      </w:pPr>
    </w:p>
    <w:p w14:paraId="1DBC9EC1" w14:textId="682319E4" w:rsidR="001A3C77" w:rsidRDefault="001A3C77" w:rsidP="00A321F9">
      <w:pPr>
        <w:spacing w:after="0" w:line="240" w:lineRule="auto"/>
        <w:ind w:left="284"/>
        <w:jc w:val="both"/>
        <w:rPr>
          <w:rFonts w:ascii="Arial" w:hAnsi="Arial" w:cs="Arial"/>
          <w:sz w:val="24"/>
          <w:szCs w:val="24"/>
        </w:rPr>
      </w:pPr>
    </w:p>
    <w:p w14:paraId="25A5407B" w14:textId="77777777" w:rsidR="001A3C77" w:rsidRDefault="001A3C77" w:rsidP="00A321F9">
      <w:pPr>
        <w:spacing w:after="0" w:line="240" w:lineRule="auto"/>
        <w:ind w:left="284"/>
        <w:jc w:val="both"/>
        <w:rPr>
          <w:rFonts w:ascii="Arial" w:hAnsi="Arial" w:cs="Arial"/>
          <w:sz w:val="24"/>
          <w:szCs w:val="24"/>
        </w:rPr>
      </w:pPr>
    </w:p>
    <w:p w14:paraId="1202669F" w14:textId="01279385" w:rsidR="00C90E4B" w:rsidRDefault="00C90E4B" w:rsidP="00A321F9">
      <w:pPr>
        <w:spacing w:after="0" w:line="240" w:lineRule="auto"/>
        <w:ind w:left="284"/>
        <w:jc w:val="both"/>
        <w:rPr>
          <w:rFonts w:ascii="Arial" w:hAnsi="Arial" w:cs="Arial"/>
          <w:sz w:val="24"/>
          <w:szCs w:val="24"/>
        </w:rPr>
      </w:pPr>
    </w:p>
    <w:tbl>
      <w:tblPr>
        <w:tblStyle w:val="TableGrid"/>
        <w:tblW w:w="0" w:type="auto"/>
        <w:tblInd w:w="284" w:type="dxa"/>
        <w:tblLook w:val="04A0" w:firstRow="1" w:lastRow="0" w:firstColumn="1" w:lastColumn="0" w:noHBand="0" w:noVBand="1"/>
      </w:tblPr>
      <w:tblGrid>
        <w:gridCol w:w="2546"/>
        <w:gridCol w:w="2977"/>
        <w:gridCol w:w="3543"/>
      </w:tblGrid>
      <w:tr w:rsidR="00C90E4B" w14:paraId="67D56F1F" w14:textId="77777777" w:rsidTr="004F1AB9">
        <w:tc>
          <w:tcPr>
            <w:tcW w:w="2546" w:type="dxa"/>
          </w:tcPr>
          <w:p w14:paraId="53F530E6" w14:textId="75658A37" w:rsidR="00C90E4B" w:rsidRPr="000675A7" w:rsidRDefault="00C90E4B" w:rsidP="000675A7">
            <w:pPr>
              <w:jc w:val="center"/>
              <w:rPr>
                <w:rFonts w:ascii="Arial" w:hAnsi="Arial" w:cs="Arial"/>
                <w:b/>
                <w:sz w:val="24"/>
                <w:szCs w:val="24"/>
              </w:rPr>
            </w:pPr>
            <w:r w:rsidRPr="000675A7">
              <w:rPr>
                <w:rFonts w:ascii="Arial" w:hAnsi="Arial" w:cs="Arial"/>
                <w:b/>
                <w:sz w:val="24"/>
                <w:szCs w:val="24"/>
              </w:rPr>
              <w:t>WESM Manual</w:t>
            </w:r>
          </w:p>
        </w:tc>
        <w:tc>
          <w:tcPr>
            <w:tcW w:w="2977" w:type="dxa"/>
          </w:tcPr>
          <w:p w14:paraId="0061D6AD" w14:textId="2A3B98CF" w:rsidR="00C90E4B" w:rsidRPr="000675A7" w:rsidRDefault="00FA3022" w:rsidP="000675A7">
            <w:pPr>
              <w:jc w:val="center"/>
              <w:rPr>
                <w:rFonts w:ascii="Arial" w:hAnsi="Arial" w:cs="Arial"/>
                <w:b/>
                <w:sz w:val="24"/>
                <w:szCs w:val="24"/>
              </w:rPr>
            </w:pPr>
            <w:r w:rsidRPr="000675A7">
              <w:rPr>
                <w:rFonts w:ascii="Arial" w:hAnsi="Arial" w:cs="Arial"/>
                <w:b/>
                <w:sz w:val="24"/>
                <w:szCs w:val="24"/>
              </w:rPr>
              <w:t>Section</w:t>
            </w:r>
          </w:p>
        </w:tc>
        <w:tc>
          <w:tcPr>
            <w:tcW w:w="3543" w:type="dxa"/>
          </w:tcPr>
          <w:p w14:paraId="44756CA2" w14:textId="52E536E2" w:rsidR="00C90E4B" w:rsidRPr="000675A7" w:rsidRDefault="00FA3022" w:rsidP="000675A7">
            <w:pPr>
              <w:jc w:val="center"/>
              <w:rPr>
                <w:rFonts w:ascii="Arial" w:hAnsi="Arial" w:cs="Arial"/>
                <w:b/>
                <w:sz w:val="24"/>
                <w:szCs w:val="24"/>
              </w:rPr>
            </w:pPr>
            <w:r w:rsidRPr="000675A7">
              <w:rPr>
                <w:rFonts w:ascii="Arial" w:hAnsi="Arial" w:cs="Arial"/>
                <w:b/>
                <w:sz w:val="24"/>
                <w:szCs w:val="24"/>
              </w:rPr>
              <w:t>Proposed Change</w:t>
            </w:r>
          </w:p>
        </w:tc>
      </w:tr>
      <w:tr w:rsidR="00C90E4B" w14:paraId="1C3B64FC" w14:textId="77777777" w:rsidTr="004F1AB9">
        <w:tc>
          <w:tcPr>
            <w:tcW w:w="2546" w:type="dxa"/>
          </w:tcPr>
          <w:p w14:paraId="0214F28C" w14:textId="0FE479CD" w:rsidR="00C90E4B" w:rsidRDefault="00C90E4B" w:rsidP="00C90E4B">
            <w:pPr>
              <w:rPr>
                <w:rFonts w:ascii="Arial" w:hAnsi="Arial" w:cs="Arial"/>
                <w:sz w:val="24"/>
                <w:szCs w:val="24"/>
              </w:rPr>
            </w:pPr>
            <w:r>
              <w:rPr>
                <w:rFonts w:ascii="Arial" w:hAnsi="Arial" w:cs="Arial"/>
                <w:sz w:val="24"/>
                <w:szCs w:val="24"/>
              </w:rPr>
              <w:t>Price Determination Methodology</w:t>
            </w:r>
          </w:p>
        </w:tc>
        <w:tc>
          <w:tcPr>
            <w:tcW w:w="2977" w:type="dxa"/>
          </w:tcPr>
          <w:p w14:paraId="78A9A91E" w14:textId="488A5FD2" w:rsidR="00C90E4B" w:rsidRDefault="00C90E4B" w:rsidP="00C90E4B">
            <w:pPr>
              <w:rPr>
                <w:rFonts w:ascii="Arial" w:hAnsi="Arial" w:cs="Arial"/>
                <w:sz w:val="24"/>
                <w:szCs w:val="24"/>
              </w:rPr>
            </w:pPr>
            <w:r>
              <w:rPr>
                <w:rFonts w:ascii="Arial" w:hAnsi="Arial" w:cs="Arial"/>
                <w:sz w:val="24"/>
                <w:szCs w:val="24"/>
              </w:rPr>
              <w:t>Additional Compensation</w:t>
            </w:r>
          </w:p>
        </w:tc>
        <w:tc>
          <w:tcPr>
            <w:tcW w:w="3543" w:type="dxa"/>
          </w:tcPr>
          <w:p w14:paraId="1FC9CFF3" w14:textId="0BD7288E" w:rsidR="00C90E4B" w:rsidRDefault="00C90E4B" w:rsidP="00C90E4B">
            <w:pPr>
              <w:rPr>
                <w:rFonts w:ascii="Arial" w:hAnsi="Arial" w:cs="Arial"/>
                <w:sz w:val="24"/>
                <w:szCs w:val="24"/>
              </w:rPr>
            </w:pPr>
            <w:r>
              <w:rPr>
                <w:rFonts w:ascii="Arial" w:hAnsi="Arial" w:cs="Arial"/>
                <w:sz w:val="24"/>
                <w:szCs w:val="24"/>
              </w:rPr>
              <w:t xml:space="preserve">Include pricing error </w:t>
            </w:r>
            <w:r w:rsidR="00464DC2">
              <w:rPr>
                <w:rFonts w:ascii="Arial" w:hAnsi="Arial" w:cs="Arial"/>
                <w:sz w:val="24"/>
                <w:szCs w:val="24"/>
              </w:rPr>
              <w:t>with market pricing re-run</w:t>
            </w:r>
            <w:r>
              <w:rPr>
                <w:rFonts w:ascii="Arial" w:hAnsi="Arial" w:cs="Arial"/>
                <w:sz w:val="24"/>
                <w:szCs w:val="24"/>
              </w:rPr>
              <w:t xml:space="preserve"> as another criterion</w:t>
            </w:r>
          </w:p>
        </w:tc>
      </w:tr>
      <w:tr w:rsidR="00C90E4B" w14:paraId="188208E5" w14:textId="77777777" w:rsidTr="004F1AB9">
        <w:tc>
          <w:tcPr>
            <w:tcW w:w="2546" w:type="dxa"/>
            <w:vMerge w:val="restart"/>
          </w:tcPr>
          <w:p w14:paraId="2D9DEADE" w14:textId="2B592A6D" w:rsidR="00C90E4B" w:rsidRDefault="00C90E4B" w:rsidP="00C90E4B">
            <w:pPr>
              <w:rPr>
                <w:rFonts w:ascii="Arial" w:hAnsi="Arial" w:cs="Arial"/>
                <w:sz w:val="24"/>
                <w:szCs w:val="24"/>
              </w:rPr>
            </w:pPr>
            <w:r>
              <w:rPr>
                <w:rFonts w:ascii="Arial" w:hAnsi="Arial" w:cs="Arial"/>
                <w:sz w:val="24"/>
                <w:szCs w:val="24"/>
              </w:rPr>
              <w:t>WESM Manual on Billing and Settlement</w:t>
            </w:r>
          </w:p>
        </w:tc>
        <w:tc>
          <w:tcPr>
            <w:tcW w:w="2977" w:type="dxa"/>
          </w:tcPr>
          <w:p w14:paraId="1E481FE4" w14:textId="09E5D6C8" w:rsidR="00C90E4B" w:rsidRDefault="00C90E4B" w:rsidP="00C90E4B">
            <w:pPr>
              <w:rPr>
                <w:rFonts w:ascii="Arial" w:hAnsi="Arial" w:cs="Arial"/>
                <w:sz w:val="24"/>
                <w:szCs w:val="24"/>
              </w:rPr>
            </w:pPr>
            <w:r>
              <w:rPr>
                <w:rFonts w:ascii="Arial" w:hAnsi="Arial" w:cs="Arial"/>
                <w:sz w:val="24"/>
                <w:szCs w:val="24"/>
              </w:rPr>
              <w:t>Criteria for Additional Compensation</w:t>
            </w:r>
          </w:p>
        </w:tc>
        <w:tc>
          <w:tcPr>
            <w:tcW w:w="3543" w:type="dxa"/>
          </w:tcPr>
          <w:p w14:paraId="4FFC2E1E" w14:textId="175D0357" w:rsidR="00C90E4B" w:rsidRDefault="00C90E4B" w:rsidP="00C90E4B">
            <w:pPr>
              <w:rPr>
                <w:rFonts w:ascii="Arial" w:hAnsi="Arial" w:cs="Arial"/>
                <w:sz w:val="24"/>
                <w:szCs w:val="24"/>
              </w:rPr>
            </w:pPr>
            <w:r w:rsidRPr="00C90E4B">
              <w:rPr>
                <w:rFonts w:ascii="Arial" w:hAnsi="Arial" w:cs="Arial"/>
                <w:sz w:val="24"/>
                <w:szCs w:val="24"/>
              </w:rPr>
              <w:t xml:space="preserve">Include pricing error </w:t>
            </w:r>
            <w:r>
              <w:rPr>
                <w:rFonts w:ascii="Arial" w:hAnsi="Arial" w:cs="Arial"/>
                <w:sz w:val="24"/>
                <w:szCs w:val="24"/>
              </w:rPr>
              <w:t>with market pricing re-run</w:t>
            </w:r>
            <w:r w:rsidRPr="00C90E4B">
              <w:rPr>
                <w:rFonts w:ascii="Arial" w:hAnsi="Arial" w:cs="Arial"/>
                <w:sz w:val="24"/>
                <w:szCs w:val="24"/>
              </w:rPr>
              <w:t xml:space="preserve"> as another criterion</w:t>
            </w:r>
          </w:p>
        </w:tc>
      </w:tr>
      <w:tr w:rsidR="00C90E4B" w14:paraId="5F8EC337" w14:textId="77777777" w:rsidTr="004F1AB9">
        <w:tc>
          <w:tcPr>
            <w:tcW w:w="2546" w:type="dxa"/>
            <w:vMerge/>
          </w:tcPr>
          <w:p w14:paraId="4F9C046B" w14:textId="77777777" w:rsidR="00C90E4B" w:rsidRDefault="00C90E4B" w:rsidP="00C90E4B">
            <w:pPr>
              <w:rPr>
                <w:rFonts w:ascii="Arial" w:hAnsi="Arial" w:cs="Arial"/>
                <w:sz w:val="24"/>
                <w:szCs w:val="24"/>
              </w:rPr>
            </w:pPr>
          </w:p>
        </w:tc>
        <w:tc>
          <w:tcPr>
            <w:tcW w:w="2977" w:type="dxa"/>
          </w:tcPr>
          <w:p w14:paraId="2F6264CC" w14:textId="3C98B62D" w:rsidR="00C90E4B" w:rsidRDefault="00C90E4B" w:rsidP="00C90E4B">
            <w:pPr>
              <w:rPr>
                <w:rFonts w:ascii="Arial" w:hAnsi="Arial" w:cs="Arial"/>
                <w:sz w:val="24"/>
                <w:szCs w:val="24"/>
              </w:rPr>
            </w:pPr>
            <w:r>
              <w:rPr>
                <w:rFonts w:ascii="Arial" w:hAnsi="Arial" w:cs="Arial"/>
                <w:sz w:val="24"/>
                <w:szCs w:val="24"/>
              </w:rPr>
              <w:t>Filing of Claims</w:t>
            </w:r>
          </w:p>
        </w:tc>
        <w:tc>
          <w:tcPr>
            <w:tcW w:w="3543" w:type="dxa"/>
          </w:tcPr>
          <w:p w14:paraId="6CC1BD79" w14:textId="4630509F" w:rsidR="00C90E4B" w:rsidRDefault="00C90E4B" w:rsidP="00C90E4B">
            <w:pPr>
              <w:rPr>
                <w:rFonts w:ascii="Arial" w:hAnsi="Arial" w:cs="Arial"/>
                <w:sz w:val="24"/>
                <w:szCs w:val="24"/>
              </w:rPr>
            </w:pPr>
            <w:r>
              <w:rPr>
                <w:rFonts w:ascii="Arial" w:hAnsi="Arial" w:cs="Arial"/>
                <w:sz w:val="24"/>
                <w:szCs w:val="24"/>
              </w:rPr>
              <w:t>Include qualified Trading Participants affected by pricing error</w:t>
            </w:r>
          </w:p>
        </w:tc>
      </w:tr>
      <w:tr w:rsidR="00C90E4B" w14:paraId="2DF8E442" w14:textId="77777777" w:rsidTr="004F1AB9">
        <w:tc>
          <w:tcPr>
            <w:tcW w:w="2546" w:type="dxa"/>
            <w:vMerge/>
          </w:tcPr>
          <w:p w14:paraId="02E4035B" w14:textId="77777777" w:rsidR="00C90E4B" w:rsidRDefault="00C90E4B" w:rsidP="00C90E4B">
            <w:pPr>
              <w:rPr>
                <w:rFonts w:ascii="Arial" w:hAnsi="Arial" w:cs="Arial"/>
                <w:sz w:val="24"/>
                <w:szCs w:val="24"/>
              </w:rPr>
            </w:pPr>
          </w:p>
        </w:tc>
        <w:tc>
          <w:tcPr>
            <w:tcW w:w="2977" w:type="dxa"/>
          </w:tcPr>
          <w:p w14:paraId="00615C88" w14:textId="1745F57D" w:rsidR="00C90E4B" w:rsidRDefault="00C90E4B" w:rsidP="00C90E4B">
            <w:pPr>
              <w:rPr>
                <w:rFonts w:ascii="Arial" w:hAnsi="Arial" w:cs="Arial"/>
                <w:sz w:val="24"/>
                <w:szCs w:val="24"/>
              </w:rPr>
            </w:pPr>
            <w:r w:rsidRPr="00C90E4B">
              <w:rPr>
                <w:rFonts w:ascii="Arial" w:hAnsi="Arial" w:cs="Arial"/>
                <w:sz w:val="24"/>
                <w:szCs w:val="24"/>
              </w:rPr>
              <w:t>Quantity Eligible for Additional Compensation</w:t>
            </w:r>
          </w:p>
        </w:tc>
        <w:tc>
          <w:tcPr>
            <w:tcW w:w="3543" w:type="dxa"/>
          </w:tcPr>
          <w:p w14:paraId="32276FCD" w14:textId="5684B08F" w:rsidR="00C90E4B" w:rsidRDefault="00464DC2" w:rsidP="00C90E4B">
            <w:pPr>
              <w:rPr>
                <w:rFonts w:ascii="Arial" w:hAnsi="Arial" w:cs="Arial"/>
                <w:sz w:val="24"/>
                <w:szCs w:val="24"/>
              </w:rPr>
            </w:pPr>
            <w:r>
              <w:rPr>
                <w:rFonts w:ascii="Arial" w:hAnsi="Arial" w:cs="Arial"/>
                <w:sz w:val="24"/>
                <w:szCs w:val="24"/>
              </w:rPr>
              <w:t>Specify the quantity eligible for additional compensation for qualified Trading Participants affected by pricing error</w:t>
            </w:r>
          </w:p>
        </w:tc>
      </w:tr>
    </w:tbl>
    <w:p w14:paraId="6652F9CE" w14:textId="77777777" w:rsidR="00C90E4B" w:rsidRPr="00A321F9" w:rsidRDefault="00C90E4B" w:rsidP="00A321F9">
      <w:pPr>
        <w:spacing w:after="0" w:line="240" w:lineRule="auto"/>
        <w:ind w:left="284"/>
        <w:jc w:val="both"/>
        <w:rPr>
          <w:rFonts w:ascii="Arial" w:hAnsi="Arial" w:cs="Arial"/>
          <w:sz w:val="24"/>
          <w:szCs w:val="24"/>
        </w:rPr>
      </w:pPr>
    </w:p>
    <w:p w14:paraId="4B6D4502" w14:textId="77777777" w:rsidR="00797776" w:rsidRPr="0066441F" w:rsidRDefault="00797776" w:rsidP="0066441F">
      <w:pPr>
        <w:spacing w:line="240" w:lineRule="auto"/>
        <w:ind w:left="360"/>
        <w:jc w:val="both"/>
        <w:rPr>
          <w:rFonts w:ascii="Arial" w:hAnsi="Arial" w:cs="Arial"/>
          <w:sz w:val="24"/>
          <w:szCs w:val="24"/>
        </w:rPr>
      </w:pPr>
    </w:p>
    <w:p w14:paraId="39FD2E5A" w14:textId="77777777" w:rsidR="00797776" w:rsidRPr="00C11019" w:rsidRDefault="00797776" w:rsidP="0066441F">
      <w:pPr>
        <w:numPr>
          <w:ilvl w:val="0"/>
          <w:numId w:val="1"/>
        </w:numPr>
        <w:tabs>
          <w:tab w:val="clear" w:pos="180"/>
          <w:tab w:val="num" w:pos="284"/>
        </w:tabs>
        <w:spacing w:after="0" w:line="240" w:lineRule="auto"/>
        <w:ind w:left="284" w:hanging="360"/>
        <w:jc w:val="both"/>
        <w:rPr>
          <w:rFonts w:ascii="Arial" w:hAnsi="Arial" w:cs="Arial"/>
          <w:b/>
          <w:sz w:val="24"/>
          <w:szCs w:val="24"/>
        </w:rPr>
      </w:pPr>
      <w:r w:rsidRPr="00C11019">
        <w:rPr>
          <w:rFonts w:ascii="Arial" w:hAnsi="Arial" w:cs="Arial"/>
          <w:b/>
          <w:sz w:val="24"/>
          <w:szCs w:val="24"/>
        </w:rPr>
        <w:t>BACKGROUND AND DESCRIPTION OF THE PROPONENT</w:t>
      </w:r>
    </w:p>
    <w:p w14:paraId="40E7F741" w14:textId="5A0CB4EE" w:rsidR="00797776" w:rsidRDefault="00797776" w:rsidP="0066441F">
      <w:pPr>
        <w:spacing w:after="0" w:line="240" w:lineRule="auto"/>
        <w:ind w:left="360"/>
        <w:jc w:val="both"/>
        <w:rPr>
          <w:rFonts w:ascii="Arial" w:hAnsi="Arial" w:cs="Arial"/>
          <w:sz w:val="24"/>
          <w:szCs w:val="24"/>
        </w:rPr>
      </w:pPr>
    </w:p>
    <w:p w14:paraId="348602FA" w14:textId="0CED7A68" w:rsidR="00DC4F87" w:rsidRDefault="00DC4F87" w:rsidP="0066441F">
      <w:pPr>
        <w:spacing w:after="0" w:line="240" w:lineRule="auto"/>
        <w:ind w:left="360"/>
        <w:jc w:val="both"/>
        <w:rPr>
          <w:rFonts w:ascii="Arial" w:hAnsi="Arial" w:cs="Arial"/>
          <w:sz w:val="24"/>
          <w:szCs w:val="24"/>
        </w:rPr>
      </w:pPr>
      <w:proofErr w:type="spellStart"/>
      <w:r>
        <w:rPr>
          <w:rFonts w:ascii="Arial" w:hAnsi="Arial" w:cs="Arial"/>
          <w:sz w:val="24"/>
          <w:szCs w:val="24"/>
        </w:rPr>
        <w:t>Panasia</w:t>
      </w:r>
      <w:proofErr w:type="spellEnd"/>
      <w:r>
        <w:rPr>
          <w:rFonts w:ascii="Arial" w:hAnsi="Arial" w:cs="Arial"/>
          <w:sz w:val="24"/>
          <w:szCs w:val="24"/>
        </w:rPr>
        <w:t xml:space="preserve"> Energy Inc. is a registered </w:t>
      </w:r>
      <w:r w:rsidR="007C7528">
        <w:rPr>
          <w:rFonts w:ascii="Arial" w:hAnsi="Arial" w:cs="Arial"/>
          <w:sz w:val="24"/>
          <w:szCs w:val="24"/>
        </w:rPr>
        <w:t xml:space="preserve">Direct WESM Member - </w:t>
      </w:r>
      <w:r>
        <w:rPr>
          <w:rFonts w:ascii="Arial" w:hAnsi="Arial" w:cs="Arial"/>
          <w:sz w:val="24"/>
          <w:szCs w:val="24"/>
        </w:rPr>
        <w:t xml:space="preserve">Generator </w:t>
      </w:r>
      <w:r w:rsidR="007C7528">
        <w:rPr>
          <w:rFonts w:ascii="Arial" w:hAnsi="Arial" w:cs="Arial"/>
          <w:sz w:val="24"/>
          <w:szCs w:val="24"/>
        </w:rPr>
        <w:t xml:space="preserve">Company </w:t>
      </w:r>
      <w:r>
        <w:rPr>
          <w:rFonts w:ascii="Arial" w:hAnsi="Arial" w:cs="Arial"/>
          <w:sz w:val="24"/>
          <w:szCs w:val="24"/>
        </w:rPr>
        <w:t>since</w:t>
      </w:r>
      <w:r w:rsidR="0056180D">
        <w:rPr>
          <w:rFonts w:ascii="Arial" w:hAnsi="Arial" w:cs="Arial"/>
          <w:sz w:val="24"/>
          <w:szCs w:val="24"/>
        </w:rPr>
        <w:t xml:space="preserve"> January 19, 2010. It owns and operates the 540-MW Bataan Combined Cycle Power Plant in </w:t>
      </w:r>
      <w:proofErr w:type="spellStart"/>
      <w:r w:rsidR="0056180D">
        <w:rPr>
          <w:rFonts w:ascii="Arial" w:hAnsi="Arial" w:cs="Arial"/>
          <w:sz w:val="24"/>
          <w:szCs w:val="24"/>
        </w:rPr>
        <w:t>Limay</w:t>
      </w:r>
      <w:proofErr w:type="spellEnd"/>
      <w:r w:rsidR="0056180D">
        <w:rPr>
          <w:rFonts w:ascii="Arial" w:hAnsi="Arial" w:cs="Arial"/>
          <w:sz w:val="24"/>
          <w:szCs w:val="24"/>
        </w:rPr>
        <w:t>, Bataan.</w:t>
      </w:r>
    </w:p>
    <w:p w14:paraId="0F081B46" w14:textId="77777777" w:rsidR="0056180D" w:rsidRPr="00DC4F87" w:rsidRDefault="0056180D" w:rsidP="0066441F">
      <w:pPr>
        <w:spacing w:after="0" w:line="240" w:lineRule="auto"/>
        <w:ind w:left="360"/>
        <w:jc w:val="both"/>
        <w:rPr>
          <w:rFonts w:ascii="Arial" w:hAnsi="Arial" w:cs="Arial"/>
          <w:sz w:val="24"/>
          <w:szCs w:val="24"/>
        </w:rPr>
      </w:pPr>
    </w:p>
    <w:p w14:paraId="4E61107E" w14:textId="5A080C45" w:rsidR="00797776" w:rsidRDefault="00DC4F87" w:rsidP="0066441F">
      <w:pPr>
        <w:spacing w:after="0" w:line="240" w:lineRule="auto"/>
        <w:ind w:left="360"/>
        <w:jc w:val="both"/>
        <w:rPr>
          <w:rFonts w:ascii="Arial" w:hAnsi="Arial" w:cs="Arial"/>
          <w:sz w:val="24"/>
          <w:szCs w:val="24"/>
        </w:rPr>
      </w:pPr>
      <w:r>
        <w:rPr>
          <w:rFonts w:ascii="Arial" w:hAnsi="Arial" w:cs="Arial"/>
          <w:sz w:val="24"/>
          <w:szCs w:val="24"/>
        </w:rPr>
        <w:t xml:space="preserve">Engr. Antonio O. Mercado is currently the Tariff and Regulatory Affairs Manager of </w:t>
      </w:r>
      <w:proofErr w:type="spellStart"/>
      <w:r>
        <w:rPr>
          <w:rFonts w:ascii="Arial" w:hAnsi="Arial" w:cs="Arial"/>
          <w:sz w:val="24"/>
          <w:szCs w:val="24"/>
        </w:rPr>
        <w:t>Panasia</w:t>
      </w:r>
      <w:proofErr w:type="spellEnd"/>
      <w:r>
        <w:rPr>
          <w:rFonts w:ascii="Arial" w:hAnsi="Arial" w:cs="Arial"/>
          <w:sz w:val="24"/>
          <w:szCs w:val="24"/>
        </w:rPr>
        <w:t xml:space="preserve"> Energy Inc. He has been with the company for</w:t>
      </w:r>
      <w:r w:rsidR="00AB64EC">
        <w:rPr>
          <w:rFonts w:ascii="Arial" w:hAnsi="Arial" w:cs="Arial"/>
          <w:sz w:val="24"/>
          <w:szCs w:val="24"/>
        </w:rPr>
        <w:t xml:space="preserve"> almost 10</w:t>
      </w:r>
      <w:r>
        <w:rPr>
          <w:rFonts w:ascii="Arial" w:hAnsi="Arial" w:cs="Arial"/>
          <w:sz w:val="24"/>
          <w:szCs w:val="24"/>
        </w:rPr>
        <w:t xml:space="preserve"> years. He has more than </w:t>
      </w:r>
      <w:r w:rsidR="00AB64EC">
        <w:rPr>
          <w:rFonts w:ascii="Arial" w:hAnsi="Arial" w:cs="Arial"/>
          <w:sz w:val="24"/>
          <w:szCs w:val="24"/>
        </w:rPr>
        <w:t xml:space="preserve">30 </w:t>
      </w:r>
      <w:r>
        <w:rPr>
          <w:rFonts w:ascii="Arial" w:hAnsi="Arial" w:cs="Arial"/>
          <w:sz w:val="24"/>
          <w:szCs w:val="24"/>
        </w:rPr>
        <w:t xml:space="preserve">years of experience in the electricity industry. </w:t>
      </w:r>
    </w:p>
    <w:p w14:paraId="66EE2D45" w14:textId="77777777" w:rsidR="0056180D" w:rsidRPr="00DC4F87" w:rsidRDefault="0056180D" w:rsidP="0066441F">
      <w:pPr>
        <w:spacing w:line="240" w:lineRule="auto"/>
        <w:ind w:left="360"/>
        <w:jc w:val="both"/>
        <w:rPr>
          <w:rFonts w:ascii="Arial" w:hAnsi="Arial" w:cs="Arial"/>
          <w:sz w:val="24"/>
          <w:szCs w:val="24"/>
        </w:rPr>
      </w:pPr>
    </w:p>
    <w:p w14:paraId="7CC288B0" w14:textId="77777777" w:rsidR="00797776" w:rsidRPr="00C11019" w:rsidRDefault="00797776" w:rsidP="0066441F">
      <w:pPr>
        <w:numPr>
          <w:ilvl w:val="0"/>
          <w:numId w:val="1"/>
        </w:numPr>
        <w:tabs>
          <w:tab w:val="clear" w:pos="180"/>
          <w:tab w:val="num" w:pos="284"/>
        </w:tabs>
        <w:spacing w:after="0" w:line="240" w:lineRule="auto"/>
        <w:ind w:left="284" w:hanging="360"/>
        <w:jc w:val="both"/>
        <w:rPr>
          <w:rFonts w:ascii="Arial" w:hAnsi="Arial" w:cs="Arial"/>
          <w:sz w:val="24"/>
          <w:szCs w:val="24"/>
        </w:rPr>
      </w:pPr>
      <w:r w:rsidRPr="00C11019">
        <w:rPr>
          <w:rFonts w:ascii="Arial" w:hAnsi="Arial" w:cs="Arial"/>
          <w:b/>
          <w:sz w:val="24"/>
          <w:szCs w:val="24"/>
        </w:rPr>
        <w:t>CONCLUSIONS AND RECOMMENDATIONS</w:t>
      </w:r>
    </w:p>
    <w:p w14:paraId="4E02BCC0" w14:textId="117DB93F" w:rsidR="00797776" w:rsidRDefault="00797776" w:rsidP="000675A7">
      <w:pPr>
        <w:spacing w:after="0" w:line="240" w:lineRule="auto"/>
        <w:ind w:left="360"/>
        <w:jc w:val="both"/>
        <w:rPr>
          <w:rFonts w:ascii="Arial" w:hAnsi="Arial" w:cs="Arial"/>
          <w:sz w:val="24"/>
          <w:szCs w:val="24"/>
        </w:rPr>
      </w:pPr>
    </w:p>
    <w:p w14:paraId="4B4A71F5" w14:textId="4D17E5DC" w:rsidR="000675A7" w:rsidRPr="000675A7" w:rsidRDefault="000675A7" w:rsidP="000675A7">
      <w:pPr>
        <w:spacing w:after="0" w:line="240" w:lineRule="auto"/>
        <w:ind w:left="360"/>
        <w:jc w:val="both"/>
        <w:rPr>
          <w:rFonts w:ascii="Arial" w:hAnsi="Arial" w:cs="Arial"/>
          <w:sz w:val="24"/>
          <w:szCs w:val="24"/>
        </w:rPr>
      </w:pPr>
      <w:r w:rsidRPr="000675A7">
        <w:rPr>
          <w:rFonts w:ascii="Arial" w:hAnsi="Arial" w:cs="Arial"/>
          <w:sz w:val="24"/>
          <w:szCs w:val="24"/>
        </w:rPr>
        <w:t>The proposed amendments to the WESM Manual</w:t>
      </w:r>
      <w:r w:rsidR="007C7528">
        <w:rPr>
          <w:rFonts w:ascii="Arial" w:hAnsi="Arial" w:cs="Arial"/>
          <w:sz w:val="24"/>
          <w:szCs w:val="24"/>
        </w:rPr>
        <w:t>s</w:t>
      </w:r>
      <w:r w:rsidRPr="000675A7">
        <w:rPr>
          <w:rFonts w:ascii="Arial" w:hAnsi="Arial" w:cs="Arial"/>
          <w:sz w:val="24"/>
          <w:szCs w:val="24"/>
        </w:rPr>
        <w:t xml:space="preserve"> on Price Determination Methodology and Billing and Settlement are </w:t>
      </w:r>
      <w:r>
        <w:rPr>
          <w:rFonts w:ascii="Arial" w:hAnsi="Arial" w:cs="Arial"/>
          <w:sz w:val="24"/>
          <w:szCs w:val="24"/>
        </w:rPr>
        <w:t>aimed</w:t>
      </w:r>
      <w:r w:rsidRPr="000675A7">
        <w:rPr>
          <w:rFonts w:ascii="Arial" w:hAnsi="Arial" w:cs="Arial"/>
          <w:sz w:val="24"/>
          <w:szCs w:val="24"/>
        </w:rPr>
        <w:t xml:space="preserve"> to provide additional compensation to qualified Trading Participants </w:t>
      </w:r>
      <w:r>
        <w:rPr>
          <w:rFonts w:ascii="Arial" w:hAnsi="Arial" w:cs="Arial"/>
          <w:sz w:val="24"/>
          <w:szCs w:val="24"/>
        </w:rPr>
        <w:t xml:space="preserve">who </w:t>
      </w:r>
      <w:r w:rsidR="004F1AB9">
        <w:rPr>
          <w:rFonts w:ascii="Arial" w:hAnsi="Arial" w:cs="Arial"/>
          <w:sz w:val="24"/>
          <w:szCs w:val="24"/>
        </w:rPr>
        <w:t>we</w:t>
      </w:r>
      <w:r>
        <w:rPr>
          <w:rFonts w:ascii="Arial" w:hAnsi="Arial" w:cs="Arial"/>
          <w:sz w:val="24"/>
          <w:szCs w:val="24"/>
        </w:rPr>
        <w:t>re financially affected when their</w:t>
      </w:r>
      <w:r w:rsidRPr="000675A7">
        <w:rPr>
          <w:rFonts w:ascii="Arial" w:hAnsi="Arial" w:cs="Arial"/>
          <w:sz w:val="24"/>
          <w:szCs w:val="24"/>
        </w:rPr>
        <w:t xml:space="preserve"> generating units were scheduled and dispatched in dispatch intervals in which a pricing error notice was issued and a market pricing re-rerun was </w:t>
      </w:r>
      <w:r w:rsidR="004F1AB9">
        <w:rPr>
          <w:rFonts w:ascii="Arial" w:hAnsi="Arial" w:cs="Arial"/>
          <w:sz w:val="24"/>
          <w:szCs w:val="24"/>
        </w:rPr>
        <w:t>implemented</w:t>
      </w:r>
      <w:r w:rsidR="004F1AB9" w:rsidRPr="000675A7">
        <w:rPr>
          <w:rFonts w:ascii="Arial" w:hAnsi="Arial" w:cs="Arial"/>
          <w:sz w:val="24"/>
          <w:szCs w:val="24"/>
        </w:rPr>
        <w:t xml:space="preserve"> </w:t>
      </w:r>
      <w:r w:rsidRPr="000675A7">
        <w:rPr>
          <w:rFonts w:ascii="Arial" w:hAnsi="Arial" w:cs="Arial"/>
          <w:sz w:val="24"/>
          <w:szCs w:val="24"/>
        </w:rPr>
        <w:t>by the Market Operator.</w:t>
      </w:r>
      <w:r w:rsidR="007C7528">
        <w:rPr>
          <w:rFonts w:ascii="Arial" w:hAnsi="Arial" w:cs="Arial"/>
          <w:sz w:val="24"/>
          <w:szCs w:val="24"/>
        </w:rPr>
        <w:t xml:space="preserve"> It is imperative that said Trading Participants be adequately compensated in order to sustain their economic viability and continue their participation in the WESM.</w:t>
      </w:r>
    </w:p>
    <w:p w14:paraId="2F049479" w14:textId="77777777" w:rsidR="00601ACB" w:rsidRPr="00C11019" w:rsidRDefault="00601ACB" w:rsidP="000675A7">
      <w:pPr>
        <w:spacing w:line="240" w:lineRule="auto"/>
        <w:jc w:val="both"/>
        <w:rPr>
          <w:rFonts w:ascii="Arial" w:hAnsi="Arial" w:cs="Arial"/>
          <w:sz w:val="24"/>
          <w:szCs w:val="24"/>
        </w:rPr>
      </w:pPr>
    </w:p>
    <w:p w14:paraId="4FA89900" w14:textId="77777777" w:rsidR="007C7528" w:rsidRDefault="007C7528" w:rsidP="007C7528">
      <w:pPr>
        <w:spacing w:after="0" w:line="240" w:lineRule="auto"/>
        <w:jc w:val="both"/>
        <w:rPr>
          <w:rFonts w:ascii="Arial" w:hAnsi="Arial" w:cs="Arial"/>
          <w:b/>
          <w:sz w:val="24"/>
          <w:szCs w:val="24"/>
        </w:rPr>
      </w:pPr>
    </w:p>
    <w:p w14:paraId="04D88375" w14:textId="77777777" w:rsidR="007C7528" w:rsidRDefault="007C7528" w:rsidP="007C7528">
      <w:pPr>
        <w:spacing w:after="0" w:line="240" w:lineRule="auto"/>
        <w:jc w:val="both"/>
        <w:rPr>
          <w:rFonts w:ascii="Arial" w:hAnsi="Arial" w:cs="Arial"/>
          <w:b/>
          <w:sz w:val="24"/>
          <w:szCs w:val="24"/>
        </w:rPr>
      </w:pPr>
    </w:p>
    <w:p w14:paraId="584EFA34" w14:textId="77777777" w:rsidR="007C7528" w:rsidRDefault="007C7528" w:rsidP="007C7528">
      <w:pPr>
        <w:spacing w:after="0" w:line="240" w:lineRule="auto"/>
        <w:jc w:val="both"/>
        <w:rPr>
          <w:rFonts w:ascii="Arial" w:hAnsi="Arial" w:cs="Arial"/>
          <w:b/>
          <w:sz w:val="24"/>
          <w:szCs w:val="24"/>
        </w:rPr>
      </w:pPr>
    </w:p>
    <w:p w14:paraId="2F9FBE06" w14:textId="77777777" w:rsidR="007C7528" w:rsidRDefault="007C7528" w:rsidP="007C7528">
      <w:pPr>
        <w:spacing w:after="0" w:line="240" w:lineRule="auto"/>
        <w:jc w:val="both"/>
        <w:rPr>
          <w:rFonts w:ascii="Arial" w:hAnsi="Arial" w:cs="Arial"/>
          <w:b/>
          <w:sz w:val="24"/>
          <w:szCs w:val="24"/>
        </w:rPr>
      </w:pPr>
    </w:p>
    <w:p w14:paraId="0D55D57A" w14:textId="77777777" w:rsidR="007C7528" w:rsidRDefault="007C7528" w:rsidP="007C7528">
      <w:pPr>
        <w:spacing w:after="0" w:line="240" w:lineRule="auto"/>
        <w:jc w:val="both"/>
        <w:rPr>
          <w:rFonts w:ascii="Arial" w:hAnsi="Arial" w:cs="Arial"/>
          <w:b/>
          <w:sz w:val="24"/>
          <w:szCs w:val="24"/>
        </w:rPr>
      </w:pPr>
    </w:p>
    <w:p w14:paraId="51C3BF3A" w14:textId="77777777" w:rsidR="007C7528" w:rsidRDefault="007C7528" w:rsidP="007C7528">
      <w:pPr>
        <w:spacing w:after="0" w:line="240" w:lineRule="auto"/>
        <w:jc w:val="both"/>
        <w:rPr>
          <w:rFonts w:ascii="Arial" w:hAnsi="Arial" w:cs="Arial"/>
          <w:b/>
          <w:sz w:val="24"/>
          <w:szCs w:val="24"/>
        </w:rPr>
      </w:pPr>
    </w:p>
    <w:p w14:paraId="5D91858A" w14:textId="77777777" w:rsidR="007C7528" w:rsidRDefault="007C7528" w:rsidP="007C7528">
      <w:pPr>
        <w:spacing w:after="0" w:line="240" w:lineRule="auto"/>
        <w:jc w:val="both"/>
        <w:rPr>
          <w:rFonts w:ascii="Arial" w:hAnsi="Arial" w:cs="Arial"/>
          <w:b/>
          <w:sz w:val="24"/>
          <w:szCs w:val="24"/>
        </w:rPr>
      </w:pPr>
    </w:p>
    <w:p w14:paraId="5A0FF27B" w14:textId="5D8BF70D" w:rsidR="00797776" w:rsidRPr="009C7283" w:rsidRDefault="00797776" w:rsidP="007C7528">
      <w:pPr>
        <w:spacing w:after="0" w:line="240" w:lineRule="auto"/>
        <w:jc w:val="both"/>
        <w:rPr>
          <w:rFonts w:ascii="Arial" w:hAnsi="Arial" w:cs="Arial"/>
          <w:sz w:val="24"/>
          <w:szCs w:val="24"/>
        </w:rPr>
      </w:pPr>
      <w:r w:rsidRPr="00C11019">
        <w:rPr>
          <w:rFonts w:ascii="Arial" w:hAnsi="Arial" w:cs="Arial"/>
          <w:b/>
          <w:sz w:val="24"/>
          <w:szCs w:val="24"/>
        </w:rPr>
        <w:t>REFERENCES</w:t>
      </w:r>
    </w:p>
    <w:p w14:paraId="4EE013DB" w14:textId="05668537" w:rsidR="009C7283" w:rsidRDefault="009C7283" w:rsidP="0066441F">
      <w:pPr>
        <w:spacing w:after="0" w:line="240" w:lineRule="auto"/>
        <w:ind w:left="284"/>
        <w:jc w:val="both"/>
        <w:rPr>
          <w:rFonts w:ascii="Arial" w:hAnsi="Arial" w:cs="Arial"/>
          <w:sz w:val="24"/>
          <w:szCs w:val="24"/>
        </w:rPr>
      </w:pPr>
    </w:p>
    <w:p w14:paraId="49113B7D" w14:textId="3B565002" w:rsidR="009C7283" w:rsidRPr="009C7283" w:rsidRDefault="009C7283" w:rsidP="0066441F">
      <w:pPr>
        <w:pStyle w:val="ListParagraph"/>
        <w:numPr>
          <w:ilvl w:val="0"/>
          <w:numId w:val="3"/>
        </w:numPr>
        <w:spacing w:after="0" w:line="240" w:lineRule="auto"/>
        <w:jc w:val="both"/>
        <w:rPr>
          <w:rFonts w:ascii="Arial" w:hAnsi="Arial" w:cs="Arial"/>
          <w:sz w:val="24"/>
          <w:szCs w:val="24"/>
        </w:rPr>
      </w:pPr>
      <w:r w:rsidRPr="009C7283">
        <w:rPr>
          <w:rFonts w:ascii="Arial" w:hAnsi="Arial" w:cs="Arial"/>
          <w:sz w:val="24"/>
          <w:szCs w:val="24"/>
        </w:rPr>
        <w:t>WESM Manual on Price Determination Methodology Issue 3.0</w:t>
      </w:r>
    </w:p>
    <w:p w14:paraId="79482C72" w14:textId="32BCD47A" w:rsidR="009C7283" w:rsidRDefault="009C7283" w:rsidP="0066441F">
      <w:pPr>
        <w:pStyle w:val="ListParagraph"/>
        <w:numPr>
          <w:ilvl w:val="0"/>
          <w:numId w:val="3"/>
        </w:numPr>
        <w:spacing w:after="0" w:line="240" w:lineRule="auto"/>
        <w:jc w:val="both"/>
        <w:rPr>
          <w:rFonts w:ascii="Arial" w:hAnsi="Arial" w:cs="Arial"/>
          <w:sz w:val="24"/>
          <w:szCs w:val="24"/>
        </w:rPr>
      </w:pPr>
      <w:r w:rsidRPr="009C7283">
        <w:rPr>
          <w:rFonts w:ascii="Arial" w:hAnsi="Arial" w:cs="Arial"/>
          <w:sz w:val="24"/>
          <w:szCs w:val="24"/>
        </w:rPr>
        <w:t>WESM Manual on Billing and Settlement Issue 8.0</w:t>
      </w:r>
    </w:p>
    <w:p w14:paraId="113021E4" w14:textId="1562062C" w:rsidR="007C7528" w:rsidRPr="009C7283" w:rsidRDefault="007C7528" w:rsidP="0066441F">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ERC Decision on Case No. 2017-042 RC (</w:t>
      </w:r>
      <w:r w:rsidR="00082382">
        <w:rPr>
          <w:rFonts w:ascii="Arial" w:hAnsi="Arial" w:cs="Arial"/>
          <w:sz w:val="24"/>
          <w:szCs w:val="24"/>
        </w:rPr>
        <w:t>Price Determination Methodology)</w:t>
      </w:r>
    </w:p>
    <w:p w14:paraId="796CA033" w14:textId="77777777" w:rsidR="00D73B29" w:rsidRDefault="00D73B29" w:rsidP="00797776">
      <w:pPr>
        <w:ind w:left="360"/>
        <w:jc w:val="both"/>
      </w:pPr>
    </w:p>
    <w:p w14:paraId="574ACBEC" w14:textId="77777777" w:rsidR="00D73B29" w:rsidRPr="00C11019" w:rsidRDefault="00D73B29" w:rsidP="000563B9">
      <w:pPr>
        <w:jc w:val="both"/>
        <w:rPr>
          <w:rFonts w:ascii="Arial" w:hAnsi="Arial" w:cs="Arial"/>
          <w:i/>
          <w:sz w:val="24"/>
          <w:szCs w:val="24"/>
        </w:rPr>
        <w:sectPr w:rsidR="00D73B29" w:rsidRPr="00C11019" w:rsidSect="00797776">
          <w:footerReference w:type="default" r:id="rId16"/>
          <w:pgSz w:w="12240" w:h="15840" w:code="1"/>
          <w:pgMar w:top="1440" w:right="1440" w:bottom="1440" w:left="1440" w:header="720" w:footer="720" w:gutter="0"/>
          <w:pgNumType w:start="1"/>
          <w:cols w:space="720"/>
          <w:docGrid w:linePitch="360"/>
        </w:sectPr>
      </w:pPr>
    </w:p>
    <w:p w14:paraId="6B7DFF43" w14:textId="77777777" w:rsidR="00797776" w:rsidRPr="00C11019" w:rsidRDefault="00797776" w:rsidP="00472CC8">
      <w:pPr>
        <w:spacing w:after="0"/>
        <w:ind w:left="360"/>
        <w:jc w:val="both"/>
        <w:rPr>
          <w:rFonts w:ascii="Arial" w:hAnsi="Arial" w:cs="Arial"/>
          <w:i/>
          <w:sz w:val="24"/>
          <w:szCs w:val="24"/>
        </w:rPr>
      </w:pPr>
    </w:p>
    <w:p w14:paraId="5BB6A812" w14:textId="77777777" w:rsidR="00797776" w:rsidRPr="00C11019" w:rsidRDefault="00797776" w:rsidP="00106681">
      <w:pPr>
        <w:numPr>
          <w:ilvl w:val="0"/>
          <w:numId w:val="1"/>
        </w:numPr>
        <w:tabs>
          <w:tab w:val="clear" w:pos="180"/>
          <w:tab w:val="num" w:pos="1288"/>
        </w:tabs>
        <w:spacing w:after="0" w:line="240" w:lineRule="auto"/>
        <w:ind w:left="720" w:hanging="360"/>
        <w:rPr>
          <w:rFonts w:ascii="Arial" w:hAnsi="Arial" w:cs="Arial"/>
          <w:b/>
          <w:sz w:val="24"/>
          <w:szCs w:val="24"/>
        </w:rPr>
      </w:pPr>
      <w:r w:rsidRPr="00C11019">
        <w:rPr>
          <w:rFonts w:ascii="Arial" w:hAnsi="Arial" w:cs="Arial"/>
          <w:b/>
          <w:sz w:val="24"/>
          <w:szCs w:val="24"/>
        </w:rPr>
        <w:t>Proposed Amendment</w:t>
      </w:r>
    </w:p>
    <w:p w14:paraId="095AA8C3" w14:textId="77777777" w:rsidR="00797776" w:rsidRPr="00C11019" w:rsidRDefault="00797776" w:rsidP="00797776">
      <w:pPr>
        <w:rPr>
          <w:rFonts w:ascii="Arial" w:hAnsi="Arial" w:cs="Arial"/>
          <w:b/>
          <w:sz w:val="24"/>
          <w:szCs w:val="24"/>
        </w:rPr>
      </w:pPr>
    </w:p>
    <w:p w14:paraId="7608FBBB" w14:textId="1699F0CE" w:rsidR="00797776" w:rsidRPr="00C11019" w:rsidRDefault="00797776" w:rsidP="00106681">
      <w:pPr>
        <w:numPr>
          <w:ilvl w:val="0"/>
          <w:numId w:val="2"/>
        </w:numPr>
        <w:spacing w:after="0" w:line="240" w:lineRule="auto"/>
        <w:ind w:left="360"/>
        <w:rPr>
          <w:rFonts w:ascii="Arial" w:hAnsi="Arial" w:cs="Arial"/>
          <w:b/>
          <w:sz w:val="24"/>
          <w:szCs w:val="24"/>
        </w:rPr>
      </w:pPr>
      <w:r w:rsidRPr="00C11019">
        <w:rPr>
          <w:rFonts w:ascii="Arial" w:hAnsi="Arial" w:cs="Arial"/>
          <w:b/>
          <w:sz w:val="24"/>
          <w:szCs w:val="24"/>
        </w:rPr>
        <w:t xml:space="preserve">WESM </w:t>
      </w:r>
      <w:r w:rsidR="00601ACB">
        <w:rPr>
          <w:rFonts w:ascii="Arial" w:hAnsi="Arial" w:cs="Arial"/>
          <w:b/>
          <w:sz w:val="24"/>
          <w:szCs w:val="24"/>
        </w:rPr>
        <w:t>Manual on Price Determination Methodology</w:t>
      </w:r>
    </w:p>
    <w:p w14:paraId="51AE2C4B" w14:textId="77777777" w:rsidR="00797776" w:rsidRPr="00C11019" w:rsidRDefault="00797776" w:rsidP="00797776">
      <w:pPr>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1083"/>
        <w:gridCol w:w="2439"/>
        <w:gridCol w:w="2299"/>
        <w:gridCol w:w="2083"/>
        <w:gridCol w:w="2083"/>
        <w:gridCol w:w="2083"/>
        <w:gridCol w:w="2080"/>
        <w:gridCol w:w="2076"/>
      </w:tblGrid>
      <w:tr w:rsidR="00106681" w:rsidRPr="00106681" w14:paraId="57D414AD" w14:textId="77777777" w:rsidTr="00106681">
        <w:trPr>
          <w:trHeight w:val="484"/>
          <w:tblHeader/>
        </w:trPr>
        <w:tc>
          <w:tcPr>
            <w:tcW w:w="5000" w:type="pct"/>
            <w:gridSpan w:val="9"/>
            <w:vAlign w:val="center"/>
          </w:tcPr>
          <w:p w14:paraId="6A7CFBC8" w14:textId="69B6FEDF" w:rsidR="00106681" w:rsidRPr="00106681" w:rsidRDefault="00106681" w:rsidP="00106681">
            <w:pPr>
              <w:spacing w:after="0" w:line="240" w:lineRule="auto"/>
              <w:ind w:left="360"/>
              <w:jc w:val="center"/>
              <w:rPr>
                <w:rFonts w:ascii="Arial" w:hAnsi="Arial" w:cs="Arial"/>
                <w:b/>
                <w:sz w:val="24"/>
                <w:szCs w:val="24"/>
              </w:rPr>
            </w:pPr>
            <w:r w:rsidRPr="00C11019">
              <w:rPr>
                <w:rFonts w:ascii="Arial" w:hAnsi="Arial" w:cs="Arial"/>
                <w:b/>
                <w:sz w:val="24"/>
                <w:szCs w:val="24"/>
              </w:rPr>
              <w:t xml:space="preserve">WESM </w:t>
            </w:r>
            <w:r>
              <w:rPr>
                <w:rFonts w:ascii="Arial" w:hAnsi="Arial" w:cs="Arial"/>
                <w:b/>
                <w:sz w:val="24"/>
                <w:szCs w:val="24"/>
              </w:rPr>
              <w:t>Manual on Price Determination Methodology</w:t>
            </w:r>
          </w:p>
        </w:tc>
      </w:tr>
      <w:tr w:rsidR="00106681" w:rsidRPr="00106681" w14:paraId="3D075958" w14:textId="7541E514" w:rsidTr="00106681">
        <w:trPr>
          <w:trHeight w:val="484"/>
          <w:tblHeader/>
        </w:trPr>
        <w:tc>
          <w:tcPr>
            <w:tcW w:w="490" w:type="pct"/>
            <w:vAlign w:val="center"/>
          </w:tcPr>
          <w:p w14:paraId="21E620B9" w14:textId="77777777" w:rsidR="00106681" w:rsidRPr="00106681" w:rsidRDefault="00106681" w:rsidP="00106681">
            <w:pPr>
              <w:spacing w:after="0" w:line="276" w:lineRule="auto"/>
              <w:jc w:val="center"/>
              <w:rPr>
                <w:rFonts w:ascii="Arial" w:hAnsi="Arial" w:cs="Arial"/>
                <w:b/>
              </w:rPr>
            </w:pPr>
            <w:r w:rsidRPr="00106681">
              <w:rPr>
                <w:rFonts w:ascii="Arial" w:hAnsi="Arial" w:cs="Arial"/>
                <w:b/>
              </w:rPr>
              <w:t>Title</w:t>
            </w:r>
          </w:p>
        </w:tc>
        <w:tc>
          <w:tcPr>
            <w:tcW w:w="301" w:type="pct"/>
            <w:vAlign w:val="center"/>
          </w:tcPr>
          <w:p w14:paraId="14822D21" w14:textId="13E2B3EB" w:rsidR="00106681" w:rsidRPr="00106681" w:rsidRDefault="00106681" w:rsidP="00106681">
            <w:pPr>
              <w:spacing w:after="0" w:line="276" w:lineRule="auto"/>
              <w:jc w:val="center"/>
              <w:rPr>
                <w:rFonts w:ascii="Arial" w:hAnsi="Arial" w:cs="Arial"/>
                <w:b/>
              </w:rPr>
            </w:pPr>
            <w:r w:rsidRPr="00106681">
              <w:rPr>
                <w:rFonts w:ascii="Arial" w:hAnsi="Arial" w:cs="Arial"/>
                <w:b/>
              </w:rPr>
              <w:t>Section</w:t>
            </w:r>
          </w:p>
        </w:tc>
        <w:tc>
          <w:tcPr>
            <w:tcW w:w="678" w:type="pct"/>
            <w:vAlign w:val="center"/>
          </w:tcPr>
          <w:p w14:paraId="610A0F3F" w14:textId="77777777" w:rsidR="00106681" w:rsidRPr="00106681" w:rsidRDefault="00106681" w:rsidP="00106681">
            <w:pPr>
              <w:spacing w:after="0" w:line="276" w:lineRule="auto"/>
              <w:jc w:val="center"/>
              <w:rPr>
                <w:rFonts w:ascii="Arial" w:hAnsi="Arial" w:cs="Arial"/>
                <w:b/>
              </w:rPr>
            </w:pPr>
            <w:r w:rsidRPr="00106681">
              <w:rPr>
                <w:rFonts w:ascii="Arial" w:hAnsi="Arial" w:cs="Arial"/>
                <w:b/>
              </w:rPr>
              <w:t>Provision</w:t>
            </w:r>
          </w:p>
        </w:tc>
        <w:tc>
          <w:tcPr>
            <w:tcW w:w="639" w:type="pct"/>
            <w:vAlign w:val="center"/>
          </w:tcPr>
          <w:p w14:paraId="59F7CFEF" w14:textId="77777777" w:rsidR="00106681" w:rsidRPr="00106681" w:rsidRDefault="00106681" w:rsidP="00106681">
            <w:pPr>
              <w:spacing w:after="0" w:line="276" w:lineRule="auto"/>
              <w:jc w:val="center"/>
              <w:rPr>
                <w:rFonts w:ascii="Arial" w:hAnsi="Arial" w:cs="Arial"/>
                <w:b/>
              </w:rPr>
            </w:pPr>
            <w:r w:rsidRPr="00106681">
              <w:rPr>
                <w:rFonts w:ascii="Arial" w:hAnsi="Arial" w:cs="Arial"/>
                <w:b/>
              </w:rPr>
              <w:t>Proposed Amendment</w:t>
            </w:r>
          </w:p>
        </w:tc>
        <w:tc>
          <w:tcPr>
            <w:tcW w:w="579" w:type="pct"/>
            <w:vAlign w:val="center"/>
          </w:tcPr>
          <w:p w14:paraId="12F0DAD2" w14:textId="77777777" w:rsidR="00106681" w:rsidRPr="00106681" w:rsidRDefault="00106681" w:rsidP="00106681">
            <w:pPr>
              <w:spacing w:after="0" w:line="276" w:lineRule="auto"/>
              <w:jc w:val="center"/>
              <w:rPr>
                <w:rFonts w:ascii="Arial" w:hAnsi="Arial" w:cs="Arial"/>
                <w:b/>
              </w:rPr>
            </w:pPr>
            <w:r w:rsidRPr="00106681">
              <w:rPr>
                <w:rFonts w:ascii="Arial" w:hAnsi="Arial" w:cs="Arial"/>
                <w:b/>
              </w:rPr>
              <w:t>Rationale</w:t>
            </w:r>
          </w:p>
        </w:tc>
        <w:tc>
          <w:tcPr>
            <w:tcW w:w="579" w:type="pct"/>
            <w:vAlign w:val="center"/>
          </w:tcPr>
          <w:p w14:paraId="1D946DA6" w14:textId="14771EA9" w:rsidR="00106681" w:rsidRPr="00106681" w:rsidRDefault="00106681" w:rsidP="00106681">
            <w:pPr>
              <w:spacing w:after="0" w:line="276" w:lineRule="auto"/>
              <w:jc w:val="center"/>
              <w:rPr>
                <w:rFonts w:ascii="Arial" w:hAnsi="Arial" w:cs="Arial"/>
                <w:b/>
              </w:rPr>
            </w:pPr>
            <w:r w:rsidRPr="00106681">
              <w:rPr>
                <w:rFonts w:ascii="Arial" w:hAnsi="Arial" w:cs="Arial"/>
                <w:b/>
              </w:rPr>
              <w:t>Comments</w:t>
            </w:r>
          </w:p>
        </w:tc>
        <w:tc>
          <w:tcPr>
            <w:tcW w:w="579" w:type="pct"/>
            <w:vAlign w:val="center"/>
          </w:tcPr>
          <w:p w14:paraId="4A35E6D9" w14:textId="638321AF" w:rsidR="00106681" w:rsidRPr="00106681" w:rsidRDefault="00106681" w:rsidP="00106681">
            <w:pPr>
              <w:spacing w:after="0" w:line="276" w:lineRule="auto"/>
              <w:jc w:val="center"/>
              <w:rPr>
                <w:rFonts w:ascii="Arial" w:hAnsi="Arial" w:cs="Arial"/>
                <w:b/>
              </w:rPr>
            </w:pPr>
            <w:r w:rsidRPr="00106681">
              <w:rPr>
                <w:rFonts w:ascii="Arial" w:hAnsi="Arial" w:cs="Arial"/>
                <w:b/>
              </w:rPr>
              <w:t>Proposed Wording based on Comments</w:t>
            </w:r>
          </w:p>
        </w:tc>
        <w:tc>
          <w:tcPr>
            <w:tcW w:w="578" w:type="pct"/>
            <w:vAlign w:val="center"/>
          </w:tcPr>
          <w:p w14:paraId="0D678C47" w14:textId="1C878228" w:rsidR="00106681" w:rsidRPr="00106681" w:rsidRDefault="00106681" w:rsidP="00106681">
            <w:pPr>
              <w:spacing w:after="0" w:line="276" w:lineRule="auto"/>
              <w:jc w:val="center"/>
              <w:rPr>
                <w:rFonts w:ascii="Arial" w:hAnsi="Arial" w:cs="Arial"/>
                <w:b/>
              </w:rPr>
            </w:pPr>
            <w:r w:rsidRPr="00106681">
              <w:rPr>
                <w:rFonts w:ascii="Arial" w:hAnsi="Arial" w:cs="Arial"/>
                <w:b/>
              </w:rPr>
              <w:t>Proponent’s Response</w:t>
            </w:r>
          </w:p>
        </w:tc>
        <w:tc>
          <w:tcPr>
            <w:tcW w:w="577" w:type="pct"/>
            <w:vAlign w:val="center"/>
          </w:tcPr>
          <w:p w14:paraId="7BFE37BC" w14:textId="52BDA43B" w:rsidR="00106681" w:rsidRPr="00106681" w:rsidRDefault="00106681" w:rsidP="00106681">
            <w:pPr>
              <w:spacing w:after="0" w:line="276" w:lineRule="auto"/>
              <w:jc w:val="center"/>
              <w:rPr>
                <w:rFonts w:ascii="Arial" w:hAnsi="Arial" w:cs="Arial"/>
                <w:b/>
              </w:rPr>
            </w:pPr>
            <w:r w:rsidRPr="00106681">
              <w:rPr>
                <w:rFonts w:ascii="Arial" w:hAnsi="Arial" w:cs="Arial"/>
                <w:b/>
              </w:rPr>
              <w:t>RCC Decision</w:t>
            </w:r>
          </w:p>
        </w:tc>
      </w:tr>
      <w:tr w:rsidR="00106681" w:rsidRPr="00106681" w14:paraId="2EC25634" w14:textId="77777777" w:rsidTr="00320415">
        <w:trPr>
          <w:trHeight w:val="484"/>
        </w:trPr>
        <w:tc>
          <w:tcPr>
            <w:tcW w:w="490" w:type="pct"/>
            <w:vAlign w:val="center"/>
          </w:tcPr>
          <w:p w14:paraId="369CBA75" w14:textId="77777777" w:rsidR="00106681" w:rsidRPr="00106681" w:rsidRDefault="00106681" w:rsidP="00106681">
            <w:pPr>
              <w:spacing w:after="0" w:line="276" w:lineRule="auto"/>
              <w:jc w:val="center"/>
              <w:rPr>
                <w:rFonts w:ascii="Arial" w:hAnsi="Arial" w:cs="Arial"/>
                <w:b/>
              </w:rPr>
            </w:pPr>
            <w:permStart w:id="1802072017" w:edGrp="everyone" w:colFirst="5" w:colLast="5"/>
            <w:permStart w:id="111106480" w:edGrp="everyone" w:colFirst="6" w:colLast="6"/>
          </w:p>
        </w:tc>
        <w:tc>
          <w:tcPr>
            <w:tcW w:w="301" w:type="pct"/>
            <w:vAlign w:val="center"/>
          </w:tcPr>
          <w:p w14:paraId="35A9F65E" w14:textId="77777777" w:rsidR="00106681" w:rsidRPr="00106681" w:rsidRDefault="00106681" w:rsidP="00106681">
            <w:pPr>
              <w:spacing w:after="0" w:line="276" w:lineRule="auto"/>
              <w:jc w:val="center"/>
              <w:rPr>
                <w:rFonts w:ascii="Arial" w:hAnsi="Arial" w:cs="Arial"/>
                <w:b/>
              </w:rPr>
            </w:pPr>
          </w:p>
        </w:tc>
        <w:tc>
          <w:tcPr>
            <w:tcW w:w="678" w:type="pct"/>
            <w:vAlign w:val="center"/>
          </w:tcPr>
          <w:p w14:paraId="545D4226" w14:textId="77777777" w:rsidR="00106681" w:rsidRPr="00106681" w:rsidRDefault="00106681" w:rsidP="00106681">
            <w:pPr>
              <w:spacing w:after="0" w:line="276" w:lineRule="auto"/>
              <w:jc w:val="center"/>
              <w:rPr>
                <w:rFonts w:ascii="Arial" w:hAnsi="Arial" w:cs="Arial"/>
                <w:b/>
              </w:rPr>
            </w:pPr>
          </w:p>
        </w:tc>
        <w:tc>
          <w:tcPr>
            <w:tcW w:w="639" w:type="pct"/>
            <w:vAlign w:val="center"/>
          </w:tcPr>
          <w:p w14:paraId="18BF8905" w14:textId="77777777" w:rsidR="00106681" w:rsidRPr="00106681" w:rsidRDefault="00106681" w:rsidP="00106681">
            <w:pPr>
              <w:spacing w:after="0" w:line="276" w:lineRule="auto"/>
              <w:jc w:val="center"/>
              <w:rPr>
                <w:rFonts w:ascii="Arial" w:hAnsi="Arial" w:cs="Arial"/>
                <w:b/>
              </w:rPr>
            </w:pPr>
          </w:p>
        </w:tc>
        <w:tc>
          <w:tcPr>
            <w:tcW w:w="579" w:type="pct"/>
            <w:vAlign w:val="center"/>
          </w:tcPr>
          <w:p w14:paraId="06F836CC" w14:textId="77777777" w:rsidR="00106681" w:rsidRPr="00106681" w:rsidRDefault="00106681" w:rsidP="00106681">
            <w:pPr>
              <w:spacing w:after="0" w:line="276" w:lineRule="auto"/>
              <w:jc w:val="center"/>
              <w:rPr>
                <w:rFonts w:ascii="Arial" w:hAnsi="Arial" w:cs="Arial"/>
                <w:b/>
              </w:rPr>
            </w:pPr>
          </w:p>
        </w:tc>
        <w:tc>
          <w:tcPr>
            <w:tcW w:w="579" w:type="pct"/>
            <w:vAlign w:val="center"/>
          </w:tcPr>
          <w:p w14:paraId="7B5AE980" w14:textId="3980B159" w:rsidR="00106681" w:rsidRPr="00106681" w:rsidRDefault="00320415" w:rsidP="00320415">
            <w:pPr>
              <w:spacing w:after="0" w:line="276" w:lineRule="auto"/>
              <w:rPr>
                <w:rFonts w:ascii="Arial" w:hAnsi="Arial" w:cs="Arial"/>
              </w:rPr>
            </w:pPr>
            <w:r w:rsidRPr="00320415">
              <w:rPr>
                <w:rFonts w:ascii="Arial" w:hAnsi="Arial" w:cs="Arial"/>
                <w:i/>
              </w:rPr>
              <w:t>Please write general comments here, if any.</w:t>
            </w:r>
          </w:p>
        </w:tc>
        <w:tc>
          <w:tcPr>
            <w:tcW w:w="579" w:type="pct"/>
          </w:tcPr>
          <w:p w14:paraId="69BCD8F2" w14:textId="77777777" w:rsidR="00106681" w:rsidRPr="00106681" w:rsidRDefault="00106681" w:rsidP="00320415">
            <w:pPr>
              <w:spacing w:after="0" w:line="276" w:lineRule="auto"/>
              <w:rPr>
                <w:rFonts w:ascii="Arial" w:hAnsi="Arial" w:cs="Arial"/>
                <w:b/>
              </w:rPr>
            </w:pPr>
          </w:p>
        </w:tc>
        <w:tc>
          <w:tcPr>
            <w:tcW w:w="578" w:type="pct"/>
            <w:vAlign w:val="center"/>
          </w:tcPr>
          <w:p w14:paraId="0CDBA917" w14:textId="77777777" w:rsidR="00106681" w:rsidRPr="00106681" w:rsidRDefault="00106681" w:rsidP="00106681">
            <w:pPr>
              <w:spacing w:after="0" w:line="276" w:lineRule="auto"/>
              <w:jc w:val="center"/>
              <w:rPr>
                <w:rFonts w:ascii="Arial" w:hAnsi="Arial" w:cs="Arial"/>
                <w:b/>
              </w:rPr>
            </w:pPr>
          </w:p>
        </w:tc>
        <w:tc>
          <w:tcPr>
            <w:tcW w:w="577" w:type="pct"/>
            <w:vAlign w:val="center"/>
          </w:tcPr>
          <w:p w14:paraId="61F27D6B" w14:textId="77777777" w:rsidR="00106681" w:rsidRPr="00106681" w:rsidRDefault="00106681" w:rsidP="00106681">
            <w:pPr>
              <w:spacing w:after="0" w:line="276" w:lineRule="auto"/>
              <w:jc w:val="center"/>
              <w:rPr>
                <w:rFonts w:ascii="Arial" w:hAnsi="Arial" w:cs="Arial"/>
                <w:b/>
              </w:rPr>
            </w:pPr>
          </w:p>
        </w:tc>
      </w:tr>
      <w:tr w:rsidR="00106681" w:rsidRPr="00106681" w14:paraId="3E85269E" w14:textId="62AD10B8" w:rsidTr="00106681">
        <w:trPr>
          <w:trHeight w:val="557"/>
        </w:trPr>
        <w:tc>
          <w:tcPr>
            <w:tcW w:w="490" w:type="pct"/>
          </w:tcPr>
          <w:p w14:paraId="7E88B476" w14:textId="246822AF" w:rsidR="00106681" w:rsidRPr="00106681" w:rsidRDefault="00106681" w:rsidP="00320415">
            <w:pPr>
              <w:spacing w:after="0" w:line="276" w:lineRule="auto"/>
              <w:rPr>
                <w:rFonts w:ascii="Arial" w:hAnsi="Arial" w:cs="Arial"/>
              </w:rPr>
            </w:pPr>
            <w:permStart w:id="1072317342" w:edGrp="everyone" w:colFirst="5" w:colLast="5"/>
            <w:permStart w:id="101861427" w:edGrp="everyone" w:colFirst="6" w:colLast="6"/>
            <w:permEnd w:id="1802072017"/>
            <w:permEnd w:id="111106480"/>
            <w:r w:rsidRPr="00106681">
              <w:rPr>
                <w:rFonts w:ascii="Arial" w:hAnsi="Arial" w:cs="Arial"/>
              </w:rPr>
              <w:t>Additional Compensation</w:t>
            </w:r>
          </w:p>
        </w:tc>
        <w:tc>
          <w:tcPr>
            <w:tcW w:w="301" w:type="pct"/>
          </w:tcPr>
          <w:p w14:paraId="5D8014F1" w14:textId="450CFE16" w:rsidR="00106681" w:rsidRPr="00106681" w:rsidRDefault="00106681" w:rsidP="00320415">
            <w:pPr>
              <w:spacing w:after="0" w:line="276" w:lineRule="auto"/>
              <w:jc w:val="center"/>
              <w:rPr>
                <w:rFonts w:ascii="Arial" w:hAnsi="Arial" w:cs="Arial"/>
              </w:rPr>
            </w:pPr>
            <w:r w:rsidRPr="00106681">
              <w:rPr>
                <w:rFonts w:ascii="Arial" w:hAnsi="Arial" w:cs="Arial"/>
              </w:rPr>
              <w:t>8.3</w:t>
            </w:r>
          </w:p>
        </w:tc>
        <w:tc>
          <w:tcPr>
            <w:tcW w:w="678" w:type="pct"/>
          </w:tcPr>
          <w:p w14:paraId="0CACDC6A" w14:textId="77777777" w:rsidR="00106681" w:rsidRPr="00106681" w:rsidRDefault="00106681" w:rsidP="00320415">
            <w:pPr>
              <w:spacing w:after="0" w:line="276" w:lineRule="auto"/>
              <w:rPr>
                <w:rFonts w:ascii="Arial" w:hAnsi="Arial" w:cs="Arial"/>
                <w:bCs/>
              </w:rPr>
            </w:pPr>
            <w:r w:rsidRPr="00106681">
              <w:rPr>
                <w:rFonts w:ascii="Arial" w:hAnsi="Arial" w:cs="Arial"/>
                <w:bCs/>
              </w:rPr>
              <w:t xml:space="preserve">8.3.1 A </w:t>
            </w:r>
            <w:r w:rsidRPr="00106681">
              <w:rPr>
                <w:rFonts w:ascii="Arial" w:hAnsi="Arial" w:cs="Arial"/>
                <w:bCs/>
                <w:i/>
                <w:iCs/>
              </w:rPr>
              <w:t xml:space="preserve">Trading Participant </w:t>
            </w:r>
            <w:r w:rsidRPr="00106681">
              <w:rPr>
                <w:rFonts w:ascii="Arial" w:hAnsi="Arial" w:cs="Arial"/>
                <w:bCs/>
              </w:rPr>
              <w:t xml:space="preserve">may be entitled to additional compensation when the costs incurred in complying with </w:t>
            </w:r>
            <w:r w:rsidRPr="00106681">
              <w:rPr>
                <w:rFonts w:ascii="Arial" w:hAnsi="Arial" w:cs="Arial"/>
                <w:bCs/>
                <w:i/>
                <w:iCs/>
              </w:rPr>
              <w:t xml:space="preserve">dispatch </w:t>
            </w:r>
            <w:r w:rsidRPr="00106681">
              <w:rPr>
                <w:rFonts w:ascii="Arial" w:hAnsi="Arial" w:cs="Arial"/>
                <w:bCs/>
              </w:rPr>
              <w:t xml:space="preserve">instructions are not sufficiently covered by the </w:t>
            </w:r>
            <w:r w:rsidRPr="00106681">
              <w:rPr>
                <w:rFonts w:ascii="Arial" w:hAnsi="Arial" w:cs="Arial"/>
                <w:bCs/>
                <w:i/>
                <w:iCs/>
              </w:rPr>
              <w:t xml:space="preserve">trading amounts </w:t>
            </w:r>
            <w:r w:rsidRPr="00106681">
              <w:rPr>
                <w:rFonts w:ascii="Arial" w:hAnsi="Arial" w:cs="Arial"/>
                <w:bCs/>
              </w:rPr>
              <w:t xml:space="preserve">related to </w:t>
            </w:r>
            <w:r w:rsidRPr="00106681">
              <w:rPr>
                <w:rFonts w:ascii="Arial" w:hAnsi="Arial" w:cs="Arial"/>
                <w:bCs/>
                <w:i/>
                <w:iCs/>
              </w:rPr>
              <w:t xml:space="preserve">settlement intervals </w:t>
            </w:r>
            <w:r w:rsidRPr="00106681">
              <w:rPr>
                <w:rFonts w:ascii="Arial" w:hAnsi="Arial" w:cs="Arial"/>
                <w:bCs/>
              </w:rPr>
              <w:t xml:space="preserve">with </w:t>
            </w:r>
            <w:r w:rsidRPr="00106681">
              <w:rPr>
                <w:rFonts w:ascii="Arial" w:hAnsi="Arial" w:cs="Arial"/>
                <w:bCs/>
                <w:i/>
                <w:iCs/>
              </w:rPr>
              <w:t xml:space="preserve">dispatch intervals </w:t>
            </w:r>
            <w:r w:rsidRPr="00106681">
              <w:rPr>
                <w:rFonts w:ascii="Arial" w:hAnsi="Arial" w:cs="Arial"/>
                <w:bCs/>
              </w:rPr>
              <w:t xml:space="preserve">under any of the following conditions: </w:t>
            </w:r>
          </w:p>
          <w:p w14:paraId="15B047FB" w14:textId="6EE1C39D" w:rsidR="00106681" w:rsidRPr="00106681" w:rsidRDefault="00106681" w:rsidP="00320415">
            <w:pPr>
              <w:spacing w:after="0" w:line="276" w:lineRule="auto"/>
              <w:rPr>
                <w:rFonts w:ascii="Arial" w:hAnsi="Arial" w:cs="Arial"/>
                <w:bCs/>
              </w:rPr>
            </w:pPr>
            <w:r w:rsidRPr="00106681">
              <w:rPr>
                <w:rFonts w:ascii="Arial" w:hAnsi="Arial" w:cs="Arial"/>
                <w:bCs/>
              </w:rPr>
              <w:t>xxx</w:t>
            </w:r>
          </w:p>
        </w:tc>
        <w:tc>
          <w:tcPr>
            <w:tcW w:w="639" w:type="pct"/>
          </w:tcPr>
          <w:p w14:paraId="661A4AE7" w14:textId="726B225B" w:rsidR="00106681" w:rsidRPr="00106681" w:rsidRDefault="00106681" w:rsidP="00320415">
            <w:pPr>
              <w:spacing w:after="0" w:line="276" w:lineRule="auto"/>
              <w:rPr>
                <w:rFonts w:ascii="Arial" w:hAnsi="Arial" w:cs="Arial"/>
                <w:bCs/>
              </w:rPr>
            </w:pPr>
            <w:r w:rsidRPr="00106681">
              <w:rPr>
                <w:rFonts w:ascii="Arial" w:hAnsi="Arial" w:cs="Arial"/>
                <w:bCs/>
              </w:rPr>
              <w:t xml:space="preserve">8.3.1 A </w:t>
            </w:r>
            <w:r w:rsidRPr="00106681">
              <w:rPr>
                <w:rFonts w:ascii="Arial" w:hAnsi="Arial" w:cs="Arial"/>
                <w:bCs/>
                <w:i/>
                <w:iCs/>
              </w:rPr>
              <w:t xml:space="preserve">Trading Participant </w:t>
            </w:r>
            <w:r w:rsidRPr="00106681">
              <w:rPr>
                <w:rFonts w:ascii="Arial" w:hAnsi="Arial" w:cs="Arial"/>
                <w:bCs/>
              </w:rPr>
              <w:t xml:space="preserve">may be entitled to additional compensation when the costs incurred in complying with </w:t>
            </w:r>
            <w:r w:rsidRPr="00106681">
              <w:rPr>
                <w:rFonts w:ascii="Arial" w:hAnsi="Arial" w:cs="Arial"/>
                <w:bCs/>
                <w:i/>
                <w:iCs/>
              </w:rPr>
              <w:t xml:space="preserve">dispatch </w:t>
            </w:r>
            <w:r w:rsidRPr="00106681">
              <w:rPr>
                <w:rFonts w:ascii="Arial" w:hAnsi="Arial" w:cs="Arial"/>
                <w:bCs/>
              </w:rPr>
              <w:t xml:space="preserve">instructions are not sufficiently covered by the </w:t>
            </w:r>
            <w:r w:rsidRPr="00106681">
              <w:rPr>
                <w:rFonts w:ascii="Arial" w:hAnsi="Arial" w:cs="Arial"/>
                <w:bCs/>
                <w:i/>
                <w:iCs/>
              </w:rPr>
              <w:t xml:space="preserve">trading amounts </w:t>
            </w:r>
            <w:r w:rsidRPr="00106681">
              <w:rPr>
                <w:rFonts w:ascii="Arial" w:hAnsi="Arial" w:cs="Arial"/>
                <w:bCs/>
              </w:rPr>
              <w:t xml:space="preserve">related to </w:t>
            </w:r>
            <w:r w:rsidRPr="00106681">
              <w:rPr>
                <w:rFonts w:ascii="Arial" w:hAnsi="Arial" w:cs="Arial"/>
                <w:bCs/>
                <w:i/>
                <w:iCs/>
              </w:rPr>
              <w:t xml:space="preserve">settlement intervals </w:t>
            </w:r>
            <w:r w:rsidRPr="00106681">
              <w:rPr>
                <w:rFonts w:ascii="Arial" w:hAnsi="Arial" w:cs="Arial"/>
                <w:bCs/>
              </w:rPr>
              <w:t xml:space="preserve">with </w:t>
            </w:r>
            <w:r w:rsidRPr="00106681">
              <w:rPr>
                <w:rFonts w:ascii="Arial" w:hAnsi="Arial" w:cs="Arial"/>
                <w:bCs/>
                <w:i/>
                <w:iCs/>
              </w:rPr>
              <w:t xml:space="preserve">dispatch intervals </w:t>
            </w:r>
            <w:r w:rsidRPr="00106681">
              <w:rPr>
                <w:rFonts w:ascii="Arial" w:hAnsi="Arial" w:cs="Arial"/>
                <w:bCs/>
              </w:rPr>
              <w:t xml:space="preserve">under any of the following conditions: </w:t>
            </w:r>
          </w:p>
          <w:p w14:paraId="1311E417" w14:textId="3FB9ABAC" w:rsidR="00106681" w:rsidRPr="00106681" w:rsidRDefault="00106681" w:rsidP="00320415">
            <w:pPr>
              <w:spacing w:after="0" w:line="276" w:lineRule="auto"/>
              <w:rPr>
                <w:rFonts w:ascii="Arial" w:hAnsi="Arial" w:cs="Arial"/>
                <w:bCs/>
              </w:rPr>
            </w:pPr>
            <w:r w:rsidRPr="00106681">
              <w:rPr>
                <w:rFonts w:ascii="Arial" w:hAnsi="Arial" w:cs="Arial"/>
                <w:bCs/>
              </w:rPr>
              <w:t>xxx</w:t>
            </w:r>
          </w:p>
          <w:p w14:paraId="26C62746" w14:textId="73484C73" w:rsidR="00106681" w:rsidRPr="00106681" w:rsidRDefault="00106681" w:rsidP="00320415">
            <w:pPr>
              <w:spacing w:after="0" w:line="276" w:lineRule="auto"/>
              <w:rPr>
                <w:rFonts w:ascii="Arial" w:hAnsi="Arial" w:cs="Arial"/>
                <w:b/>
                <w:bCs/>
                <w:u w:val="single"/>
              </w:rPr>
            </w:pPr>
            <w:r w:rsidRPr="00106681">
              <w:rPr>
                <w:rFonts w:ascii="Arial" w:hAnsi="Arial" w:cs="Arial"/>
                <w:b/>
                <w:bCs/>
                <w:u w:val="single"/>
              </w:rPr>
              <w:t xml:space="preserve">e. When a </w:t>
            </w:r>
            <w:r w:rsidRPr="00106681">
              <w:rPr>
                <w:rFonts w:ascii="Arial" w:hAnsi="Arial" w:cs="Arial"/>
                <w:b/>
                <w:bCs/>
                <w:i/>
                <w:u w:val="single"/>
              </w:rPr>
              <w:t>Trading Participant</w:t>
            </w:r>
            <w:r w:rsidRPr="00106681">
              <w:rPr>
                <w:rFonts w:ascii="Arial" w:hAnsi="Arial" w:cs="Arial"/>
                <w:b/>
                <w:bCs/>
                <w:u w:val="single"/>
              </w:rPr>
              <w:t xml:space="preserve"> was </w:t>
            </w:r>
            <w:r w:rsidRPr="00106681">
              <w:rPr>
                <w:rFonts w:ascii="Arial" w:hAnsi="Arial" w:cs="Arial"/>
                <w:b/>
                <w:bCs/>
                <w:u w:val="single"/>
              </w:rPr>
              <w:lastRenderedPageBreak/>
              <w:t xml:space="preserve">scheduled and dispatched in dispatch intervals in which a pricing error notice was issued and a market pricing re-rerun was performed by the Market Operator in accordance with Section 5.3.1, but the resulting calculated prices were lower than the initial market prices. </w:t>
            </w:r>
          </w:p>
        </w:tc>
        <w:tc>
          <w:tcPr>
            <w:tcW w:w="579" w:type="pct"/>
          </w:tcPr>
          <w:p w14:paraId="1ADD8006" w14:textId="508AA4F7" w:rsidR="00106681" w:rsidRPr="00106681" w:rsidRDefault="00106681" w:rsidP="00320415">
            <w:pPr>
              <w:spacing w:after="0" w:line="276" w:lineRule="auto"/>
              <w:rPr>
                <w:rFonts w:ascii="Arial" w:hAnsi="Arial" w:cs="Arial"/>
              </w:rPr>
            </w:pPr>
            <w:r w:rsidRPr="00106681">
              <w:rPr>
                <w:rFonts w:ascii="Arial" w:hAnsi="Arial" w:cs="Arial"/>
              </w:rPr>
              <w:lastRenderedPageBreak/>
              <w:t xml:space="preserve">Add another condition wherein a Trading Participant may be entitled to additional compensation when the trading amounts it has received or will receive in dispatch intervals tagged with pricing error and applied with market pricing re-run are not sufficient to cover </w:t>
            </w:r>
            <w:r w:rsidRPr="00106681">
              <w:rPr>
                <w:rFonts w:ascii="Arial" w:hAnsi="Arial" w:cs="Arial"/>
              </w:rPr>
              <w:lastRenderedPageBreak/>
              <w:t>its production costs.</w:t>
            </w:r>
          </w:p>
        </w:tc>
        <w:tc>
          <w:tcPr>
            <w:tcW w:w="579" w:type="pct"/>
          </w:tcPr>
          <w:p w14:paraId="2D803C80" w14:textId="6FFAB6E9" w:rsidR="00106681" w:rsidRPr="00106681" w:rsidRDefault="00106681" w:rsidP="00320415">
            <w:pPr>
              <w:spacing w:after="0" w:line="276" w:lineRule="auto"/>
              <w:rPr>
                <w:rFonts w:ascii="Arial" w:hAnsi="Arial" w:cs="Arial"/>
              </w:rPr>
            </w:pPr>
          </w:p>
        </w:tc>
        <w:tc>
          <w:tcPr>
            <w:tcW w:w="579" w:type="pct"/>
          </w:tcPr>
          <w:p w14:paraId="5D6DCE68" w14:textId="77777777" w:rsidR="00106681" w:rsidRPr="00106681" w:rsidRDefault="00106681" w:rsidP="00320415">
            <w:pPr>
              <w:spacing w:after="0" w:line="276" w:lineRule="auto"/>
              <w:rPr>
                <w:rFonts w:ascii="Arial" w:hAnsi="Arial" w:cs="Arial"/>
              </w:rPr>
            </w:pPr>
            <w:bookmarkStart w:id="4" w:name="_GoBack"/>
            <w:bookmarkEnd w:id="4"/>
          </w:p>
        </w:tc>
        <w:tc>
          <w:tcPr>
            <w:tcW w:w="578" w:type="pct"/>
          </w:tcPr>
          <w:p w14:paraId="588EB3EF" w14:textId="77777777" w:rsidR="00106681" w:rsidRPr="00106681" w:rsidRDefault="00106681" w:rsidP="00320415">
            <w:pPr>
              <w:spacing w:after="0" w:line="276" w:lineRule="auto"/>
              <w:rPr>
                <w:rFonts w:ascii="Arial" w:hAnsi="Arial" w:cs="Arial"/>
              </w:rPr>
            </w:pPr>
          </w:p>
        </w:tc>
        <w:tc>
          <w:tcPr>
            <w:tcW w:w="577" w:type="pct"/>
          </w:tcPr>
          <w:p w14:paraId="24675290" w14:textId="77777777" w:rsidR="00106681" w:rsidRPr="00106681" w:rsidRDefault="00106681" w:rsidP="00320415">
            <w:pPr>
              <w:spacing w:after="0" w:line="276" w:lineRule="auto"/>
              <w:rPr>
                <w:rFonts w:ascii="Arial" w:hAnsi="Arial" w:cs="Arial"/>
              </w:rPr>
            </w:pPr>
          </w:p>
        </w:tc>
      </w:tr>
      <w:permEnd w:id="1072317342"/>
      <w:permEnd w:id="101861427"/>
    </w:tbl>
    <w:p w14:paraId="15275D55" w14:textId="4EE14F1D" w:rsidR="00797776" w:rsidRDefault="00797776" w:rsidP="00797776">
      <w:pPr>
        <w:ind w:left="-1260" w:right="-1440"/>
        <w:rPr>
          <w:rFonts w:ascii="Arial" w:hAnsi="Arial" w:cs="Arial"/>
          <w:sz w:val="24"/>
          <w:szCs w:val="24"/>
        </w:rPr>
      </w:pPr>
    </w:p>
    <w:p w14:paraId="34A4F9FB" w14:textId="51297761" w:rsidR="00106681" w:rsidRDefault="00106681" w:rsidP="00797776">
      <w:pPr>
        <w:ind w:left="-1260" w:right="-1440"/>
        <w:rPr>
          <w:rFonts w:ascii="Arial" w:hAnsi="Arial" w:cs="Arial"/>
          <w:sz w:val="24"/>
          <w:szCs w:val="24"/>
        </w:rPr>
      </w:pPr>
    </w:p>
    <w:p w14:paraId="1D6D5750" w14:textId="77777777" w:rsidR="00106681" w:rsidRDefault="00106681" w:rsidP="00106681">
      <w:pPr>
        <w:ind w:right="-1440"/>
        <w:rPr>
          <w:rFonts w:ascii="Arial" w:hAnsi="Arial" w:cs="Arial"/>
          <w:sz w:val="24"/>
          <w:szCs w:val="24"/>
        </w:rPr>
        <w:sectPr w:rsidR="00106681" w:rsidSect="00106681">
          <w:headerReference w:type="default" r:id="rId17"/>
          <w:pgSz w:w="20160" w:h="12240" w:orient="landscape" w:code="5"/>
          <w:pgMar w:top="1440" w:right="1080" w:bottom="1440" w:left="1080" w:header="680" w:footer="708" w:gutter="0"/>
          <w:cols w:space="708"/>
          <w:docGrid w:linePitch="360"/>
        </w:sectPr>
      </w:pPr>
    </w:p>
    <w:p w14:paraId="3B60EF49" w14:textId="307B9772" w:rsidR="00106681" w:rsidRPr="00C11019" w:rsidRDefault="00106681" w:rsidP="002E54A2">
      <w:pPr>
        <w:spacing w:after="0"/>
        <w:ind w:right="-1440"/>
        <w:rPr>
          <w:rFonts w:ascii="Arial" w:hAnsi="Arial" w:cs="Arial"/>
          <w:sz w:val="24"/>
          <w:szCs w:val="24"/>
        </w:rPr>
      </w:pPr>
    </w:p>
    <w:p w14:paraId="223448DE" w14:textId="7BA532C9" w:rsidR="00797776" w:rsidRPr="00C11019" w:rsidRDefault="00601ACB" w:rsidP="00106681">
      <w:pPr>
        <w:numPr>
          <w:ilvl w:val="0"/>
          <w:numId w:val="2"/>
        </w:numPr>
        <w:spacing w:after="0" w:line="240" w:lineRule="auto"/>
        <w:ind w:left="360"/>
        <w:rPr>
          <w:rFonts w:ascii="Arial" w:hAnsi="Arial" w:cs="Arial"/>
          <w:b/>
          <w:sz w:val="24"/>
          <w:szCs w:val="24"/>
        </w:rPr>
      </w:pPr>
      <w:r>
        <w:rPr>
          <w:rFonts w:ascii="Arial" w:hAnsi="Arial" w:cs="Arial"/>
          <w:b/>
          <w:sz w:val="24"/>
          <w:szCs w:val="24"/>
        </w:rPr>
        <w:t>WESM Manual on Billing and Settlement</w:t>
      </w:r>
    </w:p>
    <w:p w14:paraId="4ADC2EF6" w14:textId="77777777" w:rsidR="00797776" w:rsidRPr="00C11019" w:rsidRDefault="00797776" w:rsidP="00797776">
      <w:pPr>
        <w:ind w:left="180"/>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1083"/>
        <w:gridCol w:w="2468"/>
        <w:gridCol w:w="2299"/>
        <w:gridCol w:w="2080"/>
        <w:gridCol w:w="2080"/>
        <w:gridCol w:w="2080"/>
        <w:gridCol w:w="2072"/>
        <w:gridCol w:w="2065"/>
      </w:tblGrid>
      <w:tr w:rsidR="00472CC8" w:rsidRPr="00320415" w14:paraId="5058EA96" w14:textId="77777777" w:rsidTr="00FB225C">
        <w:trPr>
          <w:trHeight w:val="467"/>
          <w:tblHeader/>
        </w:trPr>
        <w:tc>
          <w:tcPr>
            <w:tcW w:w="5000" w:type="pct"/>
            <w:gridSpan w:val="9"/>
            <w:vAlign w:val="center"/>
          </w:tcPr>
          <w:p w14:paraId="4C9A23B6" w14:textId="4738A5EA" w:rsidR="00472CC8" w:rsidRPr="00320415" w:rsidRDefault="00FB225C" w:rsidP="002E54A2">
            <w:pPr>
              <w:spacing w:after="0"/>
              <w:jc w:val="center"/>
              <w:rPr>
                <w:rFonts w:ascii="Arial" w:hAnsi="Arial" w:cs="Arial"/>
                <w:b/>
              </w:rPr>
            </w:pPr>
            <w:r w:rsidRPr="00320415">
              <w:rPr>
                <w:rFonts w:ascii="Arial" w:hAnsi="Arial" w:cs="Arial"/>
                <w:b/>
              </w:rPr>
              <w:t>WESM Manual on Billing and Settlement</w:t>
            </w:r>
          </w:p>
        </w:tc>
      </w:tr>
      <w:tr w:rsidR="002E54A2" w:rsidRPr="00320415" w14:paraId="3ED79274" w14:textId="131B9F4E" w:rsidTr="00FB225C">
        <w:trPr>
          <w:trHeight w:val="467"/>
          <w:tblHeader/>
        </w:trPr>
        <w:tc>
          <w:tcPr>
            <w:tcW w:w="490" w:type="pct"/>
            <w:vAlign w:val="center"/>
          </w:tcPr>
          <w:p w14:paraId="7C0263B0" w14:textId="77777777" w:rsidR="002E54A2" w:rsidRPr="00320415" w:rsidRDefault="002E54A2" w:rsidP="002E54A2">
            <w:pPr>
              <w:spacing w:after="0"/>
              <w:jc w:val="center"/>
              <w:rPr>
                <w:rFonts w:ascii="Arial" w:hAnsi="Arial" w:cs="Arial"/>
                <w:b/>
              </w:rPr>
            </w:pPr>
            <w:r w:rsidRPr="00320415">
              <w:rPr>
                <w:rFonts w:ascii="Arial" w:hAnsi="Arial" w:cs="Arial"/>
                <w:b/>
              </w:rPr>
              <w:t>Title</w:t>
            </w:r>
          </w:p>
        </w:tc>
        <w:tc>
          <w:tcPr>
            <w:tcW w:w="301" w:type="pct"/>
            <w:vAlign w:val="center"/>
          </w:tcPr>
          <w:p w14:paraId="02B74C5B" w14:textId="7F2B923F" w:rsidR="002E54A2" w:rsidRPr="00320415" w:rsidRDefault="002E54A2" w:rsidP="002E54A2">
            <w:pPr>
              <w:spacing w:after="0"/>
              <w:jc w:val="center"/>
              <w:rPr>
                <w:rFonts w:ascii="Arial" w:hAnsi="Arial" w:cs="Arial"/>
                <w:b/>
              </w:rPr>
            </w:pPr>
            <w:r w:rsidRPr="00320415">
              <w:rPr>
                <w:rFonts w:ascii="Arial" w:hAnsi="Arial" w:cs="Arial"/>
                <w:b/>
              </w:rPr>
              <w:t>Section</w:t>
            </w:r>
          </w:p>
        </w:tc>
        <w:tc>
          <w:tcPr>
            <w:tcW w:w="686" w:type="pct"/>
            <w:vAlign w:val="center"/>
          </w:tcPr>
          <w:p w14:paraId="4CF8E473" w14:textId="77777777" w:rsidR="002E54A2" w:rsidRPr="00320415" w:rsidRDefault="002E54A2" w:rsidP="002E54A2">
            <w:pPr>
              <w:spacing w:after="0"/>
              <w:jc w:val="center"/>
              <w:rPr>
                <w:rFonts w:ascii="Arial" w:hAnsi="Arial" w:cs="Arial"/>
                <w:b/>
              </w:rPr>
            </w:pPr>
            <w:r w:rsidRPr="00320415">
              <w:rPr>
                <w:rFonts w:ascii="Arial" w:hAnsi="Arial" w:cs="Arial"/>
                <w:b/>
              </w:rPr>
              <w:t>Provision</w:t>
            </w:r>
          </w:p>
        </w:tc>
        <w:tc>
          <w:tcPr>
            <w:tcW w:w="639" w:type="pct"/>
            <w:vAlign w:val="center"/>
          </w:tcPr>
          <w:p w14:paraId="0360DBC3" w14:textId="77777777" w:rsidR="002E54A2" w:rsidRPr="00320415" w:rsidRDefault="002E54A2" w:rsidP="002E54A2">
            <w:pPr>
              <w:spacing w:after="0"/>
              <w:jc w:val="center"/>
              <w:rPr>
                <w:rFonts w:ascii="Arial" w:hAnsi="Arial" w:cs="Arial"/>
                <w:b/>
              </w:rPr>
            </w:pPr>
            <w:r w:rsidRPr="00320415">
              <w:rPr>
                <w:rFonts w:ascii="Arial" w:hAnsi="Arial" w:cs="Arial"/>
                <w:b/>
              </w:rPr>
              <w:t>Proposed Amendment</w:t>
            </w:r>
          </w:p>
        </w:tc>
        <w:tc>
          <w:tcPr>
            <w:tcW w:w="578" w:type="pct"/>
            <w:vAlign w:val="center"/>
          </w:tcPr>
          <w:p w14:paraId="35DB7300" w14:textId="77777777" w:rsidR="002E54A2" w:rsidRPr="00320415" w:rsidRDefault="002E54A2" w:rsidP="002E54A2">
            <w:pPr>
              <w:spacing w:after="0"/>
              <w:jc w:val="center"/>
              <w:rPr>
                <w:rFonts w:ascii="Arial" w:hAnsi="Arial" w:cs="Arial"/>
                <w:b/>
              </w:rPr>
            </w:pPr>
            <w:r w:rsidRPr="00320415">
              <w:rPr>
                <w:rFonts w:ascii="Arial" w:hAnsi="Arial" w:cs="Arial"/>
                <w:b/>
              </w:rPr>
              <w:t>Rationale</w:t>
            </w:r>
          </w:p>
        </w:tc>
        <w:tc>
          <w:tcPr>
            <w:tcW w:w="578" w:type="pct"/>
            <w:vAlign w:val="center"/>
          </w:tcPr>
          <w:p w14:paraId="0A3940F4" w14:textId="012A528B" w:rsidR="002E54A2" w:rsidRPr="00320415" w:rsidRDefault="002E54A2" w:rsidP="002E54A2">
            <w:pPr>
              <w:spacing w:after="0"/>
              <w:jc w:val="center"/>
              <w:rPr>
                <w:rFonts w:ascii="Arial" w:hAnsi="Arial" w:cs="Arial"/>
                <w:b/>
              </w:rPr>
            </w:pPr>
            <w:r w:rsidRPr="00320415">
              <w:rPr>
                <w:rFonts w:ascii="Arial" w:hAnsi="Arial" w:cs="Arial"/>
                <w:b/>
              </w:rPr>
              <w:t>Comments</w:t>
            </w:r>
          </w:p>
        </w:tc>
        <w:tc>
          <w:tcPr>
            <w:tcW w:w="578" w:type="pct"/>
            <w:vAlign w:val="center"/>
          </w:tcPr>
          <w:p w14:paraId="4A147C85" w14:textId="4FAD5438" w:rsidR="002E54A2" w:rsidRPr="00320415" w:rsidRDefault="002E54A2" w:rsidP="002E54A2">
            <w:pPr>
              <w:spacing w:after="0"/>
              <w:jc w:val="center"/>
              <w:rPr>
                <w:rFonts w:ascii="Arial" w:hAnsi="Arial" w:cs="Arial"/>
                <w:b/>
              </w:rPr>
            </w:pPr>
            <w:r w:rsidRPr="00320415">
              <w:rPr>
                <w:rFonts w:ascii="Arial" w:hAnsi="Arial" w:cs="Arial"/>
                <w:b/>
              </w:rPr>
              <w:t>Proposed Wording based on Comments</w:t>
            </w:r>
          </w:p>
        </w:tc>
        <w:tc>
          <w:tcPr>
            <w:tcW w:w="576" w:type="pct"/>
            <w:vAlign w:val="center"/>
          </w:tcPr>
          <w:p w14:paraId="1875CFE2" w14:textId="4784CB40" w:rsidR="002E54A2" w:rsidRPr="00320415" w:rsidRDefault="002E54A2" w:rsidP="002E54A2">
            <w:pPr>
              <w:spacing w:after="0"/>
              <w:jc w:val="center"/>
              <w:rPr>
                <w:rFonts w:ascii="Arial" w:hAnsi="Arial" w:cs="Arial"/>
                <w:b/>
              </w:rPr>
            </w:pPr>
            <w:r w:rsidRPr="00320415">
              <w:rPr>
                <w:rFonts w:ascii="Arial" w:hAnsi="Arial" w:cs="Arial"/>
                <w:b/>
              </w:rPr>
              <w:t>Proponent’s Response</w:t>
            </w:r>
          </w:p>
        </w:tc>
        <w:tc>
          <w:tcPr>
            <w:tcW w:w="574" w:type="pct"/>
            <w:vAlign w:val="center"/>
          </w:tcPr>
          <w:p w14:paraId="25BB3EB7" w14:textId="4C763290" w:rsidR="002E54A2" w:rsidRPr="00320415" w:rsidRDefault="002E54A2" w:rsidP="002E54A2">
            <w:pPr>
              <w:spacing w:after="0"/>
              <w:jc w:val="center"/>
              <w:rPr>
                <w:rFonts w:ascii="Arial" w:hAnsi="Arial" w:cs="Arial"/>
                <w:b/>
              </w:rPr>
            </w:pPr>
            <w:r w:rsidRPr="00320415">
              <w:rPr>
                <w:rFonts w:ascii="Arial" w:hAnsi="Arial" w:cs="Arial"/>
                <w:b/>
              </w:rPr>
              <w:t>RCC Decision</w:t>
            </w:r>
          </w:p>
        </w:tc>
      </w:tr>
      <w:tr w:rsidR="00472CC8" w:rsidRPr="00320415" w14:paraId="0A321E4F" w14:textId="77777777" w:rsidTr="00FB225C">
        <w:trPr>
          <w:trHeight w:val="510"/>
        </w:trPr>
        <w:tc>
          <w:tcPr>
            <w:tcW w:w="490" w:type="pct"/>
          </w:tcPr>
          <w:p w14:paraId="62CB6588" w14:textId="77777777" w:rsidR="00472CC8" w:rsidRPr="00320415" w:rsidRDefault="00472CC8" w:rsidP="002E54A2">
            <w:pPr>
              <w:spacing w:after="0"/>
              <w:rPr>
                <w:rFonts w:ascii="Arial" w:hAnsi="Arial" w:cs="Arial"/>
              </w:rPr>
            </w:pPr>
            <w:permStart w:id="320735058" w:edGrp="everyone" w:colFirst="5" w:colLast="5"/>
            <w:permStart w:id="966400316" w:edGrp="everyone" w:colFirst="6" w:colLast="6"/>
          </w:p>
        </w:tc>
        <w:tc>
          <w:tcPr>
            <w:tcW w:w="301" w:type="pct"/>
          </w:tcPr>
          <w:p w14:paraId="30030858" w14:textId="77777777" w:rsidR="00472CC8" w:rsidRPr="00320415" w:rsidRDefault="00472CC8" w:rsidP="002E54A2">
            <w:pPr>
              <w:spacing w:after="0"/>
              <w:jc w:val="center"/>
              <w:rPr>
                <w:rFonts w:ascii="Arial" w:hAnsi="Arial" w:cs="Arial"/>
              </w:rPr>
            </w:pPr>
          </w:p>
        </w:tc>
        <w:tc>
          <w:tcPr>
            <w:tcW w:w="686" w:type="pct"/>
          </w:tcPr>
          <w:p w14:paraId="7F63EE0F" w14:textId="77777777" w:rsidR="00472CC8" w:rsidRPr="00320415" w:rsidRDefault="00472CC8" w:rsidP="002E54A2">
            <w:pPr>
              <w:spacing w:after="0" w:line="240" w:lineRule="auto"/>
              <w:rPr>
                <w:rFonts w:ascii="Arial" w:hAnsi="Arial" w:cs="Arial"/>
              </w:rPr>
            </w:pPr>
          </w:p>
        </w:tc>
        <w:tc>
          <w:tcPr>
            <w:tcW w:w="639" w:type="pct"/>
          </w:tcPr>
          <w:p w14:paraId="37B0AA57" w14:textId="33AE4CE9" w:rsidR="00472CC8" w:rsidRPr="00320415" w:rsidRDefault="00FB225C" w:rsidP="002E54A2">
            <w:pPr>
              <w:spacing w:after="0" w:line="240" w:lineRule="auto"/>
              <w:rPr>
                <w:rFonts w:ascii="Arial" w:hAnsi="Arial" w:cs="Arial"/>
              </w:rPr>
            </w:pPr>
            <w:r w:rsidRPr="00320415">
              <w:rPr>
                <w:rFonts w:ascii="Arial" w:hAnsi="Arial" w:cs="Arial"/>
              </w:rPr>
              <w:t xml:space="preserve"> </w:t>
            </w:r>
          </w:p>
        </w:tc>
        <w:tc>
          <w:tcPr>
            <w:tcW w:w="578" w:type="pct"/>
          </w:tcPr>
          <w:p w14:paraId="0F838CDF" w14:textId="77777777" w:rsidR="00472CC8" w:rsidRPr="00320415" w:rsidRDefault="00472CC8" w:rsidP="002E54A2">
            <w:pPr>
              <w:spacing w:after="0"/>
              <w:rPr>
                <w:rFonts w:ascii="Arial" w:hAnsi="Arial" w:cs="Arial"/>
              </w:rPr>
            </w:pPr>
          </w:p>
        </w:tc>
        <w:tc>
          <w:tcPr>
            <w:tcW w:w="578" w:type="pct"/>
          </w:tcPr>
          <w:p w14:paraId="44C00281" w14:textId="18F4DFF8" w:rsidR="00472CC8" w:rsidRPr="00320415" w:rsidRDefault="00320415" w:rsidP="002E54A2">
            <w:pPr>
              <w:spacing w:after="0"/>
              <w:rPr>
                <w:rFonts w:ascii="Arial" w:hAnsi="Arial" w:cs="Arial"/>
                <w:i/>
              </w:rPr>
            </w:pPr>
            <w:r w:rsidRPr="00320415">
              <w:rPr>
                <w:rFonts w:ascii="Arial" w:hAnsi="Arial" w:cs="Arial"/>
                <w:i/>
              </w:rPr>
              <w:t>Please write general comments here, if any.</w:t>
            </w:r>
          </w:p>
        </w:tc>
        <w:tc>
          <w:tcPr>
            <w:tcW w:w="578" w:type="pct"/>
          </w:tcPr>
          <w:p w14:paraId="152CF13F" w14:textId="77777777" w:rsidR="00472CC8" w:rsidRPr="00320415" w:rsidRDefault="00472CC8" w:rsidP="002E54A2">
            <w:pPr>
              <w:spacing w:after="0"/>
              <w:rPr>
                <w:rFonts w:ascii="Arial" w:hAnsi="Arial" w:cs="Arial"/>
              </w:rPr>
            </w:pPr>
          </w:p>
        </w:tc>
        <w:tc>
          <w:tcPr>
            <w:tcW w:w="576" w:type="pct"/>
          </w:tcPr>
          <w:p w14:paraId="782FC451" w14:textId="77777777" w:rsidR="00472CC8" w:rsidRPr="00320415" w:rsidRDefault="00472CC8" w:rsidP="002E54A2">
            <w:pPr>
              <w:spacing w:after="0"/>
              <w:rPr>
                <w:rFonts w:ascii="Arial" w:hAnsi="Arial" w:cs="Arial"/>
              </w:rPr>
            </w:pPr>
          </w:p>
        </w:tc>
        <w:tc>
          <w:tcPr>
            <w:tcW w:w="574" w:type="pct"/>
          </w:tcPr>
          <w:p w14:paraId="5B8B4DBC" w14:textId="77777777" w:rsidR="00472CC8" w:rsidRPr="00320415" w:rsidRDefault="00472CC8" w:rsidP="002E54A2">
            <w:pPr>
              <w:spacing w:after="0"/>
              <w:rPr>
                <w:rFonts w:ascii="Arial" w:hAnsi="Arial" w:cs="Arial"/>
              </w:rPr>
            </w:pPr>
          </w:p>
        </w:tc>
      </w:tr>
      <w:tr w:rsidR="002E54A2" w:rsidRPr="00320415" w14:paraId="412CBE50" w14:textId="1B61C1FB" w:rsidTr="00320415">
        <w:trPr>
          <w:trHeight w:val="2787"/>
        </w:trPr>
        <w:tc>
          <w:tcPr>
            <w:tcW w:w="490" w:type="pct"/>
          </w:tcPr>
          <w:p w14:paraId="65D6783F" w14:textId="6540F06F" w:rsidR="002E54A2" w:rsidRPr="00320415" w:rsidRDefault="002E54A2" w:rsidP="002E54A2">
            <w:pPr>
              <w:spacing w:after="0"/>
              <w:rPr>
                <w:rFonts w:ascii="Arial" w:hAnsi="Arial" w:cs="Arial"/>
              </w:rPr>
            </w:pPr>
            <w:permStart w:id="1446058871" w:edGrp="everyone" w:colFirst="5" w:colLast="5"/>
            <w:permStart w:id="351689223" w:edGrp="everyone" w:colFirst="6" w:colLast="6"/>
            <w:permEnd w:id="320735058"/>
            <w:permEnd w:id="966400316"/>
            <w:r w:rsidRPr="00320415">
              <w:rPr>
                <w:rFonts w:ascii="Arial" w:hAnsi="Arial" w:cs="Arial"/>
              </w:rPr>
              <w:t>Criteria for Additional Compensation</w:t>
            </w:r>
          </w:p>
        </w:tc>
        <w:tc>
          <w:tcPr>
            <w:tcW w:w="301" w:type="pct"/>
          </w:tcPr>
          <w:p w14:paraId="6FCFFBE6" w14:textId="4A2C441A" w:rsidR="002E54A2" w:rsidRPr="00320415" w:rsidRDefault="002E54A2" w:rsidP="002E54A2">
            <w:pPr>
              <w:spacing w:after="0"/>
              <w:jc w:val="center"/>
              <w:rPr>
                <w:rFonts w:ascii="Arial" w:hAnsi="Arial" w:cs="Arial"/>
              </w:rPr>
            </w:pPr>
            <w:r w:rsidRPr="00320415">
              <w:rPr>
                <w:rFonts w:ascii="Arial" w:hAnsi="Arial" w:cs="Arial"/>
              </w:rPr>
              <w:t>10.1</w:t>
            </w:r>
          </w:p>
        </w:tc>
        <w:tc>
          <w:tcPr>
            <w:tcW w:w="686" w:type="pct"/>
          </w:tcPr>
          <w:p w14:paraId="0E3A0D2D" w14:textId="77777777" w:rsidR="002E54A2" w:rsidRPr="00320415" w:rsidRDefault="002E54A2" w:rsidP="002E54A2">
            <w:pPr>
              <w:spacing w:after="0" w:line="240" w:lineRule="auto"/>
              <w:rPr>
                <w:rFonts w:ascii="Arial" w:hAnsi="Arial" w:cs="Arial"/>
              </w:rPr>
            </w:pPr>
            <w:r w:rsidRPr="00320415">
              <w:rPr>
                <w:rFonts w:ascii="Arial" w:hAnsi="Arial" w:cs="Arial"/>
              </w:rPr>
              <w:t xml:space="preserve">10.1.1 In accordance with Section 8.3 of the Price Determination Methodology Manual, Trading Participants may be entitled to additional compensation when the cost incurred in complying with the </w:t>
            </w:r>
            <w:r w:rsidRPr="00320415">
              <w:rPr>
                <w:rFonts w:ascii="Arial" w:hAnsi="Arial" w:cs="Arial"/>
                <w:i/>
                <w:iCs/>
              </w:rPr>
              <w:t xml:space="preserve">dispatch instruction </w:t>
            </w:r>
            <w:r w:rsidRPr="00320415">
              <w:rPr>
                <w:rFonts w:ascii="Arial" w:hAnsi="Arial" w:cs="Arial"/>
              </w:rPr>
              <w:t xml:space="preserve">are not sufficiently covered by the trading amounts related to settlement intervals with dispatch intervals under any of the following conditions: </w:t>
            </w:r>
          </w:p>
          <w:p w14:paraId="18FF9FCB" w14:textId="23F06C9A" w:rsidR="002E54A2" w:rsidRPr="00320415" w:rsidRDefault="002E54A2" w:rsidP="002E54A2">
            <w:pPr>
              <w:spacing w:after="0" w:line="240" w:lineRule="auto"/>
              <w:rPr>
                <w:rFonts w:ascii="Arial" w:hAnsi="Arial" w:cs="Arial"/>
              </w:rPr>
            </w:pPr>
            <w:r w:rsidRPr="00320415">
              <w:rPr>
                <w:rFonts w:ascii="Arial" w:hAnsi="Arial" w:cs="Arial"/>
              </w:rPr>
              <w:t>xxx</w:t>
            </w:r>
          </w:p>
        </w:tc>
        <w:tc>
          <w:tcPr>
            <w:tcW w:w="639" w:type="pct"/>
          </w:tcPr>
          <w:p w14:paraId="5C8CBF04" w14:textId="77777777" w:rsidR="002E54A2" w:rsidRPr="00320415" w:rsidRDefault="002E54A2" w:rsidP="002E54A2">
            <w:pPr>
              <w:spacing w:after="0" w:line="240" w:lineRule="auto"/>
              <w:rPr>
                <w:rFonts w:ascii="Arial" w:hAnsi="Arial" w:cs="Arial"/>
              </w:rPr>
            </w:pPr>
            <w:r w:rsidRPr="00320415">
              <w:rPr>
                <w:rFonts w:ascii="Arial" w:hAnsi="Arial" w:cs="Arial"/>
              </w:rPr>
              <w:t xml:space="preserve">10.1.1 In accordance with Section 8.3 of the Price Determination Methodology Manual, Trading Participants may be entitled to additional compensation when the cost incurred in complying with the </w:t>
            </w:r>
            <w:r w:rsidRPr="00320415">
              <w:rPr>
                <w:rFonts w:ascii="Arial" w:hAnsi="Arial" w:cs="Arial"/>
                <w:i/>
                <w:iCs/>
              </w:rPr>
              <w:t xml:space="preserve">dispatch instruction </w:t>
            </w:r>
            <w:r w:rsidRPr="00320415">
              <w:rPr>
                <w:rFonts w:ascii="Arial" w:hAnsi="Arial" w:cs="Arial"/>
              </w:rPr>
              <w:t>are not sufficiently covered by the trading amounts related to settlement intervals with dispatch intervals under any of the following conditions:</w:t>
            </w:r>
          </w:p>
          <w:p w14:paraId="558FCDA3" w14:textId="07BE2B1A" w:rsidR="002E54A2" w:rsidRPr="00320415" w:rsidRDefault="002E54A2" w:rsidP="002E54A2">
            <w:pPr>
              <w:spacing w:after="0" w:line="240" w:lineRule="auto"/>
              <w:rPr>
                <w:rFonts w:ascii="Arial" w:hAnsi="Arial" w:cs="Arial"/>
              </w:rPr>
            </w:pPr>
            <w:r w:rsidRPr="00320415">
              <w:rPr>
                <w:rFonts w:ascii="Arial" w:hAnsi="Arial" w:cs="Arial"/>
              </w:rPr>
              <w:t>xxx</w:t>
            </w:r>
          </w:p>
          <w:p w14:paraId="21A1DE54" w14:textId="2ECA602F" w:rsidR="002E54A2" w:rsidRPr="00320415" w:rsidRDefault="002E54A2" w:rsidP="002E54A2">
            <w:pPr>
              <w:spacing w:after="0" w:line="240" w:lineRule="auto"/>
              <w:rPr>
                <w:rFonts w:ascii="Arial" w:hAnsi="Arial" w:cs="Arial"/>
                <w:b/>
                <w:u w:val="single"/>
              </w:rPr>
            </w:pPr>
            <w:r w:rsidRPr="00320415">
              <w:rPr>
                <w:rFonts w:ascii="Arial" w:hAnsi="Arial" w:cs="Arial"/>
              </w:rPr>
              <w:t xml:space="preserve"> </w:t>
            </w:r>
            <w:r w:rsidRPr="00320415">
              <w:rPr>
                <w:rFonts w:ascii="Arial" w:hAnsi="Arial" w:cs="Arial"/>
                <w:b/>
                <w:u w:val="single"/>
              </w:rPr>
              <w:t xml:space="preserve">e) A </w:t>
            </w:r>
            <w:r w:rsidRPr="00320415">
              <w:rPr>
                <w:rFonts w:ascii="Arial" w:hAnsi="Arial" w:cs="Arial"/>
                <w:b/>
                <w:i/>
                <w:u w:val="single"/>
              </w:rPr>
              <w:t>Trading Participant</w:t>
            </w:r>
            <w:r w:rsidRPr="00320415">
              <w:rPr>
                <w:rFonts w:ascii="Arial" w:hAnsi="Arial" w:cs="Arial"/>
                <w:b/>
                <w:u w:val="single"/>
              </w:rPr>
              <w:t xml:space="preserve"> has a generating unit that </w:t>
            </w:r>
            <w:r w:rsidRPr="00320415">
              <w:rPr>
                <w:rFonts w:ascii="Arial" w:hAnsi="Arial" w:cs="Arial"/>
                <w:b/>
                <w:u w:val="single"/>
              </w:rPr>
              <w:lastRenderedPageBreak/>
              <w:t>was scheduled and dispatched in dispatch intervals in which a pricing error notice was issued and a market pricing re-run was performed by the Market Operator.</w:t>
            </w:r>
          </w:p>
        </w:tc>
        <w:tc>
          <w:tcPr>
            <w:tcW w:w="578" w:type="pct"/>
          </w:tcPr>
          <w:p w14:paraId="59DAFD1A" w14:textId="61B2070F" w:rsidR="002E54A2" w:rsidRPr="00320415" w:rsidRDefault="002E54A2" w:rsidP="002E54A2">
            <w:pPr>
              <w:spacing w:after="0"/>
              <w:rPr>
                <w:rFonts w:ascii="Arial" w:hAnsi="Arial" w:cs="Arial"/>
              </w:rPr>
            </w:pPr>
            <w:r w:rsidRPr="00320415">
              <w:rPr>
                <w:rFonts w:ascii="Arial" w:hAnsi="Arial" w:cs="Arial"/>
              </w:rPr>
              <w:lastRenderedPageBreak/>
              <w:t>Add another condition wherein a Trading Participant may be entitled to additional compensation when the trading amounts it has received or will receive in dispatch intervals tagged with pricing error and applied with market pricing re-run are not sufficient to cover its production costs.</w:t>
            </w:r>
          </w:p>
        </w:tc>
        <w:tc>
          <w:tcPr>
            <w:tcW w:w="578" w:type="pct"/>
          </w:tcPr>
          <w:p w14:paraId="5A86BEEF" w14:textId="1CA18B47" w:rsidR="002E54A2" w:rsidRPr="00320415" w:rsidRDefault="002E54A2" w:rsidP="002E54A2">
            <w:pPr>
              <w:spacing w:after="0"/>
              <w:rPr>
                <w:rFonts w:ascii="Arial" w:hAnsi="Arial" w:cs="Arial"/>
              </w:rPr>
            </w:pPr>
          </w:p>
        </w:tc>
        <w:tc>
          <w:tcPr>
            <w:tcW w:w="578" w:type="pct"/>
          </w:tcPr>
          <w:p w14:paraId="2232C9DC" w14:textId="77777777" w:rsidR="002E54A2" w:rsidRPr="00320415" w:rsidRDefault="002E54A2" w:rsidP="002E54A2">
            <w:pPr>
              <w:spacing w:after="0"/>
              <w:rPr>
                <w:rFonts w:ascii="Arial" w:hAnsi="Arial" w:cs="Arial"/>
              </w:rPr>
            </w:pPr>
          </w:p>
        </w:tc>
        <w:tc>
          <w:tcPr>
            <w:tcW w:w="576" w:type="pct"/>
          </w:tcPr>
          <w:p w14:paraId="06F6F023" w14:textId="77777777" w:rsidR="002E54A2" w:rsidRPr="00320415" w:rsidRDefault="002E54A2" w:rsidP="002E54A2">
            <w:pPr>
              <w:spacing w:after="0"/>
              <w:rPr>
                <w:rFonts w:ascii="Arial" w:hAnsi="Arial" w:cs="Arial"/>
              </w:rPr>
            </w:pPr>
          </w:p>
        </w:tc>
        <w:tc>
          <w:tcPr>
            <w:tcW w:w="574" w:type="pct"/>
          </w:tcPr>
          <w:p w14:paraId="105B8950" w14:textId="77777777" w:rsidR="002E54A2" w:rsidRPr="00320415" w:rsidRDefault="002E54A2" w:rsidP="002E54A2">
            <w:pPr>
              <w:spacing w:after="0"/>
              <w:rPr>
                <w:rFonts w:ascii="Arial" w:hAnsi="Arial" w:cs="Arial"/>
              </w:rPr>
            </w:pPr>
          </w:p>
        </w:tc>
      </w:tr>
      <w:tr w:rsidR="002E54A2" w:rsidRPr="00320415" w14:paraId="2655F13B" w14:textId="22AF6E59" w:rsidTr="00FB225C">
        <w:tc>
          <w:tcPr>
            <w:tcW w:w="490" w:type="pct"/>
          </w:tcPr>
          <w:p w14:paraId="43BA47F5" w14:textId="77777777" w:rsidR="002E54A2" w:rsidRPr="00320415" w:rsidRDefault="002E54A2" w:rsidP="002E54A2">
            <w:pPr>
              <w:spacing w:after="0"/>
              <w:jc w:val="both"/>
              <w:rPr>
                <w:rFonts w:ascii="Arial" w:hAnsi="Arial" w:cs="Arial"/>
              </w:rPr>
            </w:pPr>
            <w:permStart w:id="1081299824" w:edGrp="everyone" w:colFirst="5" w:colLast="5"/>
            <w:permStart w:id="1986805343" w:edGrp="everyone" w:colFirst="6" w:colLast="6"/>
            <w:permEnd w:id="1446058871"/>
            <w:permEnd w:id="351689223"/>
          </w:p>
        </w:tc>
        <w:tc>
          <w:tcPr>
            <w:tcW w:w="301" w:type="pct"/>
          </w:tcPr>
          <w:p w14:paraId="5C675FBD" w14:textId="77777777" w:rsidR="002E54A2" w:rsidRPr="00320415" w:rsidRDefault="002E54A2" w:rsidP="002E54A2">
            <w:pPr>
              <w:spacing w:after="0"/>
              <w:jc w:val="center"/>
              <w:rPr>
                <w:rFonts w:ascii="Arial" w:hAnsi="Arial" w:cs="Arial"/>
              </w:rPr>
            </w:pPr>
          </w:p>
        </w:tc>
        <w:tc>
          <w:tcPr>
            <w:tcW w:w="686" w:type="pct"/>
          </w:tcPr>
          <w:p w14:paraId="554A5AF7" w14:textId="77777777" w:rsidR="002E54A2" w:rsidRPr="00320415" w:rsidRDefault="002E54A2" w:rsidP="002E54A2">
            <w:pPr>
              <w:spacing w:after="0" w:line="240" w:lineRule="auto"/>
              <w:rPr>
                <w:rFonts w:ascii="Arial" w:hAnsi="Arial" w:cs="Arial"/>
              </w:rPr>
            </w:pPr>
            <w:r w:rsidRPr="00320415">
              <w:rPr>
                <w:rFonts w:ascii="Arial" w:hAnsi="Arial" w:cs="Arial"/>
              </w:rPr>
              <w:t xml:space="preserve">10.1.2 In the event that two (2) or more of the conditions occur in the same </w:t>
            </w:r>
            <w:r w:rsidRPr="00320415">
              <w:rPr>
                <w:rFonts w:ascii="Arial" w:hAnsi="Arial" w:cs="Arial"/>
                <w:i/>
                <w:iCs/>
              </w:rPr>
              <w:t xml:space="preserve">dispatch interval </w:t>
            </w:r>
            <w:r w:rsidRPr="00320415">
              <w:rPr>
                <w:rFonts w:ascii="Arial" w:hAnsi="Arial" w:cs="Arial"/>
              </w:rPr>
              <w:t xml:space="preserve">and a </w:t>
            </w:r>
            <w:r w:rsidRPr="00320415">
              <w:rPr>
                <w:rFonts w:ascii="Arial" w:hAnsi="Arial" w:cs="Arial"/>
                <w:i/>
                <w:iCs/>
              </w:rPr>
              <w:t xml:space="preserve">Trading Participant </w:t>
            </w:r>
            <w:r w:rsidRPr="00320415">
              <w:rPr>
                <w:rFonts w:ascii="Arial" w:hAnsi="Arial" w:cs="Arial"/>
              </w:rPr>
              <w:t xml:space="preserve">is entitled to additional compensation due to more than one condition, the </w:t>
            </w:r>
            <w:r w:rsidRPr="00320415">
              <w:rPr>
                <w:rFonts w:ascii="Arial" w:hAnsi="Arial" w:cs="Arial"/>
                <w:i/>
                <w:iCs/>
              </w:rPr>
              <w:t xml:space="preserve">Trading Participant </w:t>
            </w:r>
            <w:r w:rsidRPr="00320415">
              <w:rPr>
                <w:rFonts w:ascii="Arial" w:hAnsi="Arial" w:cs="Arial"/>
              </w:rPr>
              <w:t xml:space="preserve">and the </w:t>
            </w:r>
            <w:r w:rsidRPr="00320415">
              <w:rPr>
                <w:rFonts w:ascii="Arial" w:hAnsi="Arial" w:cs="Arial"/>
                <w:i/>
                <w:iCs/>
              </w:rPr>
              <w:t xml:space="preserve">Market Operator </w:t>
            </w:r>
            <w:r w:rsidRPr="00320415">
              <w:rPr>
                <w:rFonts w:ascii="Arial" w:hAnsi="Arial" w:cs="Arial"/>
              </w:rPr>
              <w:t xml:space="preserve">shall adhere with the procedures and timelines of the condition with the highest priority based on the following hierarchy: </w:t>
            </w:r>
          </w:p>
          <w:p w14:paraId="04D0B86B" w14:textId="20F485B2" w:rsidR="002E54A2" w:rsidRPr="00320415" w:rsidRDefault="002E54A2" w:rsidP="002E54A2">
            <w:pPr>
              <w:spacing w:after="0" w:line="240" w:lineRule="auto"/>
              <w:rPr>
                <w:rFonts w:ascii="Arial" w:hAnsi="Arial" w:cs="Arial"/>
              </w:rPr>
            </w:pPr>
            <w:r w:rsidRPr="00320415">
              <w:rPr>
                <w:rFonts w:ascii="Arial" w:hAnsi="Arial" w:cs="Arial"/>
              </w:rPr>
              <w:t>xxx</w:t>
            </w:r>
          </w:p>
        </w:tc>
        <w:tc>
          <w:tcPr>
            <w:tcW w:w="639" w:type="pct"/>
          </w:tcPr>
          <w:p w14:paraId="5FB9B78B" w14:textId="77777777" w:rsidR="002E54A2" w:rsidRPr="00320415" w:rsidRDefault="002E54A2" w:rsidP="002E54A2">
            <w:pPr>
              <w:spacing w:after="0" w:line="240" w:lineRule="auto"/>
              <w:rPr>
                <w:rFonts w:ascii="Arial" w:hAnsi="Arial" w:cs="Arial"/>
              </w:rPr>
            </w:pPr>
            <w:r w:rsidRPr="00320415">
              <w:rPr>
                <w:rFonts w:ascii="Arial" w:hAnsi="Arial" w:cs="Arial"/>
              </w:rPr>
              <w:t xml:space="preserve">10.1.2 In the event that two (2) or more of the conditions occur in the same </w:t>
            </w:r>
            <w:r w:rsidRPr="00320415">
              <w:rPr>
                <w:rFonts w:ascii="Arial" w:hAnsi="Arial" w:cs="Arial"/>
                <w:i/>
                <w:iCs/>
              </w:rPr>
              <w:t xml:space="preserve">dispatch interval </w:t>
            </w:r>
            <w:r w:rsidRPr="00320415">
              <w:rPr>
                <w:rFonts w:ascii="Arial" w:hAnsi="Arial" w:cs="Arial"/>
              </w:rPr>
              <w:t xml:space="preserve">and a </w:t>
            </w:r>
            <w:r w:rsidRPr="00320415">
              <w:rPr>
                <w:rFonts w:ascii="Arial" w:hAnsi="Arial" w:cs="Arial"/>
                <w:i/>
                <w:iCs/>
              </w:rPr>
              <w:t xml:space="preserve">Trading Participant </w:t>
            </w:r>
            <w:r w:rsidRPr="00320415">
              <w:rPr>
                <w:rFonts w:ascii="Arial" w:hAnsi="Arial" w:cs="Arial"/>
              </w:rPr>
              <w:t xml:space="preserve">is entitled to additional compensation due to more than one condition, the </w:t>
            </w:r>
            <w:r w:rsidRPr="00320415">
              <w:rPr>
                <w:rFonts w:ascii="Arial" w:hAnsi="Arial" w:cs="Arial"/>
                <w:i/>
                <w:iCs/>
              </w:rPr>
              <w:t xml:space="preserve">Trading Participant </w:t>
            </w:r>
            <w:r w:rsidRPr="00320415">
              <w:rPr>
                <w:rFonts w:ascii="Arial" w:hAnsi="Arial" w:cs="Arial"/>
              </w:rPr>
              <w:t xml:space="preserve">and the </w:t>
            </w:r>
            <w:r w:rsidRPr="00320415">
              <w:rPr>
                <w:rFonts w:ascii="Arial" w:hAnsi="Arial" w:cs="Arial"/>
                <w:i/>
                <w:iCs/>
              </w:rPr>
              <w:t xml:space="preserve">Market Operator </w:t>
            </w:r>
            <w:r w:rsidRPr="00320415">
              <w:rPr>
                <w:rFonts w:ascii="Arial" w:hAnsi="Arial" w:cs="Arial"/>
              </w:rPr>
              <w:t xml:space="preserve">shall adhere with the procedures and timelines of the condition with the highest priority </w:t>
            </w:r>
            <w:r w:rsidRPr="00320415">
              <w:rPr>
                <w:rFonts w:ascii="Arial" w:hAnsi="Arial" w:cs="Arial"/>
              </w:rPr>
              <w:lastRenderedPageBreak/>
              <w:t xml:space="preserve">based on the following hierarchy: </w:t>
            </w:r>
          </w:p>
          <w:p w14:paraId="69E36DEC" w14:textId="4ACAF45F" w:rsidR="002E54A2" w:rsidRPr="00320415" w:rsidRDefault="002E54A2" w:rsidP="002E54A2">
            <w:pPr>
              <w:spacing w:after="0" w:line="240" w:lineRule="auto"/>
              <w:rPr>
                <w:rFonts w:ascii="Arial" w:hAnsi="Arial" w:cs="Arial"/>
              </w:rPr>
            </w:pPr>
            <w:r w:rsidRPr="00320415">
              <w:rPr>
                <w:rFonts w:ascii="Arial" w:hAnsi="Arial" w:cs="Arial"/>
              </w:rPr>
              <w:t>xxx</w:t>
            </w:r>
          </w:p>
          <w:p w14:paraId="563FA3C8" w14:textId="7A5EFBF5" w:rsidR="002E54A2" w:rsidRPr="00320415" w:rsidRDefault="002E54A2" w:rsidP="002E54A2">
            <w:pPr>
              <w:spacing w:after="0" w:line="240" w:lineRule="auto"/>
              <w:rPr>
                <w:rFonts w:ascii="Arial" w:hAnsi="Arial" w:cs="Arial"/>
                <w:b/>
                <w:u w:val="single"/>
              </w:rPr>
            </w:pPr>
            <w:r w:rsidRPr="00320415">
              <w:rPr>
                <w:rFonts w:ascii="Arial" w:hAnsi="Arial" w:cs="Arial"/>
                <w:b/>
                <w:u w:val="single"/>
              </w:rPr>
              <w:t>e) Claim Category in Section 10.1.1(e)</w:t>
            </w:r>
          </w:p>
        </w:tc>
        <w:tc>
          <w:tcPr>
            <w:tcW w:w="578" w:type="pct"/>
          </w:tcPr>
          <w:p w14:paraId="627B115C" w14:textId="750CF652" w:rsidR="002E54A2" w:rsidRPr="00320415" w:rsidRDefault="002E54A2" w:rsidP="002E54A2">
            <w:pPr>
              <w:spacing w:after="0"/>
              <w:rPr>
                <w:rFonts w:ascii="Arial" w:hAnsi="Arial" w:cs="Arial"/>
              </w:rPr>
            </w:pPr>
            <w:r w:rsidRPr="00320415">
              <w:rPr>
                <w:rFonts w:ascii="Arial" w:hAnsi="Arial" w:cs="Arial"/>
              </w:rPr>
              <w:lastRenderedPageBreak/>
              <w:t>Include the condition specified under the new Section 10.1.1(e) in the prioritization hierarchy.</w:t>
            </w:r>
          </w:p>
        </w:tc>
        <w:tc>
          <w:tcPr>
            <w:tcW w:w="578" w:type="pct"/>
          </w:tcPr>
          <w:p w14:paraId="09516B32" w14:textId="77777777" w:rsidR="002E54A2" w:rsidRPr="00320415" w:rsidRDefault="002E54A2" w:rsidP="002E54A2">
            <w:pPr>
              <w:spacing w:after="0"/>
              <w:rPr>
                <w:rFonts w:ascii="Arial" w:hAnsi="Arial" w:cs="Arial"/>
              </w:rPr>
            </w:pPr>
          </w:p>
        </w:tc>
        <w:tc>
          <w:tcPr>
            <w:tcW w:w="578" w:type="pct"/>
          </w:tcPr>
          <w:p w14:paraId="139EB09B" w14:textId="77777777" w:rsidR="002E54A2" w:rsidRPr="00320415" w:rsidRDefault="002E54A2" w:rsidP="002E54A2">
            <w:pPr>
              <w:spacing w:after="0"/>
              <w:rPr>
                <w:rFonts w:ascii="Arial" w:hAnsi="Arial" w:cs="Arial"/>
              </w:rPr>
            </w:pPr>
          </w:p>
        </w:tc>
        <w:tc>
          <w:tcPr>
            <w:tcW w:w="576" w:type="pct"/>
          </w:tcPr>
          <w:p w14:paraId="6FA919B7" w14:textId="77777777" w:rsidR="002E54A2" w:rsidRPr="00320415" w:rsidRDefault="002E54A2" w:rsidP="002E54A2">
            <w:pPr>
              <w:spacing w:after="0"/>
              <w:rPr>
                <w:rFonts w:ascii="Arial" w:hAnsi="Arial" w:cs="Arial"/>
              </w:rPr>
            </w:pPr>
          </w:p>
        </w:tc>
        <w:tc>
          <w:tcPr>
            <w:tcW w:w="574" w:type="pct"/>
          </w:tcPr>
          <w:p w14:paraId="3F290D38" w14:textId="77777777" w:rsidR="002E54A2" w:rsidRPr="00320415" w:rsidRDefault="002E54A2" w:rsidP="002E54A2">
            <w:pPr>
              <w:spacing w:after="0"/>
              <w:rPr>
                <w:rFonts w:ascii="Arial" w:hAnsi="Arial" w:cs="Arial"/>
              </w:rPr>
            </w:pPr>
          </w:p>
        </w:tc>
      </w:tr>
      <w:tr w:rsidR="002E54A2" w:rsidRPr="00320415" w14:paraId="28BA79A2" w14:textId="24ED02B9" w:rsidTr="00FB225C">
        <w:tc>
          <w:tcPr>
            <w:tcW w:w="490" w:type="pct"/>
          </w:tcPr>
          <w:p w14:paraId="45E412C0" w14:textId="2F344F22" w:rsidR="002E54A2" w:rsidRPr="00320415" w:rsidRDefault="002E54A2" w:rsidP="002E54A2">
            <w:pPr>
              <w:spacing w:after="0"/>
              <w:rPr>
                <w:rFonts w:ascii="Arial" w:hAnsi="Arial" w:cs="Arial"/>
              </w:rPr>
            </w:pPr>
            <w:permStart w:id="2009158450" w:edGrp="everyone" w:colFirst="5" w:colLast="5"/>
            <w:permStart w:id="901710501" w:edGrp="everyone" w:colFirst="6" w:colLast="6"/>
            <w:permEnd w:id="1081299824"/>
            <w:permEnd w:id="1986805343"/>
            <w:r w:rsidRPr="00320415">
              <w:rPr>
                <w:rFonts w:ascii="Arial" w:hAnsi="Arial" w:cs="Arial"/>
              </w:rPr>
              <w:lastRenderedPageBreak/>
              <w:t>Filing of Claims</w:t>
            </w:r>
          </w:p>
        </w:tc>
        <w:tc>
          <w:tcPr>
            <w:tcW w:w="301" w:type="pct"/>
          </w:tcPr>
          <w:p w14:paraId="59B02611" w14:textId="67DBD905" w:rsidR="002E54A2" w:rsidRPr="00320415" w:rsidRDefault="002E54A2" w:rsidP="002E54A2">
            <w:pPr>
              <w:spacing w:after="0"/>
              <w:jc w:val="center"/>
              <w:rPr>
                <w:rFonts w:ascii="Arial" w:hAnsi="Arial" w:cs="Arial"/>
              </w:rPr>
            </w:pPr>
            <w:r w:rsidRPr="00320415">
              <w:rPr>
                <w:rFonts w:ascii="Arial" w:hAnsi="Arial" w:cs="Arial"/>
              </w:rPr>
              <w:t>10.2</w:t>
            </w:r>
          </w:p>
        </w:tc>
        <w:tc>
          <w:tcPr>
            <w:tcW w:w="686" w:type="pct"/>
          </w:tcPr>
          <w:p w14:paraId="396A88FE" w14:textId="77777777" w:rsidR="002E54A2" w:rsidRPr="00320415" w:rsidRDefault="002E54A2" w:rsidP="002E54A2">
            <w:pPr>
              <w:spacing w:after="0" w:line="240" w:lineRule="auto"/>
              <w:rPr>
                <w:rFonts w:ascii="Arial" w:hAnsi="Arial" w:cs="Arial"/>
              </w:rPr>
            </w:pPr>
            <w:r w:rsidRPr="00320415">
              <w:rPr>
                <w:rFonts w:ascii="Arial" w:hAnsi="Arial" w:cs="Arial"/>
              </w:rPr>
              <w:t xml:space="preserve">10.2.1 </w:t>
            </w:r>
            <w:r w:rsidRPr="00320415">
              <w:rPr>
                <w:rFonts w:ascii="Arial" w:hAnsi="Arial" w:cs="Arial"/>
                <w:i/>
                <w:iCs/>
              </w:rPr>
              <w:t xml:space="preserve">Trading Participants </w:t>
            </w:r>
            <w:r w:rsidRPr="00320415">
              <w:rPr>
                <w:rFonts w:ascii="Arial" w:hAnsi="Arial" w:cs="Arial"/>
              </w:rPr>
              <w:t xml:space="preserve">shall submit the written claim for additional compensation within the allowable timeframe, as follows: </w:t>
            </w:r>
          </w:p>
          <w:p w14:paraId="55B13D9B" w14:textId="5C866932" w:rsidR="002E54A2" w:rsidRPr="00320415" w:rsidRDefault="002E54A2" w:rsidP="002E54A2">
            <w:pPr>
              <w:spacing w:after="0" w:line="240" w:lineRule="auto"/>
              <w:rPr>
                <w:rFonts w:ascii="Arial" w:hAnsi="Arial" w:cs="Arial"/>
              </w:rPr>
            </w:pPr>
            <w:r w:rsidRPr="00320415">
              <w:rPr>
                <w:rFonts w:ascii="Arial" w:hAnsi="Arial" w:cs="Arial"/>
              </w:rPr>
              <w:t>xxx</w:t>
            </w:r>
          </w:p>
        </w:tc>
        <w:tc>
          <w:tcPr>
            <w:tcW w:w="639" w:type="pct"/>
          </w:tcPr>
          <w:p w14:paraId="2B7E83E6" w14:textId="77777777" w:rsidR="002E54A2" w:rsidRPr="00320415" w:rsidRDefault="002E54A2" w:rsidP="002E54A2">
            <w:pPr>
              <w:spacing w:after="0" w:line="240" w:lineRule="auto"/>
              <w:rPr>
                <w:rFonts w:ascii="Arial" w:hAnsi="Arial" w:cs="Arial"/>
              </w:rPr>
            </w:pPr>
            <w:r w:rsidRPr="00320415">
              <w:rPr>
                <w:rFonts w:ascii="Arial" w:hAnsi="Arial" w:cs="Arial"/>
              </w:rPr>
              <w:t xml:space="preserve">10.2.1 </w:t>
            </w:r>
            <w:r w:rsidRPr="00320415">
              <w:rPr>
                <w:rFonts w:ascii="Arial" w:hAnsi="Arial" w:cs="Arial"/>
                <w:i/>
                <w:iCs/>
              </w:rPr>
              <w:t xml:space="preserve">Trading Participants </w:t>
            </w:r>
            <w:r w:rsidRPr="00320415">
              <w:rPr>
                <w:rFonts w:ascii="Arial" w:hAnsi="Arial" w:cs="Arial"/>
              </w:rPr>
              <w:t xml:space="preserve">shall submit the written claim for additional compensation within the allowable timeframe, as follows: </w:t>
            </w:r>
          </w:p>
          <w:p w14:paraId="57CBCF74" w14:textId="3ECEB669" w:rsidR="002E54A2" w:rsidRPr="00320415" w:rsidRDefault="002E54A2" w:rsidP="002E54A2">
            <w:pPr>
              <w:spacing w:after="0" w:line="240" w:lineRule="auto"/>
              <w:rPr>
                <w:rFonts w:ascii="Arial" w:hAnsi="Arial" w:cs="Arial"/>
              </w:rPr>
            </w:pPr>
            <w:r w:rsidRPr="00320415">
              <w:rPr>
                <w:rFonts w:ascii="Arial" w:hAnsi="Arial" w:cs="Arial"/>
              </w:rPr>
              <w:t>xxx</w:t>
            </w:r>
          </w:p>
          <w:p w14:paraId="24A5E53B" w14:textId="77777777" w:rsidR="002E54A2" w:rsidRPr="00320415" w:rsidRDefault="002E54A2" w:rsidP="002E54A2">
            <w:pPr>
              <w:spacing w:after="0" w:line="240" w:lineRule="auto"/>
              <w:rPr>
                <w:rFonts w:ascii="Arial" w:hAnsi="Arial" w:cs="Arial"/>
                <w:b/>
                <w:u w:val="single"/>
              </w:rPr>
            </w:pPr>
            <w:r w:rsidRPr="00320415">
              <w:rPr>
                <w:rFonts w:ascii="Arial" w:hAnsi="Arial" w:cs="Arial"/>
                <w:b/>
                <w:u w:val="single"/>
              </w:rPr>
              <w:t xml:space="preserve">e) Qualified </w:t>
            </w:r>
            <w:r w:rsidRPr="00320415">
              <w:rPr>
                <w:rFonts w:ascii="Arial" w:hAnsi="Arial" w:cs="Arial"/>
                <w:b/>
                <w:i/>
                <w:u w:val="single"/>
              </w:rPr>
              <w:t>Trading Participants</w:t>
            </w:r>
            <w:r w:rsidRPr="00320415">
              <w:rPr>
                <w:rFonts w:ascii="Arial" w:hAnsi="Arial" w:cs="Arial"/>
                <w:b/>
                <w:u w:val="single"/>
              </w:rPr>
              <w:t xml:space="preserve"> in dispatch intervals in which a pricing error notice was issued and a market pricing re-run was performed by the Market Operator – not later than fourteen (14) working days after the posting of the calculated market prices by the Market Operator.</w:t>
            </w:r>
          </w:p>
          <w:p w14:paraId="0B953E93" w14:textId="6C139CE7" w:rsidR="002E54A2" w:rsidRPr="00320415" w:rsidRDefault="002E54A2" w:rsidP="002E54A2">
            <w:pPr>
              <w:spacing w:after="0" w:line="240" w:lineRule="auto"/>
              <w:rPr>
                <w:rFonts w:ascii="Arial" w:hAnsi="Arial" w:cs="Arial"/>
              </w:rPr>
            </w:pPr>
            <w:r w:rsidRPr="00320415">
              <w:rPr>
                <w:rFonts w:ascii="Arial" w:hAnsi="Arial" w:cs="Arial"/>
              </w:rPr>
              <w:t>xxx</w:t>
            </w:r>
          </w:p>
        </w:tc>
        <w:tc>
          <w:tcPr>
            <w:tcW w:w="578" w:type="pct"/>
          </w:tcPr>
          <w:p w14:paraId="778E4A04" w14:textId="53AE2EB4" w:rsidR="002E54A2" w:rsidRPr="00320415" w:rsidRDefault="002E54A2" w:rsidP="002E54A2">
            <w:pPr>
              <w:spacing w:after="0"/>
              <w:rPr>
                <w:rFonts w:ascii="Arial" w:hAnsi="Arial" w:cs="Arial"/>
              </w:rPr>
            </w:pPr>
            <w:r w:rsidRPr="00320415">
              <w:rPr>
                <w:rFonts w:ascii="Arial" w:hAnsi="Arial" w:cs="Arial"/>
              </w:rPr>
              <w:t>Include qualified Trading Participants specified under the new Section 10.1.1(e) in those required to submit the written claim for additional compensation within the allowable timeframe.</w:t>
            </w:r>
          </w:p>
        </w:tc>
        <w:tc>
          <w:tcPr>
            <w:tcW w:w="578" w:type="pct"/>
          </w:tcPr>
          <w:p w14:paraId="323A3A6D" w14:textId="10DBE012" w:rsidR="002E54A2" w:rsidRPr="00320415" w:rsidRDefault="002E54A2" w:rsidP="002E54A2">
            <w:pPr>
              <w:spacing w:after="0"/>
              <w:rPr>
                <w:rFonts w:ascii="Arial" w:hAnsi="Arial" w:cs="Arial"/>
              </w:rPr>
            </w:pPr>
          </w:p>
        </w:tc>
        <w:tc>
          <w:tcPr>
            <w:tcW w:w="578" w:type="pct"/>
          </w:tcPr>
          <w:p w14:paraId="2D97A68D" w14:textId="77777777" w:rsidR="002E54A2" w:rsidRPr="00320415" w:rsidRDefault="002E54A2" w:rsidP="002E54A2">
            <w:pPr>
              <w:spacing w:after="0"/>
              <w:rPr>
                <w:rFonts w:ascii="Arial" w:hAnsi="Arial" w:cs="Arial"/>
              </w:rPr>
            </w:pPr>
          </w:p>
        </w:tc>
        <w:tc>
          <w:tcPr>
            <w:tcW w:w="576" w:type="pct"/>
          </w:tcPr>
          <w:p w14:paraId="20044BC2" w14:textId="77777777" w:rsidR="002E54A2" w:rsidRPr="00320415" w:rsidRDefault="002E54A2" w:rsidP="002E54A2">
            <w:pPr>
              <w:spacing w:after="0"/>
              <w:rPr>
                <w:rFonts w:ascii="Arial" w:hAnsi="Arial" w:cs="Arial"/>
              </w:rPr>
            </w:pPr>
          </w:p>
        </w:tc>
        <w:tc>
          <w:tcPr>
            <w:tcW w:w="574" w:type="pct"/>
          </w:tcPr>
          <w:p w14:paraId="338E43D5" w14:textId="77777777" w:rsidR="002E54A2" w:rsidRPr="00320415" w:rsidRDefault="002E54A2" w:rsidP="002E54A2">
            <w:pPr>
              <w:spacing w:after="0"/>
              <w:rPr>
                <w:rFonts w:ascii="Arial" w:hAnsi="Arial" w:cs="Arial"/>
              </w:rPr>
            </w:pPr>
          </w:p>
        </w:tc>
      </w:tr>
      <w:tr w:rsidR="002E54A2" w:rsidRPr="00320415" w14:paraId="06CEAA87" w14:textId="73CD06EF" w:rsidTr="00FB225C">
        <w:tc>
          <w:tcPr>
            <w:tcW w:w="490" w:type="pct"/>
          </w:tcPr>
          <w:p w14:paraId="5F161A92" w14:textId="77777777" w:rsidR="002E54A2" w:rsidRPr="00320415" w:rsidRDefault="002E54A2" w:rsidP="002E54A2">
            <w:pPr>
              <w:spacing w:after="0"/>
              <w:rPr>
                <w:rFonts w:ascii="Arial" w:hAnsi="Arial" w:cs="Arial"/>
              </w:rPr>
            </w:pPr>
            <w:permStart w:id="748298603" w:edGrp="everyone" w:colFirst="5" w:colLast="5"/>
            <w:permStart w:id="998854509" w:edGrp="everyone" w:colFirst="6" w:colLast="6"/>
            <w:permEnd w:id="2009158450"/>
            <w:permEnd w:id="901710501"/>
          </w:p>
        </w:tc>
        <w:tc>
          <w:tcPr>
            <w:tcW w:w="301" w:type="pct"/>
          </w:tcPr>
          <w:p w14:paraId="6E062CBA" w14:textId="77777777" w:rsidR="002E54A2" w:rsidRPr="00320415" w:rsidRDefault="002E54A2" w:rsidP="002E54A2">
            <w:pPr>
              <w:spacing w:after="0"/>
              <w:jc w:val="center"/>
              <w:rPr>
                <w:rFonts w:ascii="Arial" w:hAnsi="Arial" w:cs="Arial"/>
              </w:rPr>
            </w:pPr>
          </w:p>
        </w:tc>
        <w:tc>
          <w:tcPr>
            <w:tcW w:w="686" w:type="pct"/>
          </w:tcPr>
          <w:p w14:paraId="444CB110" w14:textId="77777777" w:rsidR="002E54A2" w:rsidRPr="00320415" w:rsidRDefault="002E54A2" w:rsidP="002E54A2">
            <w:pPr>
              <w:spacing w:after="0" w:line="240" w:lineRule="auto"/>
              <w:rPr>
                <w:rFonts w:ascii="Arial" w:hAnsi="Arial" w:cs="Arial"/>
              </w:rPr>
            </w:pPr>
            <w:r w:rsidRPr="00320415">
              <w:rPr>
                <w:rFonts w:ascii="Arial" w:hAnsi="Arial" w:cs="Arial"/>
              </w:rPr>
              <w:t xml:space="preserve">10.2.2 Within a maximum period of sixty (60) </w:t>
            </w:r>
            <w:r w:rsidRPr="00320415">
              <w:rPr>
                <w:rFonts w:ascii="Arial" w:hAnsi="Arial" w:cs="Arial"/>
                <w:i/>
                <w:iCs/>
              </w:rPr>
              <w:t xml:space="preserve">business days </w:t>
            </w:r>
            <w:r w:rsidRPr="00320415">
              <w:rPr>
                <w:rFonts w:ascii="Arial" w:hAnsi="Arial" w:cs="Arial"/>
              </w:rPr>
              <w:t xml:space="preserve">from the </w:t>
            </w:r>
            <w:r w:rsidRPr="00320415">
              <w:rPr>
                <w:rFonts w:ascii="Arial" w:hAnsi="Arial" w:cs="Arial"/>
                <w:i/>
                <w:iCs/>
              </w:rPr>
              <w:t xml:space="preserve">Market Operator’s </w:t>
            </w:r>
            <w:r w:rsidRPr="00320415">
              <w:rPr>
                <w:rFonts w:ascii="Arial" w:hAnsi="Arial" w:cs="Arial"/>
              </w:rPr>
              <w:t xml:space="preserve">receipt of the written claim, </w:t>
            </w:r>
            <w:r w:rsidRPr="00320415">
              <w:rPr>
                <w:rFonts w:ascii="Arial" w:hAnsi="Arial" w:cs="Arial"/>
                <w:i/>
                <w:iCs/>
              </w:rPr>
              <w:t xml:space="preserve">Trading Participants </w:t>
            </w:r>
            <w:r w:rsidRPr="00320415">
              <w:rPr>
                <w:rFonts w:ascii="Arial" w:hAnsi="Arial" w:cs="Arial"/>
              </w:rPr>
              <w:t xml:space="preserve">shall submit the complete documentation that provides sufficient proof regarding the costs incurred, which are limited to fuel cost and variable operating and maintenance costs, which may include start-up and shut down cost. Below is the non-exhaustive list of requirement documents in filing claims for additional compensation: </w:t>
            </w:r>
          </w:p>
          <w:p w14:paraId="35E312FD" w14:textId="2C085489" w:rsidR="002E54A2" w:rsidRPr="00320415" w:rsidRDefault="002E54A2" w:rsidP="002E54A2">
            <w:pPr>
              <w:spacing w:after="0" w:line="240" w:lineRule="auto"/>
              <w:rPr>
                <w:rFonts w:ascii="Arial" w:hAnsi="Arial" w:cs="Arial"/>
              </w:rPr>
            </w:pPr>
            <w:r w:rsidRPr="00320415">
              <w:rPr>
                <w:rFonts w:ascii="Arial" w:hAnsi="Arial" w:cs="Arial"/>
              </w:rPr>
              <w:t>xxx</w:t>
            </w:r>
          </w:p>
          <w:p w14:paraId="09A0F928" w14:textId="3325E45C" w:rsidR="002E54A2" w:rsidRPr="00320415" w:rsidRDefault="002E54A2" w:rsidP="002E54A2">
            <w:pPr>
              <w:spacing w:after="0" w:line="240" w:lineRule="auto"/>
              <w:rPr>
                <w:rFonts w:ascii="Arial" w:hAnsi="Arial" w:cs="Arial"/>
              </w:rPr>
            </w:pPr>
            <w:r w:rsidRPr="00320415">
              <w:rPr>
                <w:rFonts w:ascii="Arial" w:hAnsi="Arial" w:cs="Arial"/>
              </w:rPr>
              <w:t xml:space="preserve">b) </w:t>
            </w:r>
            <w:r w:rsidRPr="00320415">
              <w:rPr>
                <w:rFonts w:ascii="Arial" w:hAnsi="Arial" w:cs="Arial"/>
                <w:i/>
                <w:iCs/>
              </w:rPr>
              <w:t xml:space="preserve">Constrained-on generators </w:t>
            </w:r>
            <w:r w:rsidRPr="00320415">
              <w:rPr>
                <w:rFonts w:ascii="Arial" w:hAnsi="Arial" w:cs="Arial"/>
              </w:rPr>
              <w:t xml:space="preserve">in </w:t>
            </w:r>
            <w:r w:rsidRPr="00320415">
              <w:rPr>
                <w:rFonts w:ascii="Arial" w:hAnsi="Arial" w:cs="Arial"/>
                <w:i/>
                <w:iCs/>
              </w:rPr>
              <w:t xml:space="preserve">dispatch intervals </w:t>
            </w:r>
            <w:r w:rsidRPr="00320415">
              <w:rPr>
                <w:rFonts w:ascii="Arial" w:hAnsi="Arial" w:cs="Arial"/>
              </w:rPr>
              <w:t xml:space="preserve">when the price substitution methodology due to congestion was </w:t>
            </w:r>
            <w:r w:rsidRPr="00320415">
              <w:rPr>
                <w:rFonts w:ascii="Arial" w:hAnsi="Arial" w:cs="Arial"/>
              </w:rPr>
              <w:lastRenderedPageBreak/>
              <w:t xml:space="preserve">applied, or qualified </w:t>
            </w:r>
            <w:r w:rsidRPr="00320415">
              <w:rPr>
                <w:rFonts w:ascii="Arial" w:hAnsi="Arial" w:cs="Arial"/>
                <w:i/>
                <w:iCs/>
              </w:rPr>
              <w:t xml:space="preserve">Trading Participants </w:t>
            </w:r>
            <w:r w:rsidRPr="00320415">
              <w:rPr>
                <w:rFonts w:ascii="Arial" w:hAnsi="Arial" w:cs="Arial"/>
              </w:rPr>
              <w:t xml:space="preserve">in </w:t>
            </w:r>
            <w:r w:rsidRPr="00320415">
              <w:rPr>
                <w:rFonts w:ascii="Arial" w:hAnsi="Arial" w:cs="Arial"/>
                <w:i/>
                <w:iCs/>
              </w:rPr>
              <w:t xml:space="preserve">dispatch intervals </w:t>
            </w:r>
            <w:r w:rsidRPr="00320415">
              <w:rPr>
                <w:rFonts w:ascii="Arial" w:hAnsi="Arial" w:cs="Arial"/>
              </w:rPr>
              <w:t xml:space="preserve">when price mitigation measure was applied, unless a different set of requirements is set out in the relevant issuance of the </w:t>
            </w:r>
            <w:r w:rsidRPr="00320415">
              <w:rPr>
                <w:rFonts w:ascii="Arial" w:hAnsi="Arial" w:cs="Arial"/>
                <w:i/>
                <w:iCs/>
              </w:rPr>
              <w:t xml:space="preserve">ERC </w:t>
            </w:r>
            <w:r w:rsidRPr="00320415">
              <w:rPr>
                <w:rFonts w:ascii="Arial" w:hAnsi="Arial" w:cs="Arial"/>
              </w:rPr>
              <w:t xml:space="preserve">or competent agency imposing the price mitigation measure – </w:t>
            </w:r>
          </w:p>
          <w:p w14:paraId="530C669C" w14:textId="77777777" w:rsidR="002E54A2" w:rsidRPr="00320415" w:rsidRDefault="002E54A2" w:rsidP="002E54A2">
            <w:pPr>
              <w:spacing w:after="0" w:line="240" w:lineRule="auto"/>
              <w:rPr>
                <w:rFonts w:ascii="Arial" w:hAnsi="Arial" w:cs="Arial"/>
              </w:rPr>
            </w:pPr>
          </w:p>
          <w:p w14:paraId="1DC95148" w14:textId="77777777" w:rsidR="002E54A2" w:rsidRPr="00320415" w:rsidRDefault="002E54A2" w:rsidP="002E54A2">
            <w:pPr>
              <w:spacing w:after="0" w:line="240" w:lineRule="auto"/>
              <w:rPr>
                <w:rFonts w:ascii="Arial" w:hAnsi="Arial" w:cs="Arial"/>
              </w:rPr>
            </w:pPr>
            <w:r w:rsidRPr="00320415">
              <w:rPr>
                <w:rFonts w:ascii="Arial" w:hAnsi="Arial" w:cs="Arial"/>
              </w:rPr>
              <w:t xml:space="preserve">i. Actual fuel consumption and inventory report, duly certified by the Vice President of Finance of the power plant applying for additional compensation; </w:t>
            </w:r>
          </w:p>
          <w:p w14:paraId="4F3FEC21" w14:textId="77777777" w:rsidR="002E54A2" w:rsidRPr="00320415" w:rsidRDefault="002E54A2" w:rsidP="002E54A2">
            <w:pPr>
              <w:spacing w:after="0" w:line="240" w:lineRule="auto"/>
              <w:rPr>
                <w:rFonts w:ascii="Arial" w:hAnsi="Arial" w:cs="Arial"/>
              </w:rPr>
            </w:pPr>
            <w:r w:rsidRPr="00320415">
              <w:rPr>
                <w:rFonts w:ascii="Arial" w:hAnsi="Arial" w:cs="Arial"/>
              </w:rPr>
              <w:t xml:space="preserve">ii. Purchase Invoices, Official Receipts and other supporting documents; and </w:t>
            </w:r>
          </w:p>
          <w:p w14:paraId="625297EF" w14:textId="77777777" w:rsidR="002E54A2" w:rsidRPr="00320415" w:rsidRDefault="002E54A2" w:rsidP="002E54A2">
            <w:pPr>
              <w:spacing w:after="0" w:line="240" w:lineRule="auto"/>
              <w:rPr>
                <w:rFonts w:ascii="Arial" w:hAnsi="Arial" w:cs="Arial"/>
              </w:rPr>
            </w:pPr>
            <w:r w:rsidRPr="00320415">
              <w:rPr>
                <w:rFonts w:ascii="Arial" w:hAnsi="Arial" w:cs="Arial"/>
              </w:rPr>
              <w:t xml:space="preserve">iii. List of Variable Operation and Maintenance Costs supported by photocopies of invoices/receipts. </w:t>
            </w:r>
          </w:p>
          <w:p w14:paraId="7DEEC5AA" w14:textId="159BA5E3" w:rsidR="002E54A2" w:rsidRPr="00320415" w:rsidRDefault="002E54A2" w:rsidP="002E54A2">
            <w:pPr>
              <w:spacing w:after="0" w:line="240" w:lineRule="auto"/>
              <w:rPr>
                <w:rFonts w:ascii="Arial" w:hAnsi="Arial" w:cs="Arial"/>
              </w:rPr>
            </w:pPr>
            <w:r w:rsidRPr="00320415">
              <w:rPr>
                <w:rFonts w:ascii="Arial" w:hAnsi="Arial" w:cs="Arial"/>
              </w:rPr>
              <w:lastRenderedPageBreak/>
              <w:t>xxx</w:t>
            </w:r>
          </w:p>
        </w:tc>
        <w:tc>
          <w:tcPr>
            <w:tcW w:w="639" w:type="pct"/>
          </w:tcPr>
          <w:p w14:paraId="1565B1A9" w14:textId="77777777" w:rsidR="002E54A2" w:rsidRPr="00320415" w:rsidRDefault="002E54A2" w:rsidP="002E54A2">
            <w:pPr>
              <w:spacing w:after="0" w:line="240" w:lineRule="auto"/>
              <w:rPr>
                <w:rFonts w:ascii="Arial" w:hAnsi="Arial" w:cs="Arial"/>
              </w:rPr>
            </w:pPr>
            <w:r w:rsidRPr="00320415">
              <w:rPr>
                <w:rFonts w:ascii="Arial" w:hAnsi="Arial" w:cs="Arial"/>
              </w:rPr>
              <w:lastRenderedPageBreak/>
              <w:t xml:space="preserve">10.2.2 Within a maximum period of sixty (60) </w:t>
            </w:r>
            <w:r w:rsidRPr="00320415">
              <w:rPr>
                <w:rFonts w:ascii="Arial" w:hAnsi="Arial" w:cs="Arial"/>
                <w:i/>
                <w:iCs/>
              </w:rPr>
              <w:t xml:space="preserve">business days </w:t>
            </w:r>
            <w:r w:rsidRPr="00320415">
              <w:rPr>
                <w:rFonts w:ascii="Arial" w:hAnsi="Arial" w:cs="Arial"/>
              </w:rPr>
              <w:t xml:space="preserve">from the </w:t>
            </w:r>
            <w:r w:rsidRPr="00320415">
              <w:rPr>
                <w:rFonts w:ascii="Arial" w:hAnsi="Arial" w:cs="Arial"/>
                <w:i/>
                <w:iCs/>
              </w:rPr>
              <w:t xml:space="preserve">Market Operator’s </w:t>
            </w:r>
            <w:r w:rsidRPr="00320415">
              <w:rPr>
                <w:rFonts w:ascii="Arial" w:hAnsi="Arial" w:cs="Arial"/>
              </w:rPr>
              <w:t xml:space="preserve">receipt of the written claim, </w:t>
            </w:r>
            <w:r w:rsidRPr="00320415">
              <w:rPr>
                <w:rFonts w:ascii="Arial" w:hAnsi="Arial" w:cs="Arial"/>
                <w:i/>
                <w:iCs/>
              </w:rPr>
              <w:t xml:space="preserve">Trading Participants </w:t>
            </w:r>
            <w:r w:rsidRPr="00320415">
              <w:rPr>
                <w:rFonts w:ascii="Arial" w:hAnsi="Arial" w:cs="Arial"/>
              </w:rPr>
              <w:t xml:space="preserve">shall submit the complete documentation that provides sufficient proof regarding the costs incurred, which are limited to fuel cost and variable operating and maintenance costs, which may include start-up and shut down cost. Below is the non-exhaustive list of requirement documents in filing claims for additional compensation: </w:t>
            </w:r>
          </w:p>
          <w:p w14:paraId="1053C585" w14:textId="2BBDB61A" w:rsidR="002E54A2" w:rsidRPr="00320415" w:rsidRDefault="002E54A2" w:rsidP="002E54A2">
            <w:pPr>
              <w:spacing w:after="0" w:line="240" w:lineRule="auto"/>
              <w:rPr>
                <w:rFonts w:ascii="Arial" w:hAnsi="Arial" w:cs="Arial"/>
              </w:rPr>
            </w:pPr>
            <w:r w:rsidRPr="00320415">
              <w:rPr>
                <w:rFonts w:ascii="Arial" w:hAnsi="Arial" w:cs="Arial"/>
              </w:rPr>
              <w:t>xxx</w:t>
            </w:r>
          </w:p>
          <w:p w14:paraId="2DBB91EF" w14:textId="77777777" w:rsidR="002E54A2" w:rsidRPr="00320415" w:rsidRDefault="002E54A2" w:rsidP="002E54A2">
            <w:pPr>
              <w:spacing w:after="0" w:line="240" w:lineRule="auto"/>
              <w:rPr>
                <w:rFonts w:ascii="Arial" w:hAnsi="Arial" w:cs="Arial"/>
              </w:rPr>
            </w:pPr>
            <w:r w:rsidRPr="00320415">
              <w:rPr>
                <w:rFonts w:ascii="Arial" w:hAnsi="Arial" w:cs="Arial"/>
              </w:rPr>
              <w:t xml:space="preserve">b) </w:t>
            </w:r>
            <w:r w:rsidRPr="00320415">
              <w:rPr>
                <w:rFonts w:ascii="Arial" w:hAnsi="Arial" w:cs="Arial"/>
                <w:i/>
                <w:iCs/>
              </w:rPr>
              <w:t xml:space="preserve">Constrained-on generators </w:t>
            </w:r>
            <w:r w:rsidRPr="00320415">
              <w:rPr>
                <w:rFonts w:ascii="Arial" w:hAnsi="Arial" w:cs="Arial"/>
              </w:rPr>
              <w:t xml:space="preserve">in </w:t>
            </w:r>
            <w:r w:rsidRPr="00320415">
              <w:rPr>
                <w:rFonts w:ascii="Arial" w:hAnsi="Arial" w:cs="Arial"/>
                <w:i/>
                <w:iCs/>
              </w:rPr>
              <w:t xml:space="preserve">dispatch intervals </w:t>
            </w:r>
            <w:r w:rsidRPr="00320415">
              <w:rPr>
                <w:rFonts w:ascii="Arial" w:hAnsi="Arial" w:cs="Arial"/>
              </w:rPr>
              <w:t xml:space="preserve">when the price substitution </w:t>
            </w:r>
            <w:r w:rsidRPr="00320415">
              <w:rPr>
                <w:rFonts w:ascii="Arial" w:hAnsi="Arial" w:cs="Arial"/>
              </w:rPr>
              <w:lastRenderedPageBreak/>
              <w:t xml:space="preserve">methodology due to congestion was applied, or qualified </w:t>
            </w:r>
            <w:r w:rsidRPr="00320415">
              <w:rPr>
                <w:rFonts w:ascii="Arial" w:hAnsi="Arial" w:cs="Arial"/>
                <w:i/>
                <w:iCs/>
              </w:rPr>
              <w:t xml:space="preserve">Trading Participants </w:t>
            </w:r>
            <w:r w:rsidRPr="00320415">
              <w:rPr>
                <w:rFonts w:ascii="Arial" w:hAnsi="Arial" w:cs="Arial"/>
              </w:rPr>
              <w:t xml:space="preserve">in </w:t>
            </w:r>
            <w:r w:rsidRPr="00320415">
              <w:rPr>
                <w:rFonts w:ascii="Arial" w:hAnsi="Arial" w:cs="Arial"/>
                <w:i/>
                <w:iCs/>
              </w:rPr>
              <w:t xml:space="preserve">dispatch intervals </w:t>
            </w:r>
            <w:r w:rsidRPr="00320415">
              <w:rPr>
                <w:rFonts w:ascii="Arial" w:hAnsi="Arial" w:cs="Arial"/>
              </w:rPr>
              <w:t xml:space="preserve">when price mitigation measure was applied, unless a different set of requirements is set out in the relevant issuance of the </w:t>
            </w:r>
            <w:r w:rsidRPr="00320415">
              <w:rPr>
                <w:rFonts w:ascii="Arial" w:hAnsi="Arial" w:cs="Arial"/>
                <w:i/>
                <w:iCs/>
              </w:rPr>
              <w:t xml:space="preserve">ERC </w:t>
            </w:r>
            <w:r w:rsidRPr="00320415">
              <w:rPr>
                <w:rFonts w:ascii="Arial" w:hAnsi="Arial" w:cs="Arial"/>
              </w:rPr>
              <w:t>or competent agency imposing the price mitigation measure</w:t>
            </w:r>
            <w:r w:rsidRPr="00320415">
              <w:rPr>
                <w:rFonts w:ascii="Arial" w:hAnsi="Arial" w:cs="Arial"/>
                <w:b/>
              </w:rPr>
              <w:t xml:space="preserve">, </w:t>
            </w:r>
            <w:r w:rsidRPr="00320415">
              <w:rPr>
                <w:rFonts w:ascii="Arial" w:hAnsi="Arial" w:cs="Arial"/>
                <w:b/>
                <w:u w:val="single"/>
              </w:rPr>
              <w:t xml:space="preserve">or qualified </w:t>
            </w:r>
            <w:r w:rsidRPr="00320415">
              <w:rPr>
                <w:rFonts w:ascii="Arial" w:hAnsi="Arial" w:cs="Arial"/>
                <w:b/>
                <w:i/>
                <w:u w:val="single"/>
              </w:rPr>
              <w:t>Trading Participants</w:t>
            </w:r>
            <w:r w:rsidRPr="00320415">
              <w:rPr>
                <w:rFonts w:ascii="Arial" w:hAnsi="Arial" w:cs="Arial"/>
                <w:b/>
                <w:u w:val="single"/>
              </w:rPr>
              <w:t xml:space="preserve"> in dispatch intervals in which a pricing error notice was issued and a market pricing-re-run was performed by the Market Operato</w:t>
            </w:r>
            <w:r w:rsidRPr="00320415">
              <w:rPr>
                <w:rFonts w:ascii="Arial" w:hAnsi="Arial" w:cs="Arial"/>
                <w:u w:val="single"/>
              </w:rPr>
              <w:t>r –</w:t>
            </w:r>
            <w:r w:rsidRPr="00320415">
              <w:rPr>
                <w:rFonts w:ascii="Arial" w:hAnsi="Arial" w:cs="Arial"/>
              </w:rPr>
              <w:t xml:space="preserve"> </w:t>
            </w:r>
          </w:p>
          <w:p w14:paraId="0FDA4F93" w14:textId="77777777" w:rsidR="002E54A2" w:rsidRPr="00320415" w:rsidRDefault="002E54A2" w:rsidP="002E54A2">
            <w:pPr>
              <w:spacing w:after="0" w:line="240" w:lineRule="auto"/>
              <w:rPr>
                <w:rFonts w:ascii="Arial" w:hAnsi="Arial" w:cs="Arial"/>
              </w:rPr>
            </w:pPr>
          </w:p>
          <w:p w14:paraId="452B7466" w14:textId="77777777" w:rsidR="002E54A2" w:rsidRPr="00320415" w:rsidRDefault="002E54A2" w:rsidP="002E54A2">
            <w:pPr>
              <w:spacing w:after="0" w:line="240" w:lineRule="auto"/>
              <w:rPr>
                <w:rFonts w:ascii="Arial" w:hAnsi="Arial" w:cs="Arial"/>
              </w:rPr>
            </w:pPr>
            <w:r w:rsidRPr="00320415">
              <w:rPr>
                <w:rFonts w:ascii="Arial" w:hAnsi="Arial" w:cs="Arial"/>
              </w:rPr>
              <w:t xml:space="preserve">i. Actual fuel consumption and inventory report, duly certified by the Vice President of Finance </w:t>
            </w:r>
            <w:r w:rsidRPr="00320415">
              <w:rPr>
                <w:rFonts w:ascii="Arial" w:hAnsi="Arial" w:cs="Arial"/>
              </w:rPr>
              <w:lastRenderedPageBreak/>
              <w:t xml:space="preserve">of the power plant applying for additional compensation; </w:t>
            </w:r>
          </w:p>
          <w:p w14:paraId="2F1D3729" w14:textId="77777777" w:rsidR="002E54A2" w:rsidRPr="00320415" w:rsidRDefault="002E54A2" w:rsidP="002E54A2">
            <w:pPr>
              <w:spacing w:after="0" w:line="240" w:lineRule="auto"/>
              <w:rPr>
                <w:rFonts w:ascii="Arial" w:hAnsi="Arial" w:cs="Arial"/>
              </w:rPr>
            </w:pPr>
            <w:r w:rsidRPr="00320415">
              <w:rPr>
                <w:rFonts w:ascii="Arial" w:hAnsi="Arial" w:cs="Arial"/>
              </w:rPr>
              <w:t xml:space="preserve">ii. Purchase Invoices, Official Receipts and other supporting documents; and </w:t>
            </w:r>
          </w:p>
          <w:p w14:paraId="0ED9EC06" w14:textId="77777777" w:rsidR="002E54A2" w:rsidRPr="00320415" w:rsidRDefault="002E54A2" w:rsidP="002E54A2">
            <w:pPr>
              <w:spacing w:after="0" w:line="240" w:lineRule="auto"/>
              <w:rPr>
                <w:rFonts w:ascii="Arial" w:hAnsi="Arial" w:cs="Arial"/>
              </w:rPr>
            </w:pPr>
            <w:r w:rsidRPr="00320415">
              <w:rPr>
                <w:rFonts w:ascii="Arial" w:hAnsi="Arial" w:cs="Arial"/>
              </w:rPr>
              <w:t xml:space="preserve">iii. List of Variable Operation and Maintenance Costs supported by photocopies of invoices/receipts. </w:t>
            </w:r>
          </w:p>
          <w:p w14:paraId="4C2212C1" w14:textId="08A46432" w:rsidR="002E54A2" w:rsidRPr="00320415" w:rsidRDefault="002E54A2" w:rsidP="002E54A2">
            <w:pPr>
              <w:spacing w:after="0" w:line="240" w:lineRule="auto"/>
              <w:rPr>
                <w:rFonts w:ascii="Arial" w:hAnsi="Arial" w:cs="Arial"/>
              </w:rPr>
            </w:pPr>
            <w:r w:rsidRPr="00320415">
              <w:rPr>
                <w:rFonts w:ascii="Arial" w:hAnsi="Arial" w:cs="Arial"/>
              </w:rPr>
              <w:t>xxx</w:t>
            </w:r>
          </w:p>
        </w:tc>
        <w:tc>
          <w:tcPr>
            <w:tcW w:w="578" w:type="pct"/>
          </w:tcPr>
          <w:p w14:paraId="523643AA" w14:textId="34676FBB" w:rsidR="002E54A2" w:rsidRPr="00320415" w:rsidRDefault="002E54A2" w:rsidP="002E54A2">
            <w:pPr>
              <w:spacing w:after="0"/>
              <w:rPr>
                <w:rFonts w:ascii="Arial" w:hAnsi="Arial" w:cs="Arial"/>
              </w:rPr>
            </w:pPr>
            <w:r w:rsidRPr="00320415">
              <w:rPr>
                <w:rFonts w:ascii="Arial" w:hAnsi="Arial" w:cs="Arial"/>
              </w:rPr>
              <w:lastRenderedPageBreak/>
              <w:t>Include qualified Trading Participants specified under the new Section 10.1.1(e) in those required to submit complete documentation in filing claims for additional compensation.</w:t>
            </w:r>
          </w:p>
        </w:tc>
        <w:tc>
          <w:tcPr>
            <w:tcW w:w="578" w:type="pct"/>
          </w:tcPr>
          <w:p w14:paraId="781F26B1" w14:textId="1DC09CF7" w:rsidR="002E54A2" w:rsidRPr="00320415" w:rsidRDefault="002E54A2" w:rsidP="002E54A2">
            <w:pPr>
              <w:spacing w:after="0"/>
              <w:rPr>
                <w:rFonts w:ascii="Arial" w:hAnsi="Arial" w:cs="Arial"/>
              </w:rPr>
            </w:pPr>
          </w:p>
        </w:tc>
        <w:tc>
          <w:tcPr>
            <w:tcW w:w="578" w:type="pct"/>
          </w:tcPr>
          <w:p w14:paraId="1DCCF68A" w14:textId="77777777" w:rsidR="002E54A2" w:rsidRPr="00320415" w:rsidRDefault="002E54A2" w:rsidP="002E54A2">
            <w:pPr>
              <w:spacing w:after="0"/>
              <w:rPr>
                <w:rFonts w:ascii="Arial" w:hAnsi="Arial" w:cs="Arial"/>
              </w:rPr>
            </w:pPr>
          </w:p>
        </w:tc>
        <w:tc>
          <w:tcPr>
            <w:tcW w:w="576" w:type="pct"/>
          </w:tcPr>
          <w:p w14:paraId="73D20E59" w14:textId="77777777" w:rsidR="002E54A2" w:rsidRPr="00320415" w:rsidRDefault="002E54A2" w:rsidP="002E54A2">
            <w:pPr>
              <w:spacing w:after="0"/>
              <w:rPr>
                <w:rFonts w:ascii="Arial" w:hAnsi="Arial" w:cs="Arial"/>
              </w:rPr>
            </w:pPr>
          </w:p>
        </w:tc>
        <w:tc>
          <w:tcPr>
            <w:tcW w:w="574" w:type="pct"/>
          </w:tcPr>
          <w:p w14:paraId="1B9006BF" w14:textId="77777777" w:rsidR="002E54A2" w:rsidRPr="00320415" w:rsidRDefault="002E54A2" w:rsidP="002E54A2">
            <w:pPr>
              <w:spacing w:after="0"/>
              <w:rPr>
                <w:rFonts w:ascii="Arial" w:hAnsi="Arial" w:cs="Arial"/>
              </w:rPr>
            </w:pPr>
          </w:p>
        </w:tc>
      </w:tr>
      <w:tr w:rsidR="002E54A2" w:rsidRPr="00320415" w14:paraId="1EDDB526" w14:textId="7F5F940A" w:rsidTr="00FB225C">
        <w:tc>
          <w:tcPr>
            <w:tcW w:w="490" w:type="pct"/>
          </w:tcPr>
          <w:p w14:paraId="53064108" w14:textId="77777777" w:rsidR="002E54A2" w:rsidRPr="00320415" w:rsidRDefault="002E54A2" w:rsidP="002E54A2">
            <w:pPr>
              <w:spacing w:after="0"/>
              <w:rPr>
                <w:rFonts w:ascii="Arial" w:hAnsi="Arial" w:cs="Arial"/>
              </w:rPr>
            </w:pPr>
            <w:permStart w:id="2142324670" w:edGrp="everyone" w:colFirst="5" w:colLast="5"/>
            <w:permStart w:id="1426261941" w:edGrp="everyone" w:colFirst="6" w:colLast="6"/>
            <w:permEnd w:id="748298603"/>
            <w:permEnd w:id="998854509"/>
          </w:p>
        </w:tc>
        <w:tc>
          <w:tcPr>
            <w:tcW w:w="301" w:type="pct"/>
          </w:tcPr>
          <w:p w14:paraId="31F9B609" w14:textId="77777777" w:rsidR="002E54A2" w:rsidRPr="00320415" w:rsidRDefault="002E54A2" w:rsidP="002E54A2">
            <w:pPr>
              <w:spacing w:after="0"/>
              <w:jc w:val="center"/>
              <w:rPr>
                <w:rFonts w:ascii="Arial" w:hAnsi="Arial" w:cs="Arial"/>
              </w:rPr>
            </w:pPr>
          </w:p>
        </w:tc>
        <w:tc>
          <w:tcPr>
            <w:tcW w:w="686" w:type="pct"/>
          </w:tcPr>
          <w:p w14:paraId="6384167A" w14:textId="77777777" w:rsidR="002E54A2" w:rsidRPr="00320415" w:rsidRDefault="002E54A2" w:rsidP="002E54A2">
            <w:pPr>
              <w:spacing w:after="0" w:line="240" w:lineRule="auto"/>
              <w:rPr>
                <w:rFonts w:ascii="Arial" w:hAnsi="Arial" w:cs="Arial"/>
                <w:i/>
                <w:iCs/>
              </w:rPr>
            </w:pPr>
            <w:r w:rsidRPr="00320415">
              <w:rPr>
                <w:rFonts w:ascii="Arial" w:hAnsi="Arial" w:cs="Arial"/>
              </w:rPr>
              <w:t xml:space="preserve">10.2.4 The </w:t>
            </w:r>
            <w:r w:rsidRPr="00320415">
              <w:rPr>
                <w:rFonts w:ascii="Arial" w:hAnsi="Arial" w:cs="Arial"/>
                <w:i/>
                <w:iCs/>
              </w:rPr>
              <w:t xml:space="preserve">Market Operator </w:t>
            </w:r>
            <w:r w:rsidRPr="00320415">
              <w:rPr>
                <w:rFonts w:ascii="Arial" w:hAnsi="Arial" w:cs="Arial"/>
              </w:rPr>
              <w:t xml:space="preserve">shall inform the requesting </w:t>
            </w:r>
            <w:r w:rsidRPr="00320415">
              <w:rPr>
                <w:rFonts w:ascii="Arial" w:hAnsi="Arial" w:cs="Arial"/>
                <w:i/>
                <w:iCs/>
              </w:rPr>
              <w:t xml:space="preserve">Trading Participant </w:t>
            </w:r>
            <w:r w:rsidRPr="00320415">
              <w:rPr>
                <w:rFonts w:ascii="Arial" w:hAnsi="Arial" w:cs="Arial"/>
              </w:rPr>
              <w:t xml:space="preserve">of the approval or disapproval of the claim within the following periods reckoned from receipt of the complete documents from the </w:t>
            </w:r>
            <w:r w:rsidRPr="00320415">
              <w:rPr>
                <w:rFonts w:ascii="Arial" w:hAnsi="Arial" w:cs="Arial"/>
                <w:i/>
                <w:iCs/>
              </w:rPr>
              <w:t xml:space="preserve">Trading Participant: </w:t>
            </w:r>
          </w:p>
          <w:p w14:paraId="5D5F3C68" w14:textId="77777777" w:rsidR="002E54A2" w:rsidRPr="00320415" w:rsidRDefault="002E54A2" w:rsidP="002E54A2">
            <w:pPr>
              <w:spacing w:after="0" w:line="240" w:lineRule="auto"/>
              <w:rPr>
                <w:rFonts w:ascii="Arial" w:hAnsi="Arial" w:cs="Arial"/>
              </w:rPr>
            </w:pPr>
          </w:p>
          <w:p w14:paraId="299D45D0" w14:textId="77777777" w:rsidR="002E54A2" w:rsidRPr="00320415" w:rsidRDefault="002E54A2" w:rsidP="002E54A2">
            <w:pPr>
              <w:spacing w:after="0" w:line="240" w:lineRule="auto"/>
              <w:rPr>
                <w:rFonts w:ascii="Arial" w:hAnsi="Arial" w:cs="Arial"/>
              </w:rPr>
            </w:pPr>
            <w:r w:rsidRPr="00320415">
              <w:rPr>
                <w:rFonts w:ascii="Arial" w:hAnsi="Arial" w:cs="Arial"/>
              </w:rPr>
              <w:t xml:space="preserve">a) For claims under the claim category in Section 10.1.1 (a), (b), </w:t>
            </w:r>
            <w:r w:rsidRPr="00320415">
              <w:rPr>
                <w:rFonts w:ascii="Arial" w:hAnsi="Arial" w:cs="Arial"/>
              </w:rPr>
              <w:lastRenderedPageBreak/>
              <w:t xml:space="preserve">and (c) - within fourteen (14) </w:t>
            </w:r>
            <w:r w:rsidRPr="00320415">
              <w:rPr>
                <w:rFonts w:ascii="Arial" w:hAnsi="Arial" w:cs="Arial"/>
                <w:i/>
                <w:iCs/>
              </w:rPr>
              <w:t>working days</w:t>
            </w:r>
            <w:r w:rsidRPr="00320415">
              <w:rPr>
                <w:rFonts w:ascii="Arial" w:hAnsi="Arial" w:cs="Arial"/>
              </w:rPr>
              <w:t xml:space="preserve">; </w:t>
            </w:r>
          </w:p>
          <w:p w14:paraId="53C940D9" w14:textId="16247A0C" w:rsidR="002E54A2" w:rsidRPr="00320415" w:rsidRDefault="002E54A2" w:rsidP="002E54A2">
            <w:pPr>
              <w:spacing w:after="0" w:line="240" w:lineRule="auto"/>
              <w:rPr>
                <w:rFonts w:ascii="Arial" w:hAnsi="Arial" w:cs="Arial"/>
              </w:rPr>
            </w:pPr>
            <w:r w:rsidRPr="00320415">
              <w:rPr>
                <w:rFonts w:ascii="Arial" w:hAnsi="Arial" w:cs="Arial"/>
              </w:rPr>
              <w:t>xxx</w:t>
            </w:r>
          </w:p>
        </w:tc>
        <w:tc>
          <w:tcPr>
            <w:tcW w:w="639" w:type="pct"/>
          </w:tcPr>
          <w:p w14:paraId="3A3787CD" w14:textId="77777777" w:rsidR="002E54A2" w:rsidRPr="00320415" w:rsidRDefault="002E54A2" w:rsidP="002E54A2">
            <w:pPr>
              <w:spacing w:after="0" w:line="240" w:lineRule="auto"/>
              <w:rPr>
                <w:rFonts w:ascii="Arial" w:hAnsi="Arial" w:cs="Arial"/>
                <w:i/>
                <w:iCs/>
              </w:rPr>
            </w:pPr>
            <w:r w:rsidRPr="00320415">
              <w:rPr>
                <w:rFonts w:ascii="Arial" w:hAnsi="Arial" w:cs="Arial"/>
              </w:rPr>
              <w:lastRenderedPageBreak/>
              <w:t xml:space="preserve">10.2.4 The </w:t>
            </w:r>
            <w:r w:rsidRPr="00320415">
              <w:rPr>
                <w:rFonts w:ascii="Arial" w:hAnsi="Arial" w:cs="Arial"/>
                <w:i/>
                <w:iCs/>
              </w:rPr>
              <w:t xml:space="preserve">Market Operator </w:t>
            </w:r>
            <w:r w:rsidRPr="00320415">
              <w:rPr>
                <w:rFonts w:ascii="Arial" w:hAnsi="Arial" w:cs="Arial"/>
              </w:rPr>
              <w:t xml:space="preserve">shall inform the requesting </w:t>
            </w:r>
            <w:r w:rsidRPr="00320415">
              <w:rPr>
                <w:rFonts w:ascii="Arial" w:hAnsi="Arial" w:cs="Arial"/>
                <w:i/>
                <w:iCs/>
              </w:rPr>
              <w:t xml:space="preserve">Trading Participant </w:t>
            </w:r>
            <w:r w:rsidRPr="00320415">
              <w:rPr>
                <w:rFonts w:ascii="Arial" w:hAnsi="Arial" w:cs="Arial"/>
              </w:rPr>
              <w:t xml:space="preserve">of the approval or disapproval of the claim within the following periods reckoned from receipt of the complete documents from the </w:t>
            </w:r>
            <w:r w:rsidRPr="00320415">
              <w:rPr>
                <w:rFonts w:ascii="Arial" w:hAnsi="Arial" w:cs="Arial"/>
                <w:i/>
                <w:iCs/>
              </w:rPr>
              <w:t xml:space="preserve">Trading Participant: </w:t>
            </w:r>
          </w:p>
          <w:p w14:paraId="7F619178" w14:textId="77777777" w:rsidR="002E54A2" w:rsidRPr="00320415" w:rsidRDefault="002E54A2" w:rsidP="002E54A2">
            <w:pPr>
              <w:spacing w:after="0" w:line="240" w:lineRule="auto"/>
              <w:rPr>
                <w:rFonts w:ascii="Arial" w:hAnsi="Arial" w:cs="Arial"/>
              </w:rPr>
            </w:pPr>
          </w:p>
          <w:p w14:paraId="5D16AC2B" w14:textId="2372CA27" w:rsidR="002E54A2" w:rsidRPr="00320415" w:rsidRDefault="002E54A2" w:rsidP="002E54A2">
            <w:pPr>
              <w:spacing w:after="0" w:line="240" w:lineRule="auto"/>
              <w:rPr>
                <w:rFonts w:ascii="Arial" w:hAnsi="Arial" w:cs="Arial"/>
              </w:rPr>
            </w:pPr>
            <w:r w:rsidRPr="00320415">
              <w:rPr>
                <w:rFonts w:ascii="Arial" w:hAnsi="Arial" w:cs="Arial"/>
              </w:rPr>
              <w:t xml:space="preserve">a) For claims under the claim category in </w:t>
            </w:r>
            <w:r w:rsidRPr="00320415">
              <w:rPr>
                <w:rFonts w:ascii="Arial" w:hAnsi="Arial" w:cs="Arial"/>
              </w:rPr>
              <w:lastRenderedPageBreak/>
              <w:t xml:space="preserve">Section 10.1.1 (a), (b), </w:t>
            </w:r>
            <w:r w:rsidRPr="00320415">
              <w:rPr>
                <w:rFonts w:ascii="Arial" w:hAnsi="Arial" w:cs="Arial"/>
                <w:strike/>
              </w:rPr>
              <w:t>and</w:t>
            </w:r>
            <w:r w:rsidRPr="00320415">
              <w:rPr>
                <w:rFonts w:ascii="Arial" w:hAnsi="Arial" w:cs="Arial"/>
              </w:rPr>
              <w:t xml:space="preserve"> (c)</w:t>
            </w:r>
            <w:r w:rsidRPr="00320415">
              <w:rPr>
                <w:rFonts w:ascii="Arial" w:hAnsi="Arial" w:cs="Arial"/>
                <w:b/>
                <w:u w:val="single"/>
              </w:rPr>
              <w:t>, and (e)</w:t>
            </w:r>
            <w:r w:rsidRPr="00320415">
              <w:rPr>
                <w:rFonts w:ascii="Arial" w:hAnsi="Arial" w:cs="Arial"/>
              </w:rPr>
              <w:t xml:space="preserve"> - within fourteen (14) </w:t>
            </w:r>
            <w:r w:rsidRPr="00320415">
              <w:rPr>
                <w:rFonts w:ascii="Arial" w:hAnsi="Arial" w:cs="Arial"/>
                <w:i/>
                <w:iCs/>
              </w:rPr>
              <w:t>working days</w:t>
            </w:r>
            <w:r w:rsidRPr="00320415">
              <w:rPr>
                <w:rFonts w:ascii="Arial" w:hAnsi="Arial" w:cs="Arial"/>
              </w:rPr>
              <w:t xml:space="preserve">; </w:t>
            </w:r>
          </w:p>
          <w:p w14:paraId="6AC9ACE8" w14:textId="499B28F0" w:rsidR="002E54A2" w:rsidRPr="00320415" w:rsidRDefault="002E54A2" w:rsidP="002E54A2">
            <w:pPr>
              <w:spacing w:after="0" w:line="240" w:lineRule="auto"/>
              <w:rPr>
                <w:rFonts w:ascii="Arial" w:hAnsi="Arial" w:cs="Arial"/>
              </w:rPr>
            </w:pPr>
            <w:r w:rsidRPr="00320415">
              <w:rPr>
                <w:rFonts w:ascii="Arial" w:hAnsi="Arial" w:cs="Arial"/>
              </w:rPr>
              <w:t>xxx</w:t>
            </w:r>
          </w:p>
        </w:tc>
        <w:tc>
          <w:tcPr>
            <w:tcW w:w="578" w:type="pct"/>
          </w:tcPr>
          <w:p w14:paraId="55FB2595" w14:textId="6D84D412" w:rsidR="002E54A2" w:rsidRPr="00320415" w:rsidRDefault="002E54A2" w:rsidP="002E54A2">
            <w:pPr>
              <w:spacing w:after="0"/>
              <w:rPr>
                <w:rFonts w:ascii="Arial" w:hAnsi="Arial" w:cs="Arial"/>
              </w:rPr>
            </w:pPr>
            <w:r w:rsidRPr="00320415">
              <w:rPr>
                <w:rFonts w:ascii="Arial" w:hAnsi="Arial" w:cs="Arial"/>
              </w:rPr>
              <w:lastRenderedPageBreak/>
              <w:t xml:space="preserve">Include qualified Trading Participants specified under the new Section 10.1.1(e) in those whom the Market Operator will inform regarding the approval or disapproval of claims for additional compensation </w:t>
            </w:r>
            <w:r w:rsidRPr="00320415">
              <w:rPr>
                <w:rFonts w:ascii="Arial" w:hAnsi="Arial" w:cs="Arial"/>
              </w:rPr>
              <w:lastRenderedPageBreak/>
              <w:t>within the stipulated period.</w:t>
            </w:r>
          </w:p>
        </w:tc>
        <w:tc>
          <w:tcPr>
            <w:tcW w:w="578" w:type="pct"/>
          </w:tcPr>
          <w:p w14:paraId="7BE358A6" w14:textId="4B282964" w:rsidR="002E54A2" w:rsidRPr="00320415" w:rsidRDefault="002E54A2" w:rsidP="002E54A2">
            <w:pPr>
              <w:spacing w:after="0"/>
              <w:rPr>
                <w:rFonts w:ascii="Arial" w:hAnsi="Arial" w:cs="Arial"/>
              </w:rPr>
            </w:pPr>
          </w:p>
        </w:tc>
        <w:tc>
          <w:tcPr>
            <w:tcW w:w="578" w:type="pct"/>
          </w:tcPr>
          <w:p w14:paraId="2C7A923E" w14:textId="77777777" w:rsidR="002E54A2" w:rsidRPr="00320415" w:rsidRDefault="002E54A2" w:rsidP="002E54A2">
            <w:pPr>
              <w:spacing w:after="0"/>
              <w:rPr>
                <w:rFonts w:ascii="Arial" w:hAnsi="Arial" w:cs="Arial"/>
              </w:rPr>
            </w:pPr>
          </w:p>
        </w:tc>
        <w:tc>
          <w:tcPr>
            <w:tcW w:w="576" w:type="pct"/>
          </w:tcPr>
          <w:p w14:paraId="518BC32B" w14:textId="77777777" w:rsidR="002E54A2" w:rsidRPr="00320415" w:rsidRDefault="002E54A2" w:rsidP="002E54A2">
            <w:pPr>
              <w:spacing w:after="0"/>
              <w:rPr>
                <w:rFonts w:ascii="Arial" w:hAnsi="Arial" w:cs="Arial"/>
              </w:rPr>
            </w:pPr>
          </w:p>
        </w:tc>
        <w:tc>
          <w:tcPr>
            <w:tcW w:w="574" w:type="pct"/>
          </w:tcPr>
          <w:p w14:paraId="10BF4EDA" w14:textId="77777777" w:rsidR="002E54A2" w:rsidRPr="00320415" w:rsidRDefault="002E54A2" w:rsidP="002E54A2">
            <w:pPr>
              <w:spacing w:after="0"/>
              <w:rPr>
                <w:rFonts w:ascii="Arial" w:hAnsi="Arial" w:cs="Arial"/>
              </w:rPr>
            </w:pPr>
          </w:p>
        </w:tc>
      </w:tr>
      <w:tr w:rsidR="002E54A2" w:rsidRPr="00320415" w14:paraId="1B4A4E2D" w14:textId="1640C78E" w:rsidTr="00FB225C">
        <w:tc>
          <w:tcPr>
            <w:tcW w:w="490" w:type="pct"/>
          </w:tcPr>
          <w:p w14:paraId="5B851482" w14:textId="195DE001" w:rsidR="002E54A2" w:rsidRPr="00320415" w:rsidRDefault="002E54A2" w:rsidP="002E54A2">
            <w:pPr>
              <w:spacing w:after="0"/>
              <w:rPr>
                <w:rFonts w:ascii="Arial" w:hAnsi="Arial" w:cs="Arial"/>
              </w:rPr>
            </w:pPr>
            <w:permStart w:id="398535729" w:edGrp="everyone" w:colFirst="5" w:colLast="5"/>
            <w:permStart w:id="1150119504" w:edGrp="everyone" w:colFirst="6" w:colLast="6"/>
            <w:permEnd w:id="2142324670"/>
            <w:permEnd w:id="1426261941"/>
            <w:r w:rsidRPr="00320415">
              <w:rPr>
                <w:rFonts w:ascii="Arial" w:hAnsi="Arial" w:cs="Arial"/>
              </w:rPr>
              <w:lastRenderedPageBreak/>
              <w:t xml:space="preserve">Quantity Eligible for Additional Compensation </w:t>
            </w:r>
          </w:p>
        </w:tc>
        <w:tc>
          <w:tcPr>
            <w:tcW w:w="301" w:type="pct"/>
          </w:tcPr>
          <w:p w14:paraId="1B70A907" w14:textId="18D356E5" w:rsidR="002E54A2" w:rsidRPr="00320415" w:rsidRDefault="002E54A2" w:rsidP="002E54A2">
            <w:pPr>
              <w:spacing w:after="0"/>
              <w:jc w:val="center"/>
              <w:rPr>
                <w:rFonts w:ascii="Arial" w:hAnsi="Arial" w:cs="Arial"/>
              </w:rPr>
            </w:pPr>
            <w:r w:rsidRPr="00320415">
              <w:rPr>
                <w:rFonts w:ascii="Arial" w:hAnsi="Arial" w:cs="Arial"/>
              </w:rPr>
              <w:t>10.3</w:t>
            </w:r>
          </w:p>
        </w:tc>
        <w:tc>
          <w:tcPr>
            <w:tcW w:w="686" w:type="pct"/>
          </w:tcPr>
          <w:p w14:paraId="3D90B2C0" w14:textId="7E474FD2" w:rsidR="002E54A2" w:rsidRPr="00320415" w:rsidRDefault="002E54A2" w:rsidP="002E54A2">
            <w:pPr>
              <w:spacing w:after="0" w:line="240" w:lineRule="auto"/>
              <w:rPr>
                <w:rFonts w:ascii="Arial" w:hAnsi="Arial" w:cs="Arial"/>
              </w:rPr>
            </w:pPr>
            <w:r w:rsidRPr="00320415">
              <w:rPr>
                <w:rFonts w:ascii="Arial" w:hAnsi="Arial" w:cs="Arial"/>
              </w:rPr>
              <w:t>xxx</w:t>
            </w:r>
          </w:p>
          <w:p w14:paraId="10CE3456" w14:textId="47BAA5BB" w:rsidR="002E54A2" w:rsidRPr="00320415" w:rsidRDefault="002E54A2" w:rsidP="002E54A2">
            <w:pPr>
              <w:spacing w:after="0" w:line="240" w:lineRule="auto"/>
              <w:rPr>
                <w:rFonts w:ascii="Arial" w:hAnsi="Arial" w:cs="Arial"/>
              </w:rPr>
            </w:pPr>
            <w:r w:rsidRPr="00320415">
              <w:rPr>
                <w:rFonts w:ascii="Arial" w:hAnsi="Arial" w:cs="Arial"/>
              </w:rPr>
              <w:t xml:space="preserve">10.3.2 For claims due to </w:t>
            </w:r>
            <w:r w:rsidRPr="00320415">
              <w:rPr>
                <w:rFonts w:ascii="Arial" w:hAnsi="Arial" w:cs="Arial"/>
                <w:i/>
                <w:iCs/>
              </w:rPr>
              <w:t>market suspension, market intervention</w:t>
            </w:r>
            <w:r w:rsidRPr="00320415">
              <w:rPr>
                <w:rFonts w:ascii="Arial" w:hAnsi="Arial" w:cs="Arial"/>
              </w:rPr>
              <w:t xml:space="preserve">, designation as </w:t>
            </w:r>
            <w:r w:rsidRPr="00320415">
              <w:rPr>
                <w:rFonts w:ascii="Arial" w:hAnsi="Arial" w:cs="Arial"/>
                <w:i/>
                <w:iCs/>
              </w:rPr>
              <w:t>constrain-on units</w:t>
            </w:r>
            <w:r w:rsidRPr="00320415">
              <w:rPr>
                <w:rFonts w:ascii="Arial" w:hAnsi="Arial" w:cs="Arial"/>
              </w:rPr>
              <w:t xml:space="preserve">, implementation of price substitution methodology, or imposition of price mitigation measures unless a different formula is set out in the relevant issuance of the </w:t>
            </w:r>
            <w:r w:rsidRPr="00320415">
              <w:rPr>
                <w:rFonts w:ascii="Arial" w:hAnsi="Arial" w:cs="Arial"/>
                <w:i/>
                <w:iCs/>
              </w:rPr>
              <w:t xml:space="preserve">ERC </w:t>
            </w:r>
            <w:r w:rsidRPr="00320415">
              <w:rPr>
                <w:rFonts w:ascii="Arial" w:hAnsi="Arial" w:cs="Arial"/>
              </w:rPr>
              <w:t xml:space="preserve">or competent agency imposing the price mitigation measure, the </w:t>
            </w:r>
            <w:r w:rsidRPr="00320415">
              <w:rPr>
                <w:rFonts w:ascii="Arial" w:hAnsi="Arial" w:cs="Arial"/>
                <w:i/>
                <w:iCs/>
              </w:rPr>
              <w:t xml:space="preserve">Market Operator </w:t>
            </w:r>
            <w:r w:rsidRPr="00320415">
              <w:rPr>
                <w:rFonts w:ascii="Arial" w:hAnsi="Arial" w:cs="Arial"/>
              </w:rPr>
              <w:t>shall determine the volume that shall be eligible for additional compensation in accordance with the following formula:</w:t>
            </w:r>
          </w:p>
          <w:p w14:paraId="5E74C861" w14:textId="43743207" w:rsidR="002E54A2" w:rsidRPr="00320415" w:rsidRDefault="002E54A2" w:rsidP="002E54A2">
            <w:pPr>
              <w:spacing w:after="0" w:line="240" w:lineRule="auto"/>
              <w:rPr>
                <w:rFonts w:ascii="Arial" w:hAnsi="Arial" w:cs="Arial"/>
              </w:rPr>
            </w:pPr>
            <w:r w:rsidRPr="00320415">
              <w:rPr>
                <w:rFonts w:ascii="Arial" w:hAnsi="Arial" w:cs="Arial"/>
              </w:rPr>
              <w:t>xxx</w:t>
            </w:r>
          </w:p>
          <w:p w14:paraId="4C11374D" w14:textId="5359F820" w:rsidR="002E54A2" w:rsidRPr="00320415" w:rsidRDefault="002E54A2" w:rsidP="002E54A2">
            <w:pPr>
              <w:spacing w:after="0" w:line="240" w:lineRule="auto"/>
              <w:rPr>
                <w:rFonts w:ascii="Arial" w:hAnsi="Arial" w:cs="Arial"/>
              </w:rPr>
            </w:pPr>
          </w:p>
        </w:tc>
        <w:tc>
          <w:tcPr>
            <w:tcW w:w="639" w:type="pct"/>
          </w:tcPr>
          <w:p w14:paraId="65032F4E" w14:textId="60E600D5" w:rsidR="002E54A2" w:rsidRPr="00320415" w:rsidRDefault="002E54A2" w:rsidP="002E54A2">
            <w:pPr>
              <w:spacing w:after="0" w:line="240" w:lineRule="auto"/>
              <w:rPr>
                <w:rFonts w:ascii="Arial" w:hAnsi="Arial" w:cs="Arial"/>
              </w:rPr>
            </w:pPr>
            <w:r w:rsidRPr="00320415">
              <w:rPr>
                <w:rFonts w:ascii="Arial" w:hAnsi="Arial" w:cs="Arial"/>
              </w:rPr>
              <w:lastRenderedPageBreak/>
              <w:t>xxx</w:t>
            </w:r>
          </w:p>
          <w:p w14:paraId="72BAD819" w14:textId="1A231BC7" w:rsidR="002E54A2" w:rsidRPr="00320415" w:rsidRDefault="002E54A2" w:rsidP="002E54A2">
            <w:pPr>
              <w:spacing w:after="0" w:line="240" w:lineRule="auto"/>
              <w:rPr>
                <w:rFonts w:ascii="Arial" w:hAnsi="Arial" w:cs="Arial"/>
              </w:rPr>
            </w:pPr>
            <w:r w:rsidRPr="00320415">
              <w:rPr>
                <w:rFonts w:ascii="Arial" w:hAnsi="Arial" w:cs="Arial"/>
              </w:rPr>
              <w:t xml:space="preserve">10.3.2 For claims due to </w:t>
            </w:r>
            <w:r w:rsidRPr="00320415">
              <w:rPr>
                <w:rFonts w:ascii="Arial" w:hAnsi="Arial" w:cs="Arial"/>
                <w:i/>
                <w:iCs/>
              </w:rPr>
              <w:t>market suspension, market intervention</w:t>
            </w:r>
            <w:r w:rsidRPr="00320415">
              <w:rPr>
                <w:rFonts w:ascii="Arial" w:hAnsi="Arial" w:cs="Arial"/>
              </w:rPr>
              <w:t xml:space="preserve">, designation as </w:t>
            </w:r>
            <w:r w:rsidRPr="00320415">
              <w:rPr>
                <w:rFonts w:ascii="Arial" w:hAnsi="Arial" w:cs="Arial"/>
                <w:i/>
                <w:iCs/>
              </w:rPr>
              <w:t>constrain-on units</w:t>
            </w:r>
            <w:r w:rsidRPr="00320415">
              <w:rPr>
                <w:rFonts w:ascii="Arial" w:hAnsi="Arial" w:cs="Arial"/>
              </w:rPr>
              <w:t xml:space="preserve">, implementation of price substitution methodology, </w:t>
            </w:r>
            <w:r w:rsidRPr="00320415">
              <w:rPr>
                <w:rFonts w:ascii="Arial" w:hAnsi="Arial" w:cs="Arial"/>
                <w:strike/>
              </w:rPr>
              <w:t>or</w:t>
            </w:r>
            <w:r w:rsidRPr="00320415">
              <w:rPr>
                <w:rFonts w:ascii="Arial" w:hAnsi="Arial" w:cs="Arial"/>
              </w:rPr>
              <w:t xml:space="preserve"> imposition of price mitigation measures unless a different formula is set out in the relevant issuance of the </w:t>
            </w:r>
            <w:r w:rsidRPr="00320415">
              <w:rPr>
                <w:rFonts w:ascii="Arial" w:hAnsi="Arial" w:cs="Arial"/>
                <w:i/>
                <w:iCs/>
              </w:rPr>
              <w:t xml:space="preserve">ERC </w:t>
            </w:r>
            <w:r w:rsidRPr="00320415">
              <w:rPr>
                <w:rFonts w:ascii="Arial" w:hAnsi="Arial" w:cs="Arial"/>
              </w:rPr>
              <w:t xml:space="preserve">or competent agency imposing the price mitigation measure, </w:t>
            </w:r>
            <w:r w:rsidRPr="00320415">
              <w:rPr>
                <w:rFonts w:ascii="Arial" w:hAnsi="Arial" w:cs="Arial"/>
                <w:b/>
                <w:u w:val="single"/>
              </w:rPr>
              <w:t>or issuance of pricing error notice and conduct of market pricing re-run</w:t>
            </w:r>
            <w:r w:rsidRPr="00320415">
              <w:rPr>
                <w:rFonts w:ascii="Arial" w:hAnsi="Arial" w:cs="Arial"/>
              </w:rPr>
              <w:t xml:space="preserve">, the </w:t>
            </w:r>
            <w:r w:rsidRPr="00320415">
              <w:rPr>
                <w:rFonts w:ascii="Arial" w:hAnsi="Arial" w:cs="Arial"/>
                <w:i/>
                <w:iCs/>
              </w:rPr>
              <w:t xml:space="preserve">Market Operator </w:t>
            </w:r>
            <w:r w:rsidRPr="00320415">
              <w:rPr>
                <w:rFonts w:ascii="Arial" w:hAnsi="Arial" w:cs="Arial"/>
              </w:rPr>
              <w:t xml:space="preserve">shall determine the </w:t>
            </w:r>
            <w:r w:rsidRPr="00320415">
              <w:rPr>
                <w:rFonts w:ascii="Arial" w:hAnsi="Arial" w:cs="Arial"/>
              </w:rPr>
              <w:lastRenderedPageBreak/>
              <w:t>volume that shall be eligible for additional compensation in accordance with the following formula:</w:t>
            </w:r>
          </w:p>
          <w:p w14:paraId="4B8362EF" w14:textId="79C436F7" w:rsidR="002E54A2" w:rsidRPr="00320415" w:rsidRDefault="002E54A2" w:rsidP="002E54A2">
            <w:pPr>
              <w:spacing w:after="0" w:line="240" w:lineRule="auto"/>
              <w:rPr>
                <w:rFonts w:ascii="Arial" w:hAnsi="Arial" w:cs="Arial"/>
              </w:rPr>
            </w:pPr>
            <w:r w:rsidRPr="00320415">
              <w:rPr>
                <w:rFonts w:ascii="Arial" w:hAnsi="Arial" w:cs="Arial"/>
              </w:rPr>
              <w:t>xxx</w:t>
            </w:r>
          </w:p>
        </w:tc>
        <w:tc>
          <w:tcPr>
            <w:tcW w:w="578" w:type="pct"/>
          </w:tcPr>
          <w:p w14:paraId="0A773C20" w14:textId="6503B729" w:rsidR="002E54A2" w:rsidRPr="00320415" w:rsidRDefault="002E54A2" w:rsidP="002E54A2">
            <w:pPr>
              <w:spacing w:after="0"/>
              <w:rPr>
                <w:rFonts w:ascii="Arial" w:hAnsi="Arial" w:cs="Arial"/>
              </w:rPr>
            </w:pPr>
            <w:r w:rsidRPr="00320415">
              <w:rPr>
                <w:rFonts w:ascii="Arial" w:hAnsi="Arial" w:cs="Arial"/>
              </w:rPr>
              <w:lastRenderedPageBreak/>
              <w:t>Include claims due to pricing error and market pricing re-run in the determination by the Market Operator of the volume eligible for additional compensation.</w:t>
            </w:r>
          </w:p>
        </w:tc>
        <w:tc>
          <w:tcPr>
            <w:tcW w:w="578" w:type="pct"/>
          </w:tcPr>
          <w:p w14:paraId="59398BF9" w14:textId="302CAD8F" w:rsidR="002E54A2" w:rsidRPr="00320415" w:rsidRDefault="002E54A2" w:rsidP="002E54A2">
            <w:pPr>
              <w:spacing w:after="0"/>
              <w:rPr>
                <w:rFonts w:ascii="Arial" w:hAnsi="Arial" w:cs="Arial"/>
              </w:rPr>
            </w:pPr>
          </w:p>
        </w:tc>
        <w:tc>
          <w:tcPr>
            <w:tcW w:w="578" w:type="pct"/>
          </w:tcPr>
          <w:p w14:paraId="10205E84" w14:textId="77777777" w:rsidR="002E54A2" w:rsidRPr="00320415" w:rsidRDefault="002E54A2" w:rsidP="002E54A2">
            <w:pPr>
              <w:spacing w:after="0"/>
              <w:rPr>
                <w:rFonts w:ascii="Arial" w:hAnsi="Arial" w:cs="Arial"/>
              </w:rPr>
            </w:pPr>
          </w:p>
        </w:tc>
        <w:tc>
          <w:tcPr>
            <w:tcW w:w="576" w:type="pct"/>
          </w:tcPr>
          <w:p w14:paraId="049650C5" w14:textId="77777777" w:rsidR="002E54A2" w:rsidRPr="00320415" w:rsidRDefault="002E54A2" w:rsidP="002E54A2">
            <w:pPr>
              <w:spacing w:after="0"/>
              <w:rPr>
                <w:rFonts w:ascii="Arial" w:hAnsi="Arial" w:cs="Arial"/>
              </w:rPr>
            </w:pPr>
          </w:p>
        </w:tc>
        <w:tc>
          <w:tcPr>
            <w:tcW w:w="574" w:type="pct"/>
          </w:tcPr>
          <w:p w14:paraId="4E345B91" w14:textId="77777777" w:rsidR="002E54A2" w:rsidRPr="00320415" w:rsidRDefault="002E54A2" w:rsidP="002E54A2">
            <w:pPr>
              <w:spacing w:after="0"/>
              <w:rPr>
                <w:rFonts w:ascii="Arial" w:hAnsi="Arial" w:cs="Arial"/>
              </w:rPr>
            </w:pPr>
          </w:p>
        </w:tc>
      </w:tr>
      <w:tr w:rsidR="002E54A2" w:rsidRPr="00320415" w14:paraId="433CC005" w14:textId="49A9A05E" w:rsidTr="00FB225C">
        <w:tc>
          <w:tcPr>
            <w:tcW w:w="490" w:type="pct"/>
          </w:tcPr>
          <w:p w14:paraId="5C373EB1" w14:textId="77777777" w:rsidR="002E54A2" w:rsidRPr="00320415" w:rsidRDefault="002E54A2" w:rsidP="002E54A2">
            <w:pPr>
              <w:spacing w:after="0"/>
              <w:rPr>
                <w:rFonts w:ascii="Arial" w:hAnsi="Arial" w:cs="Arial"/>
              </w:rPr>
            </w:pPr>
            <w:permStart w:id="708648458" w:edGrp="everyone" w:colFirst="5" w:colLast="5"/>
            <w:permStart w:id="417534900" w:edGrp="everyone" w:colFirst="6" w:colLast="6"/>
            <w:permEnd w:id="398535729"/>
            <w:permEnd w:id="1150119504"/>
          </w:p>
        </w:tc>
        <w:tc>
          <w:tcPr>
            <w:tcW w:w="301" w:type="pct"/>
          </w:tcPr>
          <w:p w14:paraId="4E6D0635" w14:textId="77777777" w:rsidR="002E54A2" w:rsidRPr="00320415" w:rsidRDefault="002E54A2" w:rsidP="002E54A2">
            <w:pPr>
              <w:spacing w:after="0"/>
              <w:jc w:val="center"/>
              <w:rPr>
                <w:rFonts w:ascii="Arial" w:hAnsi="Arial" w:cs="Arial"/>
              </w:rPr>
            </w:pPr>
          </w:p>
        </w:tc>
        <w:tc>
          <w:tcPr>
            <w:tcW w:w="686" w:type="pct"/>
          </w:tcPr>
          <w:p w14:paraId="5C39055D" w14:textId="65E60533" w:rsidR="002E54A2" w:rsidRPr="00320415" w:rsidRDefault="002E54A2" w:rsidP="002E54A2">
            <w:pPr>
              <w:spacing w:after="0" w:line="240" w:lineRule="auto"/>
              <w:rPr>
                <w:rFonts w:ascii="Arial" w:hAnsi="Arial" w:cs="Arial"/>
              </w:rPr>
            </w:pPr>
            <w:r w:rsidRPr="00320415">
              <w:rPr>
                <w:rFonts w:ascii="Arial" w:hAnsi="Arial" w:cs="Arial"/>
              </w:rPr>
              <w:t xml:space="preserve">10.3.3 The scheduled generation of a </w:t>
            </w:r>
            <w:r w:rsidRPr="00320415">
              <w:rPr>
                <w:rFonts w:ascii="Arial" w:hAnsi="Arial" w:cs="Arial"/>
                <w:i/>
                <w:iCs/>
              </w:rPr>
              <w:t xml:space="preserve">generating unit </w:t>
            </w:r>
            <w:r w:rsidRPr="00320415">
              <w:rPr>
                <w:rFonts w:ascii="Arial" w:hAnsi="Arial" w:cs="Arial"/>
              </w:rPr>
              <w:t xml:space="preserve">that filed a claim for additional compensation shall be calculated using the following formulas: </w:t>
            </w:r>
          </w:p>
          <w:p w14:paraId="47940D66" w14:textId="0AB9FE72" w:rsidR="002E54A2" w:rsidRPr="00320415" w:rsidRDefault="002E54A2" w:rsidP="002E54A2">
            <w:pPr>
              <w:spacing w:after="0" w:line="240" w:lineRule="auto"/>
              <w:rPr>
                <w:rFonts w:ascii="Arial" w:hAnsi="Arial" w:cs="Arial"/>
              </w:rPr>
            </w:pPr>
            <w:r w:rsidRPr="00320415">
              <w:rPr>
                <w:rFonts w:ascii="Arial" w:hAnsi="Arial" w:cs="Arial"/>
              </w:rPr>
              <w:t>xxx</w:t>
            </w:r>
          </w:p>
        </w:tc>
        <w:tc>
          <w:tcPr>
            <w:tcW w:w="639" w:type="pct"/>
          </w:tcPr>
          <w:p w14:paraId="4882DBB4" w14:textId="3EF9C3D3" w:rsidR="002E54A2" w:rsidRPr="00320415" w:rsidRDefault="002E54A2" w:rsidP="002E54A2">
            <w:pPr>
              <w:spacing w:after="0" w:line="240" w:lineRule="auto"/>
              <w:rPr>
                <w:rFonts w:ascii="Arial" w:hAnsi="Arial" w:cs="Arial"/>
              </w:rPr>
            </w:pPr>
            <w:r w:rsidRPr="00320415">
              <w:rPr>
                <w:rFonts w:ascii="Arial" w:hAnsi="Arial" w:cs="Arial"/>
              </w:rPr>
              <w:t xml:space="preserve">10.3.3 The scheduled generation of a </w:t>
            </w:r>
            <w:r w:rsidRPr="00320415">
              <w:rPr>
                <w:rFonts w:ascii="Arial" w:hAnsi="Arial" w:cs="Arial"/>
                <w:i/>
                <w:iCs/>
              </w:rPr>
              <w:t xml:space="preserve">generating unit </w:t>
            </w:r>
            <w:r w:rsidRPr="00320415">
              <w:rPr>
                <w:rFonts w:ascii="Arial" w:hAnsi="Arial" w:cs="Arial"/>
              </w:rPr>
              <w:t xml:space="preserve">that filed a claim for additional compensation shall be calculated using the following formulas: </w:t>
            </w:r>
          </w:p>
          <w:p w14:paraId="16859947" w14:textId="49C6BC34" w:rsidR="002E54A2" w:rsidRPr="00320415" w:rsidRDefault="002E54A2" w:rsidP="002E54A2">
            <w:pPr>
              <w:spacing w:after="0" w:line="240" w:lineRule="auto"/>
              <w:rPr>
                <w:rFonts w:ascii="Arial" w:hAnsi="Arial" w:cs="Arial"/>
              </w:rPr>
            </w:pPr>
            <w:r w:rsidRPr="00320415">
              <w:rPr>
                <w:rFonts w:ascii="Arial" w:hAnsi="Arial" w:cs="Arial"/>
              </w:rPr>
              <w:t>xxx</w:t>
            </w:r>
          </w:p>
          <w:p w14:paraId="1E55F5A3" w14:textId="77777777" w:rsidR="002E54A2" w:rsidRPr="00320415" w:rsidRDefault="002E54A2" w:rsidP="002E54A2">
            <w:pPr>
              <w:spacing w:after="0" w:line="240" w:lineRule="auto"/>
              <w:rPr>
                <w:rFonts w:ascii="Arial" w:hAnsi="Arial" w:cs="Arial"/>
                <w:b/>
                <w:u w:val="single"/>
              </w:rPr>
            </w:pPr>
            <w:r w:rsidRPr="00320415">
              <w:rPr>
                <w:rFonts w:ascii="Arial" w:hAnsi="Arial" w:cs="Arial"/>
                <w:b/>
                <w:u w:val="single"/>
              </w:rPr>
              <w:t xml:space="preserve">e) If due to pricing error and market pricing re-run, </w:t>
            </w:r>
          </w:p>
          <w:p w14:paraId="52205F75" w14:textId="682EF500" w:rsidR="002E54A2" w:rsidRPr="00320415" w:rsidRDefault="002E54A2" w:rsidP="002E54A2">
            <w:pPr>
              <w:spacing w:after="0" w:line="240" w:lineRule="auto"/>
              <w:rPr>
                <w:rFonts w:ascii="Arial" w:hAnsi="Arial" w:cs="Arial"/>
                <w:b/>
                <w:u w:val="single"/>
              </w:rPr>
            </w:pPr>
            <w:r w:rsidRPr="00320415">
              <w:rPr>
                <w:rFonts w:ascii="Arial" w:hAnsi="Arial" w:cs="Arial"/>
                <w:b/>
                <w:u w:val="single"/>
              </w:rPr>
              <w:t>SG</w:t>
            </w:r>
            <w:r w:rsidRPr="00320415">
              <w:rPr>
                <w:rFonts w:ascii="Arial" w:hAnsi="Arial" w:cs="Arial"/>
                <w:b/>
                <w:u w:val="single"/>
                <w:vertAlign w:val="subscript"/>
              </w:rPr>
              <w:t xml:space="preserve">g,i </w:t>
            </w:r>
            <w:r w:rsidRPr="00320415">
              <w:rPr>
                <w:rFonts w:ascii="Arial" w:hAnsi="Arial" w:cs="Arial"/>
                <w:b/>
                <w:u w:val="single"/>
              </w:rPr>
              <w:t>= (IL</w:t>
            </w:r>
            <w:r w:rsidRPr="00320415">
              <w:rPr>
                <w:rFonts w:ascii="Arial" w:hAnsi="Arial" w:cs="Arial"/>
                <w:b/>
                <w:u w:val="single"/>
                <w:vertAlign w:val="subscript"/>
              </w:rPr>
              <w:t xml:space="preserve">g,i </w:t>
            </w:r>
            <w:r w:rsidRPr="00320415">
              <w:rPr>
                <w:rFonts w:ascii="Arial" w:hAnsi="Arial" w:cs="Arial"/>
                <w:b/>
                <w:u w:val="single"/>
              </w:rPr>
              <w:t>+ DT</w:t>
            </w:r>
            <w:r w:rsidRPr="00320415">
              <w:rPr>
                <w:rFonts w:ascii="Arial" w:hAnsi="Arial" w:cs="Arial"/>
                <w:b/>
                <w:u w:val="single"/>
                <w:vertAlign w:val="subscript"/>
              </w:rPr>
              <w:t>g,i</w:t>
            </w:r>
            <w:r w:rsidRPr="00320415">
              <w:rPr>
                <w:rFonts w:ascii="Arial" w:hAnsi="Arial" w:cs="Arial"/>
                <w:b/>
                <w:u w:val="single"/>
              </w:rPr>
              <w:t xml:space="preserve">)/2 </w:t>
            </w:r>
            <w:r w:rsidRPr="00320415">
              <w:rPr>
                <w:rFonts w:ascii="Arial" w:hAnsi="Arial" w:cs="Arial"/>
                <w:b/>
                <w:u w:val="single"/>
                <w:vertAlign w:val="subscript"/>
              </w:rPr>
              <w:t xml:space="preserve"> </w:t>
            </w:r>
            <w:r w:rsidRPr="00320415">
              <w:rPr>
                <w:rFonts w:ascii="Arial" w:hAnsi="Arial" w:cs="Arial"/>
                <w:b/>
                <w:u w:val="single"/>
              </w:rPr>
              <w:t>x 1/12</w:t>
            </w:r>
          </w:p>
          <w:p w14:paraId="15D2DC59" w14:textId="46B5A98A" w:rsidR="002E54A2" w:rsidRPr="00320415" w:rsidRDefault="002E54A2" w:rsidP="002E54A2">
            <w:pPr>
              <w:spacing w:after="0" w:line="240" w:lineRule="auto"/>
              <w:rPr>
                <w:rFonts w:ascii="Arial" w:hAnsi="Arial" w:cs="Arial"/>
              </w:rPr>
            </w:pPr>
            <w:r w:rsidRPr="00320415">
              <w:rPr>
                <w:rFonts w:ascii="Arial" w:hAnsi="Arial" w:cs="Arial"/>
              </w:rPr>
              <w:t>xxx</w:t>
            </w:r>
          </w:p>
        </w:tc>
        <w:tc>
          <w:tcPr>
            <w:tcW w:w="578" w:type="pct"/>
          </w:tcPr>
          <w:p w14:paraId="555BF116" w14:textId="1EA3AFC8" w:rsidR="002E54A2" w:rsidRPr="00320415" w:rsidRDefault="002E54A2" w:rsidP="002E54A2">
            <w:pPr>
              <w:spacing w:after="0"/>
              <w:rPr>
                <w:rFonts w:ascii="Arial" w:hAnsi="Arial" w:cs="Arial"/>
              </w:rPr>
            </w:pPr>
            <w:r w:rsidRPr="00320415">
              <w:rPr>
                <w:rFonts w:ascii="Arial" w:hAnsi="Arial" w:cs="Arial"/>
              </w:rPr>
              <w:t>Specify the formula that will be used for the calculation of the scheduled generation of a generating unit that filed for additional compensation due to pricing error and market pricing re-run.</w:t>
            </w:r>
          </w:p>
        </w:tc>
        <w:tc>
          <w:tcPr>
            <w:tcW w:w="578" w:type="pct"/>
          </w:tcPr>
          <w:p w14:paraId="314B8CE4" w14:textId="77777777" w:rsidR="002E54A2" w:rsidRPr="00320415" w:rsidRDefault="002E54A2" w:rsidP="002E54A2">
            <w:pPr>
              <w:spacing w:after="0"/>
              <w:rPr>
                <w:rFonts w:ascii="Arial" w:hAnsi="Arial" w:cs="Arial"/>
              </w:rPr>
            </w:pPr>
          </w:p>
        </w:tc>
        <w:tc>
          <w:tcPr>
            <w:tcW w:w="578" w:type="pct"/>
          </w:tcPr>
          <w:p w14:paraId="7B742E2E" w14:textId="77777777" w:rsidR="002E54A2" w:rsidRPr="00320415" w:rsidRDefault="002E54A2" w:rsidP="002E54A2">
            <w:pPr>
              <w:spacing w:after="0"/>
              <w:rPr>
                <w:rFonts w:ascii="Arial" w:hAnsi="Arial" w:cs="Arial"/>
              </w:rPr>
            </w:pPr>
          </w:p>
        </w:tc>
        <w:tc>
          <w:tcPr>
            <w:tcW w:w="576" w:type="pct"/>
          </w:tcPr>
          <w:p w14:paraId="029F2946" w14:textId="77777777" w:rsidR="002E54A2" w:rsidRPr="00320415" w:rsidRDefault="002E54A2" w:rsidP="002E54A2">
            <w:pPr>
              <w:spacing w:after="0"/>
              <w:rPr>
                <w:rFonts w:ascii="Arial" w:hAnsi="Arial" w:cs="Arial"/>
              </w:rPr>
            </w:pPr>
          </w:p>
        </w:tc>
        <w:tc>
          <w:tcPr>
            <w:tcW w:w="574" w:type="pct"/>
          </w:tcPr>
          <w:p w14:paraId="0B7A160F" w14:textId="77777777" w:rsidR="002E54A2" w:rsidRPr="00320415" w:rsidRDefault="002E54A2" w:rsidP="002E54A2">
            <w:pPr>
              <w:spacing w:after="0"/>
              <w:rPr>
                <w:rFonts w:ascii="Arial" w:hAnsi="Arial" w:cs="Arial"/>
              </w:rPr>
            </w:pPr>
          </w:p>
        </w:tc>
      </w:tr>
      <w:permEnd w:id="708648458"/>
      <w:permEnd w:id="417534900"/>
    </w:tbl>
    <w:p w14:paraId="6954A8B6" w14:textId="77777777" w:rsidR="00797776" w:rsidRPr="00C11019" w:rsidRDefault="00797776" w:rsidP="00601ACB">
      <w:pPr>
        <w:ind w:right="-1440"/>
        <w:rPr>
          <w:rFonts w:ascii="Arial" w:hAnsi="Arial" w:cs="Arial"/>
          <w:sz w:val="24"/>
          <w:szCs w:val="24"/>
        </w:rPr>
      </w:pPr>
    </w:p>
    <w:sectPr w:rsidR="00797776" w:rsidRPr="00C11019" w:rsidSect="00106681">
      <w:pgSz w:w="20160" w:h="12240" w:orient="landscape" w:code="5"/>
      <w:pgMar w:top="1440" w:right="1080" w:bottom="1440" w:left="108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95300" w14:textId="77777777" w:rsidR="004E31BC" w:rsidRDefault="004E31BC" w:rsidP="00797776">
      <w:pPr>
        <w:spacing w:after="0" w:line="240" w:lineRule="auto"/>
      </w:pPr>
      <w:r>
        <w:separator/>
      </w:r>
    </w:p>
  </w:endnote>
  <w:endnote w:type="continuationSeparator" w:id="0">
    <w:p w14:paraId="45DD3FBF" w14:textId="77777777" w:rsidR="004E31BC" w:rsidRDefault="004E31BC"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AAD34" w14:textId="77777777" w:rsidR="00D2140E" w:rsidRPr="00CC3864" w:rsidRDefault="00110A3D" w:rsidP="00BD4A70">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0F637557" w14:textId="77777777" w:rsidR="00D2140E" w:rsidRPr="00CC3864" w:rsidRDefault="004E31BC" w:rsidP="00DE4ACC">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7137284"/>
      <w:docPartObj>
        <w:docPartGallery w:val="Page Numbers (Bottom of Page)"/>
        <w:docPartUnique/>
      </w:docPartObj>
    </w:sdtPr>
    <w:sdtEndPr/>
    <w:sdtContent>
      <w:sdt>
        <w:sdtPr>
          <w:id w:val="-1769616900"/>
          <w:docPartObj>
            <w:docPartGallery w:val="Page Numbers (Top of Page)"/>
            <w:docPartUnique/>
          </w:docPartObj>
        </w:sdtPr>
        <w:sdtEndPr/>
        <w:sdtContent>
          <w:p w14:paraId="03117E7D" w14:textId="5CE3D131" w:rsidR="00FD6DCB" w:rsidRPr="00CC3864" w:rsidRDefault="009C1B34" w:rsidP="001B317A">
            <w:pPr>
              <w:pStyle w:val="Footer"/>
              <w:jc w:val="right"/>
              <w:rPr>
                <w:i/>
              </w:rPr>
            </w:pPr>
            <w:r>
              <w:rPr>
                <w:i/>
              </w:rPr>
              <w:tab/>
            </w:r>
            <w:r>
              <w:rPr>
                <w:i/>
              </w:rPr>
              <w:tab/>
            </w:r>
            <w:r w:rsidR="002A36A5" w:rsidRPr="002A36A5">
              <w:rPr>
                <w:rFonts w:ascii="Arial" w:hAnsi="Arial" w:cs="Arial"/>
                <w:sz w:val="20"/>
                <w:szCs w:val="20"/>
              </w:rPr>
              <w:t xml:space="preserve">Page </w:t>
            </w:r>
            <w:r w:rsidR="002A36A5" w:rsidRPr="002A36A5">
              <w:rPr>
                <w:rFonts w:ascii="Arial" w:hAnsi="Arial" w:cs="Arial"/>
                <w:b/>
                <w:bCs/>
                <w:sz w:val="20"/>
                <w:szCs w:val="20"/>
              </w:rPr>
              <w:fldChar w:fldCharType="begin"/>
            </w:r>
            <w:r w:rsidR="002A36A5" w:rsidRPr="002A36A5">
              <w:rPr>
                <w:rFonts w:ascii="Arial" w:hAnsi="Arial" w:cs="Arial"/>
                <w:b/>
                <w:bCs/>
                <w:sz w:val="20"/>
                <w:szCs w:val="20"/>
              </w:rPr>
              <w:instrText xml:space="preserve"> PAGE </w:instrText>
            </w:r>
            <w:r w:rsidR="002A36A5" w:rsidRPr="002A36A5">
              <w:rPr>
                <w:rFonts w:ascii="Arial" w:hAnsi="Arial" w:cs="Arial"/>
                <w:b/>
                <w:bCs/>
                <w:sz w:val="20"/>
                <w:szCs w:val="20"/>
              </w:rPr>
              <w:fldChar w:fldCharType="separate"/>
            </w:r>
            <w:r w:rsidR="00082382">
              <w:rPr>
                <w:rFonts w:ascii="Arial" w:hAnsi="Arial" w:cs="Arial"/>
                <w:b/>
                <w:bCs/>
                <w:noProof/>
                <w:sz w:val="20"/>
                <w:szCs w:val="20"/>
              </w:rPr>
              <w:t>14</w:t>
            </w:r>
            <w:r w:rsidR="002A36A5" w:rsidRPr="002A36A5">
              <w:rPr>
                <w:rFonts w:ascii="Arial" w:hAnsi="Arial" w:cs="Arial"/>
                <w:b/>
                <w:bCs/>
                <w:sz w:val="20"/>
                <w:szCs w:val="20"/>
              </w:rPr>
              <w:fldChar w:fldCharType="end"/>
            </w:r>
            <w:r w:rsidR="002A36A5" w:rsidRPr="002A36A5">
              <w:rPr>
                <w:rFonts w:ascii="Arial" w:hAnsi="Arial" w:cs="Arial"/>
                <w:sz w:val="20"/>
                <w:szCs w:val="20"/>
              </w:rPr>
              <w:t xml:space="preserve"> of </w:t>
            </w:r>
            <w:r w:rsidR="001B317A">
              <w:rPr>
                <w:rFonts w:ascii="Arial" w:hAnsi="Arial" w:cs="Arial"/>
                <w:b/>
                <w:bCs/>
                <w:sz w:val="20"/>
                <w:szCs w:val="20"/>
              </w:rPr>
              <w:t>1</w:t>
            </w:r>
            <w:r w:rsidR="00082382">
              <w:rPr>
                <w:rFonts w:ascii="Arial" w:hAnsi="Arial" w:cs="Arial"/>
                <w:b/>
                <w:bCs/>
                <w:sz w:val="20"/>
                <w:szCs w:val="20"/>
              </w:rPr>
              <w:t>4</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FB7D9D" w14:textId="77777777" w:rsidR="004E31BC" w:rsidRDefault="004E31BC" w:rsidP="00797776">
      <w:pPr>
        <w:spacing w:after="0" w:line="240" w:lineRule="auto"/>
      </w:pPr>
      <w:r>
        <w:separator/>
      </w:r>
    </w:p>
  </w:footnote>
  <w:footnote w:type="continuationSeparator" w:id="0">
    <w:p w14:paraId="531062D1" w14:textId="77777777" w:rsidR="004E31BC" w:rsidRDefault="004E31BC" w:rsidP="00797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9A388" w14:textId="77777777" w:rsidR="00A96B89" w:rsidRPr="00C11019" w:rsidRDefault="000563B9" w:rsidP="00C11019">
    <w:pPr>
      <w:pStyle w:val="Header"/>
      <w:jc w:val="right"/>
      <w:rPr>
        <w:rFonts w:ascii="Arial" w:hAnsi="Arial" w:cs="Arial"/>
        <w:sz w:val="24"/>
        <w:szCs w:val="24"/>
      </w:rPr>
    </w:pPr>
    <w:r w:rsidRPr="00E36623">
      <w:rPr>
        <w:i/>
        <w:noProof/>
        <w:lang w:eastAsia="ko-KR"/>
      </w:rPr>
      <w:drawing>
        <wp:anchor distT="0" distB="0" distL="114300" distR="114300" simplePos="0" relativeHeight="251664384" behindDoc="1" locked="0" layoutInCell="1" allowOverlap="1" wp14:anchorId="74419529" wp14:editId="1304419B">
          <wp:simplePos x="0" y="0"/>
          <wp:positionH relativeFrom="margin">
            <wp:align>left</wp:align>
          </wp:positionH>
          <wp:positionV relativeFrom="paragraph">
            <wp:posOffset>-450215</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32637A90" w14:textId="77777777" w:rsidR="00D2140E" w:rsidRPr="00CC3864" w:rsidRDefault="004E31BC">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8D7E8" w14:textId="77777777" w:rsidR="00D2140E" w:rsidRDefault="00110A3D">
    <w:pPr>
      <w:pStyle w:val="Header"/>
    </w:pPr>
    <w:r>
      <w:rPr>
        <w:noProof/>
        <w:lang w:eastAsia="ko-KR"/>
      </w:rPr>
      <w:drawing>
        <wp:anchor distT="0" distB="0" distL="114300" distR="114300" simplePos="0" relativeHeight="251660288" behindDoc="1" locked="0" layoutInCell="1" allowOverlap="1" wp14:anchorId="25558697" wp14:editId="5D1919EF">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DC278" w14:textId="77777777" w:rsidR="00FD6DCB" w:rsidRPr="00FD6DCB" w:rsidRDefault="00FD6DCB">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4.2pt;height:14.7pt;visibility:visible;mso-wrap-style:square" o:bullet="t">
        <v:imagedata r:id="rId1" o:title=""/>
      </v:shape>
    </w:pict>
  </w:numPicBullet>
  <w:abstractNum w:abstractNumId="0" w15:restartNumberingAfterBreak="0">
    <w:nsid w:val="48994A0B"/>
    <w:multiLevelType w:val="hybridMultilevel"/>
    <w:tmpl w:val="B66032AC"/>
    <w:lvl w:ilvl="0" w:tplc="3409000F">
      <w:start w:val="1"/>
      <w:numFmt w:val="decimal"/>
      <w:lvlText w:val="%1."/>
      <w:lvlJc w:val="left"/>
      <w:pPr>
        <w:ind w:left="644" w:hanging="360"/>
      </w:pPr>
    </w:lvl>
    <w:lvl w:ilvl="1" w:tplc="34090019" w:tentative="1">
      <w:start w:val="1"/>
      <w:numFmt w:val="lowerLetter"/>
      <w:lvlText w:val="%2."/>
      <w:lvlJc w:val="left"/>
      <w:pPr>
        <w:ind w:left="1364" w:hanging="360"/>
      </w:pPr>
    </w:lvl>
    <w:lvl w:ilvl="2" w:tplc="3409001B" w:tentative="1">
      <w:start w:val="1"/>
      <w:numFmt w:val="lowerRoman"/>
      <w:lvlText w:val="%3."/>
      <w:lvlJc w:val="right"/>
      <w:pPr>
        <w:ind w:left="2084" w:hanging="180"/>
      </w:pPr>
    </w:lvl>
    <w:lvl w:ilvl="3" w:tplc="3409000F" w:tentative="1">
      <w:start w:val="1"/>
      <w:numFmt w:val="decimal"/>
      <w:lvlText w:val="%4."/>
      <w:lvlJc w:val="left"/>
      <w:pPr>
        <w:ind w:left="2804" w:hanging="360"/>
      </w:pPr>
    </w:lvl>
    <w:lvl w:ilvl="4" w:tplc="34090019" w:tentative="1">
      <w:start w:val="1"/>
      <w:numFmt w:val="lowerLetter"/>
      <w:lvlText w:val="%5."/>
      <w:lvlJc w:val="left"/>
      <w:pPr>
        <w:ind w:left="3524" w:hanging="360"/>
      </w:pPr>
    </w:lvl>
    <w:lvl w:ilvl="5" w:tplc="3409001B" w:tentative="1">
      <w:start w:val="1"/>
      <w:numFmt w:val="lowerRoman"/>
      <w:lvlText w:val="%6."/>
      <w:lvlJc w:val="right"/>
      <w:pPr>
        <w:ind w:left="4244" w:hanging="180"/>
      </w:pPr>
    </w:lvl>
    <w:lvl w:ilvl="6" w:tplc="3409000F" w:tentative="1">
      <w:start w:val="1"/>
      <w:numFmt w:val="decimal"/>
      <w:lvlText w:val="%7."/>
      <w:lvlJc w:val="left"/>
      <w:pPr>
        <w:ind w:left="4964" w:hanging="360"/>
      </w:pPr>
    </w:lvl>
    <w:lvl w:ilvl="7" w:tplc="34090019" w:tentative="1">
      <w:start w:val="1"/>
      <w:numFmt w:val="lowerLetter"/>
      <w:lvlText w:val="%8."/>
      <w:lvlJc w:val="left"/>
      <w:pPr>
        <w:ind w:left="5684" w:hanging="360"/>
      </w:pPr>
    </w:lvl>
    <w:lvl w:ilvl="8" w:tplc="3409001B" w:tentative="1">
      <w:start w:val="1"/>
      <w:numFmt w:val="lowerRoman"/>
      <w:lvlText w:val="%9."/>
      <w:lvlJc w:val="right"/>
      <w:pPr>
        <w:ind w:left="6404" w:hanging="180"/>
      </w:pPr>
    </w:lvl>
  </w:abstractNum>
  <w:abstractNum w:abstractNumId="1"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 w15:restartNumberingAfterBreak="0">
    <w:nsid w:val="745A7306"/>
    <w:multiLevelType w:val="hybridMultilevel"/>
    <w:tmpl w:val="6A14FFFA"/>
    <w:lvl w:ilvl="0" w:tplc="34090015">
      <w:start w:val="1"/>
      <w:numFmt w:val="upperLetter"/>
      <w:lvlText w:val="%1."/>
      <w:lvlJc w:val="left"/>
      <w:pPr>
        <w:ind w:left="2160" w:hanging="360"/>
      </w:pPr>
      <w:rPr>
        <w:rFonts w:hint="default"/>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ocumentProtection w:edit="readOnly" w:enforcement="1" w:cryptProviderType="rsaAES" w:cryptAlgorithmClass="hash" w:cryptAlgorithmType="typeAny" w:cryptAlgorithmSid="14" w:cryptSpinCount="100000" w:hash="3uDl9bV7EO+iVi8VaQQIo0IToJZh6g2kjqLBQzsvti+PTOWzGgL2BrMx1wkswOrt33twHMpyP8hQXJEzoOyI7w==" w:salt="baVwBl2E10lYPeWze9Yhr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25AFC"/>
    <w:rsid w:val="000563B9"/>
    <w:rsid w:val="000675A7"/>
    <w:rsid w:val="00082382"/>
    <w:rsid w:val="00106681"/>
    <w:rsid w:val="00110A3D"/>
    <w:rsid w:val="0012183E"/>
    <w:rsid w:val="00162166"/>
    <w:rsid w:val="001A3C77"/>
    <w:rsid w:val="001A4F4A"/>
    <w:rsid w:val="001B317A"/>
    <w:rsid w:val="001E3FE0"/>
    <w:rsid w:val="00220A67"/>
    <w:rsid w:val="00224A67"/>
    <w:rsid w:val="002321F5"/>
    <w:rsid w:val="002574D5"/>
    <w:rsid w:val="00257990"/>
    <w:rsid w:val="0029707C"/>
    <w:rsid w:val="002A36A5"/>
    <w:rsid w:val="002E54A2"/>
    <w:rsid w:val="002F2F8A"/>
    <w:rsid w:val="00320415"/>
    <w:rsid w:val="00404C48"/>
    <w:rsid w:val="00464DC2"/>
    <w:rsid w:val="00472CC8"/>
    <w:rsid w:val="004E31BC"/>
    <w:rsid w:val="004F1AB9"/>
    <w:rsid w:val="0056180D"/>
    <w:rsid w:val="00590846"/>
    <w:rsid w:val="00601ACB"/>
    <w:rsid w:val="0064579E"/>
    <w:rsid w:val="0066441F"/>
    <w:rsid w:val="0068746C"/>
    <w:rsid w:val="00794355"/>
    <w:rsid w:val="00797776"/>
    <w:rsid w:val="007B6261"/>
    <w:rsid w:val="007C5ECE"/>
    <w:rsid w:val="007C7528"/>
    <w:rsid w:val="007E4D64"/>
    <w:rsid w:val="008304DB"/>
    <w:rsid w:val="0087787E"/>
    <w:rsid w:val="008E0CAE"/>
    <w:rsid w:val="008E5DF0"/>
    <w:rsid w:val="008E6B75"/>
    <w:rsid w:val="009533D0"/>
    <w:rsid w:val="009639EC"/>
    <w:rsid w:val="00991EB5"/>
    <w:rsid w:val="009C1B34"/>
    <w:rsid w:val="009C7283"/>
    <w:rsid w:val="009D01C7"/>
    <w:rsid w:val="00A17C6F"/>
    <w:rsid w:val="00A20CC5"/>
    <w:rsid w:val="00A255E4"/>
    <w:rsid w:val="00A321F9"/>
    <w:rsid w:val="00A33918"/>
    <w:rsid w:val="00AA52EE"/>
    <w:rsid w:val="00AB64EC"/>
    <w:rsid w:val="00B23047"/>
    <w:rsid w:val="00B871BF"/>
    <w:rsid w:val="00C154D7"/>
    <w:rsid w:val="00C355A3"/>
    <w:rsid w:val="00C90E4B"/>
    <w:rsid w:val="00CA6061"/>
    <w:rsid w:val="00CC3864"/>
    <w:rsid w:val="00CF44BC"/>
    <w:rsid w:val="00D656DA"/>
    <w:rsid w:val="00D73B29"/>
    <w:rsid w:val="00DB5801"/>
    <w:rsid w:val="00DC4F87"/>
    <w:rsid w:val="00DE68C4"/>
    <w:rsid w:val="00DF5C67"/>
    <w:rsid w:val="00DF622C"/>
    <w:rsid w:val="00E24976"/>
    <w:rsid w:val="00EB2D67"/>
    <w:rsid w:val="00EE7EC7"/>
    <w:rsid w:val="00F01EDB"/>
    <w:rsid w:val="00F16193"/>
    <w:rsid w:val="00F21F39"/>
    <w:rsid w:val="00FA3022"/>
    <w:rsid w:val="00FB225C"/>
    <w:rsid w:val="00FD6DCB"/>
    <w:rsid w:val="00FE3ECF"/>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3F6E2B"/>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character" w:styleId="CommentReference">
    <w:name w:val="annotation reference"/>
    <w:basedOn w:val="DefaultParagraphFont"/>
    <w:uiPriority w:val="99"/>
    <w:semiHidden/>
    <w:unhideWhenUsed/>
    <w:rsid w:val="00601ACB"/>
    <w:rPr>
      <w:sz w:val="16"/>
      <w:szCs w:val="16"/>
    </w:rPr>
  </w:style>
  <w:style w:type="paragraph" w:styleId="CommentText">
    <w:name w:val="annotation text"/>
    <w:basedOn w:val="Normal"/>
    <w:link w:val="CommentTextChar"/>
    <w:uiPriority w:val="99"/>
    <w:semiHidden/>
    <w:unhideWhenUsed/>
    <w:rsid w:val="00601ACB"/>
    <w:pPr>
      <w:spacing w:line="240" w:lineRule="auto"/>
    </w:pPr>
    <w:rPr>
      <w:sz w:val="20"/>
      <w:szCs w:val="20"/>
    </w:rPr>
  </w:style>
  <w:style w:type="character" w:customStyle="1" w:styleId="CommentTextChar">
    <w:name w:val="Comment Text Char"/>
    <w:basedOn w:val="DefaultParagraphFont"/>
    <w:link w:val="CommentText"/>
    <w:uiPriority w:val="99"/>
    <w:semiHidden/>
    <w:rsid w:val="00601ACB"/>
    <w:rPr>
      <w:sz w:val="20"/>
      <w:szCs w:val="20"/>
    </w:rPr>
  </w:style>
  <w:style w:type="paragraph" w:styleId="CommentSubject">
    <w:name w:val="annotation subject"/>
    <w:basedOn w:val="CommentText"/>
    <w:next w:val="CommentText"/>
    <w:link w:val="CommentSubjectChar"/>
    <w:uiPriority w:val="99"/>
    <w:semiHidden/>
    <w:unhideWhenUsed/>
    <w:rsid w:val="00601ACB"/>
    <w:rPr>
      <w:b/>
      <w:bCs/>
    </w:rPr>
  </w:style>
  <w:style w:type="character" w:customStyle="1" w:styleId="CommentSubjectChar">
    <w:name w:val="Comment Subject Char"/>
    <w:basedOn w:val="CommentTextChar"/>
    <w:link w:val="CommentSubject"/>
    <w:uiPriority w:val="99"/>
    <w:semiHidden/>
    <w:rsid w:val="00601ACB"/>
    <w:rPr>
      <w:b/>
      <w:bCs/>
      <w:sz w:val="20"/>
      <w:szCs w:val="20"/>
    </w:rPr>
  </w:style>
  <w:style w:type="paragraph" w:styleId="BalloonText">
    <w:name w:val="Balloon Text"/>
    <w:basedOn w:val="Normal"/>
    <w:link w:val="BalloonTextChar"/>
    <w:uiPriority w:val="99"/>
    <w:semiHidden/>
    <w:unhideWhenUsed/>
    <w:rsid w:val="00601A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1ACB"/>
    <w:rPr>
      <w:rFonts w:ascii="Segoe UI" w:hAnsi="Segoe UI" w:cs="Segoe UI"/>
      <w:sz w:val="18"/>
      <w:szCs w:val="18"/>
    </w:rPr>
  </w:style>
  <w:style w:type="paragraph" w:styleId="ListParagraph">
    <w:name w:val="List Paragraph"/>
    <w:basedOn w:val="Normal"/>
    <w:uiPriority w:val="34"/>
    <w:qFormat/>
    <w:rsid w:val="009C7283"/>
    <w:pPr>
      <w:ind w:left="720"/>
      <w:contextualSpacing/>
    </w:pPr>
  </w:style>
  <w:style w:type="table" w:styleId="TableGrid">
    <w:name w:val="Table Grid"/>
    <w:basedOn w:val="TableNormal"/>
    <w:uiPriority w:val="39"/>
    <w:rsid w:val="00C9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85C"/>
    <w:rsid w:val="0034385C"/>
    <w:rsid w:val="004529F3"/>
    <w:rsid w:val="00460870"/>
    <w:rsid w:val="0064328E"/>
    <w:rsid w:val="00705E15"/>
    <w:rsid w:val="007D4B7F"/>
    <w:rsid w:val="0084236F"/>
    <w:rsid w:val="00987AFD"/>
    <w:rsid w:val="00AB702E"/>
    <w:rsid w:val="00D97C72"/>
    <w:rsid w:val="00E254C8"/>
    <w:rsid w:val="00FB50AE"/>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85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2" ma:contentTypeDescription="Create a new document." ma:contentTypeScope="" ma:versionID="603aa4396fc54c6e22e3e6fdfda22f10">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9c386d3d196967f6a2be12bf526cac32"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8C14D-9821-4828-B48A-1330F4C1E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8C5C5F-C1AC-4BB2-80D4-AFA60EACA01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C8535FD-B461-46CE-A0D9-673C40467E4B}">
  <ds:schemaRefs>
    <ds:schemaRef ds:uri="http://schemas.microsoft.com/sharepoint/v3/contenttype/forms"/>
  </ds:schemaRefs>
</ds:datastoreItem>
</file>

<file path=customXml/itemProps4.xml><?xml version="1.0" encoding="utf-8"?>
<ds:datastoreItem xmlns:ds="http://schemas.openxmlformats.org/officeDocument/2006/customXml" ds:itemID="{A070DAE7-AF29-4F1F-8255-D88819FFC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16</Pages>
  <Words>2713</Words>
  <Characters>15465</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17</cp:revision>
  <dcterms:created xsi:type="dcterms:W3CDTF">2021-12-16T06:36:00Z</dcterms:created>
  <dcterms:modified xsi:type="dcterms:W3CDTF">2022-01-25T06:51:00Z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ies>
</file>